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BD" w:rsidRPr="006922BD" w:rsidRDefault="006922BD" w:rsidP="006922BD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F054C7" w:rsidRPr="00605E88" w:rsidRDefault="00A06627" w:rsidP="005F7D99">
      <w:pPr>
        <w:spacing w:after="0"/>
        <w:jc w:val="center"/>
        <w:rPr>
          <w:b/>
          <w:sz w:val="36"/>
          <w:szCs w:val="36"/>
        </w:rPr>
      </w:pPr>
      <w:r w:rsidRPr="00605E88">
        <w:rPr>
          <w:b/>
          <w:sz w:val="36"/>
          <w:szCs w:val="36"/>
        </w:rPr>
        <w:t>H. CONGRESO DEL ESTADO DE YUCATÁN</w:t>
      </w:r>
    </w:p>
    <w:p w:rsidR="005F7D99" w:rsidRPr="00605E88" w:rsidRDefault="005F7D99" w:rsidP="005F7D99">
      <w:pPr>
        <w:spacing w:after="0"/>
        <w:jc w:val="center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t>LXII LEGISLATURA</w:t>
      </w:r>
    </w:p>
    <w:p w:rsidR="000B35C9" w:rsidRPr="00605E88" w:rsidRDefault="000B35C9" w:rsidP="000B35C9">
      <w:pPr>
        <w:jc w:val="both"/>
        <w:rPr>
          <w:sz w:val="28"/>
          <w:szCs w:val="28"/>
        </w:rPr>
      </w:pPr>
    </w:p>
    <w:p w:rsidR="004A26DD" w:rsidRPr="00605E88" w:rsidRDefault="004A26DD" w:rsidP="000B35C9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Quien suscribe, </w:t>
      </w:r>
      <w:r w:rsidRPr="00605E88">
        <w:rPr>
          <w:b/>
          <w:sz w:val="28"/>
          <w:szCs w:val="28"/>
        </w:rPr>
        <w:t>Dip. Warnel May Escobar</w:t>
      </w:r>
      <w:r w:rsidRPr="00605E88">
        <w:rPr>
          <w:sz w:val="28"/>
          <w:szCs w:val="28"/>
        </w:rPr>
        <w:t xml:space="preserve">, con fundamento en </w:t>
      </w:r>
      <w:r w:rsidR="007C3DA0" w:rsidRPr="00605E88">
        <w:rPr>
          <w:sz w:val="28"/>
          <w:szCs w:val="28"/>
        </w:rPr>
        <w:t xml:space="preserve">lo dispuesto en los </w:t>
      </w:r>
      <w:r w:rsidR="00D13273" w:rsidRPr="00605E88">
        <w:rPr>
          <w:sz w:val="28"/>
          <w:szCs w:val="28"/>
        </w:rPr>
        <w:t xml:space="preserve">Artículos </w:t>
      </w:r>
      <w:r w:rsidR="004144AA" w:rsidRPr="00605E88">
        <w:rPr>
          <w:sz w:val="28"/>
          <w:szCs w:val="28"/>
        </w:rPr>
        <w:t xml:space="preserve">30 Fracción V y </w:t>
      </w:r>
      <w:r w:rsidR="00D13273" w:rsidRPr="00605E88">
        <w:rPr>
          <w:sz w:val="28"/>
          <w:szCs w:val="28"/>
        </w:rPr>
        <w:t>35 F</w:t>
      </w:r>
      <w:r w:rsidR="007C3DA0" w:rsidRPr="00605E88">
        <w:rPr>
          <w:sz w:val="28"/>
          <w:szCs w:val="28"/>
        </w:rPr>
        <w:t>racción I de la Constitución Política; 16 y 22 Fracción VI de la Ley de Gobierno del Poder Legislativo,</w:t>
      </w:r>
      <w:r w:rsidR="004144AA" w:rsidRPr="00605E88">
        <w:rPr>
          <w:sz w:val="28"/>
          <w:szCs w:val="28"/>
        </w:rPr>
        <w:t xml:space="preserve"> así como los Artículos 68 y 82 Fracción IV</w:t>
      </w:r>
      <w:r w:rsidR="007C3DA0" w:rsidRPr="00605E88">
        <w:rPr>
          <w:sz w:val="28"/>
          <w:szCs w:val="28"/>
        </w:rPr>
        <w:t xml:space="preserve"> </w:t>
      </w:r>
      <w:r w:rsidR="00D30F65" w:rsidRPr="00605E88">
        <w:rPr>
          <w:sz w:val="28"/>
          <w:szCs w:val="28"/>
        </w:rPr>
        <w:t xml:space="preserve">de su </w:t>
      </w:r>
      <w:r w:rsidR="004144AA" w:rsidRPr="00605E88">
        <w:rPr>
          <w:sz w:val="28"/>
          <w:szCs w:val="28"/>
        </w:rPr>
        <w:t>Reglamento, todos</w:t>
      </w:r>
      <w:r w:rsidR="007C3DA0" w:rsidRPr="00605E88">
        <w:rPr>
          <w:sz w:val="28"/>
          <w:szCs w:val="28"/>
        </w:rPr>
        <w:t xml:space="preserve"> del Estado de Yucatán</w:t>
      </w:r>
      <w:r w:rsidRPr="00605E88">
        <w:rPr>
          <w:sz w:val="28"/>
          <w:szCs w:val="28"/>
        </w:rPr>
        <w:t xml:space="preserve">, someto a la consideración del Pleno </w:t>
      </w:r>
      <w:r w:rsidR="007C3DA0" w:rsidRPr="00605E88">
        <w:rPr>
          <w:sz w:val="28"/>
          <w:szCs w:val="28"/>
        </w:rPr>
        <w:t>de esta Soberanía la presente</w:t>
      </w:r>
      <w:r w:rsidR="004144AA" w:rsidRPr="00605E88">
        <w:rPr>
          <w:sz w:val="28"/>
          <w:szCs w:val="28"/>
        </w:rPr>
        <w:t>:</w:t>
      </w:r>
      <w:r w:rsidR="007C3DA0" w:rsidRPr="00605E88">
        <w:rPr>
          <w:sz w:val="28"/>
          <w:szCs w:val="28"/>
        </w:rPr>
        <w:t xml:space="preserve"> </w:t>
      </w:r>
      <w:r w:rsidR="004144AA" w:rsidRPr="00605E88">
        <w:rPr>
          <w:b/>
          <w:sz w:val="28"/>
          <w:szCs w:val="28"/>
        </w:rPr>
        <w:t xml:space="preserve">INICIATIVA </w:t>
      </w:r>
      <w:r w:rsidR="009E37C6" w:rsidRPr="00605E88">
        <w:rPr>
          <w:b/>
          <w:sz w:val="28"/>
          <w:szCs w:val="28"/>
        </w:rPr>
        <w:t>CON PROYECTO DE DECRETO QUE REFORMA Y ADICIONA DIVERSOS ARTÍCULOS</w:t>
      </w:r>
      <w:r w:rsidR="006763A1" w:rsidRPr="00605E88">
        <w:rPr>
          <w:b/>
          <w:sz w:val="28"/>
          <w:szCs w:val="28"/>
        </w:rPr>
        <w:t xml:space="preserve"> Y CAPÍTULOS</w:t>
      </w:r>
      <w:r w:rsidR="009E37C6" w:rsidRPr="00605E88">
        <w:rPr>
          <w:b/>
          <w:sz w:val="28"/>
          <w:szCs w:val="28"/>
        </w:rPr>
        <w:t xml:space="preserve"> DE LA LEY PARA EL FOMENTO Y DESARROLLO DEL TURISMO EN YUCATÁN</w:t>
      </w:r>
      <w:r w:rsidR="004144AA" w:rsidRPr="00605E88">
        <w:rPr>
          <w:sz w:val="28"/>
          <w:szCs w:val="28"/>
        </w:rPr>
        <w:t>,</w:t>
      </w:r>
      <w:r w:rsidR="009E37C6" w:rsidRPr="00605E88">
        <w:rPr>
          <w:b/>
          <w:sz w:val="28"/>
          <w:szCs w:val="28"/>
        </w:rPr>
        <w:t xml:space="preserve"> EN MATERIA DE TURISMO GASTRONÓMICO</w:t>
      </w:r>
      <w:r w:rsidR="00A31D8D" w:rsidRPr="00605E88">
        <w:rPr>
          <w:sz w:val="28"/>
          <w:szCs w:val="28"/>
        </w:rPr>
        <w:t>,</w:t>
      </w:r>
      <w:r w:rsidR="004144AA" w:rsidRPr="00605E88">
        <w:rPr>
          <w:sz w:val="28"/>
          <w:szCs w:val="28"/>
        </w:rPr>
        <w:t xml:space="preserve"> al tenor de la siguiente:</w:t>
      </w:r>
    </w:p>
    <w:p w:rsidR="004A26DD" w:rsidRPr="00605E88" w:rsidRDefault="004A26DD" w:rsidP="000B35C9">
      <w:pPr>
        <w:jc w:val="both"/>
        <w:rPr>
          <w:sz w:val="28"/>
          <w:szCs w:val="28"/>
        </w:rPr>
      </w:pPr>
    </w:p>
    <w:p w:rsidR="006509AC" w:rsidRPr="00605E88" w:rsidRDefault="006509AC" w:rsidP="00CB3C73">
      <w:pPr>
        <w:tabs>
          <w:tab w:val="left" w:pos="5818"/>
        </w:tabs>
        <w:jc w:val="both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t>EXPOSICIÓN DE MOTIVOS</w:t>
      </w:r>
    </w:p>
    <w:p w:rsidR="0089606A" w:rsidRPr="00605E88" w:rsidRDefault="0089606A" w:rsidP="00D30F65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La gastronomía, en el imaginario colectivo, a lo largo de los </w:t>
      </w:r>
      <w:r w:rsidR="006763A1" w:rsidRPr="00605E88">
        <w:rPr>
          <w:sz w:val="28"/>
          <w:szCs w:val="28"/>
        </w:rPr>
        <w:t>siglos</w:t>
      </w:r>
      <w:r w:rsidR="00225F5D">
        <w:rPr>
          <w:sz w:val="28"/>
          <w:szCs w:val="28"/>
        </w:rPr>
        <w:t xml:space="preserve"> ha sido asociada</w:t>
      </w:r>
      <w:r w:rsidRPr="00605E88">
        <w:rPr>
          <w:sz w:val="28"/>
          <w:szCs w:val="28"/>
        </w:rPr>
        <w:t xml:space="preserve"> con el buen comer o con la exclusiv</w:t>
      </w:r>
      <w:r w:rsidR="006514E0">
        <w:rPr>
          <w:sz w:val="28"/>
          <w:szCs w:val="28"/>
        </w:rPr>
        <w:t>idad del arte de cocinar y al bi</w:t>
      </w:r>
      <w:r w:rsidRPr="00605E88">
        <w:rPr>
          <w:sz w:val="28"/>
          <w:szCs w:val="28"/>
        </w:rPr>
        <w:t>en comer. Sin embargo, lo mencionado es solo una parte de esta disciplina.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En la actualidad, la gastronomía se manifiesta de diversas maneras y se expresa en diferentes aspectos. A través del tiempo, el concepto ha evolucionado y ahora está ligado también a «</w:t>
      </w:r>
      <w:r w:rsidR="006763A1" w:rsidRPr="00605E88">
        <w:rPr>
          <w:sz w:val="28"/>
          <w:szCs w:val="28"/>
        </w:rPr>
        <w:t xml:space="preserve">la </w:t>
      </w:r>
      <w:r w:rsidRPr="00605E88">
        <w:rPr>
          <w:sz w:val="28"/>
          <w:szCs w:val="28"/>
        </w:rPr>
        <w:t xml:space="preserve">cultura» porque </w:t>
      </w:r>
      <w:r w:rsidR="00225F5D" w:rsidRPr="00605E88">
        <w:rPr>
          <w:sz w:val="28"/>
          <w:szCs w:val="28"/>
        </w:rPr>
        <w:t>en este momento</w:t>
      </w:r>
      <w:r w:rsidRPr="00605E88">
        <w:rPr>
          <w:sz w:val="28"/>
          <w:szCs w:val="28"/>
        </w:rPr>
        <w:t xml:space="preserve"> está acompañada de prácticas culturales; por tanto, podría hablarse de una «cultura gastronómica».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Por otra parte, hoy en día, como resultado de la globalización e industrialización, la gente busca nuevas fuentes de identidad, así, la </w:t>
      </w:r>
      <w:r w:rsidRPr="00605E88">
        <w:rPr>
          <w:sz w:val="28"/>
          <w:szCs w:val="28"/>
        </w:rPr>
        <w:lastRenderedPageBreak/>
        <w:t>alimentación se ha convertido en un factor importante en la búsqueda de ese objetivo.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La relación entre alimentos e identida</w:t>
      </w:r>
      <w:r w:rsidR="006763A1" w:rsidRPr="00605E88">
        <w:rPr>
          <w:sz w:val="28"/>
          <w:szCs w:val="28"/>
        </w:rPr>
        <w:t>d, también ha sido manejada</w:t>
      </w:r>
      <w:r w:rsidRPr="00605E88">
        <w:rPr>
          <w:sz w:val="28"/>
          <w:szCs w:val="28"/>
        </w:rPr>
        <w:t xml:space="preserve"> como un importante elemento de promoción turística; pero también, la relación lugar-gastronomía ha sido </w:t>
      </w:r>
      <w:r w:rsidR="006763A1" w:rsidRPr="00605E88">
        <w:rPr>
          <w:sz w:val="28"/>
          <w:szCs w:val="28"/>
        </w:rPr>
        <w:t>utilizada</w:t>
      </w:r>
      <w:r w:rsidRPr="00605E88">
        <w:rPr>
          <w:sz w:val="28"/>
          <w:szCs w:val="28"/>
        </w:rPr>
        <w:t xml:space="preserve"> en diferentes aspectos en turismo, que incluye esfuerzos promocionales específicos en el distintivo de los alimentos típicos nacionales o regionales.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536CF4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La gastronomía y en general la alimentación asociada al turismo siempre ha es</w:t>
      </w:r>
      <w:r w:rsidR="00536CF4" w:rsidRPr="00605E88">
        <w:rPr>
          <w:sz w:val="28"/>
          <w:szCs w:val="28"/>
        </w:rPr>
        <w:t>tado presente y es significativa</w:t>
      </w:r>
      <w:r w:rsidRPr="00605E88">
        <w:rPr>
          <w:sz w:val="28"/>
          <w:szCs w:val="28"/>
        </w:rPr>
        <w:t xml:space="preserve"> al representar un tercio del gasto turístico desde el año 2012 según la Organiza</w:t>
      </w:r>
      <w:r w:rsidR="00536CF4" w:rsidRPr="00605E88">
        <w:rPr>
          <w:sz w:val="28"/>
          <w:szCs w:val="28"/>
        </w:rPr>
        <w:t>ción Mundial del Turismo (OMT).</w:t>
      </w:r>
    </w:p>
    <w:p w:rsidR="00536CF4" w:rsidRPr="00605E88" w:rsidRDefault="00536CF4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Sin embargo, la relevancia dada al papel que desempeña en la experiencia turística no ha si</w:t>
      </w:r>
      <w:r w:rsidR="00536CF4" w:rsidRPr="00605E88">
        <w:rPr>
          <w:sz w:val="28"/>
          <w:szCs w:val="28"/>
        </w:rPr>
        <w:t xml:space="preserve">do lo suficientemente valorada. Los estudios </w:t>
      </w:r>
      <w:r w:rsidRPr="00605E88">
        <w:rPr>
          <w:sz w:val="28"/>
          <w:szCs w:val="28"/>
        </w:rPr>
        <w:t>académicos han sido sorpresivamente lentos en el reconocimient</w:t>
      </w:r>
      <w:r w:rsidR="00536CF4" w:rsidRPr="00605E88">
        <w:rPr>
          <w:sz w:val="28"/>
          <w:szCs w:val="28"/>
        </w:rPr>
        <w:t>o de su</w:t>
      </w:r>
      <w:r w:rsidRPr="00605E88">
        <w:rPr>
          <w:sz w:val="28"/>
          <w:szCs w:val="28"/>
        </w:rPr>
        <w:t xml:space="preserve"> potencial </w:t>
      </w:r>
      <w:r w:rsidR="00536CF4" w:rsidRPr="00605E88">
        <w:rPr>
          <w:sz w:val="28"/>
          <w:szCs w:val="28"/>
        </w:rPr>
        <w:t>a pesar</w:t>
      </w:r>
      <w:r w:rsidRPr="00605E88">
        <w:rPr>
          <w:sz w:val="28"/>
          <w:szCs w:val="28"/>
        </w:rPr>
        <w:t xml:space="preserve"> de que diversos autores afirman su importancia al ser un elemento central en la experiencia del turista, sino también</w:t>
      </w:r>
      <w:r w:rsidR="006763A1" w:rsidRPr="00605E88">
        <w:rPr>
          <w:sz w:val="28"/>
          <w:szCs w:val="28"/>
        </w:rPr>
        <w:t>,</w:t>
      </w:r>
      <w:r w:rsidRPr="00605E88">
        <w:rPr>
          <w:sz w:val="28"/>
          <w:szCs w:val="28"/>
        </w:rPr>
        <w:t xml:space="preserve"> al convertirse en una importante fuente de identidad en las sociedades posmodernas.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El turismo gastronómico es, por tanto, en la actualidad, una de las mejores expresiones de la sociedad posmoderna, en la que el hecho de ver, oler y degustar se convierte en una actividad completamente experiencial, cuya principal finalidad o producto</w:t>
      </w:r>
      <w:r w:rsidR="00F94699" w:rsidRPr="00605E88">
        <w:rPr>
          <w:sz w:val="28"/>
          <w:szCs w:val="28"/>
        </w:rPr>
        <w:t xml:space="preserve"> entregable</w:t>
      </w:r>
      <w:r w:rsidRPr="00605E88">
        <w:rPr>
          <w:sz w:val="28"/>
          <w:szCs w:val="28"/>
        </w:rPr>
        <w:t xml:space="preserve"> es poder otorgar al turista una experiencia que pueda ser vivida a través de la comida o la bebida.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Según la Organización Mundial del Turismo (OMT), el turismo gastronómico como fenómeno ha crecido y se ha convertido en uno de los más dinámicos y </w:t>
      </w:r>
      <w:r w:rsidRPr="00605E88">
        <w:rPr>
          <w:sz w:val="28"/>
          <w:szCs w:val="28"/>
        </w:rPr>
        <w:lastRenderedPageBreak/>
        <w:t>c</w:t>
      </w:r>
      <w:r w:rsidR="00536CF4" w:rsidRPr="00605E88">
        <w:rPr>
          <w:sz w:val="28"/>
          <w:szCs w:val="28"/>
        </w:rPr>
        <w:t xml:space="preserve">reativos segmentos del turismo. </w:t>
      </w:r>
      <w:r w:rsidRPr="00605E88">
        <w:rPr>
          <w:sz w:val="28"/>
          <w:szCs w:val="28"/>
        </w:rPr>
        <w:t>Tanto destinos como empresas turísticas se han dado cuenta de la importancia de la gastronomía con el fin de diversificar el turismo y el desarrollo económico local, regional y nacional.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536CF4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Lo anterior quizás es una consecuencia de que turistas y, en general, consumidores son, hoy por hoy, más específicos de lo que consumen y de su relació</w:t>
      </w:r>
      <w:r w:rsidR="00536CF4" w:rsidRPr="00605E88">
        <w:rPr>
          <w:sz w:val="28"/>
          <w:szCs w:val="28"/>
        </w:rPr>
        <w:t xml:space="preserve">n con el medio en el que viven. Esto ha aumentado la </w:t>
      </w:r>
      <w:r w:rsidRPr="00605E88">
        <w:rPr>
          <w:sz w:val="28"/>
          <w:szCs w:val="28"/>
        </w:rPr>
        <w:t>demanda del consumo de productos locales con la tendencia de u</w:t>
      </w:r>
      <w:r w:rsidR="00536CF4" w:rsidRPr="00605E88">
        <w:rPr>
          <w:sz w:val="28"/>
          <w:szCs w:val="28"/>
        </w:rPr>
        <w:t>n estilo de vida más saludable.</w:t>
      </w:r>
    </w:p>
    <w:p w:rsidR="00536CF4" w:rsidRPr="00605E88" w:rsidRDefault="00536CF4" w:rsidP="00C422AF">
      <w:pPr>
        <w:jc w:val="both"/>
        <w:rPr>
          <w:sz w:val="28"/>
          <w:szCs w:val="28"/>
        </w:rPr>
      </w:pPr>
    </w:p>
    <w:p w:rsidR="00C422AF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A lo mencionado se suma el discurso ético y los valores sostenibles seleccionados en el territorio, el paisaje, la cultura local, los productos locales y la autenticidad como elementos fundamentales del turismo gastronómico, lo cual permite un incremento sostenido en la demanda de esta modalidad turística.</w:t>
      </w:r>
    </w:p>
    <w:p w:rsidR="00C422AF" w:rsidRPr="00605E88" w:rsidRDefault="00C422AF" w:rsidP="00C422AF">
      <w:pPr>
        <w:jc w:val="both"/>
        <w:rPr>
          <w:sz w:val="28"/>
          <w:szCs w:val="28"/>
        </w:rPr>
      </w:pPr>
    </w:p>
    <w:p w:rsidR="0034321C" w:rsidRPr="00605E88" w:rsidRDefault="00C422AF" w:rsidP="00C422AF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En Yucatán, la gastronomía está de moda y, por así decirlo, en boca de todos, esp</w:t>
      </w:r>
      <w:r w:rsidR="00536CF4" w:rsidRPr="00605E88">
        <w:rPr>
          <w:sz w:val="28"/>
          <w:szCs w:val="28"/>
        </w:rPr>
        <w:t xml:space="preserve">ecialmente en la última década. </w:t>
      </w:r>
      <w:r w:rsidRPr="00605E88">
        <w:rPr>
          <w:sz w:val="28"/>
          <w:szCs w:val="28"/>
        </w:rPr>
        <w:t>Esto se constata en las publicaciones periódicas</w:t>
      </w:r>
      <w:r w:rsidR="00F94699" w:rsidRPr="00605E88">
        <w:rPr>
          <w:sz w:val="28"/>
          <w:szCs w:val="28"/>
        </w:rPr>
        <w:t xml:space="preserve"> dedicadas a la gastronomía y al arte culinario</w:t>
      </w:r>
      <w:r w:rsidRPr="00605E88">
        <w:rPr>
          <w:sz w:val="28"/>
          <w:szCs w:val="28"/>
        </w:rPr>
        <w:t>, secciones en televisión, blogs especializados, aplicaciones para</w:t>
      </w:r>
      <w:r w:rsidR="00F94699" w:rsidRPr="00605E88">
        <w:rPr>
          <w:sz w:val="28"/>
          <w:szCs w:val="28"/>
        </w:rPr>
        <w:t xml:space="preserve"> dispositivos</w:t>
      </w:r>
      <w:r w:rsidRPr="00605E88">
        <w:rPr>
          <w:sz w:val="28"/>
          <w:szCs w:val="28"/>
        </w:rPr>
        <w:t xml:space="preserve"> móviles o pági</w:t>
      </w:r>
      <w:r w:rsidR="00F94699" w:rsidRPr="00605E88">
        <w:rPr>
          <w:sz w:val="28"/>
          <w:szCs w:val="28"/>
        </w:rPr>
        <w:t>nas de I</w:t>
      </w:r>
      <w:r w:rsidRPr="00605E88">
        <w:rPr>
          <w:sz w:val="28"/>
          <w:szCs w:val="28"/>
        </w:rPr>
        <w:t>nternet que están, en mayor o menor medida, motivadas por este segmento del sistema agroalimentario.</w:t>
      </w:r>
    </w:p>
    <w:p w:rsidR="0034321C" w:rsidRPr="00605E88" w:rsidRDefault="0034321C" w:rsidP="00D30F65">
      <w:pPr>
        <w:jc w:val="both"/>
        <w:rPr>
          <w:sz w:val="28"/>
          <w:szCs w:val="28"/>
        </w:rPr>
      </w:pPr>
    </w:p>
    <w:p w:rsidR="00536CF4" w:rsidRPr="00605E88" w:rsidRDefault="00B66098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A Yucatán se puede ir antes o después del fin del mundo, según reza un refrán popular, lo cierto es que solo mencionarlo, hace imaginar un espacio donde la cultura de su gente y sus raíces, se pierden en el tiempo y se confunden en la historia de su mestizaje, protagonizado por Gonzalo Guerrero en</w:t>
      </w:r>
      <w:r w:rsidR="00370EE9">
        <w:rPr>
          <w:sz w:val="28"/>
          <w:szCs w:val="28"/>
        </w:rPr>
        <w:t xml:space="preserve"> las antiguas tierras del mayab.</w:t>
      </w:r>
    </w:p>
    <w:p w:rsidR="00536CF4" w:rsidRPr="00605E88" w:rsidRDefault="00536CF4" w:rsidP="00D30F65">
      <w:pPr>
        <w:jc w:val="both"/>
        <w:rPr>
          <w:sz w:val="28"/>
          <w:szCs w:val="28"/>
        </w:rPr>
      </w:pPr>
    </w:p>
    <w:p w:rsidR="00B66098" w:rsidRPr="00605E88" w:rsidRDefault="00B66098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lastRenderedPageBreak/>
        <w:t>La gastronomía yucateca, reconocida en México y el mundo, es resultado en buena medida de su antiguo aislamiento del resto del país y de su constante trato, por medio de sus puertos, con Europa, Cuba y Nueva Orleans.</w:t>
      </w:r>
    </w:p>
    <w:p w:rsidR="00B66098" w:rsidRPr="00605E88" w:rsidRDefault="00B66098" w:rsidP="00D30F65">
      <w:pPr>
        <w:jc w:val="both"/>
        <w:rPr>
          <w:sz w:val="28"/>
          <w:szCs w:val="28"/>
        </w:rPr>
      </w:pPr>
    </w:p>
    <w:p w:rsidR="00B66098" w:rsidRPr="00605E88" w:rsidRDefault="00B66098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La exquisita comida yucateca se basa en una mezcla de ingredientes utilizados por los antiguos mayas, sabores traídos de Europ</w:t>
      </w:r>
      <w:r w:rsidR="00F94699" w:rsidRPr="00605E88">
        <w:rPr>
          <w:sz w:val="28"/>
          <w:szCs w:val="28"/>
        </w:rPr>
        <w:t>a con posteriores aportaciones C</w:t>
      </w:r>
      <w:r w:rsidRPr="00605E88">
        <w:rPr>
          <w:sz w:val="28"/>
          <w:szCs w:val="28"/>
        </w:rPr>
        <w:t>aribeñas y del Medio Oriente.</w:t>
      </w:r>
    </w:p>
    <w:p w:rsidR="00B66098" w:rsidRPr="00605E88" w:rsidRDefault="00B66098" w:rsidP="00D30F65">
      <w:pPr>
        <w:jc w:val="both"/>
        <w:rPr>
          <w:sz w:val="28"/>
          <w:szCs w:val="28"/>
        </w:rPr>
      </w:pPr>
    </w:p>
    <w:p w:rsidR="00B66098" w:rsidRPr="00605E88" w:rsidRDefault="00B66098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Una exquisita conjunción de condimentos y especias como la pepita de calabaza, orégano, cebolla morada, naranja agria, achiote, chile dulce, </w:t>
      </w:r>
      <w:r w:rsidR="00F94699" w:rsidRPr="00605E88">
        <w:rPr>
          <w:sz w:val="28"/>
          <w:szCs w:val="28"/>
        </w:rPr>
        <w:t>cilantro, chiles max, habanero e</w:t>
      </w:r>
      <w:r w:rsidRPr="00605E88">
        <w:rPr>
          <w:sz w:val="28"/>
          <w:szCs w:val="28"/>
        </w:rPr>
        <w:t xml:space="preserve"> xcatic da como resultado la célebre comida yucateca</w:t>
      </w:r>
    </w:p>
    <w:p w:rsidR="00B66098" w:rsidRPr="00605E88" w:rsidRDefault="00B66098" w:rsidP="00D30F65">
      <w:pPr>
        <w:jc w:val="both"/>
        <w:rPr>
          <w:sz w:val="28"/>
          <w:szCs w:val="28"/>
        </w:rPr>
      </w:pPr>
    </w:p>
    <w:p w:rsidR="00B66098" w:rsidRPr="00605E88" w:rsidRDefault="00C26DC1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Variedad de </w:t>
      </w:r>
      <w:r w:rsidR="00B66098" w:rsidRPr="00605E88">
        <w:rPr>
          <w:sz w:val="28"/>
          <w:szCs w:val="28"/>
        </w:rPr>
        <w:t>colores,</w:t>
      </w:r>
      <w:r>
        <w:rPr>
          <w:sz w:val="28"/>
          <w:szCs w:val="28"/>
        </w:rPr>
        <w:t xml:space="preserve"> olores y sabores</w:t>
      </w:r>
      <w:r w:rsidR="00B66098" w:rsidRPr="00605E88">
        <w:rPr>
          <w:sz w:val="28"/>
          <w:szCs w:val="28"/>
        </w:rPr>
        <w:t xml:space="preserve"> desde la Cochinita Pibil, los Salbutes y Panuchos, el Poc Chuc, la Sopa de Lima, el Relleno Negro y el delicioso Queso Relleno, entre muchos otros platillos conforman el </w:t>
      </w:r>
      <w:r w:rsidR="00F94699" w:rsidRPr="00605E88">
        <w:rPr>
          <w:sz w:val="28"/>
          <w:szCs w:val="28"/>
        </w:rPr>
        <w:t xml:space="preserve">inigualable </w:t>
      </w:r>
      <w:r w:rsidR="00B66098" w:rsidRPr="00605E88">
        <w:rPr>
          <w:sz w:val="28"/>
          <w:szCs w:val="28"/>
        </w:rPr>
        <w:t>menú</w:t>
      </w:r>
      <w:r w:rsidR="00F94699" w:rsidRPr="00605E88">
        <w:rPr>
          <w:sz w:val="28"/>
          <w:szCs w:val="28"/>
        </w:rPr>
        <w:t xml:space="preserve"> de nuestra exquisita</w:t>
      </w:r>
      <w:r w:rsidR="00B66098" w:rsidRPr="00605E88">
        <w:rPr>
          <w:sz w:val="28"/>
          <w:szCs w:val="28"/>
        </w:rPr>
        <w:t xml:space="preserve"> gastronomía</w:t>
      </w:r>
      <w:r w:rsidR="00A91E2F" w:rsidRPr="00605E88">
        <w:rPr>
          <w:sz w:val="28"/>
          <w:szCs w:val="28"/>
        </w:rPr>
        <w:t>.</w:t>
      </w:r>
    </w:p>
    <w:p w:rsidR="00B66098" w:rsidRPr="00605E88" w:rsidRDefault="00B66098" w:rsidP="00D30F65">
      <w:pPr>
        <w:jc w:val="both"/>
        <w:rPr>
          <w:sz w:val="28"/>
          <w:szCs w:val="28"/>
        </w:rPr>
      </w:pPr>
    </w:p>
    <w:p w:rsidR="0034321C" w:rsidRPr="00605E88" w:rsidRDefault="00A91E2F" w:rsidP="00D30F65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Siendo así la cocina tradicional yucateca, un nicho de oportunidad para el desarrollo regional</w:t>
      </w:r>
      <w:r w:rsidR="00F94699" w:rsidRPr="00605E88">
        <w:rPr>
          <w:sz w:val="28"/>
          <w:szCs w:val="28"/>
        </w:rPr>
        <w:t xml:space="preserve"> y municipal</w:t>
      </w:r>
      <w:r w:rsidRPr="00605E88">
        <w:rPr>
          <w:sz w:val="28"/>
          <w:szCs w:val="28"/>
        </w:rPr>
        <w:t>, el Estado debe de consensar y comprometer acciones y programas que tengan un impacto positivo en la producción, distribución, transformación y vinculación turística en el sector gastronómico.</w:t>
      </w:r>
    </w:p>
    <w:p w:rsidR="0034321C" w:rsidRDefault="0034321C" w:rsidP="00D30F65">
      <w:pPr>
        <w:jc w:val="both"/>
        <w:rPr>
          <w:sz w:val="28"/>
          <w:szCs w:val="28"/>
        </w:rPr>
      </w:pPr>
    </w:p>
    <w:p w:rsidR="00395994" w:rsidRDefault="0039599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 no únicamente </w:t>
      </w:r>
      <w:r w:rsidR="001B3B35">
        <w:rPr>
          <w:sz w:val="28"/>
          <w:szCs w:val="28"/>
        </w:rPr>
        <w:t>en gasto excesivo para eventos especiales, sino más bien concatenar toda esa riqueza</w:t>
      </w:r>
      <w:r w:rsidR="0048361A">
        <w:rPr>
          <w:sz w:val="28"/>
          <w:szCs w:val="28"/>
        </w:rPr>
        <w:t xml:space="preserve"> que tienen los municipios del interior del Estado</w:t>
      </w:r>
      <w:r w:rsidR="001B3B35">
        <w:rPr>
          <w:sz w:val="28"/>
          <w:szCs w:val="28"/>
        </w:rPr>
        <w:t xml:space="preserve"> con la oferta turística; ahí est</w:t>
      </w:r>
      <w:r w:rsidR="0048361A">
        <w:rPr>
          <w:sz w:val="28"/>
          <w:szCs w:val="28"/>
        </w:rPr>
        <w:t>á</w:t>
      </w:r>
      <w:r w:rsidR="006922BD">
        <w:rPr>
          <w:sz w:val="28"/>
          <w:szCs w:val="28"/>
        </w:rPr>
        <w:t xml:space="preserve"> la materia prima, lo que se requiere es in</w:t>
      </w:r>
      <w:r w:rsidR="00370EE9">
        <w:rPr>
          <w:sz w:val="28"/>
          <w:szCs w:val="28"/>
        </w:rPr>
        <w:t>versión pública en proyectos con</w:t>
      </w:r>
      <w:r w:rsidR="006922BD">
        <w:rPr>
          <w:sz w:val="28"/>
          <w:szCs w:val="28"/>
        </w:rPr>
        <w:t xml:space="preserve"> potencial </w:t>
      </w:r>
      <w:r w:rsidR="00370EE9">
        <w:rPr>
          <w:sz w:val="28"/>
          <w:szCs w:val="28"/>
        </w:rPr>
        <w:t>e</w:t>
      </w:r>
      <w:r w:rsidR="006922BD">
        <w:rPr>
          <w:sz w:val="28"/>
          <w:szCs w:val="28"/>
        </w:rPr>
        <w:t xml:space="preserve"> incrementar la promoción turística en tal sentido.</w:t>
      </w:r>
    </w:p>
    <w:p w:rsidR="00395994" w:rsidRPr="00605E88" w:rsidRDefault="00395994" w:rsidP="00D30F65">
      <w:pPr>
        <w:jc w:val="both"/>
        <w:rPr>
          <w:sz w:val="28"/>
          <w:szCs w:val="28"/>
        </w:rPr>
      </w:pPr>
    </w:p>
    <w:p w:rsidR="00256A21" w:rsidRPr="00605E88" w:rsidRDefault="00A91E2F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lastRenderedPageBreak/>
        <w:t xml:space="preserve">Por lo anterior, y con el propósito de apuntalar a Yucatán en el turismo gastronómico y </w:t>
      </w:r>
      <w:r w:rsidR="009A178B" w:rsidRPr="00605E88">
        <w:rPr>
          <w:sz w:val="28"/>
          <w:szCs w:val="28"/>
        </w:rPr>
        <w:t xml:space="preserve">de sobre cómo el sector puede contribuir a lograr los </w:t>
      </w:r>
      <w:r w:rsidR="009A178B" w:rsidRPr="00605E88">
        <w:rPr>
          <w:i/>
          <w:sz w:val="28"/>
          <w:szCs w:val="28"/>
        </w:rPr>
        <w:t>Obj</w:t>
      </w:r>
      <w:r w:rsidR="00E16711" w:rsidRPr="00605E88">
        <w:rPr>
          <w:i/>
          <w:sz w:val="28"/>
          <w:szCs w:val="28"/>
        </w:rPr>
        <w:t>etivos de Desarrollo Sostenible</w:t>
      </w:r>
      <w:r w:rsidRPr="00605E88">
        <w:rPr>
          <w:i/>
          <w:sz w:val="28"/>
          <w:szCs w:val="28"/>
        </w:rPr>
        <w:t xml:space="preserve"> en el Estado</w:t>
      </w:r>
      <w:r w:rsidR="00256A21" w:rsidRPr="00605E88">
        <w:rPr>
          <w:sz w:val="28"/>
          <w:szCs w:val="28"/>
        </w:rPr>
        <w:t xml:space="preserve">; </w:t>
      </w:r>
      <w:r w:rsidR="00EE4310">
        <w:rPr>
          <w:sz w:val="28"/>
          <w:szCs w:val="28"/>
        </w:rPr>
        <w:t>en uso de mis facultades y atribuciones</w:t>
      </w:r>
      <w:r w:rsidR="00256A21" w:rsidRPr="00605E88">
        <w:rPr>
          <w:sz w:val="28"/>
          <w:szCs w:val="28"/>
        </w:rPr>
        <w:t xml:space="preserve">, someto a la consideración del Pleno de esta Soberanía la presente: </w:t>
      </w:r>
      <w:r w:rsidR="00256A21" w:rsidRPr="00605E88">
        <w:rPr>
          <w:b/>
          <w:sz w:val="28"/>
          <w:szCs w:val="28"/>
        </w:rPr>
        <w:t xml:space="preserve">INICIATIVA CON PROYECTO DE DECRETO QUE REFORMA Y ADICIONA DIVERSOS ARTÍCULOS </w:t>
      </w:r>
      <w:r w:rsidR="00F94699" w:rsidRPr="00605E88">
        <w:rPr>
          <w:b/>
          <w:sz w:val="28"/>
          <w:szCs w:val="28"/>
        </w:rPr>
        <w:t xml:space="preserve">Y CAPÍTULOS </w:t>
      </w:r>
      <w:r w:rsidR="00256A21" w:rsidRPr="00605E88">
        <w:rPr>
          <w:b/>
          <w:sz w:val="28"/>
          <w:szCs w:val="28"/>
        </w:rPr>
        <w:t>DE LA LEY PARA EL FOMENTO Y DESARROLLO DEL TURISMO EN YUCATÁN</w:t>
      </w:r>
      <w:r w:rsidR="00256A21" w:rsidRPr="00605E88">
        <w:rPr>
          <w:sz w:val="28"/>
          <w:szCs w:val="28"/>
        </w:rPr>
        <w:t>,</w:t>
      </w:r>
      <w:r w:rsidR="00256A21" w:rsidRPr="00605E88">
        <w:rPr>
          <w:b/>
          <w:sz w:val="28"/>
          <w:szCs w:val="28"/>
        </w:rPr>
        <w:t xml:space="preserve"> EN MATERIA DE TURISMO GASTRONÓMICO</w:t>
      </w:r>
      <w:r w:rsidR="00256A21" w:rsidRPr="00605E88">
        <w:rPr>
          <w:sz w:val="28"/>
          <w:szCs w:val="28"/>
        </w:rPr>
        <w:t>, de conformidad con el siguiente:</w:t>
      </w:r>
    </w:p>
    <w:p w:rsidR="00A06627" w:rsidRPr="00605E88" w:rsidRDefault="00A06627" w:rsidP="006509AC">
      <w:pPr>
        <w:jc w:val="both"/>
        <w:rPr>
          <w:sz w:val="28"/>
          <w:szCs w:val="28"/>
        </w:rPr>
      </w:pPr>
    </w:p>
    <w:p w:rsidR="00A06627" w:rsidRPr="00605E88" w:rsidRDefault="00A06627" w:rsidP="00A06627">
      <w:pPr>
        <w:jc w:val="center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t>PROYECTO DE DECRETO</w:t>
      </w:r>
    </w:p>
    <w:p w:rsidR="00A06627" w:rsidRPr="00605E88" w:rsidRDefault="00A06627" w:rsidP="006509AC">
      <w:pPr>
        <w:jc w:val="both"/>
        <w:rPr>
          <w:sz w:val="28"/>
          <w:szCs w:val="28"/>
        </w:rPr>
      </w:pPr>
    </w:p>
    <w:p w:rsidR="00256A21" w:rsidRPr="00605E88" w:rsidRDefault="00EF4F39" w:rsidP="006509AC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PRIMERO.-</w:t>
      </w:r>
      <w:r w:rsidRPr="00605E88">
        <w:rPr>
          <w:sz w:val="28"/>
          <w:szCs w:val="28"/>
        </w:rPr>
        <w:t xml:space="preserve"> Se reform</w:t>
      </w:r>
      <w:r w:rsidR="006763A1" w:rsidRPr="00605E88">
        <w:rPr>
          <w:sz w:val="28"/>
          <w:szCs w:val="28"/>
        </w:rPr>
        <w:t>a la fracción VII del Artículo 2</w:t>
      </w:r>
      <w:r w:rsidRPr="00605E88">
        <w:rPr>
          <w:sz w:val="28"/>
          <w:szCs w:val="28"/>
        </w:rPr>
        <w:t>, la fracción I del Artículo 30 y la fracción II del Artículo 44 todas de la Ley para el Fomento y Desarrollo del Turismo en Yucatán.</w:t>
      </w:r>
    </w:p>
    <w:p w:rsidR="00256A21" w:rsidRPr="00605E88" w:rsidRDefault="00256A21" w:rsidP="006509AC">
      <w:pPr>
        <w:jc w:val="both"/>
        <w:rPr>
          <w:sz w:val="28"/>
          <w:szCs w:val="28"/>
        </w:rPr>
      </w:pPr>
    </w:p>
    <w:p w:rsidR="00A06627" w:rsidRPr="00605E88" w:rsidRDefault="006763A1" w:rsidP="00826874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2</w:t>
      </w:r>
      <w:r w:rsidR="002741CD" w:rsidRPr="00605E88">
        <w:rPr>
          <w:b/>
          <w:sz w:val="28"/>
          <w:szCs w:val="28"/>
        </w:rPr>
        <w:t>.-</w:t>
      </w:r>
      <w:r w:rsidR="00AA2DD7" w:rsidRPr="00605E88">
        <w:rPr>
          <w:sz w:val="28"/>
          <w:szCs w:val="28"/>
        </w:rPr>
        <w:t xml:space="preserve"> …</w:t>
      </w:r>
    </w:p>
    <w:p w:rsidR="00863064" w:rsidRPr="00605E88" w:rsidRDefault="00863064" w:rsidP="00826874">
      <w:pPr>
        <w:jc w:val="both"/>
        <w:rPr>
          <w:sz w:val="28"/>
          <w:szCs w:val="28"/>
        </w:rPr>
      </w:pPr>
    </w:p>
    <w:p w:rsidR="00A06627" w:rsidRPr="00605E88" w:rsidRDefault="00863064" w:rsidP="00536CF4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Establecer los supuestos específicos para el desarrollo del Turismo Social, del Turismo Ecológico, del Turismo Accesible, del Turismo de Salud; del Turismo Gastronómico; y</w:t>
      </w:r>
    </w:p>
    <w:p w:rsidR="00A2553F" w:rsidRPr="00605E88" w:rsidRDefault="00A2553F" w:rsidP="00BE241F">
      <w:pPr>
        <w:tabs>
          <w:tab w:val="left" w:pos="426"/>
        </w:tabs>
        <w:jc w:val="both"/>
        <w:rPr>
          <w:sz w:val="28"/>
          <w:szCs w:val="28"/>
        </w:rPr>
      </w:pPr>
    </w:p>
    <w:p w:rsidR="00A06627" w:rsidRPr="00605E88" w:rsidRDefault="00A06627" w:rsidP="00A06627">
      <w:pPr>
        <w:tabs>
          <w:tab w:val="left" w:pos="426"/>
        </w:tabs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</w:t>
      </w:r>
      <w:r w:rsidR="00A2553F" w:rsidRPr="00605E88">
        <w:rPr>
          <w:b/>
          <w:sz w:val="28"/>
          <w:szCs w:val="28"/>
        </w:rPr>
        <w:t>lo 30.-</w:t>
      </w:r>
      <w:r w:rsidR="00AA2DD7" w:rsidRPr="00605E88">
        <w:rPr>
          <w:sz w:val="28"/>
          <w:szCs w:val="28"/>
        </w:rPr>
        <w:t xml:space="preserve"> …</w:t>
      </w:r>
    </w:p>
    <w:p w:rsidR="00BE241F" w:rsidRPr="00605E88" w:rsidRDefault="00BE241F" w:rsidP="00BE241F">
      <w:pPr>
        <w:jc w:val="both"/>
        <w:rPr>
          <w:sz w:val="28"/>
          <w:szCs w:val="28"/>
        </w:rPr>
      </w:pPr>
    </w:p>
    <w:p w:rsidR="00291F0A" w:rsidRPr="00605E88" w:rsidRDefault="00291F0A" w:rsidP="00291F0A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605E88">
        <w:rPr>
          <w:sz w:val="28"/>
          <w:szCs w:val="28"/>
        </w:rPr>
        <w:t>Proteger y resaltar las expresiones históricas, artísticas, arquitectónicas, arqueológicas, gastronómicas y culturales típicas del Estado;</w:t>
      </w:r>
    </w:p>
    <w:p w:rsidR="00A2553F" w:rsidRPr="00605E88" w:rsidRDefault="00A2553F" w:rsidP="00BE241F">
      <w:pPr>
        <w:jc w:val="both"/>
        <w:rPr>
          <w:sz w:val="28"/>
          <w:szCs w:val="28"/>
        </w:rPr>
      </w:pPr>
    </w:p>
    <w:p w:rsidR="00A2553F" w:rsidRPr="00605E88" w:rsidRDefault="00291F0A" w:rsidP="00291F0A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lastRenderedPageBreak/>
        <w:t>Artículo 44.-</w:t>
      </w:r>
      <w:r w:rsidRPr="00605E88">
        <w:rPr>
          <w:sz w:val="28"/>
          <w:szCs w:val="28"/>
        </w:rPr>
        <w:t xml:space="preserve"> </w:t>
      </w:r>
      <w:r w:rsidR="00AA2DD7" w:rsidRPr="00605E88">
        <w:rPr>
          <w:sz w:val="28"/>
          <w:szCs w:val="28"/>
        </w:rPr>
        <w:t>…</w:t>
      </w:r>
    </w:p>
    <w:p w:rsidR="00A06627" w:rsidRPr="00605E88" w:rsidRDefault="00A06627" w:rsidP="00BE241F">
      <w:pPr>
        <w:jc w:val="both"/>
        <w:rPr>
          <w:sz w:val="28"/>
          <w:szCs w:val="28"/>
        </w:rPr>
      </w:pPr>
    </w:p>
    <w:p w:rsidR="00291F0A" w:rsidRPr="00605E88" w:rsidRDefault="00291F0A" w:rsidP="00291F0A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Difundir los atractivos naturales y culturales, así como las expresiones históricas, artísticas, arquitectónicas, arqueológicas, gastronómicas y el patrimonio cultural </w:t>
      </w:r>
      <w:r w:rsidR="00AA2DD7" w:rsidRPr="00605E88">
        <w:rPr>
          <w:sz w:val="28"/>
          <w:szCs w:val="28"/>
        </w:rPr>
        <w:t>inmaterial, nuevos d</w:t>
      </w:r>
      <w:r w:rsidRPr="00605E88">
        <w:rPr>
          <w:sz w:val="28"/>
          <w:szCs w:val="28"/>
        </w:rPr>
        <w:t>estinos turísticos, zonas y servicios turísticos ofrecidos en el Estado;</w:t>
      </w:r>
    </w:p>
    <w:p w:rsidR="00F94699" w:rsidRPr="00605E88" w:rsidRDefault="00F94699" w:rsidP="00F94699">
      <w:pPr>
        <w:jc w:val="both"/>
        <w:rPr>
          <w:sz w:val="28"/>
          <w:szCs w:val="28"/>
        </w:rPr>
      </w:pPr>
    </w:p>
    <w:p w:rsidR="007C309D" w:rsidRPr="00605E88" w:rsidRDefault="00EF4F39" w:rsidP="007C309D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SEGUNDO.-</w:t>
      </w:r>
      <w:r w:rsidRPr="00605E88">
        <w:rPr>
          <w:sz w:val="28"/>
          <w:szCs w:val="28"/>
        </w:rPr>
        <w:t xml:space="preserve"> Se modi</w:t>
      </w:r>
      <w:r w:rsidR="00AA37EE" w:rsidRPr="00605E88">
        <w:rPr>
          <w:sz w:val="28"/>
          <w:szCs w:val="28"/>
        </w:rPr>
        <w:t>fica el</w:t>
      </w:r>
      <w:r w:rsidR="00582A28">
        <w:rPr>
          <w:sz w:val="28"/>
          <w:szCs w:val="28"/>
        </w:rPr>
        <w:t xml:space="preserve"> </w:t>
      </w:r>
      <w:r w:rsidR="00AA37EE" w:rsidRPr="00605E88">
        <w:rPr>
          <w:sz w:val="28"/>
          <w:szCs w:val="28"/>
        </w:rPr>
        <w:t>Capítulo XIV</w:t>
      </w:r>
      <w:r w:rsidR="00582A28">
        <w:rPr>
          <w:sz w:val="28"/>
          <w:szCs w:val="28"/>
        </w:rPr>
        <w:t xml:space="preserve"> ahora intitulado “Del Turismo Gastronómico”</w:t>
      </w:r>
      <w:r w:rsidR="00EE4310">
        <w:rPr>
          <w:sz w:val="28"/>
          <w:szCs w:val="28"/>
        </w:rPr>
        <w:t xml:space="preserve"> y sus Artículos 61 y 62;</w:t>
      </w:r>
      <w:r w:rsidR="00AA37EE" w:rsidRPr="00605E88">
        <w:rPr>
          <w:sz w:val="28"/>
          <w:szCs w:val="28"/>
        </w:rPr>
        <w:t xml:space="preserve"> y se adiciona</w:t>
      </w:r>
      <w:r w:rsidRPr="00605E88">
        <w:rPr>
          <w:sz w:val="28"/>
          <w:szCs w:val="28"/>
        </w:rPr>
        <w:t xml:space="preserve"> el Capítulo XV</w:t>
      </w:r>
      <w:r w:rsidR="00EE4310">
        <w:rPr>
          <w:sz w:val="28"/>
          <w:szCs w:val="28"/>
        </w:rPr>
        <w:t xml:space="preserve"> en el sentido que se recorre</w:t>
      </w:r>
      <w:r w:rsidR="00A62303">
        <w:rPr>
          <w:sz w:val="28"/>
          <w:szCs w:val="28"/>
        </w:rPr>
        <w:t>,</w:t>
      </w:r>
      <w:r w:rsidR="00EE4310">
        <w:rPr>
          <w:sz w:val="28"/>
          <w:szCs w:val="28"/>
        </w:rPr>
        <w:t xml:space="preserve"> lo </w:t>
      </w:r>
      <w:r w:rsidR="00A62303">
        <w:rPr>
          <w:sz w:val="28"/>
          <w:szCs w:val="28"/>
        </w:rPr>
        <w:t xml:space="preserve">anteriormente </w:t>
      </w:r>
      <w:r w:rsidR="00EE4310">
        <w:rPr>
          <w:sz w:val="28"/>
          <w:szCs w:val="28"/>
        </w:rPr>
        <w:t>dispuesto</w:t>
      </w:r>
      <w:r w:rsidR="00A62303">
        <w:rPr>
          <w:sz w:val="28"/>
          <w:szCs w:val="28"/>
        </w:rPr>
        <w:t xml:space="preserve"> en el Capítulo XIV “De los Actos y Procedimientos Administrativos”</w:t>
      </w:r>
      <w:r w:rsidR="00EE4310">
        <w:rPr>
          <w:sz w:val="28"/>
          <w:szCs w:val="28"/>
        </w:rPr>
        <w:t xml:space="preserve"> </w:t>
      </w:r>
      <w:r w:rsidR="00A62303">
        <w:rPr>
          <w:sz w:val="28"/>
          <w:szCs w:val="28"/>
        </w:rPr>
        <w:t>así como</w:t>
      </w:r>
      <w:r w:rsidR="00582A28">
        <w:rPr>
          <w:sz w:val="28"/>
          <w:szCs w:val="28"/>
        </w:rPr>
        <w:t xml:space="preserve"> su articulado</w:t>
      </w:r>
      <w:r w:rsidR="00A62303">
        <w:rPr>
          <w:sz w:val="28"/>
          <w:szCs w:val="28"/>
        </w:rPr>
        <w:t xml:space="preserve"> con las reformas contenida en los mismos</w:t>
      </w:r>
      <w:r w:rsidR="006922BD">
        <w:rPr>
          <w:sz w:val="28"/>
          <w:szCs w:val="28"/>
        </w:rPr>
        <w:t>,</w:t>
      </w:r>
      <w:r w:rsidRPr="00605E88">
        <w:rPr>
          <w:sz w:val="28"/>
          <w:szCs w:val="28"/>
        </w:rPr>
        <w:t xml:space="preserve"> </w:t>
      </w:r>
      <w:r w:rsidR="007C309D" w:rsidRPr="00605E88">
        <w:rPr>
          <w:sz w:val="28"/>
          <w:szCs w:val="28"/>
        </w:rPr>
        <w:t>de la Ley para el Fomento y Desarrollo del Turismo en Yucatán.</w:t>
      </w:r>
    </w:p>
    <w:p w:rsidR="00EF4F39" w:rsidRPr="00605E88" w:rsidRDefault="00EF4F39" w:rsidP="00291F0A">
      <w:pPr>
        <w:jc w:val="both"/>
        <w:rPr>
          <w:sz w:val="28"/>
          <w:szCs w:val="28"/>
        </w:rPr>
      </w:pPr>
    </w:p>
    <w:p w:rsidR="00291F0A" w:rsidRPr="00605E88" w:rsidRDefault="00291F0A" w:rsidP="00291F0A">
      <w:pPr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CAPÍTULO XIV</w:t>
      </w:r>
    </w:p>
    <w:p w:rsidR="00291F0A" w:rsidRPr="00605E88" w:rsidRDefault="00291F0A" w:rsidP="00291F0A">
      <w:pPr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Del Turismo Gastronómico</w:t>
      </w:r>
    </w:p>
    <w:p w:rsidR="00291F0A" w:rsidRPr="00605E88" w:rsidRDefault="00291F0A" w:rsidP="00291F0A">
      <w:pPr>
        <w:jc w:val="both"/>
        <w:rPr>
          <w:sz w:val="28"/>
          <w:szCs w:val="28"/>
        </w:rPr>
      </w:pPr>
    </w:p>
    <w:p w:rsidR="00D30280" w:rsidRPr="00605E88" w:rsidRDefault="00C06ABB" w:rsidP="00291F0A">
      <w:pPr>
        <w:jc w:val="both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Artículo 61.-</w:t>
      </w:r>
      <w:r w:rsidRPr="00605E88">
        <w:rPr>
          <w:sz w:val="28"/>
          <w:szCs w:val="28"/>
        </w:rPr>
        <w:t xml:space="preserve"> </w:t>
      </w:r>
      <w:r w:rsidR="00F76491" w:rsidRPr="00605E88">
        <w:rPr>
          <w:sz w:val="28"/>
          <w:szCs w:val="28"/>
        </w:rPr>
        <w:t>El Turismo Gastronómico, es el que aboga</w:t>
      </w:r>
      <w:r w:rsidR="00F94699" w:rsidRPr="00605E88">
        <w:rPr>
          <w:sz w:val="28"/>
          <w:szCs w:val="28"/>
        </w:rPr>
        <w:t xml:space="preserve"> en la entidad</w:t>
      </w:r>
      <w:r w:rsidR="00F76491" w:rsidRPr="00605E88">
        <w:rPr>
          <w:sz w:val="28"/>
          <w:szCs w:val="28"/>
        </w:rPr>
        <w:t xml:space="preserve"> por el descubrimiento de la cultura maya, especialmente la culinaria, a través de la experimentación de la gastronomía yucateca.</w:t>
      </w:r>
    </w:p>
    <w:p w:rsidR="00C06ABB" w:rsidRPr="00605E88" w:rsidRDefault="00C06ABB" w:rsidP="00291F0A">
      <w:pPr>
        <w:jc w:val="both"/>
        <w:rPr>
          <w:sz w:val="28"/>
          <w:szCs w:val="28"/>
        </w:rPr>
      </w:pPr>
    </w:p>
    <w:p w:rsidR="00C06ABB" w:rsidRDefault="00C06ABB" w:rsidP="00F76491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62.-</w:t>
      </w:r>
      <w:r w:rsidRPr="00605E88">
        <w:rPr>
          <w:sz w:val="28"/>
          <w:szCs w:val="28"/>
        </w:rPr>
        <w:t xml:space="preserve"> </w:t>
      </w:r>
      <w:r w:rsidR="00F76491" w:rsidRPr="00605E88">
        <w:rPr>
          <w:sz w:val="28"/>
          <w:szCs w:val="28"/>
        </w:rPr>
        <w:t>La Secretaría deberá promover la coordinación con las autoridades federales, estatales y municipales, así como con</w:t>
      </w:r>
      <w:r w:rsidR="001254D0" w:rsidRPr="00605E88">
        <w:rPr>
          <w:sz w:val="28"/>
          <w:szCs w:val="28"/>
        </w:rPr>
        <w:t xml:space="preserve"> el sector social,</w:t>
      </w:r>
      <w:r w:rsidR="00F76491" w:rsidRPr="00605E88">
        <w:rPr>
          <w:sz w:val="28"/>
          <w:szCs w:val="28"/>
        </w:rPr>
        <w:t xml:space="preserve"> la iniciativa privada y la academia, para incentivar, capacitar y desarrollar programas de promoción de prestadores de servicios que se dediquen al Turismo Gastronómico; así como promover y promocionar a las empresas y los avances en equipamiento que tengan por objeto la prestación </w:t>
      </w:r>
      <w:r w:rsidR="001254D0" w:rsidRPr="00605E88">
        <w:rPr>
          <w:sz w:val="28"/>
          <w:szCs w:val="28"/>
        </w:rPr>
        <w:t>de servicios culinarios</w:t>
      </w:r>
      <w:r w:rsidR="00F76491" w:rsidRPr="00605E88">
        <w:rPr>
          <w:sz w:val="28"/>
          <w:szCs w:val="28"/>
        </w:rPr>
        <w:t>.</w:t>
      </w:r>
    </w:p>
    <w:p w:rsidR="006922BD" w:rsidRPr="00605E88" w:rsidRDefault="006922BD" w:rsidP="00F76491">
      <w:pPr>
        <w:jc w:val="both"/>
        <w:rPr>
          <w:sz w:val="28"/>
          <w:szCs w:val="28"/>
        </w:rPr>
      </w:pPr>
    </w:p>
    <w:p w:rsidR="00B62B85" w:rsidRPr="00605E88" w:rsidRDefault="00B62B85" w:rsidP="00B62B85">
      <w:pPr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 xml:space="preserve">CAPÍTULO </w:t>
      </w:r>
      <w:r w:rsidR="00D30280" w:rsidRPr="00605E88">
        <w:rPr>
          <w:b/>
          <w:sz w:val="28"/>
          <w:szCs w:val="28"/>
        </w:rPr>
        <w:t>X</w:t>
      </w:r>
      <w:r w:rsidRPr="00605E88">
        <w:rPr>
          <w:b/>
          <w:sz w:val="28"/>
          <w:szCs w:val="28"/>
        </w:rPr>
        <w:t>V</w:t>
      </w:r>
    </w:p>
    <w:p w:rsidR="00AA2DD7" w:rsidRPr="00605E88" w:rsidRDefault="00B62B85" w:rsidP="00B62B85">
      <w:pPr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De los Actos y Procedimientos Administrativos</w:t>
      </w:r>
    </w:p>
    <w:p w:rsidR="00AA2DD7" w:rsidRPr="00605E88" w:rsidRDefault="00AA2DD7" w:rsidP="00291F0A">
      <w:pPr>
        <w:jc w:val="both"/>
        <w:rPr>
          <w:sz w:val="28"/>
          <w:szCs w:val="28"/>
        </w:rPr>
      </w:pPr>
    </w:p>
    <w:p w:rsidR="00B62B85" w:rsidRPr="00605E88" w:rsidRDefault="001254D0" w:rsidP="00B62B85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63</w:t>
      </w:r>
      <w:r w:rsidR="00B62B85" w:rsidRPr="00605E88">
        <w:rPr>
          <w:b/>
          <w:sz w:val="28"/>
          <w:szCs w:val="28"/>
        </w:rPr>
        <w:t>.</w:t>
      </w:r>
      <w:r w:rsidR="00DA5348" w:rsidRPr="00605E88">
        <w:rPr>
          <w:b/>
          <w:sz w:val="28"/>
          <w:szCs w:val="28"/>
        </w:rPr>
        <w:t>-</w:t>
      </w:r>
      <w:r w:rsidR="00B62B85" w:rsidRPr="00605E88">
        <w:rPr>
          <w:sz w:val="28"/>
          <w:szCs w:val="28"/>
        </w:rPr>
        <w:t xml:space="preserve"> La verificación y vigilancia de la prestación de servicios turísticos en el Estado, corresponde a la Secretaría, quien para e</w:t>
      </w:r>
      <w:r w:rsidRPr="00605E88">
        <w:rPr>
          <w:sz w:val="28"/>
          <w:szCs w:val="28"/>
        </w:rPr>
        <w:t>vitar una doble control</w:t>
      </w:r>
      <w:r w:rsidR="00B62B85" w:rsidRPr="00605E88">
        <w:rPr>
          <w:sz w:val="28"/>
          <w:szCs w:val="28"/>
        </w:rPr>
        <w:t xml:space="preserve"> se coordinará con las autoridades federales competentes y con los ayuntamientos y tendrá por objeto comprobar el cumplimiento a las disposiciones establecidas en esta Ley.</w:t>
      </w:r>
    </w:p>
    <w:p w:rsidR="00536CF4" w:rsidRPr="00605E88" w:rsidRDefault="00536CF4" w:rsidP="00291F0A">
      <w:pPr>
        <w:jc w:val="both"/>
        <w:rPr>
          <w:sz w:val="28"/>
          <w:szCs w:val="28"/>
        </w:rPr>
      </w:pPr>
    </w:p>
    <w:p w:rsidR="00B62B85" w:rsidRPr="00605E88" w:rsidRDefault="001254D0" w:rsidP="00B62B85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64</w:t>
      </w:r>
      <w:r w:rsidR="00B62B85" w:rsidRPr="00605E88">
        <w:rPr>
          <w:b/>
          <w:sz w:val="28"/>
          <w:szCs w:val="28"/>
        </w:rPr>
        <w:t>.</w:t>
      </w:r>
      <w:r w:rsidR="00DA5348" w:rsidRPr="00605E88">
        <w:rPr>
          <w:b/>
          <w:sz w:val="28"/>
          <w:szCs w:val="28"/>
        </w:rPr>
        <w:t>-</w:t>
      </w:r>
      <w:r w:rsidR="00B62B85" w:rsidRPr="00605E88">
        <w:rPr>
          <w:sz w:val="28"/>
          <w:szCs w:val="28"/>
        </w:rPr>
        <w:t xml:space="preserve"> Las visitas de</w:t>
      </w:r>
      <w:r w:rsidRPr="00605E88">
        <w:rPr>
          <w:sz w:val="28"/>
          <w:szCs w:val="28"/>
        </w:rPr>
        <w:t xml:space="preserve"> control,</w:t>
      </w:r>
      <w:r w:rsidR="00B62B85" w:rsidRPr="00605E88">
        <w:rPr>
          <w:sz w:val="28"/>
          <w:szCs w:val="28"/>
        </w:rPr>
        <w:t xml:space="preserve"> inspección y verificación, las infracciones y sanciones, las medidas de seguridad, el recurso administrativo de revisión y la denuncia ciudadana se realizarán en términos de lo establecido por la Ley de Actos y Procedimientos Administrativos del Estado de Yucatán.</w:t>
      </w:r>
    </w:p>
    <w:p w:rsidR="00B62B85" w:rsidRPr="00605E88" w:rsidRDefault="00B62B85" w:rsidP="00291F0A">
      <w:pPr>
        <w:jc w:val="both"/>
        <w:rPr>
          <w:sz w:val="28"/>
          <w:szCs w:val="28"/>
        </w:rPr>
      </w:pPr>
    </w:p>
    <w:p w:rsidR="00CA5B02" w:rsidRPr="00605E88" w:rsidRDefault="00CA5B02" w:rsidP="00CA5B02">
      <w:pPr>
        <w:jc w:val="center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t>TRANSITORIO</w:t>
      </w:r>
      <w:r w:rsidR="00A06627" w:rsidRPr="00605E88">
        <w:rPr>
          <w:b/>
          <w:sz w:val="32"/>
          <w:szCs w:val="32"/>
        </w:rPr>
        <w:t>S</w:t>
      </w:r>
    </w:p>
    <w:p w:rsidR="006647DD" w:rsidRPr="00605E88" w:rsidRDefault="006647DD" w:rsidP="006509AC">
      <w:pPr>
        <w:jc w:val="both"/>
        <w:rPr>
          <w:sz w:val="28"/>
          <w:szCs w:val="28"/>
        </w:rPr>
      </w:pPr>
    </w:p>
    <w:p w:rsidR="00CA5B02" w:rsidRPr="00605E88" w:rsidRDefault="001254D0" w:rsidP="006509AC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PRIMERO.-</w:t>
      </w:r>
      <w:r w:rsidR="0033704B" w:rsidRPr="00605E88">
        <w:rPr>
          <w:b/>
          <w:sz w:val="28"/>
          <w:szCs w:val="28"/>
        </w:rPr>
        <w:t xml:space="preserve"> </w:t>
      </w:r>
      <w:r w:rsidR="00CA5B02" w:rsidRPr="00605E88">
        <w:rPr>
          <w:sz w:val="28"/>
          <w:szCs w:val="28"/>
        </w:rPr>
        <w:t xml:space="preserve">El presente decreto entrará en vigor </w:t>
      </w:r>
      <w:r w:rsidR="00A06627" w:rsidRPr="00605E88">
        <w:rPr>
          <w:sz w:val="28"/>
          <w:szCs w:val="28"/>
        </w:rPr>
        <w:t>a partir d</w:t>
      </w:r>
      <w:r w:rsidR="00CA5B02" w:rsidRPr="00605E88">
        <w:rPr>
          <w:sz w:val="28"/>
          <w:szCs w:val="28"/>
        </w:rPr>
        <w:t>el día</w:t>
      </w:r>
      <w:r w:rsidR="00A06627" w:rsidRPr="00605E88">
        <w:rPr>
          <w:sz w:val="28"/>
          <w:szCs w:val="28"/>
        </w:rPr>
        <w:t xml:space="preserve"> siguiente</w:t>
      </w:r>
      <w:r w:rsidR="00CA5B02" w:rsidRPr="00605E88">
        <w:rPr>
          <w:sz w:val="28"/>
          <w:szCs w:val="28"/>
        </w:rPr>
        <w:t xml:space="preserve"> </w:t>
      </w:r>
      <w:r w:rsidR="00A06627" w:rsidRPr="00605E88">
        <w:rPr>
          <w:sz w:val="28"/>
          <w:szCs w:val="28"/>
        </w:rPr>
        <w:t>al de su</w:t>
      </w:r>
      <w:r w:rsidR="00CA5B02" w:rsidRPr="00605E88">
        <w:rPr>
          <w:sz w:val="28"/>
          <w:szCs w:val="28"/>
        </w:rPr>
        <w:t xml:space="preserve"> publicación en el Diario Oficial del Gobierno del Estado de Yucatán.</w:t>
      </w:r>
    </w:p>
    <w:p w:rsidR="001254D0" w:rsidRPr="00605E88" w:rsidRDefault="001254D0" w:rsidP="006509AC">
      <w:pPr>
        <w:jc w:val="both"/>
        <w:rPr>
          <w:sz w:val="28"/>
          <w:szCs w:val="28"/>
        </w:rPr>
      </w:pPr>
    </w:p>
    <w:p w:rsidR="001254D0" w:rsidRPr="00605E88" w:rsidRDefault="001254D0" w:rsidP="00A31D8D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SEGUNDO.-</w:t>
      </w:r>
      <w:r w:rsidR="00A31D8D" w:rsidRPr="00605E88">
        <w:rPr>
          <w:sz w:val="28"/>
          <w:szCs w:val="28"/>
        </w:rPr>
        <w:t xml:space="preserve"> El Poder Ejecutivo</w:t>
      </w:r>
      <w:r w:rsidR="00C26DC1">
        <w:rPr>
          <w:sz w:val="28"/>
          <w:szCs w:val="28"/>
        </w:rPr>
        <w:t xml:space="preserve"> </w:t>
      </w:r>
      <w:r w:rsidR="00A31D8D" w:rsidRPr="00605E88">
        <w:rPr>
          <w:sz w:val="28"/>
          <w:szCs w:val="28"/>
        </w:rPr>
        <w:t>deberá actualizar el Reglamento de Ley para el Fomento y Desarrollo del Turismo en Yucatán, a más tardar a los 90 días naturales contados a partir de su publicación en el Diario Oficial del Gobierno del Estado de Yucatán.</w:t>
      </w:r>
    </w:p>
    <w:p w:rsidR="00A06627" w:rsidRPr="00605E88" w:rsidRDefault="00A06627" w:rsidP="006509AC">
      <w:pPr>
        <w:jc w:val="both"/>
        <w:rPr>
          <w:sz w:val="28"/>
          <w:szCs w:val="28"/>
        </w:rPr>
      </w:pPr>
    </w:p>
    <w:p w:rsidR="006647DD" w:rsidRPr="00605E88" w:rsidRDefault="006647DD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lastRenderedPageBreak/>
        <w:t>Dado en la sede del Recito del Poder Legislativo, en la ciuda</w:t>
      </w:r>
      <w:r w:rsidR="0060399A" w:rsidRPr="00605E88">
        <w:rPr>
          <w:sz w:val="28"/>
          <w:szCs w:val="28"/>
        </w:rPr>
        <w:t>d</w:t>
      </w:r>
      <w:r w:rsidRPr="00605E88">
        <w:rPr>
          <w:sz w:val="28"/>
          <w:szCs w:val="28"/>
        </w:rPr>
        <w:t xml:space="preserve"> de Mérida, Yucatán, Es</w:t>
      </w:r>
      <w:r w:rsidR="0060399A" w:rsidRPr="00605E88">
        <w:rPr>
          <w:sz w:val="28"/>
          <w:szCs w:val="28"/>
        </w:rPr>
        <w:t xml:space="preserve">tados Unidos Mexicanos, a los </w:t>
      </w:r>
      <w:r w:rsidR="00536CF4" w:rsidRPr="00605E88">
        <w:rPr>
          <w:sz w:val="28"/>
          <w:szCs w:val="28"/>
        </w:rPr>
        <w:t>30</w:t>
      </w:r>
      <w:r w:rsidRPr="00605E88">
        <w:rPr>
          <w:sz w:val="28"/>
          <w:szCs w:val="28"/>
        </w:rPr>
        <w:t xml:space="preserve"> días del mes de </w:t>
      </w:r>
      <w:r w:rsidR="00A06627" w:rsidRPr="00605E88">
        <w:rPr>
          <w:sz w:val="28"/>
          <w:szCs w:val="28"/>
        </w:rPr>
        <w:t>octubre</w:t>
      </w:r>
      <w:r w:rsidR="000F46DB" w:rsidRPr="00605E88">
        <w:rPr>
          <w:sz w:val="28"/>
          <w:szCs w:val="28"/>
        </w:rPr>
        <w:t xml:space="preserve"> de 2019</w:t>
      </w:r>
      <w:r w:rsidR="0060399A" w:rsidRPr="00605E88">
        <w:rPr>
          <w:sz w:val="28"/>
          <w:szCs w:val="28"/>
        </w:rPr>
        <w:t>.</w:t>
      </w:r>
    </w:p>
    <w:p w:rsidR="00A06627" w:rsidRPr="00605E88" w:rsidRDefault="00A06627" w:rsidP="006509AC">
      <w:pPr>
        <w:jc w:val="both"/>
        <w:rPr>
          <w:sz w:val="28"/>
          <w:szCs w:val="28"/>
        </w:rPr>
      </w:pPr>
    </w:p>
    <w:p w:rsidR="006647DD" w:rsidRPr="00605E88" w:rsidRDefault="006647DD" w:rsidP="00A06627">
      <w:pPr>
        <w:spacing w:after="0"/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DIPUTADO WARNEL MAY ESCOBAR</w:t>
      </w:r>
    </w:p>
    <w:p w:rsidR="004B4616" w:rsidRPr="008E70D8" w:rsidRDefault="0033704B" w:rsidP="00A06627">
      <w:pPr>
        <w:spacing w:after="0"/>
        <w:jc w:val="center"/>
        <w:rPr>
          <w:b/>
          <w:i/>
          <w:sz w:val="28"/>
          <w:szCs w:val="28"/>
        </w:rPr>
      </w:pPr>
      <w:r w:rsidRPr="00605E88">
        <w:rPr>
          <w:b/>
          <w:i/>
          <w:sz w:val="28"/>
          <w:szCs w:val="28"/>
        </w:rPr>
        <w:t>#SiempreContigo</w:t>
      </w:r>
    </w:p>
    <w:sectPr w:rsidR="004B4616" w:rsidRPr="008E70D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0F" w:rsidRDefault="001A610F" w:rsidP="00D97F3B">
      <w:pPr>
        <w:spacing w:after="0" w:line="240" w:lineRule="auto"/>
      </w:pPr>
      <w:r>
        <w:separator/>
      </w:r>
    </w:p>
  </w:endnote>
  <w:endnote w:type="continuationSeparator" w:id="0">
    <w:p w:rsidR="001A610F" w:rsidRDefault="001A610F" w:rsidP="00D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9D" w:rsidRDefault="007C309D" w:rsidP="005E3E8F">
    <w:pPr>
      <w:pStyle w:val="Piedepgina"/>
      <w:rPr>
        <w:b/>
      </w:rPr>
    </w:pPr>
    <w:r w:rsidRPr="00876B9A">
      <w:rPr>
        <w:b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4774234</wp:posOffset>
          </wp:positionH>
          <wp:positionV relativeFrom="paragraph">
            <wp:posOffset>165735</wp:posOffset>
          </wp:positionV>
          <wp:extent cx="1455420" cy="431800"/>
          <wp:effectExtent l="0" t="0" r="0" b="6350"/>
          <wp:wrapNone/>
          <wp:docPr id="8" name="Imagen 8" descr="C:\Users\personal\Documents\Diputado\TAZAS\WME LXII LEGISLATURA YUCATÁ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rsonal\Documents\Diputado\TAZAS\WME LXII LEGISLATURA YUCATÁN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8" t="14038" r="43243" b="57133"/>
                  <a:stretch/>
                </pic:blipFill>
                <pic:spPr bwMode="auto">
                  <a:xfrm>
                    <a:off x="0" y="0"/>
                    <a:ext cx="14554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309D" w:rsidRPr="005E3E8F" w:rsidRDefault="007C309D" w:rsidP="005E3E8F">
    <w:pPr>
      <w:pStyle w:val="Piedepgina"/>
      <w:rPr>
        <w:i/>
        <w:sz w:val="24"/>
        <w:szCs w:val="24"/>
      </w:rPr>
    </w:pPr>
    <w:r w:rsidRPr="005E3E8F">
      <w:rPr>
        <w:i/>
        <w:sz w:val="24"/>
        <w:szCs w:val="24"/>
      </w:rPr>
      <w:t>#SiempreContigo</w:t>
    </w:r>
  </w:p>
  <w:p w:rsidR="007C309D" w:rsidRPr="00876B9A" w:rsidRDefault="007C309D" w:rsidP="00876B9A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0F" w:rsidRDefault="001A610F" w:rsidP="00D97F3B">
      <w:pPr>
        <w:spacing w:after="0" w:line="240" w:lineRule="auto"/>
      </w:pPr>
      <w:r>
        <w:separator/>
      </w:r>
    </w:p>
  </w:footnote>
  <w:footnote w:type="continuationSeparator" w:id="0">
    <w:p w:rsidR="001A610F" w:rsidRDefault="001A610F" w:rsidP="00D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9D" w:rsidRPr="00D97F3B" w:rsidRDefault="001A610F" w:rsidP="00D97F3B">
    <w:pPr>
      <w:pStyle w:val="Encabezado"/>
      <w:jc w:val="right"/>
    </w:pPr>
    <w:sdt>
      <w:sdtPr>
        <w:id w:val="-1712874123"/>
        <w:docPartObj>
          <w:docPartGallery w:val="Page Numbers (Margins)"/>
          <w:docPartUnique/>
        </w:docPartObj>
      </w:sdtPr>
      <w:sdtEndPr/>
      <w:sdtContent>
        <w:r w:rsidR="007C309D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C309D" w:rsidRDefault="007C309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625FD0" w:rsidRPr="00625FD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5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Zd&#10;1M6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C309D" w:rsidRDefault="007C309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625FD0" w:rsidRPr="00625FD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C309D" w:rsidRPr="00CB3C73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-380365</wp:posOffset>
          </wp:positionH>
          <wp:positionV relativeFrom="paragraph">
            <wp:posOffset>-207645</wp:posOffset>
          </wp:positionV>
          <wp:extent cx="1503680" cy="719455"/>
          <wp:effectExtent l="0" t="0" r="127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CB3C73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1059976</wp:posOffset>
          </wp:positionH>
          <wp:positionV relativeFrom="paragraph">
            <wp:posOffset>-193675</wp:posOffset>
          </wp:positionV>
          <wp:extent cx="561340" cy="71945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D97F3B">
      <w:t>GOBIERNO DEL ESTADO DE YUCATÁN</w:t>
    </w:r>
  </w:p>
  <w:p w:rsidR="007C309D" w:rsidRDefault="007C309D" w:rsidP="00876B9A">
    <w:pPr>
      <w:pStyle w:val="Encabezado"/>
      <w:jc w:val="right"/>
      <w:rPr>
        <w:b/>
      </w:rPr>
    </w:pPr>
    <w:r w:rsidRPr="00D97F3B">
      <w:rPr>
        <w:b/>
      </w:rPr>
      <w:t>PODER LEGISLATIVO</w:t>
    </w:r>
  </w:p>
  <w:p w:rsidR="007C309D" w:rsidRDefault="007C309D" w:rsidP="00876B9A">
    <w:pPr>
      <w:pStyle w:val="Encabezado"/>
      <w:jc w:val="right"/>
      <w:rPr>
        <w:b/>
      </w:rPr>
    </w:pPr>
  </w:p>
  <w:p w:rsidR="007C309D" w:rsidRDefault="007C309D" w:rsidP="00876B9A">
    <w:pPr>
      <w:pStyle w:val="Encabezado"/>
      <w:jc w:val="right"/>
      <w:rPr>
        <w:b/>
      </w:rPr>
    </w:pPr>
  </w:p>
  <w:p w:rsidR="007C309D" w:rsidRPr="00D97F3B" w:rsidRDefault="007C309D" w:rsidP="00CB3C73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D96"/>
    <w:multiLevelType w:val="hybridMultilevel"/>
    <w:tmpl w:val="FD10DDD6"/>
    <w:lvl w:ilvl="0" w:tplc="2162295C">
      <w:start w:val="2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123404"/>
    <w:multiLevelType w:val="hybridMultilevel"/>
    <w:tmpl w:val="74985D6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4368"/>
    <w:multiLevelType w:val="hybridMultilevel"/>
    <w:tmpl w:val="6458114E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D46E5"/>
    <w:multiLevelType w:val="hybridMultilevel"/>
    <w:tmpl w:val="F4EEF0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16A4"/>
    <w:multiLevelType w:val="hybridMultilevel"/>
    <w:tmpl w:val="AA286F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03C25"/>
    <w:multiLevelType w:val="hybridMultilevel"/>
    <w:tmpl w:val="2B9A09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42EA3"/>
    <w:multiLevelType w:val="hybridMultilevel"/>
    <w:tmpl w:val="35AA435E"/>
    <w:lvl w:ilvl="0" w:tplc="7EA4BEBE">
      <w:start w:val="7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AD4602"/>
    <w:multiLevelType w:val="hybridMultilevel"/>
    <w:tmpl w:val="1D20A5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C9"/>
    <w:rsid w:val="00055A64"/>
    <w:rsid w:val="00067853"/>
    <w:rsid w:val="00072840"/>
    <w:rsid w:val="00076DFB"/>
    <w:rsid w:val="0008398F"/>
    <w:rsid w:val="00083B8C"/>
    <w:rsid w:val="000A3C9E"/>
    <w:rsid w:val="000B0AC8"/>
    <w:rsid w:val="000B347B"/>
    <w:rsid w:val="000B35C9"/>
    <w:rsid w:val="000B67C7"/>
    <w:rsid w:val="000D1314"/>
    <w:rsid w:val="000D24EB"/>
    <w:rsid w:val="000D7766"/>
    <w:rsid w:val="000F46DB"/>
    <w:rsid w:val="00103445"/>
    <w:rsid w:val="001254D0"/>
    <w:rsid w:val="00132D72"/>
    <w:rsid w:val="001554FD"/>
    <w:rsid w:val="001A610F"/>
    <w:rsid w:val="001B3B35"/>
    <w:rsid w:val="001B4766"/>
    <w:rsid w:val="001B6A16"/>
    <w:rsid w:val="001C4884"/>
    <w:rsid w:val="00220FDF"/>
    <w:rsid w:val="00225F5D"/>
    <w:rsid w:val="00252E05"/>
    <w:rsid w:val="0025656B"/>
    <w:rsid w:val="00256A21"/>
    <w:rsid w:val="00270BAB"/>
    <w:rsid w:val="002741CD"/>
    <w:rsid w:val="00291F0A"/>
    <w:rsid w:val="002E4670"/>
    <w:rsid w:val="002E54AD"/>
    <w:rsid w:val="003066D8"/>
    <w:rsid w:val="00316720"/>
    <w:rsid w:val="003251E4"/>
    <w:rsid w:val="0033704B"/>
    <w:rsid w:val="0034321C"/>
    <w:rsid w:val="00352E1D"/>
    <w:rsid w:val="00370EE9"/>
    <w:rsid w:val="00395994"/>
    <w:rsid w:val="00395D24"/>
    <w:rsid w:val="003A5700"/>
    <w:rsid w:val="003B6DEA"/>
    <w:rsid w:val="003C40E7"/>
    <w:rsid w:val="003C4CBA"/>
    <w:rsid w:val="003E3683"/>
    <w:rsid w:val="00407024"/>
    <w:rsid w:val="00411FC2"/>
    <w:rsid w:val="004128E0"/>
    <w:rsid w:val="004144AA"/>
    <w:rsid w:val="004327C6"/>
    <w:rsid w:val="00441048"/>
    <w:rsid w:val="0044248C"/>
    <w:rsid w:val="0045674E"/>
    <w:rsid w:val="004762DC"/>
    <w:rsid w:val="00477E94"/>
    <w:rsid w:val="0048361A"/>
    <w:rsid w:val="004A26DD"/>
    <w:rsid w:val="004B03CE"/>
    <w:rsid w:val="004B4616"/>
    <w:rsid w:val="004D591F"/>
    <w:rsid w:val="004E1E90"/>
    <w:rsid w:val="004F752F"/>
    <w:rsid w:val="004F7711"/>
    <w:rsid w:val="00536CF4"/>
    <w:rsid w:val="00542A71"/>
    <w:rsid w:val="005544E5"/>
    <w:rsid w:val="00554C80"/>
    <w:rsid w:val="00560BAF"/>
    <w:rsid w:val="00562D1F"/>
    <w:rsid w:val="00573BF1"/>
    <w:rsid w:val="00582A28"/>
    <w:rsid w:val="005A1134"/>
    <w:rsid w:val="005C6AA1"/>
    <w:rsid w:val="005D4CCF"/>
    <w:rsid w:val="005E352D"/>
    <w:rsid w:val="005E3E8F"/>
    <w:rsid w:val="005E527E"/>
    <w:rsid w:val="005E589A"/>
    <w:rsid w:val="005E7CAE"/>
    <w:rsid w:val="005F7D99"/>
    <w:rsid w:val="0060399A"/>
    <w:rsid w:val="00605E88"/>
    <w:rsid w:val="00606ECC"/>
    <w:rsid w:val="00625FD0"/>
    <w:rsid w:val="00642461"/>
    <w:rsid w:val="006509AC"/>
    <w:rsid w:val="006514E0"/>
    <w:rsid w:val="00664687"/>
    <w:rsid w:val="006647DD"/>
    <w:rsid w:val="006763A1"/>
    <w:rsid w:val="006922BD"/>
    <w:rsid w:val="006B03D2"/>
    <w:rsid w:val="006B435A"/>
    <w:rsid w:val="006B626F"/>
    <w:rsid w:val="006B633B"/>
    <w:rsid w:val="006C56A1"/>
    <w:rsid w:val="006E3F1F"/>
    <w:rsid w:val="00704650"/>
    <w:rsid w:val="00710DC1"/>
    <w:rsid w:val="00743EC1"/>
    <w:rsid w:val="00755EF1"/>
    <w:rsid w:val="007659B2"/>
    <w:rsid w:val="00777705"/>
    <w:rsid w:val="00797527"/>
    <w:rsid w:val="007C309D"/>
    <w:rsid w:val="007C3DA0"/>
    <w:rsid w:val="007D08F9"/>
    <w:rsid w:val="007E2BB0"/>
    <w:rsid w:val="00826874"/>
    <w:rsid w:val="008469A2"/>
    <w:rsid w:val="00863064"/>
    <w:rsid w:val="00876B9A"/>
    <w:rsid w:val="00894168"/>
    <w:rsid w:val="0089606A"/>
    <w:rsid w:val="008E11DA"/>
    <w:rsid w:val="008E70D8"/>
    <w:rsid w:val="008F71B1"/>
    <w:rsid w:val="00906615"/>
    <w:rsid w:val="009154C8"/>
    <w:rsid w:val="00984629"/>
    <w:rsid w:val="009A178B"/>
    <w:rsid w:val="009A3CCF"/>
    <w:rsid w:val="009B30DD"/>
    <w:rsid w:val="009C094D"/>
    <w:rsid w:val="009D4BB7"/>
    <w:rsid w:val="009D7C44"/>
    <w:rsid w:val="009E37C6"/>
    <w:rsid w:val="009F147A"/>
    <w:rsid w:val="009F26F8"/>
    <w:rsid w:val="00A06627"/>
    <w:rsid w:val="00A07E87"/>
    <w:rsid w:val="00A22F66"/>
    <w:rsid w:val="00A239E7"/>
    <w:rsid w:val="00A2553F"/>
    <w:rsid w:val="00A31D8D"/>
    <w:rsid w:val="00A35E3B"/>
    <w:rsid w:val="00A40194"/>
    <w:rsid w:val="00A43903"/>
    <w:rsid w:val="00A62303"/>
    <w:rsid w:val="00A62CE8"/>
    <w:rsid w:val="00A91E2F"/>
    <w:rsid w:val="00AA2DD7"/>
    <w:rsid w:val="00AA37EE"/>
    <w:rsid w:val="00AC6F12"/>
    <w:rsid w:val="00AE3101"/>
    <w:rsid w:val="00AF6F75"/>
    <w:rsid w:val="00B12759"/>
    <w:rsid w:val="00B3269A"/>
    <w:rsid w:val="00B521C1"/>
    <w:rsid w:val="00B62B85"/>
    <w:rsid w:val="00B66098"/>
    <w:rsid w:val="00B7480B"/>
    <w:rsid w:val="00B90610"/>
    <w:rsid w:val="00BE23FD"/>
    <w:rsid w:val="00BE241F"/>
    <w:rsid w:val="00C06ABB"/>
    <w:rsid w:val="00C26DC1"/>
    <w:rsid w:val="00C33A80"/>
    <w:rsid w:val="00C422AF"/>
    <w:rsid w:val="00C471A3"/>
    <w:rsid w:val="00C946E3"/>
    <w:rsid w:val="00CA5B02"/>
    <w:rsid w:val="00CB3C73"/>
    <w:rsid w:val="00CD3412"/>
    <w:rsid w:val="00CD4453"/>
    <w:rsid w:val="00CE1D77"/>
    <w:rsid w:val="00D11C96"/>
    <w:rsid w:val="00D13273"/>
    <w:rsid w:val="00D1689F"/>
    <w:rsid w:val="00D21872"/>
    <w:rsid w:val="00D254C2"/>
    <w:rsid w:val="00D26CBE"/>
    <w:rsid w:val="00D30280"/>
    <w:rsid w:val="00D30F65"/>
    <w:rsid w:val="00D3167D"/>
    <w:rsid w:val="00D37523"/>
    <w:rsid w:val="00D416E1"/>
    <w:rsid w:val="00D652AA"/>
    <w:rsid w:val="00D67262"/>
    <w:rsid w:val="00D97F3B"/>
    <w:rsid w:val="00DA5348"/>
    <w:rsid w:val="00DB2F23"/>
    <w:rsid w:val="00DB4191"/>
    <w:rsid w:val="00DC633A"/>
    <w:rsid w:val="00E05327"/>
    <w:rsid w:val="00E06908"/>
    <w:rsid w:val="00E16711"/>
    <w:rsid w:val="00E30B70"/>
    <w:rsid w:val="00E34487"/>
    <w:rsid w:val="00E37001"/>
    <w:rsid w:val="00E45FAD"/>
    <w:rsid w:val="00E71601"/>
    <w:rsid w:val="00EA7832"/>
    <w:rsid w:val="00EE4310"/>
    <w:rsid w:val="00EE7D64"/>
    <w:rsid w:val="00EF3F01"/>
    <w:rsid w:val="00EF4F39"/>
    <w:rsid w:val="00F054C7"/>
    <w:rsid w:val="00F16589"/>
    <w:rsid w:val="00F21CFE"/>
    <w:rsid w:val="00F22EE4"/>
    <w:rsid w:val="00F23C5F"/>
    <w:rsid w:val="00F446FB"/>
    <w:rsid w:val="00F5401B"/>
    <w:rsid w:val="00F75050"/>
    <w:rsid w:val="00F76491"/>
    <w:rsid w:val="00F833E2"/>
    <w:rsid w:val="00F94699"/>
    <w:rsid w:val="00FA216A"/>
    <w:rsid w:val="00FA44CC"/>
    <w:rsid w:val="00FB6FFE"/>
    <w:rsid w:val="00FE37E4"/>
    <w:rsid w:val="00FE435D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7B1E08-771D-4137-9317-3B7C7EA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8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F3B"/>
  </w:style>
  <w:style w:type="paragraph" w:styleId="Piedepgina">
    <w:name w:val="footer"/>
    <w:basedOn w:val="Normal"/>
    <w:link w:val="Piedepgina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F3B"/>
  </w:style>
  <w:style w:type="paragraph" w:styleId="Textodeglobo">
    <w:name w:val="Balloon Text"/>
    <w:basedOn w:val="Normal"/>
    <w:link w:val="TextodegloboCar"/>
    <w:uiPriority w:val="99"/>
    <w:semiHidden/>
    <w:unhideWhenUsed/>
    <w:rsid w:val="0022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1508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Cubiculo1</dc:creator>
  <cp:keywords/>
  <dc:description/>
  <cp:lastModifiedBy>Delmy Cruz</cp:lastModifiedBy>
  <cp:revision>2</cp:revision>
  <cp:lastPrinted>2019-10-30T15:30:00Z</cp:lastPrinted>
  <dcterms:created xsi:type="dcterms:W3CDTF">2020-10-20T17:27:00Z</dcterms:created>
  <dcterms:modified xsi:type="dcterms:W3CDTF">2020-10-20T17:27:00Z</dcterms:modified>
</cp:coreProperties>
</file>