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B2" w:rsidRPr="008D7597" w:rsidRDefault="00543E5F" w:rsidP="001044B2">
      <w:pPr>
        <w:jc w:val="center"/>
        <w:rPr>
          <w:b/>
        </w:rPr>
      </w:pPr>
      <w:r>
        <w:rPr>
          <w:b/>
        </w:rPr>
        <w:t xml:space="preserve"> </w:t>
      </w:r>
      <w:r w:rsidR="001044B2" w:rsidRPr="008D7597">
        <w:rPr>
          <w:b/>
        </w:rPr>
        <w:t>FICHA TÉCNICA</w:t>
      </w:r>
    </w:p>
    <w:p w:rsidR="00003D7D" w:rsidRPr="008D7597" w:rsidRDefault="00003D7D" w:rsidP="009D2536">
      <w:pPr>
        <w:spacing w:after="0"/>
        <w:jc w:val="both"/>
        <w:rPr>
          <w:b/>
        </w:rPr>
      </w:pPr>
    </w:p>
    <w:p w:rsidR="005F3163" w:rsidRPr="008D7597" w:rsidRDefault="00BF6E2D" w:rsidP="009D2536">
      <w:pPr>
        <w:spacing w:after="0"/>
        <w:jc w:val="both"/>
      </w:pPr>
      <w:r w:rsidRPr="008D7597">
        <w:rPr>
          <w:b/>
        </w:rPr>
        <w:t>Iniciativa</w:t>
      </w:r>
      <w:r w:rsidR="008D7597">
        <w:rPr>
          <w:b/>
        </w:rPr>
        <w:t xml:space="preserve">: </w:t>
      </w:r>
      <w:r w:rsidR="008D7597" w:rsidRPr="008D7597">
        <w:t>Que expide</w:t>
      </w:r>
      <w:r w:rsidRPr="008D7597">
        <w:t xml:space="preserve"> Ley para la Protección, Fomento y regulación de las Actividades de los </w:t>
      </w:r>
      <w:r w:rsidR="00214631" w:rsidRPr="008D7597">
        <w:t>Artesanos del Estado de Yucatán</w:t>
      </w:r>
      <w:r w:rsidR="001044B2" w:rsidRPr="008D7597">
        <w:t>.</w:t>
      </w:r>
    </w:p>
    <w:p w:rsidR="009D2536" w:rsidRPr="008D7597" w:rsidRDefault="009D2536" w:rsidP="009D2536">
      <w:pPr>
        <w:spacing w:after="0"/>
        <w:jc w:val="both"/>
        <w:rPr>
          <w:b/>
        </w:rPr>
      </w:pPr>
    </w:p>
    <w:p w:rsidR="00003D7D" w:rsidRPr="008D7597" w:rsidRDefault="00003D7D" w:rsidP="009D2536">
      <w:pPr>
        <w:spacing w:after="0"/>
        <w:jc w:val="both"/>
        <w:rPr>
          <w:b/>
        </w:rPr>
      </w:pPr>
    </w:p>
    <w:p w:rsidR="001044B2" w:rsidRPr="008D7597" w:rsidRDefault="001044B2" w:rsidP="009D2536">
      <w:pPr>
        <w:spacing w:after="0"/>
        <w:jc w:val="both"/>
      </w:pPr>
      <w:r w:rsidRPr="008D7597">
        <w:rPr>
          <w:b/>
        </w:rPr>
        <w:t>P</w:t>
      </w:r>
      <w:r w:rsidR="00C872D8" w:rsidRPr="008D7597">
        <w:rPr>
          <w:b/>
        </w:rPr>
        <w:t xml:space="preserve">ROPONENTE: </w:t>
      </w:r>
      <w:r w:rsidRPr="008D7597">
        <w:t xml:space="preserve">Diputada Karla Reina Franco Blanco de la </w:t>
      </w:r>
      <w:r w:rsidR="00DF265E" w:rsidRPr="008D7597">
        <w:t xml:space="preserve">Fracción Parlamentaria del Partido Revolucionario Institucional. </w:t>
      </w:r>
    </w:p>
    <w:p w:rsidR="00DF265E" w:rsidRDefault="00DF265E" w:rsidP="009D2536">
      <w:pPr>
        <w:spacing w:after="0"/>
        <w:jc w:val="both"/>
      </w:pPr>
    </w:p>
    <w:p w:rsidR="008D7597" w:rsidRPr="008D7597" w:rsidRDefault="008D7597" w:rsidP="009D2536">
      <w:pPr>
        <w:spacing w:after="0"/>
        <w:jc w:val="both"/>
      </w:pPr>
    </w:p>
    <w:p w:rsidR="001044B2" w:rsidRPr="008D7597" w:rsidRDefault="001044B2" w:rsidP="009D2536">
      <w:pPr>
        <w:spacing w:after="0"/>
        <w:jc w:val="both"/>
      </w:pPr>
      <w:r w:rsidRPr="008D7597">
        <w:rPr>
          <w:b/>
        </w:rPr>
        <w:t>FECHA DE PRESENTACIÓN</w:t>
      </w:r>
      <w:r w:rsidR="00135D91" w:rsidRPr="008D7597">
        <w:rPr>
          <w:b/>
        </w:rPr>
        <w:t xml:space="preserve"> EN SESIÓN PLENARIA</w:t>
      </w:r>
      <w:r w:rsidR="00DF265E" w:rsidRPr="008D7597">
        <w:t>: 11</w:t>
      </w:r>
      <w:r w:rsidRPr="008D7597">
        <w:t xml:space="preserve"> de </w:t>
      </w:r>
      <w:r w:rsidR="00DF265E" w:rsidRPr="008D7597">
        <w:t xml:space="preserve">septiembre </w:t>
      </w:r>
      <w:r w:rsidRPr="008D7597">
        <w:t>de 2019.</w:t>
      </w:r>
    </w:p>
    <w:p w:rsidR="001044B2" w:rsidRPr="008D7597" w:rsidRDefault="001044B2" w:rsidP="009D2536">
      <w:pPr>
        <w:spacing w:after="0"/>
        <w:jc w:val="both"/>
      </w:pPr>
    </w:p>
    <w:p w:rsidR="008D7597" w:rsidRDefault="008D7597" w:rsidP="009D2536">
      <w:pPr>
        <w:spacing w:after="0"/>
        <w:jc w:val="both"/>
        <w:rPr>
          <w:b/>
        </w:rPr>
      </w:pPr>
    </w:p>
    <w:p w:rsidR="001044B2" w:rsidRPr="008D7597" w:rsidRDefault="001044B2" w:rsidP="009D2536">
      <w:pPr>
        <w:spacing w:after="0"/>
        <w:jc w:val="both"/>
      </w:pPr>
      <w:r w:rsidRPr="008D7597">
        <w:rPr>
          <w:b/>
        </w:rPr>
        <w:t>FECHA DE TURNE A LA COMISIÓN:</w:t>
      </w:r>
      <w:r w:rsidR="00EE6DC5" w:rsidRPr="008D7597">
        <w:t xml:space="preserve"> 25</w:t>
      </w:r>
      <w:r w:rsidRPr="008D7597">
        <w:t xml:space="preserve"> de </w:t>
      </w:r>
      <w:r w:rsidR="00EE6DC5" w:rsidRPr="008D7597">
        <w:t xml:space="preserve">septiembre </w:t>
      </w:r>
      <w:r w:rsidRPr="008D7597">
        <w:t>de 2019.</w:t>
      </w:r>
    </w:p>
    <w:p w:rsidR="001044B2" w:rsidRPr="008D7597" w:rsidRDefault="001044B2" w:rsidP="009D2536">
      <w:pPr>
        <w:spacing w:after="0"/>
        <w:jc w:val="both"/>
      </w:pPr>
    </w:p>
    <w:p w:rsidR="008D7597" w:rsidRDefault="008D7597" w:rsidP="009D2536">
      <w:pPr>
        <w:spacing w:after="0"/>
        <w:jc w:val="both"/>
        <w:rPr>
          <w:b/>
        </w:rPr>
      </w:pPr>
    </w:p>
    <w:p w:rsidR="00EE6DC5" w:rsidRPr="008D7597" w:rsidRDefault="00EE6DC5" w:rsidP="009D2536">
      <w:pPr>
        <w:spacing w:after="0"/>
        <w:jc w:val="both"/>
      </w:pPr>
      <w:r w:rsidRPr="008D7597">
        <w:rPr>
          <w:b/>
        </w:rPr>
        <w:t xml:space="preserve">FECHA DE REMISIÓN DE LA INICIATIVA MEDIANTE OFICIO: </w:t>
      </w:r>
      <w:r w:rsidRPr="008D7597">
        <w:t>03 de octubre de 2019.</w:t>
      </w:r>
    </w:p>
    <w:p w:rsidR="00EE6DC5" w:rsidRPr="008D7597" w:rsidRDefault="00EE6DC5" w:rsidP="009D2536">
      <w:pPr>
        <w:spacing w:after="0"/>
        <w:jc w:val="both"/>
        <w:rPr>
          <w:b/>
        </w:rPr>
      </w:pPr>
    </w:p>
    <w:p w:rsidR="008D7597" w:rsidRDefault="008D7597" w:rsidP="009D2536">
      <w:pPr>
        <w:spacing w:after="0"/>
        <w:jc w:val="both"/>
        <w:rPr>
          <w:b/>
        </w:rPr>
      </w:pPr>
    </w:p>
    <w:p w:rsidR="001044B2" w:rsidRPr="008D7597" w:rsidRDefault="001044B2" w:rsidP="009D2536">
      <w:pPr>
        <w:spacing w:after="0"/>
        <w:jc w:val="both"/>
      </w:pPr>
      <w:r w:rsidRPr="008D7597">
        <w:rPr>
          <w:b/>
        </w:rPr>
        <w:t>COMISIÓN DICTAMINADORA:</w:t>
      </w:r>
      <w:r w:rsidRPr="008D7597">
        <w:t xml:space="preserve"> Comisión Permanente de Arte y Cultura.</w:t>
      </w:r>
    </w:p>
    <w:p w:rsidR="001044B2" w:rsidRPr="008D7597" w:rsidRDefault="001044B2" w:rsidP="009D2536">
      <w:pPr>
        <w:spacing w:after="0"/>
        <w:jc w:val="both"/>
      </w:pPr>
    </w:p>
    <w:p w:rsidR="008D7597" w:rsidRDefault="008D7597" w:rsidP="009D2536">
      <w:pPr>
        <w:pStyle w:val="Prrafodelista"/>
        <w:spacing w:after="0"/>
        <w:ind w:left="1440" w:hanging="1440"/>
        <w:jc w:val="both"/>
        <w:rPr>
          <w:b/>
        </w:rPr>
      </w:pPr>
    </w:p>
    <w:p w:rsidR="0033616D" w:rsidRPr="008D7597" w:rsidRDefault="001044B2" w:rsidP="009D2536">
      <w:pPr>
        <w:pStyle w:val="Prrafodelista"/>
        <w:spacing w:after="0"/>
        <w:ind w:left="1440" w:hanging="1440"/>
        <w:jc w:val="both"/>
      </w:pPr>
      <w:r w:rsidRPr="008D7597">
        <w:rPr>
          <w:b/>
        </w:rPr>
        <w:t>OBJETO DE LA INICIATIVA:</w:t>
      </w:r>
      <w:r w:rsidRPr="008D7597">
        <w:t xml:space="preserve"> </w:t>
      </w:r>
    </w:p>
    <w:p w:rsidR="002B63E5" w:rsidRPr="008D7597" w:rsidRDefault="002B63E5" w:rsidP="009D2536">
      <w:pPr>
        <w:pStyle w:val="Prrafodelista"/>
        <w:numPr>
          <w:ilvl w:val="0"/>
          <w:numId w:val="5"/>
        </w:numPr>
        <w:spacing w:after="0"/>
        <w:ind w:hanging="578"/>
        <w:jc w:val="both"/>
      </w:pPr>
      <w:r w:rsidRPr="008D7597">
        <w:t>Regular las funciones de la Casa de las Artesanías del Estado de Yucatán</w:t>
      </w:r>
    </w:p>
    <w:p w:rsidR="002B63E5" w:rsidRPr="008D7597" w:rsidRDefault="00835A81" w:rsidP="0033616D">
      <w:pPr>
        <w:pStyle w:val="Prrafodelista"/>
        <w:numPr>
          <w:ilvl w:val="0"/>
          <w:numId w:val="2"/>
        </w:numPr>
        <w:ind w:left="709" w:hanging="567"/>
        <w:jc w:val="both"/>
      </w:pPr>
      <w:r>
        <w:t xml:space="preserve">Preservar, </w:t>
      </w:r>
      <w:r w:rsidR="002B63E5" w:rsidRPr="008D7597">
        <w:t>rescatar, comercializar e impulsar el desarrollo cultural y económico de la actividad artesanal</w:t>
      </w:r>
    </w:p>
    <w:p w:rsidR="002B63E5" w:rsidRPr="008D7597" w:rsidRDefault="002B63E5" w:rsidP="0033616D">
      <w:pPr>
        <w:pStyle w:val="Prrafodelista"/>
        <w:numPr>
          <w:ilvl w:val="0"/>
          <w:numId w:val="2"/>
        </w:numPr>
        <w:ind w:left="709" w:hanging="567"/>
        <w:jc w:val="both"/>
      </w:pPr>
      <w:r w:rsidRPr="008D7597">
        <w:t>Salvaguardar las técnicas artesanales</w:t>
      </w:r>
    </w:p>
    <w:p w:rsidR="002B63E5" w:rsidRPr="008D7597" w:rsidRDefault="002B63E5" w:rsidP="0033616D">
      <w:pPr>
        <w:pStyle w:val="Prrafodelista"/>
        <w:numPr>
          <w:ilvl w:val="0"/>
          <w:numId w:val="2"/>
        </w:numPr>
        <w:ind w:left="709" w:hanging="567"/>
        <w:jc w:val="both"/>
      </w:pPr>
      <w:r w:rsidRPr="008D7597">
        <w:t>Reconoce</w:t>
      </w:r>
      <w:r w:rsidR="009E2B10" w:rsidRPr="008D7597">
        <w:t>r</w:t>
      </w:r>
      <w:r w:rsidRPr="008D7597">
        <w:t xml:space="preserve"> a</w:t>
      </w:r>
      <w:r w:rsidR="00835A81">
        <w:t xml:space="preserve"> </w:t>
      </w:r>
      <w:r w:rsidRPr="008D7597">
        <w:t>l</w:t>
      </w:r>
      <w:r w:rsidR="00835A81">
        <w:t>os</w:t>
      </w:r>
      <w:r w:rsidRPr="008D7597">
        <w:t xml:space="preserve"> artesano</w:t>
      </w:r>
      <w:r w:rsidR="00835A81">
        <w:t>s y artesanas</w:t>
      </w:r>
      <w:r w:rsidRPr="008D7597">
        <w:t xml:space="preserve"> como productor</w:t>
      </w:r>
      <w:r w:rsidR="00835A81">
        <w:t>es</w:t>
      </w:r>
    </w:p>
    <w:p w:rsidR="002B63E5" w:rsidRPr="008D7597" w:rsidRDefault="00BF1ED5" w:rsidP="0033616D">
      <w:pPr>
        <w:pStyle w:val="Prrafodelista"/>
        <w:numPr>
          <w:ilvl w:val="0"/>
          <w:numId w:val="2"/>
        </w:numPr>
        <w:ind w:left="709" w:hanging="567"/>
        <w:jc w:val="both"/>
      </w:pPr>
      <w:r w:rsidRPr="008D7597">
        <w:t>Proteger las artesanías</w:t>
      </w:r>
      <w:r w:rsidR="002B63E5" w:rsidRPr="008D7597">
        <w:t xml:space="preserve"> como patrimonio cultural en el estado de Yucatán.</w:t>
      </w:r>
    </w:p>
    <w:p w:rsidR="002B63E5" w:rsidRPr="008D7597" w:rsidRDefault="002B63E5" w:rsidP="002B63E5">
      <w:pPr>
        <w:pStyle w:val="Prrafodelista"/>
        <w:ind w:left="1440"/>
        <w:jc w:val="both"/>
      </w:pPr>
    </w:p>
    <w:p w:rsidR="008D7597" w:rsidRDefault="008D7597" w:rsidP="001044B2">
      <w:pPr>
        <w:spacing w:after="0"/>
        <w:jc w:val="both"/>
        <w:rPr>
          <w:b/>
        </w:rPr>
      </w:pPr>
    </w:p>
    <w:p w:rsidR="00666A2E" w:rsidRDefault="00666A2E" w:rsidP="001044B2">
      <w:pPr>
        <w:spacing w:after="0"/>
        <w:jc w:val="both"/>
        <w:rPr>
          <w:b/>
        </w:rPr>
      </w:pPr>
      <w:r>
        <w:rPr>
          <w:b/>
        </w:rPr>
        <w:t>C</w:t>
      </w:r>
      <w:r w:rsidR="00B252F1">
        <w:rPr>
          <w:b/>
        </w:rPr>
        <w:t xml:space="preserve">ONSTA DE </w:t>
      </w:r>
      <w:r>
        <w:rPr>
          <w:b/>
        </w:rPr>
        <w:t xml:space="preserve">56 </w:t>
      </w:r>
      <w:r w:rsidR="00B252F1">
        <w:rPr>
          <w:b/>
        </w:rPr>
        <w:t xml:space="preserve">ARTÍCULOS, </w:t>
      </w:r>
      <w:r w:rsidR="00D70BF2">
        <w:rPr>
          <w:b/>
        </w:rPr>
        <w:t xml:space="preserve">5 </w:t>
      </w:r>
      <w:r w:rsidR="00B252F1">
        <w:rPr>
          <w:b/>
        </w:rPr>
        <w:t>TÍTULOS Y</w:t>
      </w:r>
      <w:r w:rsidR="00D70BF2">
        <w:rPr>
          <w:b/>
        </w:rPr>
        <w:t xml:space="preserve"> </w:t>
      </w:r>
      <w:r w:rsidR="00B252F1">
        <w:rPr>
          <w:b/>
        </w:rPr>
        <w:t>10 ARTÍCULOS TRANSITORIOS.</w:t>
      </w:r>
    </w:p>
    <w:p w:rsidR="00666A2E" w:rsidRDefault="00666A2E" w:rsidP="001044B2">
      <w:pPr>
        <w:spacing w:after="0"/>
        <w:jc w:val="both"/>
        <w:rPr>
          <w:b/>
        </w:rPr>
      </w:pPr>
    </w:p>
    <w:p w:rsidR="00F70AF0" w:rsidRDefault="00F70AF0" w:rsidP="001044B2">
      <w:pPr>
        <w:spacing w:after="0"/>
        <w:jc w:val="both"/>
        <w:rPr>
          <w:b/>
        </w:rPr>
      </w:pPr>
    </w:p>
    <w:p w:rsidR="001044B2" w:rsidRPr="008D7597" w:rsidRDefault="001044B2" w:rsidP="001044B2">
      <w:pPr>
        <w:spacing w:after="0"/>
        <w:jc w:val="both"/>
        <w:rPr>
          <w:b/>
        </w:rPr>
      </w:pPr>
      <w:r w:rsidRPr="008D7597">
        <w:rPr>
          <w:b/>
        </w:rPr>
        <w:t xml:space="preserve">PRINCIPALES ASPECTOS DE LA INICIATIVA: </w:t>
      </w:r>
    </w:p>
    <w:p w:rsidR="00BF1ED5" w:rsidRPr="008D7597" w:rsidRDefault="00BF1ED5" w:rsidP="001044B2">
      <w:pPr>
        <w:spacing w:after="0"/>
        <w:jc w:val="both"/>
      </w:pPr>
    </w:p>
    <w:p w:rsidR="009E2B10" w:rsidRPr="008D7597" w:rsidRDefault="00D52AF6" w:rsidP="0016596F">
      <w:pPr>
        <w:pStyle w:val="Prrafodelista"/>
        <w:numPr>
          <w:ilvl w:val="0"/>
          <w:numId w:val="7"/>
        </w:numPr>
        <w:ind w:left="709" w:hanging="567"/>
      </w:pPr>
      <w:r w:rsidRPr="008D7597">
        <w:t xml:space="preserve">Establece </w:t>
      </w:r>
      <w:r w:rsidR="009E2B10" w:rsidRPr="008D7597">
        <w:t xml:space="preserve">la coordinación del titular de la Casa de las Artesanías con la Secretaría de Fomento Económico y Trabajo del Estado de Yucatán, para la aplicación de la ley. </w:t>
      </w:r>
    </w:p>
    <w:p w:rsidR="009E2B10" w:rsidRPr="008D7597" w:rsidRDefault="009E2B10" w:rsidP="009E2B10">
      <w:pPr>
        <w:pStyle w:val="Prrafodelista"/>
      </w:pPr>
    </w:p>
    <w:p w:rsidR="0009245C" w:rsidRPr="008D7597" w:rsidRDefault="0009245C" w:rsidP="0009245C">
      <w:pPr>
        <w:pStyle w:val="Prrafodelista"/>
        <w:spacing w:after="0"/>
        <w:ind w:left="709"/>
      </w:pPr>
    </w:p>
    <w:p w:rsidR="009E2B10" w:rsidRPr="008D7597" w:rsidRDefault="00D52AF6" w:rsidP="00FB4927">
      <w:pPr>
        <w:pStyle w:val="Prrafodelista"/>
        <w:numPr>
          <w:ilvl w:val="0"/>
          <w:numId w:val="7"/>
        </w:numPr>
        <w:spacing w:after="0"/>
        <w:ind w:left="709" w:hanging="567"/>
        <w:jc w:val="both"/>
      </w:pPr>
      <w:r w:rsidRPr="008D7597">
        <w:lastRenderedPageBreak/>
        <w:t>E</w:t>
      </w:r>
      <w:r w:rsidR="00BF1ED5" w:rsidRPr="008D7597">
        <w:t>nlista las at</w:t>
      </w:r>
      <w:r w:rsidR="009E2B10" w:rsidRPr="008D7597">
        <w:t>ribuciones de la Casa de las Artesanías</w:t>
      </w:r>
      <w:r w:rsidR="00BF1ED5" w:rsidRPr="008D7597">
        <w:t>, entre ellas</w:t>
      </w:r>
      <w:r w:rsidR="00FB4927">
        <w:t>, d</w:t>
      </w:r>
      <w:r w:rsidR="009E2B10" w:rsidRPr="008D7597">
        <w:t>ifundir programas de investigación, asistencia técnica, innovación tecnológica, capacitación, comercialización en materia artesanal, con respeto de los valores creativos de los procesos tradicionales, mejorar las condiciones de trabajo y elevar niveles de producción y competitividad.</w:t>
      </w:r>
    </w:p>
    <w:p w:rsidR="00B242A8" w:rsidRPr="008D7597" w:rsidRDefault="00B242A8" w:rsidP="00B242A8">
      <w:pPr>
        <w:pStyle w:val="Prrafodelista"/>
        <w:ind w:left="709"/>
        <w:jc w:val="both"/>
      </w:pPr>
    </w:p>
    <w:p w:rsidR="00D10992" w:rsidRPr="008D7597" w:rsidRDefault="00585E65" w:rsidP="00256A4B">
      <w:pPr>
        <w:pStyle w:val="Prrafodelista"/>
        <w:numPr>
          <w:ilvl w:val="0"/>
          <w:numId w:val="7"/>
        </w:numPr>
        <w:spacing w:after="0"/>
        <w:ind w:left="709" w:hanging="567"/>
        <w:jc w:val="both"/>
      </w:pPr>
      <w:r w:rsidRPr="008D7597">
        <w:t>Establece como máxima autoridad de l</w:t>
      </w:r>
      <w:r w:rsidR="009E2B10" w:rsidRPr="008D7597">
        <w:t>a</w:t>
      </w:r>
      <w:r w:rsidR="00735B3B" w:rsidRPr="008D7597">
        <w:t xml:space="preserve"> Casa de las Artesanías </w:t>
      </w:r>
      <w:r w:rsidRPr="008D7597">
        <w:t>a la J</w:t>
      </w:r>
      <w:r w:rsidR="009E2B10" w:rsidRPr="008D7597">
        <w:t>unta de Gobierno</w:t>
      </w:r>
      <w:r w:rsidR="00CD3AC2">
        <w:t>,</w:t>
      </w:r>
      <w:r w:rsidR="009E2B10" w:rsidRPr="008D7597">
        <w:t xml:space="preserve"> </w:t>
      </w:r>
      <w:r w:rsidR="008E2D05">
        <w:t xml:space="preserve">las demás autoridades </w:t>
      </w:r>
      <w:r w:rsidR="00C05E0E">
        <w:t>que lo integran</w:t>
      </w:r>
      <w:r w:rsidR="00542965">
        <w:t xml:space="preserve">, así como </w:t>
      </w:r>
      <w:r w:rsidR="00C05E0E">
        <w:t>su</w:t>
      </w:r>
      <w:r w:rsidR="00542965">
        <w:t xml:space="preserve"> </w:t>
      </w:r>
      <w:r w:rsidR="00EE3229" w:rsidRPr="008D7597">
        <w:t xml:space="preserve">funcionamiento </w:t>
      </w:r>
      <w:r w:rsidR="00C3253E">
        <w:t xml:space="preserve">interno; tendiendo la </w:t>
      </w:r>
      <w:r w:rsidR="00B70380" w:rsidRPr="008D7597">
        <w:t>dirección y a</w:t>
      </w:r>
      <w:r w:rsidR="00D10992" w:rsidRPr="008D7597">
        <w:t>dministración de la Casa de las A</w:t>
      </w:r>
      <w:r w:rsidR="00E970D6">
        <w:t>rtesanías del Estado de Yucatán</w:t>
      </w:r>
      <w:r w:rsidR="00C3253E">
        <w:t xml:space="preserve">, </w:t>
      </w:r>
      <w:r w:rsidR="00D10992" w:rsidRPr="008D7597">
        <w:t>una o un Director (a) General</w:t>
      </w:r>
      <w:r w:rsidR="00C3253E">
        <w:t>.</w:t>
      </w:r>
    </w:p>
    <w:p w:rsidR="0050310B" w:rsidRPr="008D7597" w:rsidRDefault="0050310B" w:rsidP="0050310B">
      <w:pPr>
        <w:pStyle w:val="Prrafodelista"/>
        <w:spacing w:line="256" w:lineRule="auto"/>
        <w:ind w:left="993"/>
        <w:jc w:val="both"/>
      </w:pPr>
    </w:p>
    <w:p w:rsidR="006B30FB" w:rsidRDefault="00CF6B24" w:rsidP="007D067A">
      <w:pPr>
        <w:pStyle w:val="Prrafodelista"/>
        <w:numPr>
          <w:ilvl w:val="0"/>
          <w:numId w:val="7"/>
        </w:numPr>
        <w:spacing w:after="0"/>
        <w:ind w:left="709" w:hanging="567"/>
        <w:jc w:val="both"/>
      </w:pPr>
      <w:r>
        <w:t xml:space="preserve">Atribuye </w:t>
      </w:r>
      <w:r w:rsidR="00A015D3" w:rsidRPr="008D7597">
        <w:t xml:space="preserve">a </w:t>
      </w:r>
      <w:r w:rsidR="006B30FB" w:rsidRPr="008D7597">
        <w:t xml:space="preserve">la Secretaría </w:t>
      </w:r>
      <w:r w:rsidR="00F202B1" w:rsidRPr="008D7597">
        <w:t xml:space="preserve">de Fomento Económico y Trabajo, con la participación de las dependencias competentes de la Administración Estatal y Municipios, </w:t>
      </w:r>
      <w:r>
        <w:t xml:space="preserve">el </w:t>
      </w:r>
      <w:r w:rsidR="00BB1B4A" w:rsidRPr="008D7597">
        <w:t xml:space="preserve">fomento e impulso al empleo en el sector artesanal, </w:t>
      </w:r>
      <w:r w:rsidR="007D067A">
        <w:t>así como</w:t>
      </w:r>
      <w:r w:rsidR="008D75C6" w:rsidRPr="008D7597">
        <w:t xml:space="preserve"> </w:t>
      </w:r>
      <w:r w:rsidR="00722058" w:rsidRPr="008D7597">
        <w:t xml:space="preserve">el </w:t>
      </w:r>
      <w:r w:rsidR="008D75C6" w:rsidRPr="008D7597">
        <w:t>acceso a línea</w:t>
      </w:r>
      <w:r>
        <w:t>s de apoyo para la instalación de</w:t>
      </w:r>
      <w:r w:rsidR="008D75C6" w:rsidRPr="008D7597">
        <w:t xml:space="preserve"> medios de producción y comercializaci</w:t>
      </w:r>
      <w:r w:rsidR="00722058" w:rsidRPr="008D7597">
        <w:t>ón de sus productos.</w:t>
      </w:r>
    </w:p>
    <w:p w:rsidR="007D067A" w:rsidRDefault="007D067A" w:rsidP="007D067A">
      <w:pPr>
        <w:pStyle w:val="Prrafodelista"/>
      </w:pPr>
    </w:p>
    <w:p w:rsidR="001701E0" w:rsidRPr="008D7597" w:rsidRDefault="00BE2CB5" w:rsidP="00FB4927">
      <w:pPr>
        <w:pStyle w:val="Prrafodelista"/>
        <w:numPr>
          <w:ilvl w:val="0"/>
          <w:numId w:val="7"/>
        </w:numPr>
        <w:spacing w:after="0"/>
        <w:ind w:left="709" w:hanging="567"/>
        <w:jc w:val="both"/>
        <w:rPr>
          <w:b/>
        </w:rPr>
      </w:pPr>
      <w:r w:rsidRPr="008D7597">
        <w:t xml:space="preserve">Establece </w:t>
      </w:r>
      <w:r w:rsidR="00AB4B65" w:rsidRPr="008D7597">
        <w:t xml:space="preserve">el día 30 de mayo de cada año como </w:t>
      </w:r>
      <w:r w:rsidR="003A5C0F" w:rsidRPr="008D7597">
        <w:t>“</w:t>
      </w:r>
      <w:r w:rsidR="00AB4B65" w:rsidRPr="008D7597">
        <w:t xml:space="preserve">Día </w:t>
      </w:r>
      <w:r w:rsidR="003A5C0F" w:rsidRPr="008D7597">
        <w:t>del Artesano yucateco”</w:t>
      </w:r>
      <w:r w:rsidR="001701E0" w:rsidRPr="008D7597">
        <w:t xml:space="preserve">, para lo cual la Casa de las Artesanías de Yucatán en coordinación con las dependencias vinculadas con la actividad y los artesanos, </w:t>
      </w:r>
      <w:r w:rsidR="003A5C0F" w:rsidRPr="008D7597">
        <w:t>tendrán a cargo la organización, coordinación y realización de actos cívicos, culturales y recreativos para la celebración de dicha festividad.</w:t>
      </w:r>
    </w:p>
    <w:p w:rsidR="001701E0" w:rsidRPr="008D7597" w:rsidRDefault="001701E0" w:rsidP="001701E0">
      <w:pPr>
        <w:pStyle w:val="Prrafodelista"/>
      </w:pPr>
    </w:p>
    <w:p w:rsidR="00A344D7" w:rsidRPr="008D7597" w:rsidRDefault="003A5C0F" w:rsidP="00FB4927">
      <w:pPr>
        <w:pStyle w:val="Prrafodelista"/>
        <w:numPr>
          <w:ilvl w:val="0"/>
          <w:numId w:val="7"/>
        </w:numPr>
        <w:spacing w:after="0"/>
        <w:ind w:left="709" w:hanging="567"/>
        <w:jc w:val="both"/>
        <w:rPr>
          <w:b/>
        </w:rPr>
      </w:pPr>
      <w:r w:rsidRPr="008D7597">
        <w:t>D</w:t>
      </w:r>
      <w:r w:rsidR="00AB4B65" w:rsidRPr="008D7597">
        <w:t xml:space="preserve">ispone </w:t>
      </w:r>
      <w:r w:rsidR="00BE2CB5" w:rsidRPr="008D7597">
        <w:t xml:space="preserve">que </w:t>
      </w:r>
      <w:r w:rsidR="001701E0" w:rsidRPr="008D7597">
        <w:t>el titular del Ejecutivo del Estado otorgará el citado día 30 de</w:t>
      </w:r>
      <w:r w:rsidR="000B6C03" w:rsidRPr="008D7597">
        <w:t xml:space="preserve"> mayo </w:t>
      </w:r>
      <w:r w:rsidR="001701E0" w:rsidRPr="008D7597">
        <w:t xml:space="preserve">de cada año, </w:t>
      </w:r>
      <w:r w:rsidR="00A344D7" w:rsidRPr="008D7597">
        <w:t xml:space="preserve">el Premio Estatal a la Actividad Artesanal, cuyas bases se determinarán en el Reglamento respectivo que emita </w:t>
      </w:r>
      <w:r w:rsidR="000B6C03" w:rsidRPr="008D7597">
        <w:t>para tal efecto la Casa de las Artesanías del Estado de Yucatán</w:t>
      </w:r>
      <w:r w:rsidR="00A344D7" w:rsidRPr="008D7597">
        <w:t xml:space="preserve">. </w:t>
      </w:r>
    </w:p>
    <w:p w:rsidR="006879D8" w:rsidRDefault="006879D8" w:rsidP="001F4A52">
      <w:pPr>
        <w:spacing w:after="0"/>
        <w:ind w:left="360"/>
        <w:jc w:val="both"/>
        <w:rPr>
          <w:b/>
        </w:rPr>
      </w:pPr>
    </w:p>
    <w:p w:rsidR="006879D8" w:rsidRDefault="006879D8" w:rsidP="001F4A52">
      <w:pPr>
        <w:spacing w:after="0"/>
        <w:ind w:left="360"/>
        <w:jc w:val="both"/>
        <w:rPr>
          <w:b/>
        </w:rPr>
      </w:pPr>
    </w:p>
    <w:p w:rsidR="00ED5042" w:rsidRPr="008D7597" w:rsidRDefault="00BB178C" w:rsidP="001F4A52">
      <w:pPr>
        <w:spacing w:after="0"/>
        <w:ind w:left="360"/>
        <w:jc w:val="both"/>
        <w:rPr>
          <w:b/>
        </w:rPr>
      </w:pPr>
      <w:bookmarkStart w:id="0" w:name="_GoBack"/>
      <w:bookmarkEnd w:id="0"/>
      <w:r w:rsidRPr="008D7597">
        <w:rPr>
          <w:b/>
        </w:rPr>
        <w:t>SUSCRIBEN LA INICIATIVA LOS DIPUTADOS:</w:t>
      </w:r>
    </w:p>
    <w:p w:rsidR="00ED5042" w:rsidRPr="008D7597" w:rsidRDefault="00ED5042" w:rsidP="001F4A52">
      <w:pPr>
        <w:spacing w:after="0"/>
        <w:ind w:left="360"/>
        <w:jc w:val="both"/>
      </w:pPr>
    </w:p>
    <w:p w:rsidR="00ED5042" w:rsidRPr="008D7597" w:rsidRDefault="00ED5042" w:rsidP="001F4A52">
      <w:pPr>
        <w:spacing w:after="0"/>
        <w:ind w:left="360"/>
        <w:jc w:val="both"/>
      </w:pPr>
      <w:r w:rsidRPr="008D7597">
        <w:t xml:space="preserve">Paulina Aurora Viana Gómez </w:t>
      </w:r>
    </w:p>
    <w:p w:rsidR="00ED5042" w:rsidRPr="008D7597" w:rsidRDefault="00ED5042" w:rsidP="001F4A52">
      <w:pPr>
        <w:spacing w:after="0"/>
        <w:ind w:left="360"/>
        <w:jc w:val="both"/>
      </w:pPr>
      <w:r w:rsidRPr="008D7597">
        <w:t>Mirthea del Rosario Arjona Martín</w:t>
      </w:r>
    </w:p>
    <w:p w:rsidR="00ED5042" w:rsidRPr="008D7597" w:rsidRDefault="00ED5042" w:rsidP="001F4A52">
      <w:pPr>
        <w:spacing w:after="0"/>
        <w:ind w:left="360"/>
        <w:jc w:val="both"/>
      </w:pPr>
      <w:r w:rsidRPr="008D7597">
        <w:t xml:space="preserve">Silvia América López </w:t>
      </w:r>
      <w:proofErr w:type="spellStart"/>
      <w:r w:rsidRPr="008D7597">
        <w:t>Escoffié</w:t>
      </w:r>
      <w:proofErr w:type="spellEnd"/>
    </w:p>
    <w:p w:rsidR="00ED5042" w:rsidRPr="008D7597" w:rsidRDefault="00ED5042" w:rsidP="001F4A52">
      <w:pPr>
        <w:spacing w:after="0"/>
        <w:ind w:left="360"/>
        <w:jc w:val="both"/>
      </w:pPr>
      <w:r w:rsidRPr="008D7597">
        <w:t xml:space="preserve">María de los Milagros Romero </w:t>
      </w:r>
      <w:proofErr w:type="spellStart"/>
      <w:r w:rsidRPr="008D7597">
        <w:t>Bastarrachea</w:t>
      </w:r>
      <w:proofErr w:type="spellEnd"/>
    </w:p>
    <w:p w:rsidR="00ED5042" w:rsidRPr="008D7597" w:rsidRDefault="00ED5042" w:rsidP="001F4A52">
      <w:pPr>
        <w:spacing w:after="0"/>
        <w:ind w:left="360"/>
        <w:jc w:val="both"/>
      </w:pPr>
      <w:r w:rsidRPr="008D7597">
        <w:t>Marcos Nicolás Rodríguez Ruz</w:t>
      </w:r>
    </w:p>
    <w:p w:rsidR="00ED5042" w:rsidRPr="008D7597" w:rsidRDefault="00ED5042" w:rsidP="001F4A52">
      <w:pPr>
        <w:spacing w:after="0"/>
        <w:ind w:left="360"/>
        <w:jc w:val="both"/>
      </w:pPr>
      <w:r w:rsidRPr="008D7597">
        <w:t>Felipe Cervera Hernández</w:t>
      </w:r>
    </w:p>
    <w:p w:rsidR="00ED5042" w:rsidRPr="008D7597" w:rsidRDefault="00ED5042" w:rsidP="001F4A52">
      <w:pPr>
        <w:spacing w:after="0"/>
        <w:ind w:left="360"/>
        <w:jc w:val="both"/>
      </w:pPr>
      <w:r w:rsidRPr="008D7597">
        <w:t>Lila Rosa Frías Castillo</w:t>
      </w:r>
    </w:p>
    <w:p w:rsidR="00214631" w:rsidRPr="008D7597" w:rsidRDefault="00214631" w:rsidP="00214631">
      <w:pPr>
        <w:spacing w:after="0"/>
        <w:ind w:left="360"/>
      </w:pPr>
    </w:p>
    <w:sectPr w:rsidR="00214631" w:rsidRPr="008D759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62" w:rsidRDefault="00275962" w:rsidP="00585E65">
      <w:pPr>
        <w:spacing w:after="0" w:line="240" w:lineRule="auto"/>
      </w:pPr>
      <w:r>
        <w:separator/>
      </w:r>
    </w:p>
  </w:endnote>
  <w:endnote w:type="continuationSeparator" w:id="0">
    <w:p w:rsidR="00275962" w:rsidRDefault="00275962" w:rsidP="0058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940105"/>
      <w:docPartObj>
        <w:docPartGallery w:val="Page Numbers (Bottom of Page)"/>
        <w:docPartUnique/>
      </w:docPartObj>
    </w:sdtPr>
    <w:sdtEndPr/>
    <w:sdtContent>
      <w:p w:rsidR="005F3163" w:rsidRDefault="005F31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9D8" w:rsidRPr="006879D8">
          <w:rPr>
            <w:noProof/>
            <w:lang w:val="es-ES"/>
          </w:rPr>
          <w:t>1</w:t>
        </w:r>
        <w:r>
          <w:fldChar w:fldCharType="end"/>
        </w:r>
      </w:p>
    </w:sdtContent>
  </w:sdt>
  <w:p w:rsidR="005F3163" w:rsidRDefault="005F31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62" w:rsidRDefault="00275962" w:rsidP="00585E65">
      <w:pPr>
        <w:spacing w:after="0" w:line="240" w:lineRule="auto"/>
      </w:pPr>
      <w:r>
        <w:separator/>
      </w:r>
    </w:p>
  </w:footnote>
  <w:footnote w:type="continuationSeparator" w:id="0">
    <w:p w:rsidR="00275962" w:rsidRDefault="00275962" w:rsidP="00585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E9F"/>
    <w:multiLevelType w:val="hybridMultilevel"/>
    <w:tmpl w:val="8D5693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75EFC"/>
    <w:multiLevelType w:val="hybridMultilevel"/>
    <w:tmpl w:val="F7CCEE56"/>
    <w:lvl w:ilvl="0" w:tplc="C0E48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0045"/>
    <w:multiLevelType w:val="hybridMultilevel"/>
    <w:tmpl w:val="053C1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6432"/>
    <w:multiLevelType w:val="hybridMultilevel"/>
    <w:tmpl w:val="35265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4CBA"/>
    <w:multiLevelType w:val="hybridMultilevel"/>
    <w:tmpl w:val="C5D27B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892F3D"/>
    <w:multiLevelType w:val="hybridMultilevel"/>
    <w:tmpl w:val="6CF0AFD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E374C2"/>
    <w:multiLevelType w:val="hybridMultilevel"/>
    <w:tmpl w:val="00D437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411C0"/>
    <w:multiLevelType w:val="hybridMultilevel"/>
    <w:tmpl w:val="9F8C51E0"/>
    <w:lvl w:ilvl="0" w:tplc="080A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80A0019">
      <w:start w:val="1"/>
      <w:numFmt w:val="lowerLetter"/>
      <w:lvlText w:val="%2."/>
      <w:lvlJc w:val="left"/>
      <w:pPr>
        <w:ind w:left="1575" w:hanging="360"/>
      </w:pPr>
    </w:lvl>
    <w:lvl w:ilvl="2" w:tplc="080A001B">
      <w:start w:val="1"/>
      <w:numFmt w:val="lowerRoman"/>
      <w:lvlText w:val="%3."/>
      <w:lvlJc w:val="right"/>
      <w:pPr>
        <w:ind w:left="2295" w:hanging="180"/>
      </w:pPr>
    </w:lvl>
    <w:lvl w:ilvl="3" w:tplc="080A000F">
      <w:start w:val="1"/>
      <w:numFmt w:val="decimal"/>
      <w:lvlText w:val="%4."/>
      <w:lvlJc w:val="left"/>
      <w:pPr>
        <w:ind w:left="3015" w:hanging="360"/>
      </w:pPr>
    </w:lvl>
    <w:lvl w:ilvl="4" w:tplc="080A0019">
      <w:start w:val="1"/>
      <w:numFmt w:val="lowerLetter"/>
      <w:lvlText w:val="%5."/>
      <w:lvlJc w:val="left"/>
      <w:pPr>
        <w:ind w:left="3735" w:hanging="360"/>
      </w:pPr>
    </w:lvl>
    <w:lvl w:ilvl="5" w:tplc="080A001B">
      <w:start w:val="1"/>
      <w:numFmt w:val="lowerRoman"/>
      <w:lvlText w:val="%6."/>
      <w:lvlJc w:val="right"/>
      <w:pPr>
        <w:ind w:left="4455" w:hanging="180"/>
      </w:pPr>
    </w:lvl>
    <w:lvl w:ilvl="6" w:tplc="080A000F">
      <w:start w:val="1"/>
      <w:numFmt w:val="decimal"/>
      <w:lvlText w:val="%7."/>
      <w:lvlJc w:val="left"/>
      <w:pPr>
        <w:ind w:left="5175" w:hanging="360"/>
      </w:pPr>
    </w:lvl>
    <w:lvl w:ilvl="7" w:tplc="080A0019">
      <w:start w:val="1"/>
      <w:numFmt w:val="lowerLetter"/>
      <w:lvlText w:val="%8."/>
      <w:lvlJc w:val="left"/>
      <w:pPr>
        <w:ind w:left="5895" w:hanging="360"/>
      </w:pPr>
    </w:lvl>
    <w:lvl w:ilvl="8" w:tplc="080A001B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B0838C7"/>
    <w:multiLevelType w:val="hybridMultilevel"/>
    <w:tmpl w:val="0F688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54845"/>
    <w:multiLevelType w:val="hybridMultilevel"/>
    <w:tmpl w:val="63B47C7E"/>
    <w:lvl w:ilvl="0" w:tplc="731ED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3A107B"/>
    <w:multiLevelType w:val="hybridMultilevel"/>
    <w:tmpl w:val="1D04852C"/>
    <w:lvl w:ilvl="0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43A52ED"/>
    <w:multiLevelType w:val="hybridMultilevel"/>
    <w:tmpl w:val="955C968A"/>
    <w:lvl w:ilvl="0" w:tplc="54F2428E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2D"/>
    <w:rsid w:val="00003D7D"/>
    <w:rsid w:val="00034FB9"/>
    <w:rsid w:val="0009245C"/>
    <w:rsid w:val="000B1757"/>
    <w:rsid w:val="000B5585"/>
    <w:rsid w:val="000B6C03"/>
    <w:rsid w:val="001044B2"/>
    <w:rsid w:val="0010624D"/>
    <w:rsid w:val="00106FA6"/>
    <w:rsid w:val="00111CFE"/>
    <w:rsid w:val="00135D91"/>
    <w:rsid w:val="001560CD"/>
    <w:rsid w:val="0016596F"/>
    <w:rsid w:val="00166511"/>
    <w:rsid w:val="001701E0"/>
    <w:rsid w:val="001B26DF"/>
    <w:rsid w:val="001B3D31"/>
    <w:rsid w:val="001B4C39"/>
    <w:rsid w:val="001F4A52"/>
    <w:rsid w:val="00214631"/>
    <w:rsid w:val="00262B8B"/>
    <w:rsid w:val="00275962"/>
    <w:rsid w:val="002966F4"/>
    <w:rsid w:val="002A6BF0"/>
    <w:rsid w:val="002B63E5"/>
    <w:rsid w:val="002E40F1"/>
    <w:rsid w:val="002E6132"/>
    <w:rsid w:val="002F744E"/>
    <w:rsid w:val="00313C71"/>
    <w:rsid w:val="0033616D"/>
    <w:rsid w:val="00373775"/>
    <w:rsid w:val="003A5C0F"/>
    <w:rsid w:val="003A7A96"/>
    <w:rsid w:val="00406E1B"/>
    <w:rsid w:val="00423931"/>
    <w:rsid w:val="004265C5"/>
    <w:rsid w:val="004B2EC8"/>
    <w:rsid w:val="004F5DDA"/>
    <w:rsid w:val="0050310B"/>
    <w:rsid w:val="00523691"/>
    <w:rsid w:val="00542965"/>
    <w:rsid w:val="00543E5F"/>
    <w:rsid w:val="005842DC"/>
    <w:rsid w:val="00585E65"/>
    <w:rsid w:val="005D132D"/>
    <w:rsid w:val="005D3B1C"/>
    <w:rsid w:val="005F3163"/>
    <w:rsid w:val="006615B0"/>
    <w:rsid w:val="00666A2E"/>
    <w:rsid w:val="006879D8"/>
    <w:rsid w:val="006933D3"/>
    <w:rsid w:val="00695D89"/>
    <w:rsid w:val="006B30FB"/>
    <w:rsid w:val="006B6DF4"/>
    <w:rsid w:val="006C1EF1"/>
    <w:rsid w:val="00722058"/>
    <w:rsid w:val="00735B3B"/>
    <w:rsid w:val="00735E7E"/>
    <w:rsid w:val="00736C3E"/>
    <w:rsid w:val="0076133F"/>
    <w:rsid w:val="00786C6B"/>
    <w:rsid w:val="007A49E6"/>
    <w:rsid w:val="007B5BC4"/>
    <w:rsid w:val="007D067A"/>
    <w:rsid w:val="007E5370"/>
    <w:rsid w:val="0082047C"/>
    <w:rsid w:val="00835A81"/>
    <w:rsid w:val="00862093"/>
    <w:rsid w:val="00870FF5"/>
    <w:rsid w:val="00875D7E"/>
    <w:rsid w:val="008A2AA0"/>
    <w:rsid w:val="008D7597"/>
    <w:rsid w:val="008D75C6"/>
    <w:rsid w:val="008E2D05"/>
    <w:rsid w:val="009416C3"/>
    <w:rsid w:val="009670B3"/>
    <w:rsid w:val="009C0D8F"/>
    <w:rsid w:val="009D2536"/>
    <w:rsid w:val="009E2B10"/>
    <w:rsid w:val="009F5D7F"/>
    <w:rsid w:val="00A015D3"/>
    <w:rsid w:val="00A12B95"/>
    <w:rsid w:val="00A344D7"/>
    <w:rsid w:val="00A51507"/>
    <w:rsid w:val="00A51ACA"/>
    <w:rsid w:val="00A5320A"/>
    <w:rsid w:val="00A7502C"/>
    <w:rsid w:val="00AB4B65"/>
    <w:rsid w:val="00AB6492"/>
    <w:rsid w:val="00AE7E85"/>
    <w:rsid w:val="00B04068"/>
    <w:rsid w:val="00B17440"/>
    <w:rsid w:val="00B242A8"/>
    <w:rsid w:val="00B252F1"/>
    <w:rsid w:val="00B70380"/>
    <w:rsid w:val="00B97F59"/>
    <w:rsid w:val="00BB178C"/>
    <w:rsid w:val="00BB1B4A"/>
    <w:rsid w:val="00BE2CB5"/>
    <w:rsid w:val="00BF1ED5"/>
    <w:rsid w:val="00BF6E2D"/>
    <w:rsid w:val="00BF7D62"/>
    <w:rsid w:val="00C05E0E"/>
    <w:rsid w:val="00C15954"/>
    <w:rsid w:val="00C3253E"/>
    <w:rsid w:val="00C438C9"/>
    <w:rsid w:val="00C65057"/>
    <w:rsid w:val="00C65B85"/>
    <w:rsid w:val="00C872D8"/>
    <w:rsid w:val="00CB7DA1"/>
    <w:rsid w:val="00CD3AC2"/>
    <w:rsid w:val="00CF01AA"/>
    <w:rsid w:val="00CF6B24"/>
    <w:rsid w:val="00D10992"/>
    <w:rsid w:val="00D367A5"/>
    <w:rsid w:val="00D52AF6"/>
    <w:rsid w:val="00D63CD6"/>
    <w:rsid w:val="00D70BF2"/>
    <w:rsid w:val="00D9276A"/>
    <w:rsid w:val="00D95592"/>
    <w:rsid w:val="00DB3642"/>
    <w:rsid w:val="00DF265E"/>
    <w:rsid w:val="00E01037"/>
    <w:rsid w:val="00E0467C"/>
    <w:rsid w:val="00E85308"/>
    <w:rsid w:val="00E970D6"/>
    <w:rsid w:val="00EC16AD"/>
    <w:rsid w:val="00ED3434"/>
    <w:rsid w:val="00ED5042"/>
    <w:rsid w:val="00EE3229"/>
    <w:rsid w:val="00EE6DC5"/>
    <w:rsid w:val="00F0016E"/>
    <w:rsid w:val="00F102AB"/>
    <w:rsid w:val="00F202B1"/>
    <w:rsid w:val="00F51965"/>
    <w:rsid w:val="00F70AF0"/>
    <w:rsid w:val="00F833AF"/>
    <w:rsid w:val="00FB4927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D8C2"/>
  <w15:chartTrackingRefBased/>
  <w15:docId w15:val="{2C968E59-C2E9-4141-AB93-AB3241D3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6E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5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65"/>
  </w:style>
  <w:style w:type="paragraph" w:styleId="Piedepgina">
    <w:name w:val="footer"/>
    <w:basedOn w:val="Normal"/>
    <w:link w:val="PiedepginaCar"/>
    <w:uiPriority w:val="99"/>
    <w:unhideWhenUsed/>
    <w:rsid w:val="00585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Paulina.Viana</dc:creator>
  <cp:keywords/>
  <dc:description/>
  <cp:lastModifiedBy>haddla dolores memeri alcocer</cp:lastModifiedBy>
  <cp:revision>31</cp:revision>
  <dcterms:created xsi:type="dcterms:W3CDTF">2020-09-24T15:59:00Z</dcterms:created>
  <dcterms:modified xsi:type="dcterms:W3CDTF">2020-09-24T16:52:00Z</dcterms:modified>
</cp:coreProperties>
</file>