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E1" w:rsidRDefault="0099625A" w:rsidP="00B63838">
      <w:pPr>
        <w:shd w:val="clear" w:color="auto" w:fill="FFFFFF"/>
        <w:spacing w:after="0" w:line="360" w:lineRule="auto"/>
        <w:jc w:val="both"/>
        <w:rPr>
          <w:rFonts w:ascii="Arial" w:eastAsia="Arial" w:hAnsi="Arial" w:cs="Arial"/>
          <w:b/>
          <w:sz w:val="20"/>
          <w:szCs w:val="20"/>
        </w:rPr>
      </w:pP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3F7F9B22" wp14:editId="1D6F3E92">
                <wp:simplePos x="0" y="0"/>
                <wp:positionH relativeFrom="column">
                  <wp:posOffset>-504498</wp:posOffset>
                </wp:positionH>
                <wp:positionV relativeFrom="paragraph">
                  <wp:posOffset>-663575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2CA14" id="Grupo 2" o:spid="_x0000_s1026" style="position:absolute;margin-left:-39.7pt;margin-top:-52.2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EjCo4+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E616E1" w:rsidRDefault="00E616E1" w:rsidP="00B63838">
      <w:pPr>
        <w:shd w:val="clear" w:color="auto" w:fill="FFFFFF"/>
        <w:spacing w:after="0" w:line="360" w:lineRule="auto"/>
        <w:jc w:val="both"/>
        <w:rPr>
          <w:rFonts w:ascii="Arial" w:eastAsia="Arial" w:hAnsi="Arial" w:cs="Arial"/>
          <w:b/>
          <w:sz w:val="20"/>
          <w:szCs w:val="20"/>
        </w:rPr>
      </w:pPr>
    </w:p>
    <w:p w:rsidR="00173528" w:rsidRDefault="00173528" w:rsidP="00173528">
      <w:pPr>
        <w:spacing w:line="360" w:lineRule="auto"/>
        <w:jc w:val="center"/>
        <w:rPr>
          <w:rFonts w:ascii="Tahoma" w:hAnsi="Tahoma" w:cs="Tahoma"/>
          <w:b/>
          <w:bCs/>
          <w:sz w:val="28"/>
          <w:szCs w:val="28"/>
        </w:rPr>
        <w:sectPr w:rsidR="00173528" w:rsidSect="0099625A">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06FAF522" wp14:editId="649AC1E3">
                <wp:simplePos x="0" y="0"/>
                <wp:positionH relativeFrom="column">
                  <wp:posOffset>2713990</wp:posOffset>
                </wp:positionH>
                <wp:positionV relativeFrom="paragraph">
                  <wp:posOffset>7466630</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25A" w:rsidRPr="00651A91" w:rsidRDefault="0099625A" w:rsidP="00173528">
                            <w:pPr>
                              <w:jc w:val="center"/>
                              <w:rPr>
                                <w:rFonts w:ascii="Century Gothic" w:hAnsi="Century Gothic"/>
                                <w:b/>
                                <w:sz w:val="18"/>
                                <w:szCs w:val="18"/>
                              </w:rPr>
                            </w:pPr>
                            <w:r w:rsidRPr="00651A91">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AF522" id="_x0000_t202" coordsize="21600,21600" o:spt="202" path="m,l,21600r21600,l21600,xe">
                <v:stroke joinstyle="miter"/>
                <v:path gradientshapeok="t" o:connecttype="rect"/>
              </v:shapetype>
              <v:shape id="Cuadro de texto 11" o:spid="_x0000_s1026" type="#_x0000_t202" style="position:absolute;left:0;text-align:left;margin-left:213.7pt;margin-top:587.9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" filled="f" stroked="f">
                <v:textbox>
                  <w:txbxContent>
                    <w:p w:rsidR="0099625A" w:rsidRPr="00651A91" w:rsidRDefault="0099625A" w:rsidP="00173528">
                      <w:pPr>
                        <w:jc w:val="center"/>
                        <w:rPr>
                          <w:rFonts w:ascii="Century Gothic" w:hAnsi="Century Gothic"/>
                          <w:b/>
                          <w:sz w:val="18"/>
                          <w:szCs w:val="18"/>
                        </w:rPr>
                      </w:pPr>
                      <w:r w:rsidRPr="00651A91">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200D0592" wp14:editId="2E9B7F4B">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25A" w:rsidRDefault="0099625A" w:rsidP="00173528">
                            <w:pPr>
                              <w:jc w:val="center"/>
                              <w:rPr>
                                <w:rFonts w:ascii="Century" w:hAnsi="Century"/>
                                <w:b/>
                                <w:sz w:val="30"/>
                                <w:szCs w:val="30"/>
                              </w:rPr>
                            </w:pPr>
                            <w:r>
                              <w:rPr>
                                <w:rFonts w:ascii="Century" w:hAnsi="Century"/>
                                <w:b/>
                                <w:sz w:val="30"/>
                                <w:szCs w:val="30"/>
                              </w:rPr>
                              <w:t xml:space="preserve">SECRETARÍA GENERAL DEL </w:t>
                            </w:r>
                          </w:p>
                          <w:p w:rsidR="0099625A" w:rsidRPr="00A63A96" w:rsidRDefault="0099625A" w:rsidP="00173528">
                            <w:pPr>
                              <w:jc w:val="center"/>
                              <w:rPr>
                                <w:rFonts w:ascii="Century" w:hAnsi="Century"/>
                                <w:b/>
                                <w:sz w:val="30"/>
                                <w:szCs w:val="30"/>
                              </w:rPr>
                            </w:pPr>
                            <w:r>
                              <w:rPr>
                                <w:rFonts w:ascii="Century" w:hAnsi="Century"/>
                                <w:b/>
                                <w:sz w:val="30"/>
                                <w:szCs w:val="30"/>
                              </w:rPr>
                              <w:t>PODER LEGISLATIVO</w:t>
                            </w:r>
                          </w:p>
                          <w:p w:rsidR="0099625A" w:rsidRDefault="0099625A" w:rsidP="00173528">
                            <w:pPr>
                              <w:jc w:val="center"/>
                              <w:rPr>
                                <w:rFonts w:ascii="Century" w:hAnsi="Century"/>
                                <w:b/>
                                <w:sz w:val="26"/>
                                <w:szCs w:val="26"/>
                              </w:rPr>
                            </w:pPr>
                          </w:p>
                          <w:p w:rsidR="0099625A" w:rsidRDefault="0099625A" w:rsidP="0017352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0592"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99625A" w:rsidRDefault="0099625A" w:rsidP="00173528">
                      <w:pPr>
                        <w:jc w:val="center"/>
                        <w:rPr>
                          <w:rFonts w:ascii="Century" w:hAnsi="Century"/>
                          <w:b/>
                          <w:sz w:val="30"/>
                          <w:szCs w:val="30"/>
                        </w:rPr>
                      </w:pPr>
                      <w:r>
                        <w:rPr>
                          <w:rFonts w:ascii="Century" w:hAnsi="Century"/>
                          <w:b/>
                          <w:sz w:val="30"/>
                          <w:szCs w:val="30"/>
                        </w:rPr>
                        <w:t xml:space="preserve">SECRETARÍA GENERAL DEL </w:t>
                      </w:r>
                    </w:p>
                    <w:p w:rsidR="0099625A" w:rsidRPr="00A63A96" w:rsidRDefault="0099625A" w:rsidP="00173528">
                      <w:pPr>
                        <w:jc w:val="center"/>
                        <w:rPr>
                          <w:rFonts w:ascii="Century" w:hAnsi="Century"/>
                          <w:b/>
                          <w:sz w:val="30"/>
                          <w:szCs w:val="30"/>
                        </w:rPr>
                      </w:pPr>
                      <w:r>
                        <w:rPr>
                          <w:rFonts w:ascii="Century" w:hAnsi="Century"/>
                          <w:b/>
                          <w:sz w:val="30"/>
                          <w:szCs w:val="30"/>
                        </w:rPr>
                        <w:t>PODER LEGISLATIVO</w:t>
                      </w:r>
                    </w:p>
                    <w:p w:rsidR="0099625A" w:rsidRDefault="0099625A" w:rsidP="00173528">
                      <w:pPr>
                        <w:jc w:val="center"/>
                        <w:rPr>
                          <w:rFonts w:ascii="Century" w:hAnsi="Century"/>
                          <w:b/>
                          <w:sz w:val="26"/>
                          <w:szCs w:val="26"/>
                        </w:rPr>
                      </w:pPr>
                    </w:p>
                    <w:p w:rsidR="0099625A" w:rsidRDefault="0099625A" w:rsidP="0017352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E6F1E24" wp14:editId="27E3FFE8">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25A" w:rsidRPr="00D1489C" w:rsidRDefault="0099625A" w:rsidP="00173528">
                            <w:pPr>
                              <w:pStyle w:val="NormalWeb"/>
                              <w:spacing w:before="0" w:after="0" w:line="360" w:lineRule="auto"/>
                              <w:jc w:val="center"/>
                              <w:rPr>
                                <w:b/>
                                <w:sz w:val="60"/>
                                <w:szCs w:val="60"/>
                              </w:rPr>
                            </w:pPr>
                            <w:r>
                              <w:rPr>
                                <w:rFonts w:ascii="Tahoma" w:hAnsi="Tahoma" w:cs="Tahoma"/>
                                <w:b/>
                                <w:sz w:val="60"/>
                                <w:szCs w:val="60"/>
                              </w:rPr>
                              <w:t xml:space="preserve">LEY DE INGRESOS DEL MUNICIPIO DE TEKAX,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F1E24"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99625A" w:rsidRPr="00D1489C" w:rsidRDefault="0099625A" w:rsidP="00173528">
                      <w:pPr>
                        <w:pStyle w:val="NormalWeb"/>
                        <w:spacing w:before="0" w:after="0" w:line="360" w:lineRule="auto"/>
                        <w:jc w:val="center"/>
                        <w:rPr>
                          <w:b/>
                          <w:sz w:val="60"/>
                          <w:szCs w:val="60"/>
                        </w:rPr>
                      </w:pPr>
                      <w:r>
                        <w:rPr>
                          <w:rFonts w:ascii="Tahoma" w:hAnsi="Tahoma" w:cs="Tahoma"/>
                          <w:b/>
                          <w:sz w:val="60"/>
                          <w:szCs w:val="60"/>
                        </w:rPr>
                        <w:t xml:space="preserve">LEY DE INGRESOS DEL MUNICIPIO DE TEKAX,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70DD1CED" wp14:editId="6DABB26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99625A" w:rsidRDefault="0099625A" w:rsidP="00173528">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122.35pt" o:ole="">
                                  <v:imagedata r:id="rId11" o:title=""/>
                                </v:shape>
                                <o:OLEObject Type="Embed" ProgID="Word.Picture.8" ShapeID="_x0000_i1025" DrawAspect="Content" ObjectID="_1737459986" r:id="rId12"/>
                              </w:object>
                            </w:r>
                          </w:p>
                          <w:p w:rsidR="0099625A" w:rsidRDefault="0099625A" w:rsidP="00173528">
                            <w:pPr>
                              <w:rPr>
                                <w:rFonts w:ascii="Tahoma" w:hAnsi="Tahoma" w:cs="Tahoma"/>
                                <w:b/>
                                <w:sz w:val="16"/>
                              </w:rPr>
                            </w:pPr>
                          </w:p>
                          <w:p w:rsidR="0099625A" w:rsidRDefault="0099625A" w:rsidP="0017352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D1CED"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99625A" w:rsidRDefault="0099625A" w:rsidP="00173528">
                      <w:pPr>
                        <w:jc w:val="center"/>
                        <w:rPr>
                          <w:rFonts w:ascii="CG Omega" w:hAnsi="CG Omega"/>
                          <w:sz w:val="16"/>
                        </w:rPr>
                      </w:pPr>
                      <w:r w:rsidRPr="00385D64">
                        <w:rPr>
                          <w:rFonts w:ascii="CG Omega" w:hAnsi="CG Omega"/>
                          <w:sz w:val="16"/>
                        </w:rPr>
                        <w:object w:dxaOrig="2553" w:dyaOrig="2447">
                          <v:shape id="_x0000_i1025" type="#_x0000_t75" style="width:127.2pt;height:122.35pt" o:ole="">
                            <v:imagedata r:id="rId11" o:title=""/>
                          </v:shape>
                          <o:OLEObject Type="Embed" ProgID="Word.Picture.8" ShapeID="_x0000_i1025" DrawAspect="Content" ObjectID="_1737459986" r:id="rId13"/>
                        </w:object>
                      </w:r>
                    </w:p>
                    <w:p w:rsidR="0099625A" w:rsidRDefault="0099625A" w:rsidP="00173528">
                      <w:pPr>
                        <w:rPr>
                          <w:rFonts w:ascii="Tahoma" w:hAnsi="Tahoma" w:cs="Tahoma"/>
                          <w:b/>
                          <w:sz w:val="16"/>
                        </w:rPr>
                      </w:pPr>
                    </w:p>
                    <w:p w:rsidR="0099625A" w:rsidRDefault="0099625A" w:rsidP="0017352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99625A" w:rsidRPr="00E80608" w:rsidRDefault="0099625A" w:rsidP="0099625A">
      <w:pPr>
        <w:tabs>
          <w:tab w:val="left" w:pos="4678"/>
        </w:tabs>
        <w:spacing w:after="0"/>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99625A" w:rsidRPr="00E80608" w:rsidRDefault="0099625A" w:rsidP="0099625A">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99625A" w:rsidRPr="00E80608" w:rsidRDefault="0099625A" w:rsidP="0099625A">
      <w:pPr>
        <w:tabs>
          <w:tab w:val="left" w:pos="4678"/>
        </w:tabs>
        <w:spacing w:after="0"/>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99625A" w:rsidRDefault="0099625A" w:rsidP="0099625A">
      <w:pPr>
        <w:tabs>
          <w:tab w:val="left" w:pos="4678"/>
        </w:tabs>
        <w:spacing w:after="0"/>
        <w:ind w:left="10" w:right="62" w:hanging="10"/>
        <w:jc w:val="center"/>
        <w:rPr>
          <w:rFonts w:ascii="Arial" w:hAnsi="Arial" w:cs="Arial"/>
          <w:b/>
        </w:rPr>
      </w:pPr>
    </w:p>
    <w:p w:rsidR="0099625A" w:rsidRDefault="0099625A" w:rsidP="0099625A">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99625A" w:rsidRPr="00E80608" w:rsidRDefault="0099625A" w:rsidP="0099625A">
      <w:pPr>
        <w:tabs>
          <w:tab w:val="left" w:pos="4678"/>
        </w:tabs>
        <w:spacing w:after="0"/>
        <w:ind w:left="10" w:right="62" w:hanging="10"/>
        <w:jc w:val="center"/>
        <w:rPr>
          <w:rFonts w:ascii="Arial" w:hAnsi="Arial" w:cs="Arial"/>
          <w:b/>
        </w:rPr>
      </w:pPr>
    </w:p>
    <w:p w:rsidR="0099625A" w:rsidRPr="00E80608" w:rsidRDefault="0099625A" w:rsidP="0099625A">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9625A" w:rsidRDefault="0099625A" w:rsidP="0099625A">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99625A" w:rsidRPr="00D479C3" w:rsidRDefault="0099625A" w:rsidP="0099625A">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99625A" w:rsidRDefault="0099625A" w:rsidP="0099625A">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99625A" w:rsidRPr="00B408A1" w:rsidRDefault="0099625A" w:rsidP="0099625A">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99625A" w:rsidRPr="00B408A1" w:rsidRDefault="0099625A" w:rsidP="0099625A">
      <w:pPr>
        <w:spacing w:after="0" w:line="360" w:lineRule="auto"/>
        <w:ind w:firstLine="709"/>
        <w:jc w:val="both"/>
        <w:rPr>
          <w:rFonts w:ascii="Arial" w:eastAsia="Times New Roman" w:hAnsi="Arial" w:cs="Arial"/>
          <w:sz w:val="24"/>
          <w:szCs w:val="24"/>
          <w:lang w:val="pt-BR" w:eastAsia="es-ES"/>
        </w:rPr>
      </w:pPr>
    </w:p>
    <w:p w:rsidR="0099625A" w:rsidRPr="00B408A1" w:rsidRDefault="0099625A" w:rsidP="0099625A">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99625A" w:rsidRPr="00B408A1" w:rsidRDefault="0099625A" w:rsidP="0099625A">
      <w:pPr>
        <w:spacing w:after="0" w:line="360" w:lineRule="auto"/>
        <w:ind w:firstLine="540"/>
        <w:jc w:val="both"/>
        <w:rPr>
          <w:rFonts w:ascii="Arial" w:eastAsia="Times New Roman" w:hAnsi="Arial" w:cs="Arial"/>
          <w:iCs/>
          <w:sz w:val="24"/>
          <w:szCs w:val="24"/>
          <w:lang w:val="es-ES" w:eastAsia="es-ES"/>
        </w:rPr>
      </w:pPr>
    </w:p>
    <w:p w:rsidR="0099625A" w:rsidRPr="00B408A1" w:rsidRDefault="0099625A" w:rsidP="0099625A">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9625A" w:rsidRPr="00B408A1" w:rsidRDefault="0099625A" w:rsidP="0099625A">
      <w:pPr>
        <w:spacing w:after="0" w:line="360" w:lineRule="auto"/>
        <w:ind w:firstLine="709"/>
        <w:jc w:val="both"/>
        <w:rPr>
          <w:rFonts w:ascii="Arial" w:eastAsia="Times New Roman" w:hAnsi="Arial" w:cs="Arial"/>
          <w:iCs/>
          <w:sz w:val="24"/>
          <w:szCs w:val="24"/>
          <w:lang w:val="es-ES" w:eastAsia="es-ES"/>
        </w:rPr>
      </w:pPr>
    </w:p>
    <w:p w:rsidR="0099625A" w:rsidRPr="00B408A1" w:rsidRDefault="0099625A" w:rsidP="0099625A">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9625A" w:rsidRPr="00B408A1" w:rsidRDefault="0099625A" w:rsidP="0099625A">
      <w:pPr>
        <w:spacing w:after="0" w:line="360" w:lineRule="auto"/>
        <w:ind w:firstLine="540"/>
        <w:jc w:val="both"/>
        <w:rPr>
          <w:rFonts w:ascii="Arial" w:eastAsia="Times New Roman" w:hAnsi="Arial" w:cs="Arial"/>
          <w:iCs/>
          <w:sz w:val="24"/>
          <w:szCs w:val="24"/>
          <w:lang w:val="es-ES" w:eastAsia="es-ES"/>
        </w:rPr>
      </w:pPr>
    </w:p>
    <w:p w:rsidR="0099625A" w:rsidRPr="00B408A1" w:rsidRDefault="0099625A" w:rsidP="0099625A">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9625A" w:rsidRPr="00B408A1" w:rsidRDefault="0099625A" w:rsidP="0099625A">
      <w:pPr>
        <w:spacing w:after="0" w:line="360" w:lineRule="auto"/>
        <w:jc w:val="both"/>
        <w:rPr>
          <w:rFonts w:ascii="Arial" w:eastAsia="Times New Roman" w:hAnsi="Arial" w:cs="Arial"/>
          <w:b/>
          <w:i/>
          <w:iCs/>
          <w:sz w:val="24"/>
          <w:szCs w:val="24"/>
          <w:lang w:val="es-ES" w:eastAsia="es-ES"/>
        </w:rPr>
      </w:pPr>
    </w:p>
    <w:p w:rsidR="0099625A" w:rsidRPr="00B408A1" w:rsidRDefault="0099625A" w:rsidP="0099625A">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99625A" w:rsidRPr="00B408A1" w:rsidRDefault="0099625A" w:rsidP="0099625A">
      <w:pPr>
        <w:spacing w:after="0" w:line="240" w:lineRule="auto"/>
        <w:ind w:left="720" w:right="484"/>
        <w:jc w:val="both"/>
        <w:rPr>
          <w:rFonts w:ascii="Arial" w:eastAsia="Times New Roman" w:hAnsi="Arial" w:cs="Arial"/>
          <w:i/>
          <w:lang w:val="es-ES" w:eastAsia="es-ES"/>
        </w:rPr>
      </w:pPr>
    </w:p>
    <w:p w:rsidR="0099625A" w:rsidRPr="00B408A1" w:rsidRDefault="0099625A" w:rsidP="0099625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99625A" w:rsidRPr="00B408A1" w:rsidRDefault="0099625A" w:rsidP="0099625A">
      <w:pPr>
        <w:spacing w:after="0" w:line="240" w:lineRule="auto"/>
        <w:ind w:left="720" w:right="484"/>
        <w:jc w:val="both"/>
        <w:rPr>
          <w:rFonts w:ascii="Arial" w:eastAsia="Times New Roman" w:hAnsi="Arial" w:cs="Arial"/>
          <w:i/>
          <w:lang w:val="es-ES" w:eastAsia="es-ES"/>
        </w:rPr>
      </w:pPr>
    </w:p>
    <w:p w:rsidR="0099625A" w:rsidRPr="00B408A1" w:rsidRDefault="0099625A" w:rsidP="0099625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9625A" w:rsidRPr="00B408A1" w:rsidRDefault="0099625A" w:rsidP="0099625A">
      <w:pPr>
        <w:spacing w:after="0" w:line="240" w:lineRule="auto"/>
        <w:ind w:left="720" w:right="484"/>
        <w:jc w:val="both"/>
        <w:rPr>
          <w:rFonts w:ascii="Arial" w:eastAsia="Times New Roman" w:hAnsi="Arial" w:cs="Arial"/>
          <w:i/>
          <w:lang w:val="es-ES" w:eastAsia="es-ES"/>
        </w:rPr>
      </w:pPr>
    </w:p>
    <w:p w:rsidR="0099625A" w:rsidRPr="00B408A1" w:rsidRDefault="0099625A" w:rsidP="0099625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99625A" w:rsidRPr="00B408A1" w:rsidRDefault="0099625A" w:rsidP="0099625A">
      <w:pPr>
        <w:spacing w:after="0" w:line="240" w:lineRule="auto"/>
        <w:ind w:left="720" w:right="484"/>
        <w:jc w:val="both"/>
        <w:rPr>
          <w:rFonts w:ascii="Arial" w:eastAsia="Times New Roman" w:hAnsi="Arial" w:cs="Arial"/>
          <w:i/>
          <w:lang w:val="es-ES" w:eastAsia="es-ES"/>
        </w:rPr>
      </w:pPr>
    </w:p>
    <w:p w:rsidR="0099625A" w:rsidRPr="00B408A1" w:rsidRDefault="0099625A" w:rsidP="0099625A">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9625A" w:rsidRPr="00B408A1" w:rsidRDefault="0099625A" w:rsidP="0099625A">
      <w:pPr>
        <w:spacing w:after="0" w:line="360" w:lineRule="auto"/>
        <w:ind w:left="720" w:right="484"/>
        <w:jc w:val="both"/>
        <w:rPr>
          <w:rFonts w:ascii="Arial" w:eastAsia="Times New Roman" w:hAnsi="Arial" w:cs="Arial"/>
          <w:i/>
          <w:lang w:val="es-ES" w:eastAsia="es-ES"/>
        </w:rPr>
      </w:pPr>
    </w:p>
    <w:p w:rsidR="0099625A" w:rsidRPr="00B408A1" w:rsidRDefault="0099625A" w:rsidP="0099625A">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9625A" w:rsidRPr="00B408A1" w:rsidRDefault="0099625A" w:rsidP="0099625A">
      <w:pPr>
        <w:spacing w:after="0" w:line="360" w:lineRule="auto"/>
        <w:ind w:firstLine="708"/>
        <w:jc w:val="both"/>
        <w:rPr>
          <w:rFonts w:ascii="Arial" w:eastAsia="Times New Roman" w:hAnsi="Arial" w:cs="Arial"/>
          <w:iCs/>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9625A" w:rsidRPr="00B408A1" w:rsidRDefault="0099625A" w:rsidP="0099625A">
      <w:pPr>
        <w:shd w:val="clear" w:color="auto" w:fill="FFFFFF"/>
        <w:spacing w:after="0" w:line="360" w:lineRule="auto"/>
        <w:jc w:val="both"/>
        <w:rPr>
          <w:rFonts w:ascii="Arial" w:eastAsia="Times New Roman" w:hAnsi="Arial" w:cs="Arial"/>
          <w:b/>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99625A" w:rsidRPr="00B408A1" w:rsidRDefault="0099625A" w:rsidP="0099625A">
      <w:pPr>
        <w:spacing w:after="0" w:line="360" w:lineRule="auto"/>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9625A" w:rsidRPr="00B408A1" w:rsidRDefault="0099625A" w:rsidP="0099625A">
      <w:pPr>
        <w:spacing w:after="0" w:line="360" w:lineRule="auto"/>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9625A" w:rsidRPr="00B408A1" w:rsidRDefault="0099625A" w:rsidP="0099625A">
      <w:pPr>
        <w:spacing w:after="0" w:line="360" w:lineRule="auto"/>
        <w:jc w:val="both"/>
        <w:rPr>
          <w:rFonts w:ascii="Arial" w:eastAsia="Times New Roman" w:hAnsi="Arial" w:cs="Arial"/>
          <w:b/>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99625A" w:rsidRPr="00B408A1" w:rsidRDefault="0099625A" w:rsidP="0099625A">
      <w:pPr>
        <w:spacing w:after="0" w:line="360" w:lineRule="auto"/>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9625A" w:rsidRPr="00B408A1" w:rsidRDefault="0099625A" w:rsidP="0099625A">
      <w:pPr>
        <w:spacing w:after="0" w:line="360" w:lineRule="auto"/>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99625A" w:rsidRPr="00B408A1" w:rsidRDefault="0099625A" w:rsidP="0099625A">
      <w:pPr>
        <w:spacing w:after="0" w:line="360" w:lineRule="auto"/>
        <w:jc w:val="both"/>
        <w:rPr>
          <w:rFonts w:ascii="Arial" w:eastAsia="Times New Roman" w:hAnsi="Arial" w:cs="Times New Roman"/>
          <w:sz w:val="24"/>
          <w:szCs w:val="24"/>
          <w:lang w:val="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9625A" w:rsidRPr="00B408A1" w:rsidRDefault="0099625A" w:rsidP="0099625A">
      <w:pPr>
        <w:spacing w:after="0" w:line="360" w:lineRule="auto"/>
        <w:ind w:firstLine="709"/>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9625A" w:rsidRPr="00B408A1" w:rsidRDefault="0099625A" w:rsidP="0099625A">
      <w:pPr>
        <w:spacing w:after="0" w:line="360" w:lineRule="auto"/>
        <w:ind w:firstLine="709"/>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99625A" w:rsidRPr="00B408A1" w:rsidRDefault="0099625A" w:rsidP="0099625A">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9625A" w:rsidRPr="00B408A1" w:rsidTr="0099625A">
        <w:trPr>
          <w:jc w:val="center"/>
        </w:trPr>
        <w:tc>
          <w:tcPr>
            <w:tcW w:w="4562" w:type="dxa"/>
            <w:shd w:val="clear" w:color="auto" w:fill="BFBFBF"/>
          </w:tcPr>
          <w:p w:rsidR="0099625A" w:rsidRPr="00B408A1" w:rsidRDefault="0099625A" w:rsidP="0099625A">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99625A" w:rsidRPr="00B408A1" w:rsidRDefault="0099625A" w:rsidP="0099625A">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99625A" w:rsidRPr="00B408A1" w:rsidTr="0099625A">
        <w:trPr>
          <w:trHeight w:val="342"/>
          <w:jc w:val="center"/>
        </w:trPr>
        <w:tc>
          <w:tcPr>
            <w:tcW w:w="4562" w:type="dxa"/>
            <w:shd w:val="clear" w:color="auto" w:fill="auto"/>
          </w:tcPr>
          <w:p w:rsidR="0099625A" w:rsidRPr="00B408A1" w:rsidRDefault="0099625A" w:rsidP="0099625A">
            <w:pPr>
              <w:widowControl w:val="0"/>
              <w:numPr>
                <w:ilvl w:val="0"/>
                <w:numId w:val="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rsidR="0099625A" w:rsidRPr="00B408A1" w:rsidRDefault="0099625A" w:rsidP="0099625A">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99625A" w:rsidRPr="00B408A1" w:rsidTr="0099625A">
        <w:trPr>
          <w:jc w:val="center"/>
        </w:trPr>
        <w:tc>
          <w:tcPr>
            <w:tcW w:w="4562" w:type="dxa"/>
            <w:shd w:val="clear" w:color="auto" w:fill="auto"/>
          </w:tcPr>
          <w:p w:rsidR="0099625A" w:rsidRPr="00B408A1" w:rsidRDefault="0099625A" w:rsidP="0099625A">
            <w:pPr>
              <w:widowControl w:val="0"/>
              <w:numPr>
                <w:ilvl w:val="0"/>
                <w:numId w:val="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rsidR="0099625A" w:rsidRPr="00B408A1" w:rsidRDefault="0099625A" w:rsidP="0099625A">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99625A" w:rsidRPr="00B408A1" w:rsidTr="0099625A">
        <w:trPr>
          <w:jc w:val="center"/>
        </w:trPr>
        <w:tc>
          <w:tcPr>
            <w:tcW w:w="4562" w:type="dxa"/>
            <w:shd w:val="clear" w:color="auto" w:fill="auto"/>
          </w:tcPr>
          <w:p w:rsidR="0099625A" w:rsidRPr="00B408A1" w:rsidRDefault="0099625A" w:rsidP="0099625A">
            <w:pPr>
              <w:widowControl w:val="0"/>
              <w:numPr>
                <w:ilvl w:val="0"/>
                <w:numId w:val="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rsidR="0099625A" w:rsidRPr="00B408A1" w:rsidRDefault="0099625A" w:rsidP="0099625A">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99625A" w:rsidRPr="00B408A1" w:rsidTr="0099625A">
        <w:trPr>
          <w:trHeight w:val="404"/>
          <w:jc w:val="center"/>
        </w:trPr>
        <w:tc>
          <w:tcPr>
            <w:tcW w:w="4562" w:type="dxa"/>
            <w:shd w:val="clear" w:color="auto" w:fill="auto"/>
          </w:tcPr>
          <w:p w:rsidR="0099625A" w:rsidRPr="00B408A1" w:rsidRDefault="0099625A" w:rsidP="0099625A">
            <w:pPr>
              <w:widowControl w:val="0"/>
              <w:numPr>
                <w:ilvl w:val="0"/>
                <w:numId w:val="2"/>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rsidR="0099625A" w:rsidRPr="00B408A1" w:rsidRDefault="0099625A" w:rsidP="0099625A">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99625A" w:rsidRPr="00B408A1" w:rsidRDefault="0099625A" w:rsidP="0099625A">
      <w:pPr>
        <w:shd w:val="clear" w:color="auto" w:fill="FFFFFF"/>
        <w:spacing w:after="0" w:line="360" w:lineRule="auto"/>
        <w:ind w:right="5" w:firstLine="708"/>
        <w:jc w:val="both"/>
        <w:rPr>
          <w:rFonts w:ascii="Arial" w:eastAsia="Times New Roman" w:hAnsi="Arial" w:cs="Arial"/>
          <w:sz w:val="24"/>
          <w:szCs w:val="24"/>
          <w:lang w:val="es-ES" w:eastAsia="es-ES"/>
        </w:rPr>
      </w:pPr>
    </w:p>
    <w:p w:rsidR="0099625A" w:rsidRPr="00B408A1" w:rsidRDefault="0099625A" w:rsidP="0099625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99625A" w:rsidRPr="00B408A1" w:rsidRDefault="0099625A" w:rsidP="0099625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99625A" w:rsidRPr="00B408A1" w:rsidRDefault="0099625A" w:rsidP="0099625A">
      <w:pPr>
        <w:shd w:val="clear" w:color="auto" w:fill="FFFFFF"/>
        <w:spacing w:after="0" w:line="360" w:lineRule="auto"/>
        <w:ind w:right="5"/>
        <w:jc w:val="both"/>
        <w:rPr>
          <w:rFonts w:ascii="Arial" w:eastAsia="Times New Roman" w:hAnsi="Arial" w:cs="Arial"/>
          <w:b/>
          <w:bCs/>
          <w:sz w:val="24"/>
          <w:szCs w:val="24"/>
          <w:lang w:val="es-ES" w:eastAsia="es-ES"/>
        </w:rPr>
      </w:pP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99625A" w:rsidRPr="00B408A1" w:rsidRDefault="0099625A" w:rsidP="0099625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p>
    <w:p w:rsidR="0099625A" w:rsidRPr="00B408A1" w:rsidRDefault="0099625A" w:rsidP="0099625A">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99625A" w:rsidRPr="00B408A1" w:rsidRDefault="0099625A" w:rsidP="0099625A">
      <w:pPr>
        <w:shd w:val="clear" w:color="auto" w:fill="FFFFFF"/>
        <w:spacing w:after="0" w:line="360" w:lineRule="auto"/>
        <w:ind w:right="6"/>
        <w:jc w:val="both"/>
        <w:rPr>
          <w:rFonts w:ascii="Arial" w:eastAsia="Times New Roman" w:hAnsi="Arial" w:cs="Arial"/>
          <w:b/>
          <w:bCs/>
          <w:sz w:val="24"/>
          <w:szCs w:val="24"/>
          <w:lang w:val="es-ES" w:eastAsia="es-ES"/>
        </w:rPr>
      </w:pPr>
    </w:p>
    <w:p w:rsidR="0099625A" w:rsidRPr="00B408A1" w:rsidRDefault="0099625A" w:rsidP="0099625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9625A" w:rsidRPr="00B408A1" w:rsidRDefault="0099625A" w:rsidP="0099625A">
      <w:pPr>
        <w:shd w:val="clear" w:color="auto" w:fill="FFFFFF"/>
        <w:spacing w:after="0" w:line="360" w:lineRule="auto"/>
        <w:ind w:right="6"/>
        <w:jc w:val="both"/>
        <w:rPr>
          <w:rFonts w:ascii="Arial" w:eastAsia="Times New Roman" w:hAnsi="Arial" w:cs="Arial"/>
          <w:b/>
          <w:bCs/>
          <w:sz w:val="24"/>
          <w:szCs w:val="24"/>
          <w:lang w:val="es-ES" w:eastAsia="es-ES"/>
        </w:rPr>
      </w:pPr>
    </w:p>
    <w:p w:rsidR="0099625A" w:rsidRPr="00B408A1" w:rsidRDefault="0099625A" w:rsidP="0099625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99625A" w:rsidRPr="00B408A1" w:rsidRDefault="0099625A" w:rsidP="0099625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99625A" w:rsidRPr="00B408A1" w:rsidRDefault="0099625A" w:rsidP="0099625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9625A" w:rsidRPr="00B408A1" w:rsidRDefault="0099625A" w:rsidP="0099625A">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99625A" w:rsidRPr="00B408A1" w:rsidRDefault="0099625A" w:rsidP="0099625A">
      <w:pPr>
        <w:shd w:val="clear" w:color="auto" w:fill="FFFFFF"/>
        <w:spacing w:after="0" w:line="360" w:lineRule="auto"/>
        <w:ind w:right="6"/>
        <w:jc w:val="both"/>
        <w:rPr>
          <w:rFonts w:ascii="Arial" w:eastAsia="Times New Roman" w:hAnsi="Arial" w:cs="Arial"/>
          <w:b/>
          <w:bCs/>
          <w:lang w:val="es-ES" w:eastAsia="es-ES"/>
        </w:rPr>
      </w:pPr>
    </w:p>
    <w:p w:rsidR="0099625A" w:rsidRPr="00B408A1" w:rsidRDefault="0099625A" w:rsidP="0099625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9625A" w:rsidRPr="00B408A1" w:rsidRDefault="0099625A" w:rsidP="0099625A">
      <w:pPr>
        <w:shd w:val="clear" w:color="auto" w:fill="FFFFFF"/>
        <w:spacing w:after="0" w:line="360" w:lineRule="auto"/>
        <w:ind w:right="6" w:firstLine="708"/>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99625A" w:rsidRPr="00B408A1" w:rsidRDefault="0099625A" w:rsidP="0099625A">
      <w:pPr>
        <w:shd w:val="clear" w:color="auto" w:fill="FFFFFF"/>
        <w:spacing w:after="0" w:line="360" w:lineRule="auto"/>
        <w:ind w:right="6"/>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99625A" w:rsidRPr="00B408A1" w:rsidRDefault="0099625A" w:rsidP="0099625A">
      <w:pPr>
        <w:shd w:val="clear" w:color="auto" w:fill="FFFFFF"/>
        <w:spacing w:after="0" w:line="360" w:lineRule="auto"/>
        <w:ind w:right="6" w:firstLine="708"/>
        <w:jc w:val="both"/>
        <w:rPr>
          <w:rFonts w:ascii="Arial" w:eastAsia="Times New Roman" w:hAnsi="Arial" w:cs="Arial"/>
          <w:bCs/>
          <w:sz w:val="24"/>
          <w:szCs w:val="24"/>
          <w:lang w:val="es-ES" w:eastAsia="es-ES"/>
        </w:rPr>
      </w:pPr>
    </w:p>
    <w:p w:rsidR="0099625A" w:rsidRPr="00B408A1" w:rsidRDefault="0099625A" w:rsidP="0099625A">
      <w:pPr>
        <w:numPr>
          <w:ilvl w:val="0"/>
          <w:numId w:val="1"/>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99625A" w:rsidRPr="00B408A1" w:rsidRDefault="0099625A" w:rsidP="0099625A">
      <w:pPr>
        <w:numPr>
          <w:ilvl w:val="0"/>
          <w:numId w:val="1"/>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99625A" w:rsidRPr="00B408A1" w:rsidRDefault="0099625A" w:rsidP="0099625A">
      <w:pPr>
        <w:shd w:val="clear" w:color="auto" w:fill="FFFFFF"/>
        <w:spacing w:after="0" w:line="360" w:lineRule="auto"/>
        <w:ind w:right="5"/>
        <w:jc w:val="both"/>
        <w:rPr>
          <w:rFonts w:ascii="Arial" w:eastAsia="Times New Roman" w:hAnsi="Arial" w:cs="Arial"/>
          <w:b/>
          <w:bCs/>
          <w:sz w:val="24"/>
          <w:szCs w:val="24"/>
          <w:lang w:val="es-ES" w:eastAsia="es-ES"/>
        </w:rPr>
      </w:pP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9625A" w:rsidRPr="00B408A1" w:rsidRDefault="0099625A" w:rsidP="0099625A">
      <w:pPr>
        <w:shd w:val="clear" w:color="auto" w:fill="FFFFFF"/>
        <w:spacing w:after="0" w:line="360" w:lineRule="auto"/>
        <w:jc w:val="both"/>
        <w:rPr>
          <w:rFonts w:ascii="Arial" w:eastAsia="Times New Roman" w:hAnsi="Arial" w:cs="Arial"/>
          <w:b/>
          <w:sz w:val="24"/>
          <w:szCs w:val="24"/>
          <w:lang w:val="es-ES" w:eastAsia="es-ES"/>
        </w:rPr>
      </w:pP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99625A" w:rsidRPr="00B408A1" w:rsidRDefault="0099625A" w:rsidP="0099625A">
      <w:pPr>
        <w:shd w:val="clear" w:color="auto" w:fill="FFFFFF"/>
        <w:spacing w:after="0" w:line="360" w:lineRule="auto"/>
        <w:ind w:right="5" w:firstLine="708"/>
        <w:jc w:val="both"/>
        <w:rPr>
          <w:rFonts w:ascii="Arial" w:eastAsia="Times New Roman" w:hAnsi="Arial" w:cs="Arial"/>
          <w:bCs/>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rsidR="0099625A" w:rsidRPr="00B408A1" w:rsidRDefault="0099625A" w:rsidP="0099625A">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99625A" w:rsidRPr="00B408A1" w:rsidTr="0099625A">
        <w:tc>
          <w:tcPr>
            <w:tcW w:w="4556" w:type="dxa"/>
            <w:shd w:val="clear" w:color="auto" w:fill="BFBFBF"/>
          </w:tcPr>
          <w:p w:rsidR="0099625A" w:rsidRPr="00B408A1" w:rsidRDefault="0099625A" w:rsidP="0099625A">
            <w:pPr>
              <w:spacing w:line="360" w:lineRule="auto"/>
              <w:rPr>
                <w:rFonts w:ascii="Arial" w:eastAsia="Times New Roman" w:hAnsi="Arial" w:cs="Arial"/>
                <w:b/>
                <w:sz w:val="24"/>
                <w:szCs w:val="24"/>
                <w:lang w:val="es-ES" w:eastAsia="es-ES"/>
              </w:rPr>
            </w:pPr>
            <w:r w:rsidRPr="00B408A1">
              <w:rPr>
                <w:rFonts w:ascii="Arial" w:eastAsia="Times New Roman" w:hAnsi="Arial" w:cs="Arial"/>
                <w:b/>
                <w:sz w:val="24"/>
                <w:szCs w:val="24"/>
                <w:lang w:val="es-ES" w:eastAsia="es-ES"/>
              </w:rPr>
              <w:t>Municipio</w:t>
            </w:r>
          </w:p>
        </w:tc>
        <w:tc>
          <w:tcPr>
            <w:tcW w:w="4557" w:type="dxa"/>
            <w:shd w:val="clear" w:color="auto" w:fill="BFBFBF"/>
          </w:tcPr>
          <w:p w:rsidR="0099625A" w:rsidRPr="00B408A1" w:rsidRDefault="0099625A" w:rsidP="0099625A">
            <w:pPr>
              <w:spacing w:line="360" w:lineRule="auto"/>
              <w:rPr>
                <w:rFonts w:ascii="Arial" w:eastAsia="Times New Roman" w:hAnsi="Arial" w:cs="Arial"/>
                <w:b/>
                <w:sz w:val="24"/>
                <w:szCs w:val="24"/>
                <w:lang w:val="es-ES" w:eastAsia="es-ES"/>
              </w:rPr>
            </w:pPr>
            <w:r w:rsidRPr="00B408A1">
              <w:rPr>
                <w:rFonts w:ascii="Arial" w:eastAsia="Times New Roman" w:hAnsi="Arial" w:cs="Arial"/>
                <w:b/>
                <w:sz w:val="24"/>
                <w:szCs w:val="24"/>
                <w:lang w:val="es-ES" w:eastAsia="es-ES"/>
              </w:rPr>
              <w:t>Monto</w:t>
            </w:r>
          </w:p>
        </w:tc>
      </w:tr>
      <w:tr w:rsidR="0099625A" w:rsidRPr="00B408A1" w:rsidTr="0099625A">
        <w:tc>
          <w:tcPr>
            <w:tcW w:w="4556" w:type="dxa"/>
          </w:tcPr>
          <w:p w:rsidR="0099625A" w:rsidRPr="00B408A1" w:rsidRDefault="0099625A" w:rsidP="0099625A">
            <w:pPr>
              <w:spacing w:line="360" w:lineRule="auto"/>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1.</w:t>
            </w:r>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Tekax</w:t>
            </w:r>
            <w:proofErr w:type="spellEnd"/>
          </w:p>
        </w:tc>
        <w:tc>
          <w:tcPr>
            <w:tcW w:w="4557" w:type="dxa"/>
          </w:tcPr>
          <w:p w:rsidR="0099625A" w:rsidRPr="00B408A1" w:rsidRDefault="0099625A" w:rsidP="0099625A">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$ 80,000,000.00</w:t>
            </w:r>
          </w:p>
          <w:p w:rsidR="0099625A" w:rsidRPr="00B408A1" w:rsidRDefault="0099625A" w:rsidP="0099625A">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$ 47,939,022.00</w:t>
            </w:r>
          </w:p>
        </w:tc>
      </w:tr>
      <w:tr w:rsidR="0099625A" w:rsidRPr="00B408A1" w:rsidTr="0099625A">
        <w:tc>
          <w:tcPr>
            <w:tcW w:w="4556" w:type="dxa"/>
          </w:tcPr>
          <w:p w:rsidR="0099625A" w:rsidRPr="00B408A1" w:rsidRDefault="0099625A" w:rsidP="0099625A">
            <w:pPr>
              <w:spacing w:line="360" w:lineRule="auto"/>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2.</w:t>
            </w:r>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p>
        </w:tc>
        <w:tc>
          <w:tcPr>
            <w:tcW w:w="4557" w:type="dxa"/>
          </w:tcPr>
          <w:p w:rsidR="0099625A" w:rsidRPr="00B408A1" w:rsidRDefault="0099625A" w:rsidP="0099625A">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$ 8,174,846.00</w:t>
            </w:r>
          </w:p>
        </w:tc>
      </w:tr>
      <w:tr w:rsidR="0099625A" w:rsidRPr="00B408A1" w:rsidTr="0099625A">
        <w:tc>
          <w:tcPr>
            <w:tcW w:w="4556" w:type="dxa"/>
          </w:tcPr>
          <w:p w:rsidR="0099625A" w:rsidRPr="00B408A1" w:rsidRDefault="0099625A" w:rsidP="0099625A">
            <w:pPr>
              <w:spacing w:line="360" w:lineRule="auto"/>
              <w:rPr>
                <w:rFonts w:ascii="Arial" w:eastAsia="Times New Roman" w:hAnsi="Arial" w:cs="Arial"/>
                <w:b/>
                <w:sz w:val="24"/>
                <w:szCs w:val="24"/>
                <w:lang w:val="es-ES" w:eastAsia="es-ES"/>
              </w:rPr>
            </w:pPr>
            <w:r w:rsidRPr="00B408A1">
              <w:rPr>
                <w:rFonts w:ascii="Arial" w:eastAsia="Times New Roman" w:hAnsi="Arial" w:cs="Arial"/>
                <w:b/>
                <w:sz w:val="24"/>
                <w:szCs w:val="24"/>
                <w:lang w:val="es-ES" w:eastAsia="es-ES"/>
              </w:rPr>
              <w:t xml:space="preserve">3. </w:t>
            </w:r>
            <w:r w:rsidRPr="00B408A1">
              <w:rPr>
                <w:rFonts w:ascii="Arial" w:eastAsia="Times New Roman" w:hAnsi="Arial" w:cs="Arial"/>
                <w:sz w:val="24"/>
                <w:szCs w:val="24"/>
                <w:lang w:val="es-ES" w:eastAsia="es-ES"/>
              </w:rPr>
              <w:t>Teya</w:t>
            </w:r>
          </w:p>
        </w:tc>
        <w:tc>
          <w:tcPr>
            <w:tcW w:w="4557" w:type="dxa"/>
          </w:tcPr>
          <w:p w:rsidR="0099625A" w:rsidRPr="00B408A1" w:rsidRDefault="0099625A" w:rsidP="0099625A">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$ 1,560,217.18</w:t>
            </w:r>
          </w:p>
        </w:tc>
      </w:tr>
      <w:tr w:rsidR="0099625A" w:rsidRPr="00B408A1" w:rsidTr="0099625A">
        <w:tc>
          <w:tcPr>
            <w:tcW w:w="4556" w:type="dxa"/>
          </w:tcPr>
          <w:p w:rsidR="0099625A" w:rsidRPr="00B408A1" w:rsidRDefault="0099625A" w:rsidP="0099625A">
            <w:pPr>
              <w:spacing w:line="360" w:lineRule="auto"/>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3.</w:t>
            </w:r>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Tinum</w:t>
            </w:r>
            <w:proofErr w:type="spellEnd"/>
          </w:p>
        </w:tc>
        <w:tc>
          <w:tcPr>
            <w:tcW w:w="4557" w:type="dxa"/>
          </w:tcPr>
          <w:p w:rsidR="0099625A" w:rsidRPr="00B408A1" w:rsidRDefault="0099625A" w:rsidP="0099625A">
            <w:pPr>
              <w:spacing w:line="360" w:lineRule="auto"/>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$ 8,930,000.00</w:t>
            </w:r>
          </w:p>
        </w:tc>
      </w:tr>
    </w:tbl>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99625A" w:rsidRPr="00B408A1" w:rsidRDefault="0099625A" w:rsidP="0099625A">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99625A" w:rsidRPr="00B408A1" w:rsidRDefault="0099625A" w:rsidP="0099625A">
      <w:pPr>
        <w:shd w:val="clear" w:color="auto" w:fill="FFFFFF"/>
        <w:spacing w:after="0" w:line="360" w:lineRule="auto"/>
        <w:ind w:right="6" w:firstLine="709"/>
        <w:jc w:val="both"/>
        <w:rPr>
          <w:rFonts w:ascii="Arial" w:eastAsia="Times New Roman" w:hAnsi="Arial" w:cs="Arial"/>
          <w:sz w:val="24"/>
          <w:szCs w:val="24"/>
        </w:rPr>
      </w:pPr>
    </w:p>
    <w:p w:rsidR="0099625A" w:rsidRPr="00B408A1" w:rsidRDefault="0099625A" w:rsidP="0099625A">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99625A" w:rsidRPr="00B408A1" w:rsidRDefault="0099625A" w:rsidP="0099625A">
      <w:pPr>
        <w:shd w:val="clear" w:color="auto" w:fill="FFFFFF"/>
        <w:spacing w:after="0" w:line="360" w:lineRule="auto"/>
        <w:ind w:right="6" w:firstLine="709"/>
        <w:jc w:val="both"/>
        <w:rPr>
          <w:rFonts w:ascii="Arial" w:eastAsia="Times New Roman" w:hAnsi="Arial" w:cs="Arial"/>
          <w:sz w:val="24"/>
          <w:szCs w:val="24"/>
          <w:lang w:val="es-ES" w:eastAsia="es-ES"/>
        </w:rPr>
      </w:pPr>
    </w:p>
    <w:p w:rsidR="0099625A" w:rsidRPr="00B408A1" w:rsidRDefault="0099625A" w:rsidP="0099625A">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99625A" w:rsidRPr="00B408A1" w:rsidRDefault="0099625A" w:rsidP="0099625A">
      <w:pPr>
        <w:shd w:val="clear" w:color="auto" w:fill="FFFFFF"/>
        <w:spacing w:after="0" w:line="360" w:lineRule="auto"/>
        <w:ind w:right="6" w:firstLine="709"/>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99625A" w:rsidRPr="00B408A1" w:rsidRDefault="0099625A" w:rsidP="0099625A">
      <w:pPr>
        <w:shd w:val="clear" w:color="auto" w:fill="FFFFFF"/>
        <w:spacing w:after="0" w:line="360" w:lineRule="auto"/>
        <w:ind w:right="6" w:firstLine="709"/>
        <w:jc w:val="both"/>
        <w:rPr>
          <w:rFonts w:ascii="Arial" w:eastAsia="Times New Roman" w:hAnsi="Arial" w:cs="Arial"/>
          <w:bCs/>
          <w:sz w:val="24"/>
          <w:szCs w:val="24"/>
          <w:lang w:val="es-ES" w:eastAsia="es-ES"/>
        </w:rPr>
      </w:pPr>
    </w:p>
    <w:p w:rsidR="0099625A" w:rsidRPr="00B408A1" w:rsidRDefault="0099625A" w:rsidP="0099625A">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99625A" w:rsidRPr="00B408A1" w:rsidRDefault="0099625A" w:rsidP="0099625A">
      <w:pPr>
        <w:spacing w:after="0" w:line="360" w:lineRule="auto"/>
        <w:ind w:firstLine="708"/>
        <w:jc w:val="both"/>
        <w:rPr>
          <w:rFonts w:ascii="Arial" w:eastAsia="Times New Roman" w:hAnsi="Arial" w:cs="Arial"/>
          <w:sz w:val="24"/>
          <w:szCs w:val="24"/>
        </w:rPr>
      </w:pPr>
    </w:p>
    <w:p w:rsidR="0099625A" w:rsidRPr="00B408A1" w:rsidRDefault="0099625A" w:rsidP="0099625A">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99625A" w:rsidRPr="00B408A1" w:rsidRDefault="0099625A" w:rsidP="0099625A">
      <w:pPr>
        <w:spacing w:after="0" w:line="360" w:lineRule="auto"/>
        <w:ind w:firstLine="708"/>
        <w:jc w:val="both"/>
        <w:rPr>
          <w:rFonts w:ascii="Arial" w:eastAsia="Times New Roman" w:hAnsi="Arial" w:cs="Arial"/>
          <w:sz w:val="24"/>
          <w:szCs w:val="24"/>
          <w:lang w:val="es-ES_tradnl"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9625A" w:rsidRPr="00B408A1" w:rsidRDefault="0099625A" w:rsidP="0099625A">
      <w:pPr>
        <w:spacing w:after="0" w:line="360" w:lineRule="auto"/>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99625A" w:rsidRPr="00B408A1" w:rsidRDefault="0099625A" w:rsidP="0099625A">
      <w:pPr>
        <w:spacing w:after="0" w:line="360" w:lineRule="auto"/>
        <w:ind w:firstLine="283"/>
        <w:jc w:val="both"/>
        <w:rPr>
          <w:rFonts w:ascii="Arial" w:eastAsia="Times New Roman" w:hAnsi="Arial" w:cs="Arial"/>
          <w:b/>
          <w:bCs/>
          <w:sz w:val="24"/>
          <w:szCs w:val="20"/>
          <w:lang w:val="es-ES" w:eastAsia="es-ES"/>
        </w:rPr>
      </w:pPr>
    </w:p>
    <w:p w:rsidR="0099625A" w:rsidRPr="00B408A1" w:rsidRDefault="0099625A" w:rsidP="0099625A">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99625A" w:rsidRPr="00B408A1" w:rsidRDefault="0099625A" w:rsidP="0099625A">
      <w:pPr>
        <w:spacing w:after="0" w:line="360" w:lineRule="auto"/>
        <w:jc w:val="both"/>
        <w:rPr>
          <w:rFonts w:ascii="Arial" w:hAnsi="Arial" w:cs="Arial"/>
          <w:sz w:val="24"/>
          <w:szCs w:val="24"/>
          <w:lang w:val="es-AR" w:eastAsia="es-ES"/>
        </w:rPr>
      </w:pPr>
    </w:p>
    <w:p w:rsidR="0099625A" w:rsidRPr="00B408A1" w:rsidRDefault="0099625A" w:rsidP="0099625A">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99625A" w:rsidRPr="00B408A1" w:rsidRDefault="0099625A" w:rsidP="0099625A">
      <w:pPr>
        <w:spacing w:after="0" w:line="360" w:lineRule="auto"/>
        <w:jc w:val="both"/>
        <w:rPr>
          <w:rFonts w:ascii="Arial" w:eastAsia="Arial" w:hAnsi="Arial" w:cs="Arial"/>
          <w:sz w:val="24"/>
          <w:szCs w:val="24"/>
          <w:lang w:val="es-ES" w:eastAsia="es-ES"/>
        </w:rPr>
      </w:pPr>
    </w:p>
    <w:p w:rsidR="0099625A" w:rsidRPr="00B408A1" w:rsidRDefault="0099625A" w:rsidP="0099625A">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99625A" w:rsidRPr="00B408A1" w:rsidRDefault="0099625A" w:rsidP="0099625A">
      <w:pPr>
        <w:spacing w:after="0" w:line="360" w:lineRule="auto"/>
        <w:jc w:val="both"/>
        <w:rPr>
          <w:rFonts w:ascii="Arial" w:eastAsia="Arial" w:hAnsi="Arial" w:cs="Arial"/>
          <w:sz w:val="24"/>
          <w:szCs w:val="24"/>
          <w:lang w:val="es-ES" w:eastAsia="es-ES"/>
        </w:rPr>
      </w:pPr>
    </w:p>
    <w:p w:rsidR="0099625A" w:rsidRPr="00B408A1" w:rsidRDefault="0099625A" w:rsidP="0099625A">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99625A" w:rsidRPr="00B408A1" w:rsidRDefault="0099625A" w:rsidP="0099625A">
      <w:pPr>
        <w:spacing w:after="0" w:line="360" w:lineRule="auto"/>
        <w:jc w:val="both"/>
        <w:rPr>
          <w:rFonts w:ascii="Arial" w:eastAsia="Arial" w:hAnsi="Arial" w:cs="Arial"/>
          <w:sz w:val="24"/>
          <w:szCs w:val="24"/>
          <w:lang w:val="es-ES" w:eastAsia="es-ES"/>
        </w:rPr>
      </w:pPr>
    </w:p>
    <w:p w:rsidR="0099625A" w:rsidRPr="00B408A1" w:rsidRDefault="0099625A" w:rsidP="0099625A">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99625A" w:rsidRPr="00B408A1" w:rsidRDefault="0099625A" w:rsidP="0099625A">
      <w:pPr>
        <w:spacing w:after="0" w:line="360" w:lineRule="auto"/>
        <w:jc w:val="both"/>
        <w:rPr>
          <w:rFonts w:ascii="Arial" w:eastAsia="Arial" w:hAnsi="Arial" w:cs="Arial"/>
          <w:sz w:val="24"/>
          <w:szCs w:val="24"/>
          <w:lang w:val="es-ES" w:eastAsia="es-ES"/>
        </w:rPr>
      </w:pPr>
    </w:p>
    <w:p w:rsidR="0099625A" w:rsidRPr="00B408A1" w:rsidRDefault="0099625A" w:rsidP="0099625A">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99625A" w:rsidRPr="00B408A1" w:rsidRDefault="0099625A" w:rsidP="0099625A">
      <w:pPr>
        <w:spacing w:after="0" w:line="360" w:lineRule="auto"/>
        <w:jc w:val="both"/>
        <w:rPr>
          <w:rFonts w:ascii="Arial" w:eastAsia="Arial" w:hAnsi="Arial" w:cs="Arial"/>
          <w:sz w:val="24"/>
          <w:szCs w:val="24"/>
          <w:lang w:val="es-ES" w:eastAsia="es-ES"/>
        </w:rPr>
      </w:pPr>
    </w:p>
    <w:p w:rsidR="0099625A" w:rsidRPr="00B408A1" w:rsidRDefault="0099625A" w:rsidP="0099625A">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99625A" w:rsidRPr="00B408A1" w:rsidRDefault="0099625A" w:rsidP="0099625A">
      <w:pPr>
        <w:spacing w:after="0" w:line="360" w:lineRule="auto"/>
        <w:jc w:val="center"/>
        <w:rPr>
          <w:rFonts w:ascii="Arial" w:eastAsia="Times New Roman" w:hAnsi="Arial" w:cs="Arial"/>
          <w:sz w:val="20"/>
          <w:szCs w:val="20"/>
        </w:rPr>
      </w:pP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9625A" w:rsidRPr="00B408A1" w:rsidRDefault="0099625A" w:rsidP="0099625A">
      <w:pPr>
        <w:spacing w:after="0" w:line="360" w:lineRule="auto"/>
        <w:ind w:firstLine="708"/>
        <w:jc w:val="both"/>
        <w:rPr>
          <w:rFonts w:ascii="Arial" w:eastAsia="Times New Roman" w:hAnsi="Arial" w:cs="Arial"/>
          <w:sz w:val="24"/>
          <w:szCs w:val="24"/>
          <w:lang w:val="es-ES" w:eastAsia="es-ES"/>
        </w:rPr>
      </w:pPr>
    </w:p>
    <w:p w:rsidR="0099625A" w:rsidRPr="00B408A1" w:rsidRDefault="0099625A" w:rsidP="0099625A">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99625A" w:rsidRPr="00B408A1" w:rsidRDefault="0099625A" w:rsidP="0099625A">
      <w:pPr>
        <w:spacing w:after="0" w:line="360" w:lineRule="auto"/>
        <w:ind w:firstLine="708"/>
        <w:jc w:val="both"/>
        <w:rPr>
          <w:rFonts w:ascii="Arial" w:eastAsia="Times New Roman" w:hAnsi="Arial" w:cs="Arial"/>
          <w:iCs/>
          <w:sz w:val="24"/>
          <w:szCs w:val="24"/>
          <w:lang w:val="es-ES" w:eastAsia="es-ES"/>
        </w:rPr>
      </w:pPr>
    </w:p>
    <w:p w:rsidR="0099625A" w:rsidRPr="00B408A1" w:rsidRDefault="0099625A" w:rsidP="0099625A">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99625A" w:rsidRPr="00B408A1" w:rsidRDefault="0099625A" w:rsidP="0099625A">
      <w:pPr>
        <w:spacing w:after="0" w:line="360" w:lineRule="auto"/>
        <w:ind w:firstLine="709"/>
        <w:jc w:val="both"/>
        <w:rPr>
          <w:rFonts w:ascii="Arial" w:eastAsia="Times New Roman" w:hAnsi="Arial" w:cs="Arial"/>
          <w:iCs/>
          <w:sz w:val="24"/>
          <w:szCs w:val="24"/>
          <w:lang w:val="es-ES" w:eastAsia="es-ES"/>
        </w:rPr>
      </w:pPr>
    </w:p>
    <w:p w:rsidR="0099625A" w:rsidRPr="00B408A1" w:rsidRDefault="0099625A" w:rsidP="0099625A">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xml:space="preserve">; 18, </w:t>
      </w:r>
      <w:bookmarkStart w:id="6" w:name="_GoBack"/>
      <w:bookmarkEnd w:id="6"/>
      <w:r w:rsidRPr="00B408A1">
        <w:rPr>
          <w:rFonts w:ascii="Arial" w:eastAsia="Times New Roman" w:hAnsi="Arial" w:cs="Arial"/>
          <w:sz w:val="24"/>
          <w:szCs w:val="24"/>
          <w:lang w:val="es-ES" w:eastAsia="es-ES"/>
        </w:rPr>
        <w:t>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9625A" w:rsidRDefault="0099625A" w:rsidP="0099625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99625A" w:rsidRPr="00DA5D2E" w:rsidRDefault="0099625A" w:rsidP="0099625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99625A" w:rsidRDefault="0099625A" w:rsidP="0099625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99625A" w:rsidRDefault="0099625A" w:rsidP="0099625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rsidR="0099625A" w:rsidRPr="00DA5D2E" w:rsidRDefault="0099625A" w:rsidP="0099625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99625A" w:rsidRPr="00DA5D2E" w:rsidRDefault="0099625A" w:rsidP="0099625A">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99625A" w:rsidRDefault="0099625A" w:rsidP="0099625A">
      <w:pPr>
        <w:spacing w:after="0" w:line="360" w:lineRule="auto"/>
        <w:jc w:val="both"/>
        <w:rPr>
          <w:rFonts w:ascii="Arial" w:eastAsia="Arial" w:hAnsi="Arial" w:cs="Arial"/>
          <w:b/>
          <w:sz w:val="20"/>
          <w:szCs w:val="20"/>
        </w:rPr>
      </w:pPr>
    </w:p>
    <w:p w:rsidR="0099625A" w:rsidRPr="00DA5D2E" w:rsidRDefault="0099625A" w:rsidP="0099625A">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173528" w:rsidRDefault="00173528" w:rsidP="00B63838">
      <w:pPr>
        <w:shd w:val="clear" w:color="auto" w:fill="FFFFFF"/>
        <w:spacing w:after="0" w:line="360" w:lineRule="auto"/>
        <w:jc w:val="both"/>
        <w:rPr>
          <w:rFonts w:ascii="Arial" w:eastAsia="Arial" w:hAnsi="Arial" w:cs="Arial"/>
          <w:b/>
          <w:sz w:val="20"/>
          <w:szCs w:val="20"/>
        </w:rPr>
      </w:pPr>
    </w:p>
    <w:p w:rsidR="00CD6535" w:rsidRPr="00B63838" w:rsidRDefault="00292E63" w:rsidP="00B63838">
      <w:pPr>
        <w:shd w:val="clear" w:color="auto" w:fill="FFFFFF"/>
        <w:spacing w:after="0" w:line="360" w:lineRule="auto"/>
        <w:jc w:val="both"/>
        <w:rPr>
          <w:rFonts w:ascii="Arial" w:eastAsia="Arial" w:hAnsi="Arial" w:cs="Arial"/>
          <w:b/>
          <w:sz w:val="20"/>
          <w:szCs w:val="20"/>
        </w:rPr>
      </w:pPr>
      <w:r>
        <w:rPr>
          <w:rFonts w:ascii="Arial" w:eastAsia="Arial" w:hAnsi="Arial" w:cs="Arial"/>
          <w:b/>
          <w:sz w:val="20"/>
          <w:szCs w:val="20"/>
        </w:rPr>
        <w:t xml:space="preserve">LXXVIII.- </w:t>
      </w:r>
      <w:r w:rsidR="00B63838" w:rsidRPr="00B63838">
        <w:rPr>
          <w:rFonts w:ascii="Arial" w:eastAsia="Arial" w:hAnsi="Arial" w:cs="Arial"/>
          <w:b/>
          <w:sz w:val="20"/>
          <w:szCs w:val="20"/>
        </w:rPr>
        <w:t>LEY DE INGRESOS DEL MUNICIPIO DE TEKAX, YUCATÁN, PARA EL EJERCICIO FISCAL 2023:</w:t>
      </w:r>
    </w:p>
    <w:p w:rsidR="0075181C" w:rsidRDefault="0075181C" w:rsidP="00B63838">
      <w:pPr>
        <w:shd w:val="clear" w:color="auto" w:fill="FFFFFF"/>
        <w:spacing w:after="0" w:line="360" w:lineRule="auto"/>
        <w:jc w:val="center"/>
        <w:rPr>
          <w:rFonts w:ascii="Arial" w:eastAsia="Arial" w:hAnsi="Arial" w:cs="Arial"/>
          <w:b/>
          <w:sz w:val="20"/>
          <w:szCs w:val="20"/>
        </w:rPr>
      </w:pPr>
    </w:p>
    <w:p w:rsidR="00B63838" w:rsidRDefault="00B63838" w:rsidP="00B63838">
      <w:pPr>
        <w:shd w:val="clear" w:color="auto" w:fill="FFFFFF"/>
        <w:spacing w:after="0" w:line="360" w:lineRule="auto"/>
        <w:jc w:val="center"/>
        <w:rPr>
          <w:rFonts w:ascii="Arial" w:eastAsia="Arial" w:hAnsi="Arial" w:cs="Arial"/>
          <w:b/>
          <w:sz w:val="20"/>
          <w:szCs w:val="20"/>
        </w:rPr>
      </w:pPr>
      <w:r w:rsidRPr="00B63838">
        <w:rPr>
          <w:rFonts w:ascii="Arial" w:eastAsia="Arial" w:hAnsi="Arial" w:cs="Arial"/>
          <w:b/>
          <w:sz w:val="20"/>
          <w:szCs w:val="20"/>
        </w:rPr>
        <w:t>CAPÍTULO I</w:t>
      </w:r>
    </w:p>
    <w:p w:rsidR="00CD6535" w:rsidRPr="00B63838" w:rsidRDefault="00FC053F" w:rsidP="00B63838">
      <w:pPr>
        <w:shd w:val="clear" w:color="auto" w:fill="FFFFFF"/>
        <w:spacing w:after="0" w:line="360" w:lineRule="auto"/>
        <w:jc w:val="center"/>
        <w:rPr>
          <w:rFonts w:ascii="Arial" w:eastAsia="Arial" w:hAnsi="Arial" w:cs="Arial"/>
          <w:b/>
          <w:sz w:val="20"/>
          <w:szCs w:val="20"/>
        </w:rPr>
      </w:pPr>
      <w:r w:rsidRPr="00B63838">
        <w:rPr>
          <w:rFonts w:ascii="Arial" w:eastAsia="Arial" w:hAnsi="Arial" w:cs="Arial"/>
          <w:b/>
          <w:sz w:val="20"/>
          <w:szCs w:val="20"/>
        </w:rPr>
        <w:t>Disposiciones preliminares</w:t>
      </w:r>
    </w:p>
    <w:p w:rsidR="00B63838" w:rsidRDefault="00B63838" w:rsidP="00B63838">
      <w:pPr>
        <w:shd w:val="clear" w:color="auto" w:fill="FFFFFF"/>
        <w:tabs>
          <w:tab w:val="left" w:pos="228"/>
        </w:tabs>
        <w:spacing w:after="0" w:line="360" w:lineRule="auto"/>
        <w:rPr>
          <w:rFonts w:ascii="Arial" w:eastAsia="Arial" w:hAnsi="Arial" w:cs="Arial"/>
          <w:b/>
          <w:sz w:val="20"/>
          <w:szCs w:val="20"/>
        </w:rPr>
      </w:pPr>
    </w:p>
    <w:p w:rsidR="00CD6535" w:rsidRPr="00B63838" w:rsidRDefault="00FC053F" w:rsidP="00B63838">
      <w:pPr>
        <w:shd w:val="clear" w:color="auto" w:fill="FFFFFF"/>
        <w:tabs>
          <w:tab w:val="left" w:pos="228"/>
        </w:tabs>
        <w:spacing w:after="0" w:line="360" w:lineRule="auto"/>
        <w:rPr>
          <w:rFonts w:ascii="Arial" w:eastAsia="Arial" w:hAnsi="Arial" w:cs="Arial"/>
          <w:b/>
          <w:sz w:val="20"/>
          <w:szCs w:val="20"/>
        </w:rPr>
      </w:pPr>
      <w:r w:rsidRPr="00B63838">
        <w:rPr>
          <w:rFonts w:ascii="Arial" w:eastAsia="Arial" w:hAnsi="Arial" w:cs="Arial"/>
          <w:b/>
          <w:sz w:val="20"/>
          <w:szCs w:val="20"/>
        </w:rPr>
        <w:t>Artículo 1. Objeto</w:t>
      </w:r>
    </w:p>
    <w:p w:rsidR="00CD6535" w:rsidRPr="00B63838" w:rsidRDefault="00FC053F" w:rsidP="00B63838">
      <w:pPr>
        <w:shd w:val="clear" w:color="auto" w:fill="FFFFFF"/>
        <w:tabs>
          <w:tab w:val="left" w:pos="228"/>
        </w:tabs>
        <w:spacing w:after="0" w:line="360" w:lineRule="auto"/>
        <w:jc w:val="both"/>
        <w:rPr>
          <w:rFonts w:ascii="Arial" w:eastAsia="Arial" w:hAnsi="Arial" w:cs="Arial"/>
          <w:sz w:val="20"/>
          <w:szCs w:val="20"/>
        </w:rPr>
      </w:pPr>
      <w:r w:rsidRPr="00B63838">
        <w:rPr>
          <w:rFonts w:ascii="Arial" w:eastAsia="Arial" w:hAnsi="Arial" w:cs="Arial"/>
          <w:sz w:val="20"/>
          <w:szCs w:val="20"/>
        </w:rPr>
        <w:t xml:space="preserve">Esta ley es de orden público y observancia general en el territorio del municipio de </w:t>
      </w:r>
      <w:proofErr w:type="spellStart"/>
      <w:r w:rsidRPr="00B63838">
        <w:rPr>
          <w:rFonts w:ascii="Arial" w:eastAsia="Arial" w:hAnsi="Arial" w:cs="Arial"/>
          <w:sz w:val="20"/>
          <w:szCs w:val="20"/>
        </w:rPr>
        <w:t>Tekax</w:t>
      </w:r>
      <w:proofErr w:type="spellEnd"/>
      <w:r w:rsidRPr="00B63838">
        <w:rPr>
          <w:rFonts w:ascii="Arial" w:eastAsia="Arial" w:hAnsi="Arial" w:cs="Arial"/>
          <w:sz w:val="20"/>
          <w:szCs w:val="20"/>
        </w:rPr>
        <w:t>,</w:t>
      </w:r>
      <w:r w:rsidR="00050350" w:rsidRPr="00B63838">
        <w:rPr>
          <w:rFonts w:ascii="Arial" w:eastAsia="Arial" w:hAnsi="Arial" w:cs="Arial"/>
          <w:sz w:val="20"/>
          <w:szCs w:val="20"/>
        </w:rPr>
        <w:t xml:space="preserve"> Yucatán,</w:t>
      </w:r>
      <w:r w:rsidRPr="00B63838">
        <w:rPr>
          <w:rFonts w:ascii="Arial" w:eastAsia="Arial" w:hAnsi="Arial" w:cs="Arial"/>
          <w:sz w:val="20"/>
          <w:szCs w:val="20"/>
        </w:rPr>
        <w:t xml:space="preserve"> y tiene por objeto establecer los conceptos por los que la Hacienda pública del ayuntamiento podrá percibir ingresos; definir el objeto, sujeto, base y época de pago de las contribuciones; y señalar los derechos, facultades y obligaciones de las autoridades fiscales y de los contribuyentes.</w:t>
      </w:r>
    </w:p>
    <w:p w:rsidR="00B63838" w:rsidRDefault="00B63838" w:rsidP="00B63838">
      <w:pPr>
        <w:shd w:val="clear" w:color="auto" w:fill="FFFFFF"/>
        <w:spacing w:after="0" w:line="360" w:lineRule="auto"/>
        <w:jc w:val="both"/>
        <w:rPr>
          <w:rFonts w:ascii="Arial" w:eastAsia="Arial" w:hAnsi="Arial" w:cs="Arial"/>
          <w:b/>
          <w:sz w:val="20"/>
          <w:szCs w:val="20"/>
        </w:rPr>
      </w:pPr>
    </w:p>
    <w:p w:rsidR="00CD6535" w:rsidRPr="00B63838" w:rsidRDefault="00FC053F" w:rsidP="00B63838">
      <w:pPr>
        <w:shd w:val="clear" w:color="auto" w:fill="FFFFFF"/>
        <w:spacing w:after="0" w:line="360" w:lineRule="auto"/>
        <w:jc w:val="both"/>
        <w:rPr>
          <w:rFonts w:ascii="Arial" w:eastAsia="Arial" w:hAnsi="Arial" w:cs="Arial"/>
          <w:b/>
          <w:sz w:val="20"/>
          <w:szCs w:val="20"/>
        </w:rPr>
      </w:pPr>
      <w:r w:rsidRPr="00B63838">
        <w:rPr>
          <w:rFonts w:ascii="Arial" w:eastAsia="Arial" w:hAnsi="Arial" w:cs="Arial"/>
          <w:b/>
          <w:sz w:val="20"/>
          <w:szCs w:val="20"/>
        </w:rPr>
        <w:t>Artículo 2. Definiciones</w:t>
      </w:r>
    </w:p>
    <w:p w:rsidR="00CD6535" w:rsidRPr="00B63838" w:rsidRDefault="00FC053F" w:rsidP="00B63838">
      <w:pPr>
        <w:shd w:val="clear" w:color="auto" w:fill="FFFFFF"/>
        <w:spacing w:after="0" w:line="360" w:lineRule="auto"/>
        <w:jc w:val="both"/>
        <w:rPr>
          <w:rFonts w:ascii="Arial" w:eastAsia="Arial" w:hAnsi="Arial" w:cs="Arial"/>
          <w:sz w:val="20"/>
          <w:szCs w:val="20"/>
        </w:rPr>
      </w:pPr>
      <w:r w:rsidRPr="00B63838">
        <w:rPr>
          <w:rFonts w:ascii="Arial" w:eastAsia="Arial" w:hAnsi="Arial" w:cs="Arial"/>
          <w:sz w:val="20"/>
          <w:szCs w:val="20"/>
        </w:rPr>
        <w:t>Para los efectos de esta ley, se entenderá por:</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w:t>
      </w:r>
      <w:r w:rsidRPr="00B63838">
        <w:rPr>
          <w:rFonts w:ascii="Arial" w:eastAsia="Arial" w:hAnsi="Arial" w:cs="Arial"/>
          <w:sz w:val="20"/>
          <w:szCs w:val="20"/>
        </w:rPr>
        <w:t xml:space="preserve"> Autoridad recaudadora: la unidad administrativa del ayuntamiento, encargada de las funciones de recaudación de los créditos fiscales del municipio.</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 xml:space="preserve">II. </w:t>
      </w:r>
      <w:r w:rsidRPr="00B63838">
        <w:rPr>
          <w:rFonts w:ascii="Arial" w:eastAsia="Arial" w:hAnsi="Arial" w:cs="Arial"/>
          <w:sz w:val="20"/>
          <w:szCs w:val="20"/>
        </w:rPr>
        <w:t xml:space="preserve">Ayuntamiento: el Ayuntamiento del municipio de </w:t>
      </w:r>
      <w:proofErr w:type="spellStart"/>
      <w:r w:rsidRPr="00B63838">
        <w:rPr>
          <w:rFonts w:ascii="Arial" w:eastAsia="Arial" w:hAnsi="Arial" w:cs="Arial"/>
          <w:sz w:val="20"/>
          <w:szCs w:val="20"/>
        </w:rPr>
        <w:t>Tekax</w:t>
      </w:r>
      <w:proofErr w:type="spellEnd"/>
      <w:r w:rsidRPr="00B63838">
        <w:rPr>
          <w:rFonts w:ascii="Arial" w:eastAsia="Arial" w:hAnsi="Arial" w:cs="Arial"/>
          <w:sz w:val="20"/>
          <w:szCs w:val="20"/>
        </w:rPr>
        <w:t>, Yucatán.</w:t>
      </w:r>
    </w:p>
    <w:p w:rsidR="00C24538" w:rsidRPr="00B63838" w:rsidRDefault="00C24538" w:rsidP="00B63838">
      <w:pPr>
        <w:pStyle w:val="Ttulo6"/>
        <w:spacing w:before="0" w:beforeAutospacing="0" w:after="0" w:afterAutospacing="0" w:line="360" w:lineRule="auto"/>
        <w:ind w:firstLine="0"/>
        <w:rPr>
          <w:sz w:val="20"/>
          <w:szCs w:val="20"/>
        </w:rPr>
      </w:pPr>
      <w:r w:rsidRPr="00B73C65">
        <w:rPr>
          <w:b/>
          <w:sz w:val="20"/>
          <w:szCs w:val="20"/>
        </w:rPr>
        <w:t>III.</w:t>
      </w:r>
      <w:r w:rsidRPr="00B63838">
        <w:rPr>
          <w:sz w:val="20"/>
          <w:szCs w:val="20"/>
        </w:rPr>
        <w:t xml:space="preserve"> Dirección: la unidad administrativa del ayuntamiento, encargada de la administración de sus finanzas.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IV.</w:t>
      </w:r>
      <w:r w:rsidRPr="00B63838">
        <w:rPr>
          <w:rFonts w:ascii="Arial" w:eastAsia="Arial" w:hAnsi="Arial" w:cs="Arial"/>
          <w:sz w:val="20"/>
          <w:szCs w:val="20"/>
        </w:rPr>
        <w:t xml:space="preserve"> Municipio: el municipio de </w:t>
      </w:r>
      <w:proofErr w:type="spellStart"/>
      <w:r w:rsidRPr="00B63838">
        <w:rPr>
          <w:rFonts w:ascii="Arial" w:eastAsia="Arial" w:hAnsi="Arial" w:cs="Arial"/>
          <w:sz w:val="20"/>
          <w:szCs w:val="20"/>
        </w:rPr>
        <w:t>Tekax</w:t>
      </w:r>
      <w:proofErr w:type="spellEnd"/>
      <w:r w:rsidRPr="00B63838">
        <w:rPr>
          <w:rFonts w:ascii="Arial" w:eastAsia="Arial" w:hAnsi="Arial" w:cs="Arial"/>
          <w:sz w:val="20"/>
          <w:szCs w:val="20"/>
        </w:rPr>
        <w:t>, Yucatán.</w:t>
      </w:r>
    </w:p>
    <w:p w:rsidR="00CD6535" w:rsidRPr="00B63838" w:rsidRDefault="00050350"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 xml:space="preserve">V. </w:t>
      </w:r>
      <w:r w:rsidRPr="00B63838">
        <w:rPr>
          <w:rFonts w:ascii="Arial" w:eastAsia="Arial" w:hAnsi="Arial" w:cs="Arial"/>
          <w:sz w:val="20"/>
          <w:szCs w:val="20"/>
        </w:rPr>
        <w:t xml:space="preserve">UMA: </w:t>
      </w:r>
      <w:r w:rsidR="009A2906" w:rsidRPr="00B63838">
        <w:rPr>
          <w:rFonts w:ascii="Arial" w:eastAsia="Arial" w:hAnsi="Arial" w:cs="Arial"/>
          <w:sz w:val="20"/>
          <w:szCs w:val="20"/>
        </w:rPr>
        <w:t>e</w:t>
      </w:r>
      <w:r w:rsidR="00FC053F" w:rsidRPr="00B63838">
        <w:rPr>
          <w:rFonts w:ascii="Arial" w:eastAsia="Arial" w:hAnsi="Arial" w:cs="Arial"/>
          <w:sz w:val="20"/>
          <w:szCs w:val="20"/>
        </w:rPr>
        <w:t>l valor diario de la unidad de medida actualización, que estuviera vigente al momento en que se determine la contribución o crédito fiscal, en los términos de la Ley para Determinar el Valor de la Unidad de Medida y Actualización.</w:t>
      </w:r>
    </w:p>
    <w:p w:rsidR="00B63838" w:rsidRDefault="00B63838" w:rsidP="00B63838">
      <w:pPr>
        <w:spacing w:after="0" w:line="360" w:lineRule="auto"/>
        <w:jc w:val="both"/>
        <w:rPr>
          <w:rFonts w:ascii="Arial" w:eastAsia="Arial" w:hAnsi="Arial" w:cs="Arial"/>
          <w:b/>
          <w:sz w:val="20"/>
          <w:szCs w:val="20"/>
        </w:rPr>
      </w:pPr>
    </w:p>
    <w:p w:rsidR="00CD6535" w:rsidRPr="00B63838" w:rsidRDefault="00FC053F" w:rsidP="00B63838">
      <w:pPr>
        <w:spacing w:after="0" w:line="360" w:lineRule="auto"/>
        <w:jc w:val="both"/>
        <w:rPr>
          <w:rFonts w:ascii="Arial" w:eastAsia="Arial" w:hAnsi="Arial" w:cs="Arial"/>
          <w:b/>
          <w:sz w:val="20"/>
          <w:szCs w:val="20"/>
        </w:rPr>
      </w:pPr>
      <w:r w:rsidRPr="00B63838">
        <w:rPr>
          <w:rFonts w:ascii="Arial" w:eastAsia="Arial" w:hAnsi="Arial" w:cs="Arial"/>
          <w:b/>
          <w:sz w:val="20"/>
          <w:szCs w:val="20"/>
        </w:rPr>
        <w:t>Artículo 3. Ingresos del ayuntamiento</w:t>
      </w:r>
    </w:p>
    <w:p w:rsidR="00CD6535" w:rsidRDefault="00FC053F" w:rsidP="00B63838">
      <w:pPr>
        <w:shd w:val="clear" w:color="auto" w:fill="FFFFFF"/>
        <w:tabs>
          <w:tab w:val="left" w:pos="228"/>
        </w:tabs>
        <w:spacing w:after="0" w:line="360" w:lineRule="auto"/>
        <w:jc w:val="both"/>
        <w:rPr>
          <w:rFonts w:ascii="Arial" w:eastAsia="Arial" w:hAnsi="Arial" w:cs="Arial"/>
          <w:sz w:val="20"/>
          <w:szCs w:val="20"/>
        </w:rPr>
      </w:pPr>
      <w:r w:rsidRPr="00B63838">
        <w:rPr>
          <w:rFonts w:ascii="Arial" w:eastAsia="Arial" w:hAnsi="Arial" w:cs="Arial"/>
          <w:sz w:val="20"/>
          <w:szCs w:val="20"/>
        </w:rPr>
        <w:t>El ayuntamiento, para cubrir los gastos de su administración y demás obligaciones a su cargo, podrá percibir ingresos por los siguientes conceptos:</w:t>
      </w:r>
    </w:p>
    <w:p w:rsidR="000F1FC9" w:rsidRPr="00B63838" w:rsidRDefault="000F1FC9" w:rsidP="00B63838">
      <w:pPr>
        <w:shd w:val="clear" w:color="auto" w:fill="FFFFFF"/>
        <w:tabs>
          <w:tab w:val="left" w:pos="228"/>
        </w:tabs>
        <w:spacing w:after="0" w:line="360" w:lineRule="auto"/>
        <w:jc w:val="both"/>
        <w:rPr>
          <w:rFonts w:ascii="Arial" w:eastAsia="Arial" w:hAnsi="Arial" w:cs="Arial"/>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w:t>
      </w:r>
      <w:r w:rsidRPr="00B63838">
        <w:rPr>
          <w:rFonts w:ascii="Arial" w:eastAsia="Arial" w:hAnsi="Arial" w:cs="Arial"/>
          <w:sz w:val="20"/>
          <w:szCs w:val="20"/>
        </w:rPr>
        <w:t xml:space="preserve"> Impuestos.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II.</w:t>
      </w:r>
      <w:r w:rsidRPr="00B63838">
        <w:rPr>
          <w:rFonts w:ascii="Arial" w:eastAsia="Arial" w:hAnsi="Arial" w:cs="Arial"/>
          <w:sz w:val="20"/>
          <w:szCs w:val="20"/>
        </w:rPr>
        <w:t xml:space="preserve"> Contribuciones especiales.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III.</w:t>
      </w:r>
      <w:r w:rsidRPr="00B63838">
        <w:rPr>
          <w:rFonts w:ascii="Arial" w:eastAsia="Arial" w:hAnsi="Arial" w:cs="Arial"/>
          <w:sz w:val="20"/>
          <w:szCs w:val="20"/>
        </w:rPr>
        <w:t xml:space="preserve"> Derechos.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lastRenderedPageBreak/>
        <w:t>IV.</w:t>
      </w:r>
      <w:r w:rsidRPr="00B63838">
        <w:rPr>
          <w:rFonts w:ascii="Arial" w:eastAsia="Arial" w:hAnsi="Arial" w:cs="Arial"/>
          <w:sz w:val="20"/>
          <w:szCs w:val="20"/>
        </w:rPr>
        <w:t xml:space="preserve"> Productos.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w:t>
      </w:r>
      <w:r w:rsidRPr="00B63838">
        <w:rPr>
          <w:rFonts w:ascii="Arial" w:eastAsia="Arial" w:hAnsi="Arial" w:cs="Arial"/>
          <w:sz w:val="20"/>
          <w:szCs w:val="20"/>
        </w:rPr>
        <w:t xml:space="preserve"> Aprovechamientos.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VI.</w:t>
      </w:r>
      <w:r w:rsidRPr="00B63838">
        <w:rPr>
          <w:rFonts w:ascii="Arial" w:eastAsia="Arial" w:hAnsi="Arial" w:cs="Arial"/>
          <w:sz w:val="20"/>
          <w:szCs w:val="20"/>
        </w:rPr>
        <w:t xml:space="preserve"> Participaciones.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VII.</w:t>
      </w:r>
      <w:r w:rsidRPr="00B63838">
        <w:rPr>
          <w:rFonts w:ascii="Arial" w:eastAsia="Arial" w:hAnsi="Arial" w:cs="Arial"/>
          <w:sz w:val="20"/>
          <w:szCs w:val="20"/>
        </w:rPr>
        <w:t xml:space="preserve"> Aportaciones.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VIII.</w:t>
      </w:r>
      <w:r w:rsidRPr="00B63838">
        <w:rPr>
          <w:rFonts w:ascii="Arial" w:eastAsia="Arial" w:hAnsi="Arial" w:cs="Arial"/>
          <w:sz w:val="20"/>
          <w:szCs w:val="20"/>
        </w:rPr>
        <w:t xml:space="preserve"> Ingresos extraordinarios.</w:t>
      </w:r>
    </w:p>
    <w:p w:rsidR="00B63838" w:rsidRDefault="00B63838"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B63838">
        <w:rPr>
          <w:rFonts w:ascii="Arial" w:eastAsia="Arial" w:hAnsi="Arial" w:cs="Arial"/>
          <w:b/>
          <w:sz w:val="20"/>
          <w:szCs w:val="20"/>
        </w:rPr>
        <w:t>Artículo 4. Ordenamientos jurídicos fiscales y hacendarios</w:t>
      </w:r>
    </w:p>
    <w:p w:rsidR="00CD6535"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En materia fiscal y hacendaria serán aplicables, en lo que no se opongan a esta ley, los siguientes ordenamientos jurídicos:</w:t>
      </w:r>
    </w:p>
    <w:p w:rsidR="000F1FC9" w:rsidRPr="00B63838" w:rsidRDefault="000F1FC9" w:rsidP="00B63838">
      <w:pPr>
        <w:shd w:val="clear" w:color="auto" w:fill="FFFFFF"/>
        <w:tabs>
          <w:tab w:val="left" w:pos="417"/>
        </w:tabs>
        <w:spacing w:after="0" w:line="360" w:lineRule="auto"/>
        <w:jc w:val="both"/>
        <w:rPr>
          <w:rFonts w:ascii="Arial" w:eastAsia="Arial" w:hAnsi="Arial" w:cs="Arial"/>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 xml:space="preserve">I. </w:t>
      </w:r>
      <w:r w:rsidRPr="00B63838">
        <w:rPr>
          <w:rFonts w:ascii="Arial" w:eastAsia="Arial" w:hAnsi="Arial" w:cs="Arial"/>
          <w:sz w:val="20"/>
          <w:szCs w:val="20"/>
        </w:rPr>
        <w:t>La ley de ingresos del municipio.</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II.</w:t>
      </w:r>
      <w:r w:rsidRPr="00B63838">
        <w:rPr>
          <w:rFonts w:ascii="Arial" w:eastAsia="Arial" w:hAnsi="Arial" w:cs="Arial"/>
          <w:sz w:val="20"/>
          <w:szCs w:val="20"/>
        </w:rPr>
        <w:t xml:space="preserve"> El Código Fiscal del Estado de Yucatán.</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III.</w:t>
      </w:r>
      <w:r w:rsidRPr="00B63838">
        <w:rPr>
          <w:rFonts w:ascii="Arial" w:eastAsia="Arial" w:hAnsi="Arial" w:cs="Arial"/>
          <w:sz w:val="20"/>
          <w:szCs w:val="20"/>
        </w:rPr>
        <w:t xml:space="preserve"> El Código Fiscal de la Federación.</w:t>
      </w:r>
    </w:p>
    <w:p w:rsidR="00CD6535" w:rsidRPr="00B63838" w:rsidRDefault="00CA15E2"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IV</w:t>
      </w:r>
      <w:r w:rsidR="00FC053F" w:rsidRPr="00B73C65">
        <w:rPr>
          <w:rFonts w:ascii="Arial" w:eastAsia="Arial" w:hAnsi="Arial" w:cs="Arial"/>
          <w:b/>
          <w:sz w:val="20"/>
          <w:szCs w:val="20"/>
        </w:rPr>
        <w:t>.</w:t>
      </w:r>
      <w:r w:rsidR="00FC053F" w:rsidRPr="00B63838">
        <w:rPr>
          <w:rFonts w:ascii="Arial" w:eastAsia="Arial" w:hAnsi="Arial" w:cs="Arial"/>
          <w:sz w:val="20"/>
          <w:szCs w:val="20"/>
        </w:rPr>
        <w:t xml:space="preserve"> La Ley de Coordinación Fiscal federal.</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 xml:space="preserve">V. </w:t>
      </w:r>
      <w:r w:rsidRPr="00B63838">
        <w:rPr>
          <w:rFonts w:ascii="Arial" w:eastAsia="Arial" w:hAnsi="Arial" w:cs="Arial"/>
          <w:sz w:val="20"/>
          <w:szCs w:val="20"/>
        </w:rPr>
        <w:t>La Ley de Coordinación Fiscal estatal.</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w:t>
      </w:r>
      <w:r w:rsidR="00CA15E2" w:rsidRPr="00B73C65">
        <w:rPr>
          <w:rFonts w:ascii="Arial" w:eastAsia="Arial" w:hAnsi="Arial" w:cs="Arial"/>
          <w:b/>
          <w:sz w:val="20"/>
          <w:szCs w:val="20"/>
        </w:rPr>
        <w:t>I</w:t>
      </w:r>
      <w:r w:rsidRPr="00B73C65">
        <w:rPr>
          <w:rFonts w:ascii="Arial" w:eastAsia="Arial" w:hAnsi="Arial" w:cs="Arial"/>
          <w:b/>
          <w:sz w:val="20"/>
          <w:szCs w:val="20"/>
        </w:rPr>
        <w:t>.</w:t>
      </w:r>
      <w:r w:rsidRPr="00B63838">
        <w:rPr>
          <w:rFonts w:ascii="Arial" w:eastAsia="Arial" w:hAnsi="Arial" w:cs="Arial"/>
          <w:sz w:val="20"/>
          <w:szCs w:val="20"/>
        </w:rPr>
        <w:t xml:space="preserve"> La Ley de Hacienda Municipal del Estado de Yucatán.</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w:t>
      </w:r>
      <w:r w:rsidR="00CA15E2" w:rsidRPr="00B73C65">
        <w:rPr>
          <w:rFonts w:ascii="Arial" w:eastAsia="Arial" w:hAnsi="Arial" w:cs="Arial"/>
          <w:b/>
          <w:sz w:val="20"/>
          <w:szCs w:val="20"/>
        </w:rPr>
        <w:t>I</w:t>
      </w:r>
      <w:r w:rsidRPr="00B73C65">
        <w:rPr>
          <w:rFonts w:ascii="Arial" w:eastAsia="Arial" w:hAnsi="Arial" w:cs="Arial"/>
          <w:b/>
          <w:sz w:val="20"/>
          <w:szCs w:val="20"/>
        </w:rPr>
        <w:t>I.</w:t>
      </w:r>
      <w:r w:rsidRPr="00B63838">
        <w:rPr>
          <w:rFonts w:ascii="Arial" w:eastAsia="Arial" w:hAnsi="Arial" w:cs="Arial"/>
          <w:sz w:val="20"/>
          <w:szCs w:val="20"/>
        </w:rPr>
        <w:t xml:space="preserve"> Los decretos que autoricen ingresos extraordinarios.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73C65">
        <w:rPr>
          <w:rFonts w:ascii="Arial" w:eastAsia="Arial" w:hAnsi="Arial" w:cs="Arial"/>
          <w:b/>
          <w:sz w:val="20"/>
          <w:szCs w:val="20"/>
        </w:rPr>
        <w:t>V</w:t>
      </w:r>
      <w:r w:rsidR="00CA15E2" w:rsidRPr="00B73C65">
        <w:rPr>
          <w:rFonts w:ascii="Arial" w:eastAsia="Arial" w:hAnsi="Arial" w:cs="Arial"/>
          <w:b/>
          <w:sz w:val="20"/>
          <w:szCs w:val="20"/>
        </w:rPr>
        <w:t>I</w:t>
      </w:r>
      <w:r w:rsidRPr="00B73C65">
        <w:rPr>
          <w:rFonts w:ascii="Arial" w:eastAsia="Arial" w:hAnsi="Arial" w:cs="Arial"/>
          <w:b/>
          <w:sz w:val="20"/>
          <w:szCs w:val="20"/>
        </w:rPr>
        <w:t>II.</w:t>
      </w:r>
      <w:r w:rsidRPr="00B63838">
        <w:rPr>
          <w:rFonts w:ascii="Arial" w:eastAsia="Arial" w:hAnsi="Arial" w:cs="Arial"/>
          <w:sz w:val="20"/>
          <w:szCs w:val="20"/>
        </w:rPr>
        <w:t xml:space="preserve"> Los reglamentos municipales y demás normativa federal, estatal y municipal que establezcan disposiciones en la materia.</w:t>
      </w:r>
    </w:p>
    <w:p w:rsidR="00B63838" w:rsidRDefault="00B63838"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B63838">
        <w:rPr>
          <w:rFonts w:ascii="Arial" w:eastAsia="Arial" w:hAnsi="Arial" w:cs="Arial"/>
          <w:b/>
          <w:sz w:val="20"/>
          <w:szCs w:val="20"/>
        </w:rPr>
        <w:t>Artículo 5. Ley de ingresos</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 ley de ingresos del municipio contará con las estimaciones de ingresos que percibirá por cada ejercicio fiscal el ayuntamiento, y será publicada en el diario oficial del estado a más tardar el 31 de diciembre de cada año y entrará en vigor a partir del 1 de enero del año siguiente.</w:t>
      </w:r>
    </w:p>
    <w:p w:rsidR="00B63838" w:rsidRDefault="00B63838" w:rsidP="00B63838">
      <w:pPr>
        <w:shd w:val="clear" w:color="auto" w:fill="FFFFFF"/>
        <w:spacing w:after="0" w:line="360" w:lineRule="auto"/>
        <w:jc w:val="both"/>
        <w:rPr>
          <w:rFonts w:ascii="Arial" w:eastAsia="Arial" w:hAnsi="Arial" w:cs="Arial"/>
          <w:sz w:val="20"/>
          <w:szCs w:val="20"/>
        </w:rPr>
      </w:pPr>
    </w:p>
    <w:p w:rsidR="00CD6535" w:rsidRPr="00B63838" w:rsidRDefault="00FC053F" w:rsidP="00B63838">
      <w:pPr>
        <w:shd w:val="clear" w:color="auto" w:fill="FFFFFF"/>
        <w:spacing w:after="0" w:line="360" w:lineRule="auto"/>
        <w:jc w:val="both"/>
        <w:rPr>
          <w:rFonts w:ascii="Arial" w:eastAsia="Arial" w:hAnsi="Arial" w:cs="Arial"/>
          <w:sz w:val="20"/>
          <w:szCs w:val="20"/>
        </w:rPr>
      </w:pPr>
      <w:r w:rsidRPr="00B63838">
        <w:rPr>
          <w:rFonts w:ascii="Arial" w:eastAsia="Arial" w:hAnsi="Arial" w:cs="Arial"/>
          <w:sz w:val="20"/>
          <w:szCs w:val="20"/>
        </w:rPr>
        <w:t>Las leyes de ingresos regirán durante el ejercicio fiscal para el cual fueron aprobadas. En caso de que las leyes de ingresos no sean aprobadas en los términos correspondientes, continuarán en vigor las leyes del ejercicio fiscal anterior, salvo que el Congreso del estado establezca una excepción.</w:t>
      </w:r>
    </w:p>
    <w:p w:rsidR="00366ED8" w:rsidRDefault="00366ED8" w:rsidP="00B63838">
      <w:pPr>
        <w:shd w:val="clear" w:color="auto" w:fill="FFFFFF"/>
        <w:spacing w:after="0" w:line="360" w:lineRule="auto"/>
        <w:jc w:val="both"/>
        <w:rPr>
          <w:rFonts w:ascii="Arial" w:eastAsia="Arial" w:hAnsi="Arial" w:cs="Arial"/>
          <w:sz w:val="20"/>
          <w:szCs w:val="20"/>
        </w:rPr>
      </w:pPr>
    </w:p>
    <w:p w:rsidR="00CD6535" w:rsidRPr="00B63838" w:rsidRDefault="009E6C06" w:rsidP="00B63838">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E</w:t>
      </w:r>
      <w:r w:rsidR="00FC053F" w:rsidRPr="00B63838">
        <w:rPr>
          <w:rFonts w:ascii="Arial" w:eastAsia="Arial" w:hAnsi="Arial" w:cs="Arial"/>
          <w:sz w:val="20"/>
          <w:szCs w:val="20"/>
        </w:rPr>
        <w:t xml:space="preserve">ste Municipio tiene contemplado impulsar la inversión público productiva para financiar incluido el impuesto al valor agregado, obras, acciones sociales básicas y/o inversiones que beneficien directamente a </w:t>
      </w:r>
      <w:r>
        <w:rPr>
          <w:rFonts w:ascii="Arial" w:eastAsia="Arial" w:hAnsi="Arial" w:cs="Arial"/>
          <w:sz w:val="20"/>
          <w:szCs w:val="20"/>
        </w:rPr>
        <w:t xml:space="preserve">la </w:t>
      </w:r>
      <w:r w:rsidR="00FC053F" w:rsidRPr="00B63838">
        <w:rPr>
          <w:rFonts w:ascii="Arial" w:eastAsia="Arial" w:hAnsi="Arial" w:cs="Arial"/>
          <w:sz w:val="20"/>
          <w:szCs w:val="20"/>
        </w:rPr>
        <w:t xml:space="preserve">población en pobreza extrema, localidades con alto o muy alto nivel de rezago social conforme a lo previsto en la Ley General de Desarrollo Social, y en las zonas de atención prioritaria, en </w:t>
      </w:r>
      <w:r w:rsidR="00FC053F" w:rsidRPr="00B63838">
        <w:rPr>
          <w:rFonts w:ascii="Arial" w:eastAsia="Arial" w:hAnsi="Arial" w:cs="Arial"/>
          <w:sz w:val="20"/>
          <w:szCs w:val="20"/>
        </w:rPr>
        <w:lastRenderedPageBreak/>
        <w:t xml:space="preserve">los siguientes rubros: agua potable, alcantarillado, drenaje, urbanización, electrificación rural y de colonias pobres, infraestructura básica del sector salud y educativo, de conformidad con la legislación aplicable. </w:t>
      </w:r>
    </w:p>
    <w:p w:rsidR="00B73C65" w:rsidRDefault="00B73C65" w:rsidP="00B63838">
      <w:pPr>
        <w:shd w:val="clear" w:color="auto" w:fill="FFFFFF"/>
        <w:spacing w:after="0" w:line="360" w:lineRule="auto"/>
        <w:jc w:val="both"/>
        <w:rPr>
          <w:rFonts w:ascii="Arial" w:eastAsia="Arial" w:hAnsi="Arial" w:cs="Arial"/>
          <w:sz w:val="20"/>
          <w:szCs w:val="20"/>
        </w:rPr>
      </w:pPr>
    </w:p>
    <w:p w:rsidR="00CD6535" w:rsidRPr="00B63838" w:rsidRDefault="00FC053F" w:rsidP="00B63838">
      <w:pPr>
        <w:shd w:val="clear" w:color="auto" w:fill="FFFFFF"/>
        <w:spacing w:after="0" w:line="360" w:lineRule="auto"/>
        <w:jc w:val="both"/>
        <w:rPr>
          <w:rFonts w:ascii="Arial" w:eastAsia="Arial" w:hAnsi="Arial" w:cs="Arial"/>
          <w:sz w:val="20"/>
          <w:szCs w:val="20"/>
        </w:rPr>
      </w:pPr>
      <w:r w:rsidRPr="00B63838">
        <w:rPr>
          <w:rFonts w:ascii="Arial" w:eastAsia="Arial" w:hAnsi="Arial" w:cs="Arial"/>
          <w:sz w:val="20"/>
          <w:szCs w:val="20"/>
        </w:rPr>
        <w:t xml:space="preserve">Por lo anterior, se autoriza al Municipio para que, en el ejercicio fiscal de 2023, pueda llevar a cabo, el proceso competitivo y la formalización del financiamiento por un monto </w:t>
      </w:r>
      <w:r w:rsidR="000C3E44">
        <w:rPr>
          <w:rFonts w:ascii="Arial" w:eastAsia="Arial" w:hAnsi="Arial" w:cs="Arial"/>
          <w:sz w:val="20"/>
          <w:szCs w:val="20"/>
        </w:rPr>
        <w:t>de hasta $47’</w:t>
      </w:r>
      <w:r w:rsidRPr="00B63838">
        <w:rPr>
          <w:rFonts w:ascii="Arial" w:eastAsia="Arial" w:hAnsi="Arial" w:cs="Arial"/>
          <w:sz w:val="20"/>
          <w:szCs w:val="20"/>
        </w:rPr>
        <w:t>939,022.00 (cuarenta y siete millones novecientos treinta y nueve mil veintidós pesos 00/100 M.N.), con el fin de que la o las disposiciones de dicho financiamiento puedan realizarse o llevarse a cabo durante el ejercicio fiscal 2023, previa inscripción en los registros de deuda pública correspondientes.</w:t>
      </w:r>
    </w:p>
    <w:p w:rsidR="00CD6535" w:rsidRPr="00B63838" w:rsidRDefault="00FC053F" w:rsidP="00B638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b/>
          <w:color w:val="000000"/>
          <w:sz w:val="20"/>
          <w:szCs w:val="20"/>
        </w:rPr>
      </w:pPr>
      <w:r w:rsidRPr="00B63838">
        <w:rPr>
          <w:rFonts w:ascii="Arial" w:eastAsia="Arial" w:hAnsi="Arial" w:cs="Arial"/>
          <w:color w:val="000000"/>
          <w:sz w:val="20"/>
          <w:szCs w:val="20"/>
        </w:rPr>
        <w:t xml:space="preserve">El total de Ingresos para el ejercicio fiscal </w:t>
      </w:r>
      <w:r w:rsidRPr="00605FE2">
        <w:rPr>
          <w:rFonts w:ascii="Arial" w:eastAsia="Arial" w:hAnsi="Arial" w:cs="Arial"/>
          <w:color w:val="000000"/>
          <w:sz w:val="20"/>
          <w:szCs w:val="20"/>
        </w:rPr>
        <w:t>202</w:t>
      </w:r>
      <w:r w:rsidRPr="00605FE2">
        <w:rPr>
          <w:rFonts w:ascii="Arial" w:eastAsia="Arial" w:hAnsi="Arial" w:cs="Arial"/>
          <w:sz w:val="20"/>
          <w:szCs w:val="20"/>
        </w:rPr>
        <w:t>3</w:t>
      </w:r>
      <w:r w:rsidRPr="00605FE2">
        <w:rPr>
          <w:rFonts w:ascii="Arial" w:eastAsia="Arial" w:hAnsi="Arial" w:cs="Arial"/>
          <w:color w:val="000000"/>
          <w:sz w:val="20"/>
          <w:szCs w:val="20"/>
        </w:rPr>
        <w:t xml:space="preserve"> será de </w:t>
      </w:r>
      <w:r w:rsidR="000C3E44" w:rsidRPr="00605FE2">
        <w:rPr>
          <w:rFonts w:ascii="Arial" w:eastAsia="Arial" w:hAnsi="Arial" w:cs="Arial"/>
          <w:b/>
          <w:color w:val="000000"/>
          <w:sz w:val="20"/>
          <w:szCs w:val="20"/>
        </w:rPr>
        <w:t>$</w:t>
      </w:r>
      <w:r w:rsidR="00605FE2" w:rsidRPr="00605FE2">
        <w:rPr>
          <w:rFonts w:ascii="Arial" w:eastAsia="Arial" w:hAnsi="Arial" w:cs="Arial"/>
          <w:b/>
          <w:color w:val="000000"/>
          <w:sz w:val="20"/>
          <w:szCs w:val="20"/>
        </w:rPr>
        <w:t xml:space="preserve"> </w:t>
      </w:r>
      <w:r w:rsidR="00605FE2" w:rsidRPr="00605FE2">
        <w:rPr>
          <w:rFonts w:ascii="Arial" w:eastAsia="Arial" w:hAnsi="Arial" w:cs="Arial"/>
          <w:b/>
          <w:sz w:val="20"/>
          <w:szCs w:val="20"/>
        </w:rPr>
        <w:t>233’869,923.28</w:t>
      </w:r>
      <w:r w:rsidRPr="00605FE2">
        <w:rPr>
          <w:rFonts w:ascii="Arial" w:eastAsia="Arial" w:hAnsi="Arial" w:cs="Arial"/>
          <w:b/>
          <w:color w:val="000000"/>
          <w:sz w:val="20"/>
          <w:szCs w:val="20"/>
        </w:rPr>
        <w:t>.</w:t>
      </w:r>
    </w:p>
    <w:p w:rsidR="00CD6535" w:rsidRPr="00B63838" w:rsidRDefault="00CD6535" w:rsidP="00B638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 w:val="20"/>
          <w:szCs w:val="20"/>
        </w:rPr>
      </w:pPr>
    </w:p>
    <w:p w:rsidR="00CD6535" w:rsidRPr="00B63838" w:rsidRDefault="00C12A53" w:rsidP="00B638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Los i</w:t>
      </w:r>
      <w:r w:rsidR="00FC053F" w:rsidRPr="00B63838">
        <w:rPr>
          <w:rFonts w:ascii="Arial" w:eastAsia="Arial" w:hAnsi="Arial" w:cs="Arial"/>
          <w:color w:val="000000"/>
          <w:sz w:val="20"/>
          <w:szCs w:val="20"/>
        </w:rPr>
        <w:t xml:space="preserve">ngresos que el </w:t>
      </w:r>
      <w:r>
        <w:rPr>
          <w:rFonts w:ascii="Arial" w:eastAsia="Arial" w:hAnsi="Arial" w:cs="Arial"/>
          <w:color w:val="000000"/>
          <w:sz w:val="20"/>
          <w:szCs w:val="20"/>
        </w:rPr>
        <w:t>m</w:t>
      </w:r>
      <w:r w:rsidR="00FC053F" w:rsidRPr="00B63838">
        <w:rPr>
          <w:rFonts w:ascii="Arial" w:eastAsia="Arial" w:hAnsi="Arial" w:cs="Arial"/>
          <w:color w:val="000000"/>
          <w:sz w:val="20"/>
          <w:szCs w:val="20"/>
        </w:rPr>
        <w:t>unicipio percibirá durante el ejercicio fiscal 2023 serán los provenientes de los rubros, tipos y en las cantidades estimadas que a continuación se enumeran:</w:t>
      </w:r>
    </w:p>
    <w:p w:rsidR="00CD6535" w:rsidRPr="00B63838" w:rsidRDefault="00CD6535" w:rsidP="00B638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b/>
          <w:color w:val="000000"/>
          <w:sz w:val="20"/>
          <w:szCs w:val="20"/>
        </w:rPr>
      </w:pPr>
    </w:p>
    <w:tbl>
      <w:tblPr>
        <w:tblStyle w:val="a0"/>
        <w:tblW w:w="5054"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7367"/>
        <w:gridCol w:w="284"/>
        <w:gridCol w:w="1558"/>
      </w:tblGrid>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B4C6E7"/>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Total</w:t>
            </w:r>
          </w:p>
        </w:tc>
        <w:tc>
          <w:tcPr>
            <w:tcW w:w="154" w:type="pct"/>
            <w:tcBorders>
              <w:top w:val="single" w:sz="4" w:space="0" w:color="231F20"/>
              <w:left w:val="single" w:sz="4" w:space="0" w:color="231F20"/>
              <w:bottom w:val="single" w:sz="4" w:space="0" w:color="231F20"/>
              <w:right w:val="nil"/>
            </w:tcBorders>
            <w:shd w:val="clear" w:color="auto" w:fill="B4C6E7"/>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B4C6E7"/>
            <w:tcMar>
              <w:top w:w="80" w:type="dxa"/>
              <w:left w:w="80" w:type="dxa"/>
              <w:bottom w:w="80" w:type="dxa"/>
              <w:right w:w="80" w:type="dxa"/>
            </w:tcMar>
          </w:tcPr>
          <w:p w:rsidR="00CD6535" w:rsidRPr="00605FE2" w:rsidRDefault="00436E6E" w:rsidP="00FE61BB">
            <w:pPr>
              <w:widowControl w:val="0"/>
              <w:pBdr>
                <w:top w:val="nil"/>
                <w:left w:val="nil"/>
                <w:bottom w:val="nil"/>
                <w:right w:val="nil"/>
                <w:between w:val="nil"/>
              </w:pBdr>
              <w:tabs>
                <w:tab w:val="left" w:pos="462"/>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sz w:val="20"/>
                <w:szCs w:val="20"/>
              </w:rPr>
              <w:t>23</w:t>
            </w:r>
            <w:r w:rsidR="000C3E44" w:rsidRPr="00605FE2">
              <w:rPr>
                <w:rFonts w:ascii="Arial" w:eastAsia="Arial" w:hAnsi="Arial" w:cs="Arial"/>
                <w:b/>
                <w:sz w:val="20"/>
                <w:szCs w:val="20"/>
              </w:rPr>
              <w:t>3’</w:t>
            </w:r>
            <w:r w:rsidR="00FE61BB" w:rsidRPr="00605FE2">
              <w:rPr>
                <w:rFonts w:ascii="Arial" w:eastAsia="Arial" w:hAnsi="Arial" w:cs="Arial"/>
                <w:b/>
                <w:sz w:val="20"/>
                <w:szCs w:val="20"/>
              </w:rPr>
              <w:t>869</w:t>
            </w:r>
            <w:r w:rsidR="00FC053F" w:rsidRPr="00605FE2">
              <w:rPr>
                <w:rFonts w:ascii="Arial" w:eastAsia="Arial" w:hAnsi="Arial" w:cs="Arial"/>
                <w:b/>
                <w:sz w:val="20"/>
                <w:szCs w:val="20"/>
              </w:rPr>
              <w:t>,</w:t>
            </w:r>
            <w:r w:rsidR="00FE61BB" w:rsidRPr="00605FE2">
              <w:rPr>
                <w:rFonts w:ascii="Arial" w:eastAsia="Arial" w:hAnsi="Arial" w:cs="Arial"/>
                <w:b/>
                <w:sz w:val="20"/>
                <w:szCs w:val="20"/>
              </w:rPr>
              <w:t>923</w:t>
            </w:r>
            <w:r w:rsidR="00FC053F" w:rsidRPr="00605FE2">
              <w:rPr>
                <w:rFonts w:ascii="Arial" w:eastAsia="Arial" w:hAnsi="Arial" w:cs="Arial"/>
                <w:b/>
                <w:sz w:val="20"/>
                <w:szCs w:val="20"/>
              </w:rPr>
              <w:t>.</w:t>
            </w:r>
            <w:r w:rsidR="003668FB" w:rsidRPr="00605FE2">
              <w:rPr>
                <w:rFonts w:ascii="Arial" w:eastAsia="Arial" w:hAnsi="Arial" w:cs="Arial"/>
                <w:b/>
                <w:sz w:val="20"/>
                <w:szCs w:val="20"/>
              </w:rPr>
              <w:t>28</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 Impuestos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A422B9">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w:t>
            </w:r>
            <w:r w:rsidR="00A422B9" w:rsidRPr="00605FE2">
              <w:rPr>
                <w:rFonts w:ascii="Arial" w:eastAsia="Arial" w:hAnsi="Arial" w:cs="Arial"/>
                <w:b/>
                <w:color w:val="000000"/>
                <w:sz w:val="20"/>
                <w:szCs w:val="20"/>
              </w:rPr>
              <w:t>632</w:t>
            </w:r>
            <w:r w:rsidRPr="00605FE2">
              <w:rPr>
                <w:rFonts w:ascii="Arial" w:eastAsia="Arial" w:hAnsi="Arial" w:cs="Arial"/>
                <w:b/>
                <w:color w:val="000000"/>
                <w:sz w:val="20"/>
                <w:szCs w:val="20"/>
              </w:rPr>
              <w:t>,</w:t>
            </w:r>
            <w:r w:rsidR="00A422B9" w:rsidRPr="00605FE2">
              <w:rPr>
                <w:rFonts w:ascii="Arial" w:eastAsia="Arial" w:hAnsi="Arial" w:cs="Arial"/>
                <w:b/>
                <w:color w:val="000000"/>
                <w:sz w:val="20"/>
                <w:szCs w:val="20"/>
              </w:rPr>
              <w:t>936</w:t>
            </w:r>
            <w:r w:rsidRPr="00605FE2">
              <w:rPr>
                <w:rFonts w:ascii="Arial" w:eastAsia="Arial" w:hAnsi="Arial" w:cs="Arial"/>
                <w:b/>
                <w:color w:val="000000"/>
                <w:sz w:val="20"/>
                <w:szCs w:val="20"/>
              </w:rPr>
              <w:t>.24</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1.1. Impuestos sobre los Ingresos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67,772.64</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1.1.1. Impuesto sobre espectáculos y diversiones públicas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67,772.64</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1.2. Impuesto sobre la producción, el consumo y las transacciones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782,200.00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1.2.1. Impuesto sobre adquisición de bienes inmuebles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4"/>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782,200.00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1.3. Impuestos sobre el Patrimonio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732,782.00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1.3.1. Impuesto predial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732,782.00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1.4. Accesorios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50,181.60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1.4.1. Actualización de impuestos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1.4.2. Recargos de impuestos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50,181.60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1.4.3. Multas de impuestos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1.4.4. Gastos de ejecución de impuestos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1.5. Impuestos no comprendidos en las fracciones de la Ley de Ingresos vigente, causados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2. Cuotas y aportaciones de seguridad social</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80"/>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lastRenderedPageBreak/>
              <w:t>3. Contribuciones de mejoras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147,675.86</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3.1. Contribuciones de mejoras por obras públicas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147,675.86</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3.</w:t>
            </w:r>
            <w:r w:rsidRPr="00605FE2">
              <w:rPr>
                <w:rFonts w:ascii="Arial" w:eastAsia="Arial" w:hAnsi="Arial" w:cs="Arial"/>
                <w:b/>
                <w:sz w:val="20"/>
                <w:szCs w:val="20"/>
              </w:rPr>
              <w:t>2</w:t>
            </w:r>
            <w:r w:rsidRPr="00605FE2">
              <w:rPr>
                <w:rFonts w:ascii="Arial" w:eastAsia="Arial" w:hAnsi="Arial" w:cs="Arial"/>
                <w:b/>
                <w:color w:val="000000"/>
                <w:sz w:val="20"/>
                <w:szCs w:val="20"/>
              </w:rPr>
              <w:t>. Contribuciones de mejoras no comprendidas en las fracciones de la Ley de Ingresos causadas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 Derechos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6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6’818,358.11</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4.1. Derechos por el uso, goce, aprovechamiento o explotación de bienes del dominio público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708"/>
                <w:tab w:val="left" w:pos="1416"/>
              </w:tabs>
              <w:spacing w:after="0" w:line="240" w:lineRule="auto"/>
              <w:jc w:val="right"/>
              <w:rPr>
                <w:rFonts w:ascii="Arial" w:eastAsia="Arial" w:hAnsi="Arial" w:cs="Arial"/>
                <w:color w:val="000000"/>
                <w:sz w:val="20"/>
                <w:szCs w:val="20"/>
              </w:rPr>
            </w:pPr>
          </w:p>
          <w:p w:rsidR="00CD6535" w:rsidRPr="00605FE2" w:rsidRDefault="00FC053F" w:rsidP="00B73C65">
            <w:pPr>
              <w:widowControl w:val="0"/>
              <w:pBdr>
                <w:top w:val="nil"/>
                <w:left w:val="nil"/>
                <w:bottom w:val="nil"/>
                <w:right w:val="nil"/>
                <w:between w:val="nil"/>
              </w:pBdr>
              <w:tabs>
                <w:tab w:val="left" w:pos="66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1’760,237.00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4.1.1. Mercados y ambulantes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922,720.00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4.1.2. Uso y aprovechamiento de panteones públicos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611,117.00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4.1.3. Uso y aprovechamiento de las vías por vehículos de carga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4.1.4. Uso y aprovechamiento de otros bienes de dominio público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226,400.00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w:t>
            </w:r>
            <w:r w:rsidRPr="00605FE2">
              <w:rPr>
                <w:rFonts w:ascii="Arial" w:eastAsia="Arial" w:hAnsi="Arial" w:cs="Arial"/>
                <w:b/>
                <w:sz w:val="20"/>
                <w:szCs w:val="20"/>
              </w:rPr>
              <w:t>2</w:t>
            </w:r>
            <w:r w:rsidRPr="00605FE2">
              <w:rPr>
                <w:rFonts w:ascii="Arial" w:eastAsia="Arial" w:hAnsi="Arial" w:cs="Arial"/>
                <w:b/>
                <w:color w:val="000000"/>
                <w:sz w:val="20"/>
                <w:szCs w:val="20"/>
              </w:rPr>
              <w:t>. Derechos por prestación de servicios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6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5’008,121.11</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 Agua potable y drenaje</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3"/>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1’644,440.96</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4.2.2. Alumbrado público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656,038.00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4.2.3. Recolección y traslado de residuos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592,126.00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4.2.4. Limpia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4.2.5. Licencias de funcionamiento y permisos temporales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2"/>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1’096,943.12</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4.2.6. Permisos para instalar anuncios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22,020.00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4.2.7. Desarrollo urbano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713,803.01</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4.2.8. Catastro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95,157.00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4.2.9. Rastro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13,742.30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4.2.10. Supervisión sanitaria de matanza de animales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4.2.11. Vigilancia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24,986.00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4.2.12. Corralón y grúa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4.2.13. Protección civil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020"/>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7,663.80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4.2.14. Servicios y permisos en materia de panteones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68,730.00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4.2.15. Certificados y constancias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72,470.92</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4.2.16. Acceso a la información pública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4.2.17. Gaceta oficial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w:t>
            </w:r>
            <w:r w:rsidRPr="00605FE2">
              <w:rPr>
                <w:rFonts w:ascii="Arial" w:eastAsia="Arial" w:hAnsi="Arial" w:cs="Arial"/>
                <w:b/>
                <w:sz w:val="20"/>
                <w:szCs w:val="20"/>
              </w:rPr>
              <w:t>3</w:t>
            </w:r>
            <w:r w:rsidRPr="00605FE2">
              <w:rPr>
                <w:rFonts w:ascii="Arial" w:eastAsia="Arial" w:hAnsi="Arial" w:cs="Arial"/>
                <w:b/>
                <w:color w:val="000000"/>
                <w:sz w:val="20"/>
                <w:szCs w:val="20"/>
              </w:rPr>
              <w:t>. Otros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9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50,000.00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w:t>
            </w:r>
            <w:r w:rsidRPr="00605FE2">
              <w:rPr>
                <w:rFonts w:ascii="Arial" w:eastAsia="Arial" w:hAnsi="Arial" w:cs="Arial"/>
                <w:b/>
                <w:sz w:val="20"/>
                <w:szCs w:val="20"/>
              </w:rPr>
              <w:t>4</w:t>
            </w:r>
            <w:r w:rsidRPr="00605FE2">
              <w:rPr>
                <w:rFonts w:ascii="Arial" w:eastAsia="Arial" w:hAnsi="Arial" w:cs="Arial"/>
                <w:b/>
                <w:color w:val="000000"/>
                <w:sz w:val="20"/>
                <w:szCs w:val="20"/>
              </w:rPr>
              <w:t>. Accesorios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w:t>
            </w:r>
            <w:r w:rsidRPr="00605FE2">
              <w:rPr>
                <w:rFonts w:ascii="Arial" w:eastAsia="Arial" w:hAnsi="Arial" w:cs="Arial"/>
                <w:sz w:val="20"/>
                <w:szCs w:val="20"/>
              </w:rPr>
              <w:t>4</w:t>
            </w:r>
            <w:r w:rsidRPr="00605FE2">
              <w:rPr>
                <w:rFonts w:ascii="Arial" w:eastAsia="Arial" w:hAnsi="Arial" w:cs="Arial"/>
                <w:color w:val="000000"/>
                <w:sz w:val="20"/>
                <w:szCs w:val="20"/>
              </w:rPr>
              <w:t>.1. Actualización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w:t>
            </w:r>
            <w:r w:rsidRPr="00605FE2">
              <w:rPr>
                <w:rFonts w:ascii="Arial" w:eastAsia="Arial" w:hAnsi="Arial" w:cs="Arial"/>
                <w:sz w:val="20"/>
                <w:szCs w:val="20"/>
              </w:rPr>
              <w:t>4</w:t>
            </w:r>
            <w:r w:rsidRPr="00605FE2">
              <w:rPr>
                <w:rFonts w:ascii="Arial" w:eastAsia="Arial" w:hAnsi="Arial" w:cs="Arial"/>
                <w:color w:val="000000"/>
                <w:sz w:val="20"/>
                <w:szCs w:val="20"/>
              </w:rPr>
              <w:t>.2. Recargos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w:t>
            </w:r>
            <w:r w:rsidRPr="00605FE2">
              <w:rPr>
                <w:rFonts w:ascii="Arial" w:eastAsia="Arial" w:hAnsi="Arial" w:cs="Arial"/>
                <w:sz w:val="20"/>
                <w:szCs w:val="20"/>
              </w:rPr>
              <w:t>4</w:t>
            </w:r>
            <w:r w:rsidRPr="00605FE2">
              <w:rPr>
                <w:rFonts w:ascii="Arial" w:eastAsia="Arial" w:hAnsi="Arial" w:cs="Arial"/>
                <w:color w:val="000000"/>
                <w:sz w:val="20"/>
                <w:szCs w:val="20"/>
              </w:rPr>
              <w:t>.3. Multas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4.</w:t>
            </w:r>
            <w:r w:rsidRPr="00605FE2">
              <w:rPr>
                <w:rFonts w:ascii="Arial" w:eastAsia="Arial" w:hAnsi="Arial" w:cs="Arial"/>
                <w:sz w:val="20"/>
                <w:szCs w:val="20"/>
              </w:rPr>
              <w:t>4</w:t>
            </w:r>
            <w:r w:rsidRPr="00605FE2">
              <w:rPr>
                <w:rFonts w:ascii="Arial" w:eastAsia="Arial" w:hAnsi="Arial" w:cs="Arial"/>
                <w:color w:val="000000"/>
                <w:sz w:val="20"/>
                <w:szCs w:val="20"/>
              </w:rPr>
              <w:t>.4. Gastos de ejecución de derechos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3"/>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4.</w:t>
            </w:r>
            <w:r w:rsidRPr="00605FE2">
              <w:rPr>
                <w:rFonts w:ascii="Arial" w:eastAsia="Arial" w:hAnsi="Arial" w:cs="Arial"/>
                <w:b/>
                <w:sz w:val="20"/>
                <w:szCs w:val="20"/>
              </w:rPr>
              <w:t>5</w:t>
            </w:r>
            <w:r w:rsidRPr="00605FE2">
              <w:rPr>
                <w:rFonts w:ascii="Arial" w:eastAsia="Arial" w:hAnsi="Arial" w:cs="Arial"/>
                <w:b/>
                <w:color w:val="000000"/>
                <w:sz w:val="20"/>
                <w:szCs w:val="20"/>
              </w:rPr>
              <w:t>. Derechos no comprendidos en la Ley de Ingresos vigente, causados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5. Productos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5.1. Productos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5.</w:t>
            </w:r>
            <w:r w:rsidRPr="00605FE2">
              <w:rPr>
                <w:rFonts w:ascii="Arial" w:eastAsia="Arial" w:hAnsi="Arial" w:cs="Arial"/>
                <w:b/>
                <w:sz w:val="20"/>
                <w:szCs w:val="20"/>
              </w:rPr>
              <w:t>2</w:t>
            </w:r>
            <w:r w:rsidRPr="00605FE2">
              <w:rPr>
                <w:rFonts w:ascii="Arial" w:eastAsia="Arial" w:hAnsi="Arial" w:cs="Arial"/>
                <w:b/>
                <w:color w:val="000000"/>
                <w:sz w:val="20"/>
                <w:szCs w:val="20"/>
              </w:rPr>
              <w:t>. Productos no comprendidos en la Ley de Ingresos vigente, causados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 Aprovechamientos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148,500.00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6.1. Aprovechamientos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148,500.00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6.1.1. Multas por infracciones a las Leyes y reglamentos municipales y otros aplicables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p>
          <w:p w:rsidR="00CD6535" w:rsidRPr="00605FE2" w:rsidRDefault="00FC053F" w:rsidP="00B73C65">
            <w:pPr>
              <w:widowControl w:val="0"/>
              <w:pBdr>
                <w:top w:val="nil"/>
                <w:left w:val="nil"/>
                <w:bottom w:val="nil"/>
                <w:right w:val="nil"/>
                <w:between w:val="nil"/>
              </w:pBdr>
              <w:tabs>
                <w:tab w:val="left" w:pos="81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148,500.00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6.1.2. Multas impuestas por autoridades federales, no fiscales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4"/>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6.1.3. Gastos de ejecución</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6.1.4. Aprovechamientos diversos de tipo corriente</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4"/>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6.2. Aprovechamientos patrimoniales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6.3. Accesorios de aprovechamientos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6.9. Aprovechamientos no comprendidos en la Ley de Ingresos vigente, causados en ejercicios fiscales anteriores pendientes de liquidación o pago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7. Ingresos por ventas de bienes y servicios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8. Participaciones, aportaciones y convenios, incentivos derivados de la colaboración fiscal y fondos distintos de aportaciones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459"/>
                <w:tab w:val="left" w:pos="708"/>
                <w:tab w:val="left" w:pos="1416"/>
              </w:tabs>
              <w:spacing w:after="0" w:line="240" w:lineRule="auto"/>
              <w:jc w:val="right"/>
              <w:rPr>
                <w:rFonts w:ascii="Arial" w:eastAsia="Arial" w:hAnsi="Arial" w:cs="Arial"/>
                <w:b/>
                <w:color w:val="000000"/>
                <w:sz w:val="20"/>
                <w:szCs w:val="20"/>
              </w:rPr>
            </w:pPr>
          </w:p>
          <w:p w:rsidR="00CD6535" w:rsidRPr="00605FE2" w:rsidRDefault="000C3E44" w:rsidP="006208A1">
            <w:pPr>
              <w:widowControl w:val="0"/>
              <w:pBdr>
                <w:top w:val="nil"/>
                <w:left w:val="nil"/>
                <w:bottom w:val="nil"/>
                <w:right w:val="nil"/>
                <w:between w:val="nil"/>
              </w:pBdr>
              <w:tabs>
                <w:tab w:val="left" w:pos="459"/>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177’</w:t>
            </w:r>
            <w:r w:rsidR="00FC053F" w:rsidRPr="00605FE2">
              <w:rPr>
                <w:rFonts w:ascii="Arial" w:eastAsia="Arial" w:hAnsi="Arial" w:cs="Arial"/>
                <w:b/>
                <w:color w:val="000000"/>
                <w:sz w:val="20"/>
                <w:szCs w:val="20"/>
              </w:rPr>
              <w:t>1</w:t>
            </w:r>
            <w:r w:rsidR="006208A1" w:rsidRPr="00605FE2">
              <w:rPr>
                <w:rFonts w:ascii="Arial" w:eastAsia="Arial" w:hAnsi="Arial" w:cs="Arial"/>
                <w:b/>
                <w:color w:val="000000"/>
                <w:sz w:val="20"/>
                <w:szCs w:val="20"/>
              </w:rPr>
              <w:t>83</w:t>
            </w:r>
            <w:r w:rsidR="00FC053F" w:rsidRPr="00605FE2">
              <w:rPr>
                <w:rFonts w:ascii="Arial" w:eastAsia="Arial" w:hAnsi="Arial" w:cs="Arial"/>
                <w:b/>
                <w:color w:val="000000"/>
                <w:sz w:val="20"/>
                <w:szCs w:val="20"/>
              </w:rPr>
              <w:t>,</w:t>
            </w:r>
            <w:r w:rsidR="006208A1" w:rsidRPr="00605FE2">
              <w:rPr>
                <w:rFonts w:ascii="Arial" w:eastAsia="Arial" w:hAnsi="Arial" w:cs="Arial"/>
                <w:b/>
                <w:color w:val="000000"/>
                <w:sz w:val="20"/>
                <w:szCs w:val="20"/>
              </w:rPr>
              <w:t>431</w:t>
            </w:r>
            <w:r w:rsidR="00FC053F" w:rsidRPr="00605FE2">
              <w:rPr>
                <w:rFonts w:ascii="Arial" w:eastAsia="Arial" w:hAnsi="Arial" w:cs="Arial"/>
                <w:b/>
                <w:color w:val="000000"/>
                <w:sz w:val="20"/>
                <w:szCs w:val="20"/>
              </w:rPr>
              <w:t>.07</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8.1. Participaciones</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9A0F4B">
            <w:pPr>
              <w:widowControl w:val="0"/>
              <w:pBdr>
                <w:top w:val="nil"/>
                <w:left w:val="nil"/>
                <w:bottom w:val="nil"/>
                <w:right w:val="nil"/>
                <w:between w:val="nil"/>
              </w:pBdr>
              <w:tabs>
                <w:tab w:val="left" w:pos="56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51’37</w:t>
            </w:r>
            <w:r w:rsidR="009A0F4B" w:rsidRPr="00605FE2">
              <w:rPr>
                <w:rFonts w:ascii="Arial" w:eastAsia="Arial" w:hAnsi="Arial" w:cs="Arial"/>
                <w:b/>
                <w:color w:val="000000"/>
                <w:sz w:val="20"/>
                <w:szCs w:val="20"/>
              </w:rPr>
              <w:t>3</w:t>
            </w:r>
            <w:r w:rsidRPr="00605FE2">
              <w:rPr>
                <w:rFonts w:ascii="Arial" w:eastAsia="Arial" w:hAnsi="Arial" w:cs="Arial"/>
                <w:b/>
                <w:color w:val="000000"/>
                <w:sz w:val="20"/>
                <w:szCs w:val="20"/>
              </w:rPr>
              <w:t>,7</w:t>
            </w:r>
            <w:r w:rsidR="009A0F4B" w:rsidRPr="00605FE2">
              <w:rPr>
                <w:rFonts w:ascii="Arial" w:eastAsia="Arial" w:hAnsi="Arial" w:cs="Arial"/>
                <w:b/>
                <w:color w:val="000000"/>
                <w:sz w:val="20"/>
                <w:szCs w:val="20"/>
              </w:rPr>
              <w:t>46</w:t>
            </w:r>
            <w:r w:rsidRPr="00605FE2">
              <w:rPr>
                <w:rFonts w:ascii="Arial" w:eastAsia="Arial" w:hAnsi="Arial" w:cs="Arial"/>
                <w:b/>
                <w:color w:val="000000"/>
                <w:sz w:val="20"/>
                <w:szCs w:val="20"/>
              </w:rPr>
              <w:t>.07</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8.1.1. Fondo General de Participaciones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0C3E44" w:rsidP="00B73C65">
            <w:pPr>
              <w:widowControl w:val="0"/>
              <w:pBdr>
                <w:top w:val="nil"/>
                <w:left w:val="nil"/>
                <w:bottom w:val="nil"/>
                <w:right w:val="nil"/>
                <w:between w:val="nil"/>
              </w:pBdr>
              <w:tabs>
                <w:tab w:val="left" w:pos="572"/>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34’</w:t>
            </w:r>
            <w:r w:rsidR="00FC053F" w:rsidRPr="00605FE2">
              <w:rPr>
                <w:rFonts w:ascii="Arial" w:eastAsia="Arial" w:hAnsi="Arial" w:cs="Arial"/>
                <w:color w:val="000000"/>
                <w:sz w:val="20"/>
                <w:szCs w:val="20"/>
              </w:rPr>
              <w:t>961,433.24</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8.1.2. Fondo de Fiscalización y Recaudación</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8.1.3. Fondo de Fomento Municipal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7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16’290,630.25</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8.1.4. Impuesto especial sobre producción y servicios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8.1.5. Impuesto especial sobre la venta final de gasolina y diésel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8.1.6. Tenencia o uso de vehículos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8.1.7. Impuesto sobre automóviles nuevos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8.1.8. Fondo de Compensación del Impuesto sobre Automóviles Nuevos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81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121,682.58</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8.1.9. Impuestos estatales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0.80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8.1.10. Fondo ISR</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291"/>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8.2. Aportaciones</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6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104’159,685.00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8.2.1. Fondo de Aportaciones para la Infraestructura Social Municipal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7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71´981,931.00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8.2.2. Fondo de Aportaciones para el Fortalecimiento Municipal</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73"/>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32’177,754.00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8.3. Convenios</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563"/>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21’650,000.00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 Programa de Mejoramiento Urbano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4’000,000.00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8.3.2 Programa de Apoyo a la Vivienda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5"/>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6’350,000.00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8.3.3. Programa 3x1 para Migrantes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291"/>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8.3.4. Programa de Apoyos a las Personas en Estado de Necesidad</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291"/>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8.3.5. Programa de Cultura Física y Deporte</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291"/>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8.3.6. Programa de Prevención de Riesgos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29"/>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8.3.7. Programa de Apoyos a la Cultura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6"/>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8.3.8 Programa de Mejoramiento a la Producción y Productividad Indígena</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8.3.9 Programa de Fortalecimiento a la Transversalidad de la Perspectiva de Género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8.3.10. Fondo Nacional Emprendedor</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5"/>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8.3.11 Programa de Agua Potable, Drenaje y Tratamiento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3"/>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6’300,000.00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8.3.12 PRODERMAGICO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color w:val="000000"/>
                <w:sz w:val="20"/>
                <w:szCs w:val="20"/>
              </w:rPr>
              <w:t>8.3.13 Ramo 23</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677"/>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color w:val="000000"/>
                <w:sz w:val="20"/>
                <w:szCs w:val="20"/>
              </w:rPr>
              <w:t>5’000,000.00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9. Transferencias, asignaciones, subsidios y subvenciones, y pensiones y jubilaciones</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CD6535" w:rsidP="00B73C65">
            <w:pPr>
              <w:widowControl w:val="0"/>
              <w:pBdr>
                <w:top w:val="nil"/>
                <w:left w:val="nil"/>
                <w:bottom w:val="nil"/>
                <w:right w:val="nil"/>
                <w:between w:val="nil"/>
              </w:pBdr>
              <w:tabs>
                <w:tab w:val="left" w:pos="564"/>
                <w:tab w:val="left" w:pos="708"/>
                <w:tab w:val="left" w:pos="1416"/>
              </w:tabs>
              <w:spacing w:after="0" w:line="240" w:lineRule="auto"/>
              <w:jc w:val="right"/>
              <w:rPr>
                <w:rFonts w:ascii="Arial" w:eastAsia="Arial" w:hAnsi="Arial" w:cs="Arial"/>
                <w:b/>
                <w:color w:val="000000"/>
                <w:sz w:val="20"/>
                <w:szCs w:val="20"/>
              </w:rPr>
            </w:pPr>
          </w:p>
          <w:p w:rsidR="00CD6535" w:rsidRPr="00605FE2" w:rsidRDefault="00FC053F" w:rsidP="00B73C65">
            <w:pPr>
              <w:widowControl w:val="0"/>
              <w:pBdr>
                <w:top w:val="nil"/>
                <w:left w:val="nil"/>
                <w:bottom w:val="nil"/>
                <w:right w:val="nil"/>
                <w:between w:val="nil"/>
              </w:pBdr>
              <w:tabs>
                <w:tab w:val="left" w:pos="564"/>
                <w:tab w:val="left" w:pos="708"/>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10. Ingresos derivados de financiamientos</w:t>
            </w:r>
          </w:p>
        </w:tc>
        <w:tc>
          <w:tcPr>
            <w:tcW w:w="154" w:type="pct"/>
            <w:tcBorders>
              <w:top w:val="single" w:sz="4" w:space="0" w:color="231F20"/>
              <w:left w:val="single" w:sz="4" w:space="0" w:color="231F20"/>
              <w:bottom w:val="single" w:sz="4" w:space="0" w:color="231F20"/>
              <w:right w:val="nil"/>
            </w:tcBorders>
            <w:shd w:val="clear" w:color="auto" w:fill="E7E6E6"/>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E7E6E6"/>
            <w:tcMar>
              <w:top w:w="80" w:type="dxa"/>
              <w:left w:w="80" w:type="dxa"/>
              <w:bottom w:w="80" w:type="dxa"/>
              <w:right w:w="80" w:type="dxa"/>
            </w:tcMar>
          </w:tcPr>
          <w:p w:rsidR="00CD6535" w:rsidRPr="00605FE2" w:rsidRDefault="00C37064" w:rsidP="00B73C65">
            <w:pPr>
              <w:widowControl w:val="0"/>
              <w:tabs>
                <w:tab w:val="left" w:pos="564"/>
                <w:tab w:val="left" w:pos="708"/>
                <w:tab w:val="left" w:pos="1416"/>
              </w:tabs>
              <w:spacing w:after="0" w:line="240" w:lineRule="auto"/>
              <w:jc w:val="right"/>
              <w:rPr>
                <w:rFonts w:ascii="Arial" w:eastAsia="Arial" w:hAnsi="Arial" w:cs="Arial"/>
                <w:b/>
                <w:sz w:val="20"/>
                <w:szCs w:val="20"/>
              </w:rPr>
            </w:pPr>
            <w:r w:rsidRPr="00605FE2">
              <w:rPr>
                <w:rFonts w:ascii="Arial" w:eastAsia="Arial" w:hAnsi="Arial" w:cs="Arial"/>
                <w:b/>
                <w:color w:val="000000"/>
                <w:sz w:val="20"/>
                <w:szCs w:val="20"/>
              </w:rPr>
              <w:t>47’939,022.00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10.1. Endeudamiento interno</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0.00</w:t>
            </w:r>
          </w:p>
        </w:tc>
      </w:tr>
      <w:tr w:rsidR="00B73C65" w:rsidRPr="00605FE2"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10.2. Endeudamiento externo</w:t>
            </w:r>
          </w:p>
        </w:tc>
        <w:tc>
          <w:tcPr>
            <w:tcW w:w="154" w:type="pct"/>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b/>
                <w:sz w:val="20"/>
                <w:szCs w:val="20"/>
              </w:rPr>
            </w:pPr>
            <w:r w:rsidRPr="00605FE2">
              <w:rPr>
                <w:rFonts w:ascii="Arial" w:eastAsia="Arial" w:hAnsi="Arial" w:cs="Arial"/>
                <w:b/>
                <w:color w:val="000000"/>
                <w:sz w:val="20"/>
                <w:szCs w:val="20"/>
              </w:rPr>
              <w:t>0.00</w:t>
            </w:r>
          </w:p>
        </w:tc>
      </w:tr>
      <w:tr w:rsidR="00B73C65" w:rsidRPr="00B63838" w:rsidTr="00B73C65">
        <w:trPr>
          <w:trHeight w:val="20"/>
          <w:jc w:val="center"/>
        </w:trPr>
        <w:tc>
          <w:tcPr>
            <w:tcW w:w="4000" w:type="pct"/>
            <w:tcBorders>
              <w:top w:val="single" w:sz="4" w:space="0" w:color="231F20"/>
              <w:left w:val="single" w:sz="4" w:space="0" w:color="231F20"/>
              <w:bottom w:val="single" w:sz="4" w:space="0" w:color="231F20"/>
              <w:right w:val="single" w:sz="4" w:space="0" w:color="231F20"/>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both"/>
              <w:rPr>
                <w:rFonts w:ascii="Arial" w:eastAsia="Arial" w:hAnsi="Arial" w:cs="Arial"/>
                <w:color w:val="000000"/>
                <w:sz w:val="20"/>
                <w:szCs w:val="20"/>
              </w:rPr>
            </w:pPr>
            <w:r w:rsidRPr="00605FE2">
              <w:rPr>
                <w:rFonts w:ascii="Arial" w:eastAsia="Arial" w:hAnsi="Arial" w:cs="Arial"/>
                <w:b/>
                <w:color w:val="000000"/>
                <w:sz w:val="20"/>
                <w:szCs w:val="20"/>
              </w:rPr>
              <w:t>10.3. Financiamiento interno</w:t>
            </w:r>
          </w:p>
        </w:tc>
        <w:tc>
          <w:tcPr>
            <w:tcW w:w="154" w:type="pct"/>
            <w:tcBorders>
              <w:top w:val="single" w:sz="4" w:space="0" w:color="231F20"/>
              <w:left w:val="single" w:sz="4" w:space="0" w:color="231F20"/>
              <w:bottom w:val="single" w:sz="4" w:space="0" w:color="231F20"/>
              <w:right w:val="nil"/>
            </w:tcBorders>
            <w:shd w:val="clear" w:color="auto" w:fill="FFF2CC"/>
            <w:tcMar>
              <w:top w:w="80" w:type="dxa"/>
              <w:left w:w="80" w:type="dxa"/>
              <w:bottom w:w="80" w:type="dxa"/>
              <w:right w:w="80" w:type="dxa"/>
            </w:tcMar>
          </w:tcPr>
          <w:p w:rsidR="00CD6535" w:rsidRPr="00605FE2" w:rsidRDefault="00FC053F" w:rsidP="00B73C65">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05FE2">
              <w:rPr>
                <w:rFonts w:ascii="Arial" w:eastAsia="Arial" w:hAnsi="Arial" w:cs="Arial"/>
                <w:b/>
                <w:color w:val="000000"/>
                <w:sz w:val="20"/>
                <w:szCs w:val="20"/>
              </w:rPr>
              <w:t>$</w:t>
            </w:r>
          </w:p>
        </w:tc>
        <w:tc>
          <w:tcPr>
            <w:tcW w:w="846" w:type="pct"/>
            <w:tcBorders>
              <w:top w:val="single" w:sz="4" w:space="0" w:color="231F20"/>
              <w:left w:val="nil"/>
              <w:bottom w:val="single" w:sz="4" w:space="0" w:color="231F20"/>
              <w:right w:val="single" w:sz="4" w:space="0" w:color="231F20"/>
            </w:tcBorders>
            <w:shd w:val="clear" w:color="auto" w:fill="FFF2CC"/>
            <w:tcMar>
              <w:top w:w="80" w:type="dxa"/>
              <w:left w:w="80" w:type="dxa"/>
              <w:bottom w:w="80" w:type="dxa"/>
              <w:right w:w="80" w:type="dxa"/>
            </w:tcMar>
          </w:tcPr>
          <w:p w:rsidR="00CD6535" w:rsidRPr="00B63838" w:rsidRDefault="000C3E44" w:rsidP="00B73C65">
            <w:pPr>
              <w:widowControl w:val="0"/>
              <w:pBdr>
                <w:top w:val="nil"/>
                <w:left w:val="nil"/>
                <w:bottom w:val="nil"/>
                <w:right w:val="nil"/>
                <w:between w:val="nil"/>
              </w:pBdr>
              <w:tabs>
                <w:tab w:val="left" w:pos="1377"/>
                <w:tab w:val="left" w:pos="1416"/>
              </w:tabs>
              <w:spacing w:after="0" w:line="240" w:lineRule="auto"/>
              <w:jc w:val="right"/>
              <w:rPr>
                <w:rFonts w:ascii="Arial" w:eastAsia="Arial" w:hAnsi="Arial" w:cs="Arial"/>
                <w:color w:val="000000"/>
                <w:sz w:val="20"/>
                <w:szCs w:val="20"/>
              </w:rPr>
            </w:pPr>
            <w:r w:rsidRPr="00605FE2">
              <w:rPr>
                <w:rFonts w:ascii="Arial" w:eastAsia="Arial" w:hAnsi="Arial" w:cs="Arial"/>
                <w:b/>
                <w:color w:val="000000"/>
                <w:sz w:val="20"/>
                <w:szCs w:val="20"/>
              </w:rPr>
              <w:t>47’</w:t>
            </w:r>
            <w:r w:rsidR="00FC053F" w:rsidRPr="00605FE2">
              <w:rPr>
                <w:rFonts w:ascii="Arial" w:eastAsia="Arial" w:hAnsi="Arial" w:cs="Arial"/>
                <w:b/>
                <w:color w:val="000000"/>
                <w:sz w:val="20"/>
                <w:szCs w:val="20"/>
              </w:rPr>
              <w:t>939,022.00</w:t>
            </w:r>
          </w:p>
        </w:tc>
      </w:tr>
    </w:tbl>
    <w:p w:rsidR="00CD6535" w:rsidRPr="00B63838" w:rsidRDefault="00CD6535" w:rsidP="00B63838">
      <w:pPr>
        <w:shd w:val="clear" w:color="auto" w:fill="FFFFFF"/>
        <w:spacing w:after="0" w:line="360" w:lineRule="auto"/>
        <w:jc w:val="both"/>
        <w:rPr>
          <w:rFonts w:ascii="Arial" w:eastAsia="Arial" w:hAnsi="Arial" w:cs="Arial"/>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B63838">
        <w:rPr>
          <w:rFonts w:ascii="Arial" w:eastAsia="Arial" w:hAnsi="Arial" w:cs="Arial"/>
          <w:b/>
          <w:sz w:val="20"/>
          <w:szCs w:val="20"/>
        </w:rPr>
        <w:t>Artículo 6. Principio de legalidad</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Las disposiciones normativas y los convenios celebrados por las autoridades fiscales deberán sujetarse a las disposiciones legales y normativas a que se refiere el artículo 4 de esta ley. En consecuencia, serán nulas de pleno derecho todas las disposiciones normativas expedidas y los convenios celebrados que las contravengan.</w:t>
      </w:r>
    </w:p>
    <w:p w:rsidR="00B73C65" w:rsidRDefault="00B73C65" w:rsidP="00B63838">
      <w:pPr>
        <w:shd w:val="clear" w:color="auto" w:fill="FFFFFF"/>
        <w:spacing w:after="0" w:line="360" w:lineRule="auto"/>
        <w:jc w:val="both"/>
        <w:rPr>
          <w:rFonts w:ascii="Arial" w:eastAsia="Arial" w:hAnsi="Arial" w:cs="Arial"/>
          <w:b/>
          <w:sz w:val="20"/>
          <w:szCs w:val="20"/>
        </w:rPr>
      </w:pPr>
    </w:p>
    <w:p w:rsidR="00CD6535" w:rsidRPr="00B63838" w:rsidRDefault="00FC053F" w:rsidP="00B63838">
      <w:pPr>
        <w:shd w:val="clear" w:color="auto" w:fill="FFFFFF"/>
        <w:spacing w:after="0" w:line="360" w:lineRule="auto"/>
        <w:jc w:val="both"/>
        <w:rPr>
          <w:rFonts w:ascii="Arial" w:eastAsia="Arial" w:hAnsi="Arial" w:cs="Arial"/>
          <w:b/>
          <w:sz w:val="20"/>
          <w:szCs w:val="20"/>
        </w:rPr>
      </w:pPr>
      <w:r w:rsidRPr="00B63838">
        <w:rPr>
          <w:rFonts w:ascii="Arial" w:eastAsia="Arial" w:hAnsi="Arial" w:cs="Arial"/>
          <w:b/>
          <w:sz w:val="20"/>
          <w:szCs w:val="20"/>
        </w:rPr>
        <w:t xml:space="preserve">Artículo 7. Obligación de contribuir en los gastos públicos municipales </w:t>
      </w:r>
    </w:p>
    <w:p w:rsidR="00CD6535" w:rsidRPr="00B63838" w:rsidRDefault="00FC053F" w:rsidP="00B63838">
      <w:pPr>
        <w:shd w:val="clear" w:color="auto" w:fill="FFFFFF"/>
        <w:spacing w:after="0" w:line="360" w:lineRule="auto"/>
        <w:jc w:val="both"/>
        <w:rPr>
          <w:rFonts w:ascii="Arial" w:eastAsia="Arial" w:hAnsi="Arial" w:cs="Arial"/>
          <w:sz w:val="20"/>
          <w:szCs w:val="20"/>
        </w:rPr>
      </w:pPr>
      <w:r w:rsidRPr="00B63838">
        <w:rPr>
          <w:rFonts w:ascii="Arial" w:eastAsia="Arial" w:hAnsi="Arial" w:cs="Arial"/>
          <w:sz w:val="20"/>
          <w:szCs w:val="20"/>
        </w:rPr>
        <w:t>Las personas físicas y morales están obligadas a contribuir de forma proporcional y equitativa en los gastos públicos municipales, en los casos y términos previstos en esta ley, las leyes de ingresos del municipio y, en su caso, las demás leyes en materia fiscal aplicables.</w:t>
      </w:r>
    </w:p>
    <w:p w:rsidR="00B73C65" w:rsidRDefault="00B73C65"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B63838">
        <w:rPr>
          <w:rFonts w:ascii="Arial" w:eastAsia="Arial" w:hAnsi="Arial" w:cs="Arial"/>
          <w:b/>
          <w:sz w:val="20"/>
          <w:szCs w:val="20"/>
        </w:rPr>
        <w:t>Artículo 8. Aplicación estricta en materia fiscal</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Las disposiciones fiscales que establezcan cargas a los particulares, sus exenciones, las infracciones y las sanciones serán de aplicación estricta. Se entenderá por disposiciones fiscales que establecen cargas, las que regulan lo relativo al sujeto, objeto, base, tasa o tarifa de las contribuciones fiscales.</w:t>
      </w:r>
    </w:p>
    <w:p w:rsidR="00B73C65" w:rsidRDefault="00B73C65" w:rsidP="00B63838">
      <w:pPr>
        <w:shd w:val="clear" w:color="auto" w:fill="FFFFFF"/>
        <w:tabs>
          <w:tab w:val="left" w:pos="417"/>
        </w:tabs>
        <w:spacing w:after="0" w:line="360" w:lineRule="auto"/>
        <w:jc w:val="both"/>
        <w:rPr>
          <w:rFonts w:ascii="Arial" w:eastAsia="Arial" w:hAnsi="Arial" w:cs="Arial"/>
          <w:sz w:val="20"/>
          <w:szCs w:val="20"/>
        </w:rPr>
      </w:pPr>
    </w:p>
    <w:p w:rsidR="00CD6535" w:rsidRPr="00B63838" w:rsidRDefault="00630959"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Las disposiciones de esta L</w:t>
      </w:r>
      <w:r w:rsidR="00FC053F" w:rsidRPr="00B63838">
        <w:rPr>
          <w:rFonts w:ascii="Arial" w:eastAsia="Arial" w:hAnsi="Arial" w:cs="Arial"/>
          <w:sz w:val="20"/>
          <w:szCs w:val="20"/>
        </w:rPr>
        <w:t>ey distintas a las referidas al párrafo anterior podrán interpretarse aplicando cualquier método de interpretación jurídica.</w:t>
      </w:r>
    </w:p>
    <w:p w:rsidR="00B73C65" w:rsidRDefault="00B73C65" w:rsidP="00B63838">
      <w:pPr>
        <w:shd w:val="clear" w:color="auto" w:fill="FFFFFF"/>
        <w:tabs>
          <w:tab w:val="left" w:pos="417"/>
        </w:tabs>
        <w:spacing w:after="0" w:line="360" w:lineRule="auto"/>
        <w:jc w:val="both"/>
        <w:rPr>
          <w:rFonts w:ascii="Arial" w:eastAsia="Arial" w:hAnsi="Arial" w:cs="Arial"/>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La ignorancia de las disposiciones fiscales de observancia general no se podrá argumentar como excusa ni aprovechará a persona alguna.</w:t>
      </w:r>
    </w:p>
    <w:p w:rsidR="00B73C65" w:rsidRDefault="00B73C65"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b/>
          <w:sz w:val="20"/>
          <w:szCs w:val="20"/>
        </w:rPr>
        <w:t>Artículo 9. Supletoriedad</w:t>
      </w:r>
    </w:p>
    <w:p w:rsidR="00CD6535" w:rsidRPr="00B63838"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 xml:space="preserve">Las contribuciones se causarán, liquidarán y recaudarán en los términos de la Ley de Hacienda del </w:t>
      </w:r>
      <w:r w:rsidR="00630959" w:rsidRPr="00B63838">
        <w:rPr>
          <w:rFonts w:ascii="Arial" w:eastAsia="Arial" w:hAnsi="Arial" w:cs="Arial"/>
          <w:sz w:val="20"/>
          <w:szCs w:val="20"/>
        </w:rPr>
        <w:t xml:space="preserve">Municipio de </w:t>
      </w:r>
      <w:proofErr w:type="spellStart"/>
      <w:r w:rsidR="00630959" w:rsidRPr="00B63838">
        <w:rPr>
          <w:rFonts w:ascii="Arial" w:eastAsia="Arial" w:hAnsi="Arial" w:cs="Arial"/>
          <w:sz w:val="20"/>
          <w:szCs w:val="20"/>
        </w:rPr>
        <w:t>Tekax</w:t>
      </w:r>
      <w:proofErr w:type="spellEnd"/>
      <w:r w:rsidR="00630959" w:rsidRPr="00B63838">
        <w:rPr>
          <w:rFonts w:ascii="Arial" w:eastAsia="Arial" w:hAnsi="Arial" w:cs="Arial"/>
          <w:sz w:val="20"/>
          <w:szCs w:val="20"/>
        </w:rPr>
        <w:t xml:space="preserve">, </w:t>
      </w:r>
      <w:proofErr w:type="spellStart"/>
      <w:r w:rsidR="00630959" w:rsidRPr="00B63838">
        <w:rPr>
          <w:rFonts w:ascii="Arial" w:eastAsia="Arial" w:hAnsi="Arial" w:cs="Arial"/>
          <w:sz w:val="20"/>
          <w:szCs w:val="20"/>
        </w:rPr>
        <w:t>Yuxatán</w:t>
      </w:r>
      <w:proofErr w:type="spellEnd"/>
      <w:r w:rsidR="00630959" w:rsidRPr="00B63838">
        <w:rPr>
          <w:rFonts w:ascii="Arial" w:eastAsia="Arial" w:hAnsi="Arial" w:cs="Arial"/>
          <w:sz w:val="20"/>
          <w:szCs w:val="20"/>
        </w:rPr>
        <w:t xml:space="preserve"> </w:t>
      </w:r>
      <w:r w:rsidRPr="00B63838">
        <w:rPr>
          <w:rFonts w:ascii="Arial" w:eastAsia="Arial" w:hAnsi="Arial" w:cs="Arial"/>
          <w:sz w:val="20"/>
          <w:szCs w:val="20"/>
        </w:rPr>
        <w:t xml:space="preserve">y a falta de disposición expresa acerca del procedimiento, se aplicarán supletoriamente la </w:t>
      </w:r>
      <w:r w:rsidR="00630959" w:rsidRPr="00B63838">
        <w:rPr>
          <w:rFonts w:ascii="Arial" w:eastAsia="Arial" w:hAnsi="Arial" w:cs="Arial"/>
          <w:sz w:val="20"/>
          <w:szCs w:val="20"/>
        </w:rPr>
        <w:t>L</w:t>
      </w:r>
      <w:r w:rsidRPr="00B63838">
        <w:rPr>
          <w:rFonts w:ascii="Arial" w:eastAsia="Arial" w:hAnsi="Arial" w:cs="Arial"/>
          <w:sz w:val="20"/>
          <w:szCs w:val="20"/>
        </w:rPr>
        <w:t>ey de Hacienda Municipal del Estado de Yucatán, el Código Fiscal del Estado de Yucatán, y el Código Fiscal de la Federación.</w:t>
      </w:r>
    </w:p>
    <w:p w:rsidR="00B73C65" w:rsidRDefault="00B73C65" w:rsidP="00B63838">
      <w:pPr>
        <w:shd w:val="clear" w:color="auto" w:fill="FFFFFF"/>
        <w:tabs>
          <w:tab w:val="left" w:pos="417"/>
        </w:tabs>
        <w:spacing w:after="0" w:line="360" w:lineRule="auto"/>
        <w:jc w:val="both"/>
        <w:rPr>
          <w:rFonts w:ascii="Arial" w:eastAsia="Arial" w:hAnsi="Arial" w:cs="Arial"/>
          <w:b/>
          <w:sz w:val="20"/>
          <w:szCs w:val="20"/>
        </w:rPr>
      </w:pPr>
    </w:p>
    <w:p w:rsidR="00CD6535" w:rsidRPr="00B63838" w:rsidRDefault="00FC053F" w:rsidP="00B63838">
      <w:pPr>
        <w:shd w:val="clear" w:color="auto" w:fill="FFFFFF"/>
        <w:tabs>
          <w:tab w:val="left" w:pos="417"/>
        </w:tabs>
        <w:spacing w:after="0" w:line="360" w:lineRule="auto"/>
        <w:jc w:val="both"/>
        <w:rPr>
          <w:rFonts w:ascii="Arial" w:eastAsia="Arial" w:hAnsi="Arial" w:cs="Arial"/>
          <w:b/>
          <w:sz w:val="20"/>
          <w:szCs w:val="20"/>
        </w:rPr>
      </w:pPr>
      <w:r w:rsidRPr="001C3625">
        <w:rPr>
          <w:rFonts w:ascii="Arial" w:eastAsia="Arial" w:hAnsi="Arial" w:cs="Arial"/>
          <w:b/>
          <w:sz w:val="20"/>
          <w:szCs w:val="20"/>
        </w:rPr>
        <w:t>Artículo 10.</w:t>
      </w:r>
      <w:r w:rsidR="001C3625" w:rsidRPr="001C3625">
        <w:rPr>
          <w:rFonts w:ascii="Arial" w:eastAsia="Arial" w:hAnsi="Arial" w:cs="Arial"/>
          <w:b/>
          <w:sz w:val="20"/>
          <w:szCs w:val="20"/>
        </w:rPr>
        <w:t xml:space="preserve"> Monto de contribuciones</w:t>
      </w:r>
    </w:p>
    <w:p w:rsidR="00CD6535" w:rsidRPr="00132BA4" w:rsidRDefault="00FC053F" w:rsidP="00B63838">
      <w:pPr>
        <w:shd w:val="clear" w:color="auto" w:fill="FFFFFF"/>
        <w:tabs>
          <w:tab w:val="left" w:pos="417"/>
        </w:tabs>
        <w:spacing w:after="0" w:line="360" w:lineRule="auto"/>
        <w:jc w:val="both"/>
        <w:rPr>
          <w:rFonts w:ascii="Arial" w:eastAsia="Arial" w:hAnsi="Arial" w:cs="Arial"/>
          <w:sz w:val="20"/>
          <w:szCs w:val="20"/>
        </w:rPr>
      </w:pPr>
      <w:r w:rsidRPr="00B63838">
        <w:rPr>
          <w:rFonts w:ascii="Arial" w:eastAsia="Arial" w:hAnsi="Arial" w:cs="Arial"/>
          <w:sz w:val="20"/>
          <w:szCs w:val="20"/>
        </w:rPr>
        <w:t xml:space="preserve">El monto de las contribuciones o las devoluciones a cargo de la autoridad fiscal municipal se actualizarán por el transcurso del tiempo y con motivo de </w:t>
      </w:r>
      <w:r w:rsidRPr="00132BA4">
        <w:rPr>
          <w:rFonts w:ascii="Arial" w:eastAsia="Arial" w:hAnsi="Arial" w:cs="Arial"/>
          <w:sz w:val="20"/>
          <w:szCs w:val="20"/>
        </w:rPr>
        <w:t xml:space="preserve">los cambios de precios en el país. Las cantidades actualizadas conservan la naturaleza jurídica que tenían antes de la actualización. </w:t>
      </w:r>
    </w:p>
    <w:p w:rsidR="00B73C65" w:rsidRPr="00132BA4" w:rsidRDefault="00B73C65" w:rsidP="00B63838">
      <w:pPr>
        <w:shd w:val="clear" w:color="auto" w:fill="FFFFFF"/>
        <w:tabs>
          <w:tab w:val="left" w:pos="417"/>
        </w:tabs>
        <w:spacing w:after="0" w:line="360" w:lineRule="auto"/>
        <w:jc w:val="both"/>
        <w:rPr>
          <w:rFonts w:ascii="Arial" w:eastAsia="Arial" w:hAnsi="Arial" w:cs="Arial"/>
          <w:sz w:val="20"/>
          <w:szCs w:val="20"/>
        </w:rPr>
      </w:pPr>
    </w:p>
    <w:p w:rsidR="00CD6535" w:rsidRPr="00132BA4" w:rsidRDefault="00FC053F" w:rsidP="00B63838">
      <w:pPr>
        <w:shd w:val="clear" w:color="auto" w:fill="FFFFFF"/>
        <w:tabs>
          <w:tab w:val="left" w:pos="417"/>
        </w:tabs>
        <w:spacing w:after="0" w:line="360" w:lineRule="auto"/>
        <w:jc w:val="both"/>
        <w:rPr>
          <w:rFonts w:ascii="Arial" w:eastAsia="Arial" w:hAnsi="Arial" w:cs="Arial"/>
          <w:sz w:val="20"/>
          <w:szCs w:val="20"/>
        </w:rPr>
      </w:pPr>
      <w:r w:rsidRPr="00132BA4">
        <w:rPr>
          <w:rFonts w:ascii="Arial" w:eastAsia="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CD6535" w:rsidRPr="00132BA4" w:rsidRDefault="00FC053F" w:rsidP="00B63838">
      <w:pPr>
        <w:shd w:val="clear" w:color="auto" w:fill="FFFFFF"/>
        <w:tabs>
          <w:tab w:val="left" w:pos="417"/>
        </w:tabs>
        <w:spacing w:after="0" w:line="360" w:lineRule="auto"/>
        <w:jc w:val="both"/>
        <w:rPr>
          <w:rFonts w:ascii="Arial" w:eastAsia="Arial" w:hAnsi="Arial" w:cs="Arial"/>
          <w:sz w:val="20"/>
          <w:szCs w:val="20"/>
        </w:rPr>
      </w:pPr>
      <w:r w:rsidRPr="00132BA4">
        <w:rPr>
          <w:rFonts w:ascii="Arial" w:eastAsia="Arial" w:hAnsi="Arial" w:cs="Arial"/>
          <w:sz w:val="20"/>
          <w:szCs w:val="20"/>
        </w:rPr>
        <w:t>Las contribuciones causadas en ejercicios fiscales anteriores, pendientes de liquidación o pago se determinarán de conformidad con las disposiciones legales que rigieron en la época en que se causaron.</w:t>
      </w:r>
    </w:p>
    <w:p w:rsidR="00CD6535" w:rsidRPr="00132BA4" w:rsidRDefault="00CD6535" w:rsidP="00DE22D5">
      <w:pPr>
        <w:shd w:val="clear" w:color="auto" w:fill="FFFFFF"/>
        <w:tabs>
          <w:tab w:val="left" w:pos="417"/>
        </w:tabs>
        <w:spacing w:after="0" w:line="240" w:lineRule="auto"/>
        <w:jc w:val="both"/>
        <w:rPr>
          <w:rFonts w:ascii="Arial" w:eastAsia="Arial" w:hAnsi="Arial" w:cs="Arial"/>
          <w:sz w:val="20"/>
          <w:szCs w:val="20"/>
        </w:rPr>
      </w:pPr>
    </w:p>
    <w:p w:rsidR="00CD6535" w:rsidRPr="00132BA4" w:rsidRDefault="00FC053F" w:rsidP="00B63838">
      <w:pPr>
        <w:pBdr>
          <w:top w:val="nil"/>
          <w:left w:val="nil"/>
          <w:bottom w:val="nil"/>
          <w:right w:val="nil"/>
          <w:between w:val="nil"/>
        </w:pBdr>
        <w:spacing w:after="0" w:line="360" w:lineRule="auto"/>
        <w:jc w:val="center"/>
        <w:rPr>
          <w:rFonts w:ascii="Arial" w:eastAsia="Arial" w:hAnsi="Arial" w:cs="Arial"/>
          <w:b/>
          <w:color w:val="000000"/>
          <w:sz w:val="20"/>
          <w:szCs w:val="20"/>
        </w:rPr>
      </w:pPr>
      <w:r w:rsidRPr="00132BA4">
        <w:rPr>
          <w:rFonts w:ascii="Arial" w:eastAsia="Arial" w:hAnsi="Arial" w:cs="Arial"/>
          <w:b/>
          <w:sz w:val="20"/>
          <w:szCs w:val="20"/>
        </w:rPr>
        <w:t>T</w:t>
      </w:r>
      <w:r w:rsidR="00132BA4">
        <w:rPr>
          <w:rFonts w:ascii="Arial" w:eastAsia="Arial" w:hAnsi="Arial" w:cs="Arial"/>
          <w:b/>
          <w:sz w:val="20"/>
          <w:szCs w:val="20"/>
        </w:rPr>
        <w:t xml:space="preserve"> </w:t>
      </w:r>
      <w:r w:rsidR="00B73C65" w:rsidRPr="00132BA4">
        <w:rPr>
          <w:rFonts w:ascii="Arial" w:eastAsia="Arial" w:hAnsi="Arial" w:cs="Arial"/>
          <w:b/>
          <w:sz w:val="20"/>
          <w:szCs w:val="20"/>
        </w:rPr>
        <w:t>r</w:t>
      </w:r>
      <w:r w:rsidR="00132BA4">
        <w:rPr>
          <w:rFonts w:ascii="Arial" w:eastAsia="Arial" w:hAnsi="Arial" w:cs="Arial"/>
          <w:b/>
          <w:sz w:val="20"/>
          <w:szCs w:val="20"/>
        </w:rPr>
        <w:t xml:space="preserve"> </w:t>
      </w:r>
      <w:r w:rsidR="00B73C65" w:rsidRPr="00132BA4">
        <w:rPr>
          <w:rFonts w:ascii="Arial" w:eastAsia="Arial" w:hAnsi="Arial" w:cs="Arial"/>
          <w:b/>
          <w:sz w:val="20"/>
          <w:szCs w:val="20"/>
        </w:rPr>
        <w:t>a</w:t>
      </w:r>
      <w:r w:rsidR="00132BA4">
        <w:rPr>
          <w:rFonts w:ascii="Arial" w:eastAsia="Arial" w:hAnsi="Arial" w:cs="Arial"/>
          <w:b/>
          <w:sz w:val="20"/>
          <w:szCs w:val="20"/>
        </w:rPr>
        <w:t xml:space="preserve"> </w:t>
      </w:r>
      <w:r w:rsidR="00B73C65" w:rsidRPr="00132BA4">
        <w:rPr>
          <w:rFonts w:ascii="Arial" w:eastAsia="Arial" w:hAnsi="Arial" w:cs="Arial"/>
          <w:b/>
          <w:sz w:val="20"/>
          <w:szCs w:val="20"/>
        </w:rPr>
        <w:t>n</w:t>
      </w:r>
      <w:r w:rsidR="00132BA4">
        <w:rPr>
          <w:rFonts w:ascii="Arial" w:eastAsia="Arial" w:hAnsi="Arial" w:cs="Arial"/>
          <w:b/>
          <w:sz w:val="20"/>
          <w:szCs w:val="20"/>
        </w:rPr>
        <w:t xml:space="preserve"> </w:t>
      </w:r>
      <w:r w:rsidR="00B73C65" w:rsidRPr="00132BA4">
        <w:rPr>
          <w:rFonts w:ascii="Arial" w:eastAsia="Arial" w:hAnsi="Arial" w:cs="Arial"/>
          <w:b/>
          <w:sz w:val="20"/>
          <w:szCs w:val="20"/>
        </w:rPr>
        <w:t>s</w:t>
      </w:r>
      <w:r w:rsidR="00132BA4">
        <w:rPr>
          <w:rFonts w:ascii="Arial" w:eastAsia="Arial" w:hAnsi="Arial" w:cs="Arial"/>
          <w:b/>
          <w:sz w:val="20"/>
          <w:szCs w:val="20"/>
        </w:rPr>
        <w:t xml:space="preserve"> </w:t>
      </w:r>
      <w:r w:rsidR="00B73C65" w:rsidRPr="00132BA4">
        <w:rPr>
          <w:rFonts w:ascii="Arial" w:eastAsia="Arial" w:hAnsi="Arial" w:cs="Arial"/>
          <w:b/>
          <w:sz w:val="20"/>
          <w:szCs w:val="20"/>
        </w:rPr>
        <w:t>i</w:t>
      </w:r>
      <w:r w:rsidR="00132BA4">
        <w:rPr>
          <w:rFonts w:ascii="Arial" w:eastAsia="Arial" w:hAnsi="Arial" w:cs="Arial"/>
          <w:b/>
          <w:sz w:val="20"/>
          <w:szCs w:val="20"/>
        </w:rPr>
        <w:t xml:space="preserve"> </w:t>
      </w:r>
      <w:r w:rsidR="00B73C65" w:rsidRPr="00132BA4">
        <w:rPr>
          <w:rFonts w:ascii="Arial" w:eastAsia="Arial" w:hAnsi="Arial" w:cs="Arial"/>
          <w:b/>
          <w:sz w:val="20"/>
          <w:szCs w:val="20"/>
        </w:rPr>
        <w:t>t</w:t>
      </w:r>
      <w:r w:rsidR="00132BA4">
        <w:rPr>
          <w:rFonts w:ascii="Arial" w:eastAsia="Arial" w:hAnsi="Arial" w:cs="Arial"/>
          <w:b/>
          <w:sz w:val="20"/>
          <w:szCs w:val="20"/>
        </w:rPr>
        <w:t xml:space="preserve"> </w:t>
      </w:r>
      <w:r w:rsidR="00B73C65" w:rsidRPr="00132BA4">
        <w:rPr>
          <w:rFonts w:ascii="Arial" w:eastAsia="Arial" w:hAnsi="Arial" w:cs="Arial"/>
          <w:b/>
          <w:sz w:val="20"/>
          <w:szCs w:val="20"/>
        </w:rPr>
        <w:t>o</w:t>
      </w:r>
      <w:r w:rsidR="00132BA4">
        <w:rPr>
          <w:rFonts w:ascii="Arial" w:eastAsia="Arial" w:hAnsi="Arial" w:cs="Arial"/>
          <w:b/>
          <w:sz w:val="20"/>
          <w:szCs w:val="20"/>
        </w:rPr>
        <w:t xml:space="preserve"> </w:t>
      </w:r>
      <w:r w:rsidR="00B73C65" w:rsidRPr="00132BA4">
        <w:rPr>
          <w:rFonts w:ascii="Arial" w:eastAsia="Arial" w:hAnsi="Arial" w:cs="Arial"/>
          <w:b/>
          <w:sz w:val="20"/>
          <w:szCs w:val="20"/>
        </w:rPr>
        <w:t>r</w:t>
      </w:r>
      <w:r w:rsidR="00132BA4">
        <w:rPr>
          <w:rFonts w:ascii="Arial" w:eastAsia="Arial" w:hAnsi="Arial" w:cs="Arial"/>
          <w:b/>
          <w:sz w:val="20"/>
          <w:szCs w:val="20"/>
        </w:rPr>
        <w:t xml:space="preserve"> </w:t>
      </w:r>
      <w:r w:rsidR="00B73C65" w:rsidRPr="00132BA4">
        <w:rPr>
          <w:rFonts w:ascii="Arial" w:eastAsia="Arial" w:hAnsi="Arial" w:cs="Arial"/>
          <w:b/>
          <w:sz w:val="20"/>
          <w:szCs w:val="20"/>
        </w:rPr>
        <w:t>i</w:t>
      </w:r>
      <w:r w:rsidR="00132BA4">
        <w:rPr>
          <w:rFonts w:ascii="Arial" w:eastAsia="Arial" w:hAnsi="Arial" w:cs="Arial"/>
          <w:b/>
          <w:sz w:val="20"/>
          <w:szCs w:val="20"/>
        </w:rPr>
        <w:t xml:space="preserve"> </w:t>
      </w:r>
      <w:r w:rsidR="00B73C65" w:rsidRPr="00132BA4">
        <w:rPr>
          <w:rFonts w:ascii="Arial" w:eastAsia="Arial" w:hAnsi="Arial" w:cs="Arial"/>
          <w:b/>
          <w:sz w:val="20"/>
          <w:szCs w:val="20"/>
        </w:rPr>
        <w:t>o</w:t>
      </w:r>
      <w:r w:rsidR="00132BA4">
        <w:rPr>
          <w:rFonts w:ascii="Arial" w:eastAsia="Arial" w:hAnsi="Arial" w:cs="Arial"/>
          <w:b/>
          <w:sz w:val="20"/>
          <w:szCs w:val="20"/>
        </w:rPr>
        <w:t>:</w:t>
      </w:r>
    </w:p>
    <w:p w:rsidR="00B73C65" w:rsidRPr="00132BA4" w:rsidRDefault="00B73C65" w:rsidP="00B63838">
      <w:pPr>
        <w:pBdr>
          <w:top w:val="nil"/>
          <w:left w:val="nil"/>
          <w:bottom w:val="nil"/>
          <w:right w:val="nil"/>
          <w:between w:val="nil"/>
        </w:pBdr>
        <w:spacing w:after="0" w:line="360" w:lineRule="auto"/>
        <w:jc w:val="both"/>
        <w:rPr>
          <w:rFonts w:ascii="Arial" w:eastAsia="Arial" w:hAnsi="Arial" w:cs="Arial"/>
          <w:b/>
          <w:color w:val="000000"/>
          <w:sz w:val="20"/>
          <w:szCs w:val="20"/>
        </w:rPr>
      </w:pPr>
    </w:p>
    <w:p w:rsidR="00132BA4" w:rsidRPr="00132BA4" w:rsidRDefault="00132BA4" w:rsidP="00132BA4">
      <w:pPr>
        <w:pStyle w:val="Textoindependiente"/>
        <w:spacing w:line="360" w:lineRule="auto"/>
        <w:rPr>
          <w:rFonts w:ascii="Arial" w:hAnsi="Arial" w:cs="Arial"/>
          <w:sz w:val="20"/>
        </w:rPr>
      </w:pPr>
      <w:r w:rsidRPr="00132BA4">
        <w:rPr>
          <w:rFonts w:ascii="Arial" w:hAnsi="Arial" w:cs="Arial"/>
          <w:b/>
          <w:sz w:val="20"/>
        </w:rPr>
        <w:t xml:space="preserve">Artículo único. </w:t>
      </w:r>
      <w:r w:rsidRPr="00132BA4">
        <w:rPr>
          <w:rFonts w:ascii="Arial" w:hAnsi="Arial" w:cs="Arial"/>
          <w:sz w:val="20"/>
        </w:rPr>
        <w:t>Para poder</w:t>
      </w:r>
      <w:r w:rsidRPr="00132BA4">
        <w:rPr>
          <w:rFonts w:ascii="Arial" w:hAnsi="Arial" w:cs="Arial"/>
          <w:spacing w:val="56"/>
          <w:sz w:val="20"/>
        </w:rPr>
        <w:t xml:space="preserve"> </w:t>
      </w:r>
      <w:r w:rsidRPr="00132BA4">
        <w:rPr>
          <w:rFonts w:ascii="Arial" w:hAnsi="Arial" w:cs="Arial"/>
          <w:sz w:val="20"/>
        </w:rPr>
        <w:t>percibir aprovechamientos</w:t>
      </w:r>
      <w:r w:rsidRPr="00132BA4">
        <w:rPr>
          <w:rFonts w:ascii="Arial" w:hAnsi="Arial" w:cs="Arial"/>
          <w:spacing w:val="55"/>
          <w:sz w:val="20"/>
        </w:rPr>
        <w:t xml:space="preserve"> </w:t>
      </w:r>
      <w:r w:rsidRPr="00132BA4">
        <w:rPr>
          <w:rFonts w:ascii="Arial" w:hAnsi="Arial" w:cs="Arial"/>
          <w:sz w:val="20"/>
        </w:rPr>
        <w:t>vía</w:t>
      </w:r>
      <w:r w:rsidRPr="00132BA4">
        <w:rPr>
          <w:rFonts w:ascii="Arial" w:hAnsi="Arial" w:cs="Arial"/>
          <w:spacing w:val="56"/>
          <w:sz w:val="20"/>
        </w:rPr>
        <w:t xml:space="preserve"> </w:t>
      </w:r>
      <w:r w:rsidRPr="00132BA4">
        <w:rPr>
          <w:rFonts w:ascii="Arial" w:hAnsi="Arial" w:cs="Arial"/>
          <w:sz w:val="20"/>
        </w:rPr>
        <w:t>infracciones</w:t>
      </w:r>
      <w:r w:rsidRPr="00132BA4">
        <w:rPr>
          <w:rFonts w:ascii="Arial" w:hAnsi="Arial" w:cs="Arial"/>
          <w:spacing w:val="55"/>
          <w:sz w:val="20"/>
        </w:rPr>
        <w:t xml:space="preserve"> </w:t>
      </w:r>
      <w:r w:rsidRPr="00132BA4">
        <w:rPr>
          <w:rFonts w:ascii="Arial" w:hAnsi="Arial" w:cs="Arial"/>
          <w:sz w:val="20"/>
        </w:rPr>
        <w:t>por</w:t>
      </w:r>
      <w:r w:rsidRPr="00132BA4">
        <w:rPr>
          <w:rFonts w:ascii="Arial" w:hAnsi="Arial" w:cs="Arial"/>
          <w:spacing w:val="56"/>
          <w:sz w:val="20"/>
        </w:rPr>
        <w:t xml:space="preserve"> </w:t>
      </w:r>
      <w:r w:rsidRPr="00132BA4">
        <w:rPr>
          <w:rFonts w:ascii="Arial" w:hAnsi="Arial" w:cs="Arial"/>
          <w:sz w:val="20"/>
        </w:rPr>
        <w:t>faltas</w:t>
      </w:r>
      <w:r w:rsidRPr="00132BA4">
        <w:rPr>
          <w:rFonts w:ascii="Arial" w:hAnsi="Arial" w:cs="Arial"/>
          <w:spacing w:val="55"/>
          <w:sz w:val="20"/>
        </w:rPr>
        <w:t xml:space="preserve"> </w:t>
      </w:r>
      <w:r w:rsidRPr="00132BA4">
        <w:rPr>
          <w:rFonts w:ascii="Arial" w:hAnsi="Arial" w:cs="Arial"/>
          <w:sz w:val="20"/>
        </w:rPr>
        <w:t>administrativas,</w:t>
      </w:r>
      <w:r w:rsidRPr="00132BA4">
        <w:rPr>
          <w:rFonts w:ascii="Arial" w:hAnsi="Arial" w:cs="Arial"/>
          <w:spacing w:val="1"/>
          <w:sz w:val="20"/>
        </w:rPr>
        <w:t xml:space="preserve"> </w:t>
      </w:r>
      <w:r w:rsidRPr="00132BA4">
        <w:rPr>
          <w:rFonts w:ascii="Arial" w:hAnsi="Arial" w:cs="Arial"/>
          <w:sz w:val="20"/>
        </w:rPr>
        <w:t>el</w:t>
      </w:r>
      <w:r w:rsidRPr="00132BA4">
        <w:rPr>
          <w:rFonts w:ascii="Arial" w:hAnsi="Arial" w:cs="Arial"/>
          <w:spacing w:val="45"/>
          <w:sz w:val="20"/>
        </w:rPr>
        <w:t xml:space="preserve"> </w:t>
      </w:r>
      <w:r w:rsidRPr="00132BA4">
        <w:rPr>
          <w:rFonts w:ascii="Arial" w:hAnsi="Arial" w:cs="Arial"/>
          <w:sz w:val="20"/>
        </w:rPr>
        <w:t>Ayuntamiento</w:t>
      </w:r>
      <w:r w:rsidRPr="00132BA4">
        <w:rPr>
          <w:rFonts w:ascii="Arial" w:hAnsi="Arial" w:cs="Arial"/>
          <w:spacing w:val="45"/>
          <w:sz w:val="20"/>
        </w:rPr>
        <w:t xml:space="preserve"> </w:t>
      </w:r>
      <w:r w:rsidRPr="00132BA4">
        <w:rPr>
          <w:rFonts w:ascii="Arial" w:hAnsi="Arial" w:cs="Arial"/>
          <w:sz w:val="20"/>
        </w:rPr>
        <w:t>deberá</w:t>
      </w:r>
      <w:r w:rsidRPr="00132BA4">
        <w:rPr>
          <w:rFonts w:ascii="Arial" w:hAnsi="Arial" w:cs="Arial"/>
          <w:spacing w:val="45"/>
          <w:sz w:val="20"/>
        </w:rPr>
        <w:t xml:space="preserve"> </w:t>
      </w:r>
      <w:r w:rsidRPr="00132BA4">
        <w:rPr>
          <w:rFonts w:ascii="Arial" w:hAnsi="Arial" w:cs="Arial"/>
          <w:sz w:val="20"/>
        </w:rPr>
        <w:t>contar</w:t>
      </w:r>
      <w:r w:rsidRPr="00132BA4">
        <w:rPr>
          <w:rFonts w:ascii="Arial" w:hAnsi="Arial" w:cs="Arial"/>
          <w:spacing w:val="45"/>
          <w:sz w:val="20"/>
        </w:rPr>
        <w:t xml:space="preserve"> </w:t>
      </w:r>
      <w:r w:rsidRPr="00132BA4">
        <w:rPr>
          <w:rFonts w:ascii="Arial" w:hAnsi="Arial" w:cs="Arial"/>
          <w:sz w:val="20"/>
        </w:rPr>
        <w:t>con</w:t>
      </w:r>
      <w:r w:rsidRPr="00132BA4">
        <w:rPr>
          <w:rFonts w:ascii="Arial" w:hAnsi="Arial" w:cs="Arial"/>
          <w:spacing w:val="44"/>
          <w:sz w:val="20"/>
        </w:rPr>
        <w:t xml:space="preserve"> </w:t>
      </w:r>
      <w:r w:rsidRPr="00132BA4">
        <w:rPr>
          <w:rFonts w:ascii="Arial" w:hAnsi="Arial" w:cs="Arial"/>
          <w:sz w:val="20"/>
        </w:rPr>
        <w:t>los</w:t>
      </w:r>
      <w:r w:rsidRPr="00132BA4">
        <w:rPr>
          <w:rFonts w:ascii="Arial" w:hAnsi="Arial" w:cs="Arial"/>
          <w:spacing w:val="45"/>
          <w:sz w:val="20"/>
        </w:rPr>
        <w:t xml:space="preserve"> </w:t>
      </w:r>
      <w:r w:rsidRPr="00132BA4">
        <w:rPr>
          <w:rFonts w:ascii="Arial" w:hAnsi="Arial" w:cs="Arial"/>
          <w:sz w:val="20"/>
        </w:rPr>
        <w:t>reglamentos</w:t>
      </w:r>
      <w:r w:rsidRPr="00132BA4">
        <w:rPr>
          <w:rFonts w:ascii="Arial" w:hAnsi="Arial" w:cs="Arial"/>
          <w:spacing w:val="45"/>
          <w:sz w:val="20"/>
        </w:rPr>
        <w:t xml:space="preserve"> </w:t>
      </w:r>
      <w:r w:rsidRPr="00132BA4">
        <w:rPr>
          <w:rFonts w:ascii="Arial" w:hAnsi="Arial" w:cs="Arial"/>
          <w:sz w:val="20"/>
        </w:rPr>
        <w:t>municipales</w:t>
      </w:r>
      <w:r w:rsidRPr="00132BA4">
        <w:rPr>
          <w:rFonts w:ascii="Arial" w:hAnsi="Arial" w:cs="Arial"/>
          <w:spacing w:val="45"/>
          <w:sz w:val="20"/>
        </w:rPr>
        <w:t xml:space="preserve"> </w:t>
      </w:r>
      <w:r w:rsidRPr="00132BA4">
        <w:rPr>
          <w:rFonts w:ascii="Arial" w:hAnsi="Arial" w:cs="Arial"/>
          <w:sz w:val="20"/>
        </w:rPr>
        <w:t>respectivos,</w:t>
      </w:r>
      <w:r w:rsidRPr="00132BA4">
        <w:rPr>
          <w:rFonts w:ascii="Arial" w:hAnsi="Arial" w:cs="Arial"/>
          <w:spacing w:val="45"/>
          <w:sz w:val="20"/>
        </w:rPr>
        <w:t xml:space="preserve"> </w:t>
      </w:r>
      <w:r w:rsidRPr="00132BA4">
        <w:rPr>
          <w:rFonts w:ascii="Arial" w:hAnsi="Arial" w:cs="Arial"/>
          <w:sz w:val="20"/>
        </w:rPr>
        <w:t>los</w:t>
      </w:r>
      <w:r w:rsidRPr="00132BA4">
        <w:rPr>
          <w:rFonts w:ascii="Arial" w:hAnsi="Arial" w:cs="Arial"/>
          <w:spacing w:val="45"/>
          <w:sz w:val="20"/>
        </w:rPr>
        <w:t xml:space="preserve"> </w:t>
      </w:r>
      <w:r w:rsidRPr="00132BA4">
        <w:rPr>
          <w:rFonts w:ascii="Arial" w:hAnsi="Arial" w:cs="Arial"/>
          <w:sz w:val="20"/>
        </w:rPr>
        <w:t>que</w:t>
      </w:r>
      <w:r w:rsidRPr="00132BA4">
        <w:rPr>
          <w:rFonts w:ascii="Arial" w:hAnsi="Arial" w:cs="Arial"/>
          <w:spacing w:val="45"/>
          <w:sz w:val="20"/>
        </w:rPr>
        <w:t xml:space="preserve"> </w:t>
      </w:r>
      <w:r w:rsidRPr="00132BA4">
        <w:rPr>
          <w:rFonts w:ascii="Arial" w:hAnsi="Arial" w:cs="Arial"/>
          <w:sz w:val="20"/>
        </w:rPr>
        <w:t>establecerán</w:t>
      </w:r>
      <w:r w:rsidRPr="00132BA4">
        <w:rPr>
          <w:rFonts w:ascii="Arial" w:hAnsi="Arial" w:cs="Arial"/>
          <w:spacing w:val="-53"/>
          <w:sz w:val="20"/>
        </w:rPr>
        <w:t xml:space="preserve"> </w:t>
      </w:r>
      <w:r w:rsidRPr="00132BA4">
        <w:rPr>
          <w:rFonts w:ascii="Arial" w:hAnsi="Arial" w:cs="Arial"/>
          <w:sz w:val="20"/>
        </w:rPr>
        <w:t>los</w:t>
      </w:r>
      <w:r w:rsidRPr="00132BA4">
        <w:rPr>
          <w:rFonts w:ascii="Arial" w:hAnsi="Arial" w:cs="Arial"/>
          <w:spacing w:val="-1"/>
          <w:sz w:val="20"/>
        </w:rPr>
        <w:t xml:space="preserve"> </w:t>
      </w:r>
      <w:r w:rsidRPr="00132BA4">
        <w:rPr>
          <w:rFonts w:ascii="Arial" w:hAnsi="Arial" w:cs="Arial"/>
          <w:sz w:val="20"/>
        </w:rPr>
        <w:t>montos de</w:t>
      </w:r>
      <w:r w:rsidRPr="00132BA4">
        <w:rPr>
          <w:rFonts w:ascii="Arial" w:hAnsi="Arial" w:cs="Arial"/>
          <w:spacing w:val="-1"/>
          <w:sz w:val="20"/>
        </w:rPr>
        <w:t xml:space="preserve"> </w:t>
      </w:r>
      <w:r w:rsidRPr="00132BA4">
        <w:rPr>
          <w:rFonts w:ascii="Arial" w:hAnsi="Arial" w:cs="Arial"/>
          <w:sz w:val="20"/>
        </w:rPr>
        <w:t>las sanciones correspondientes.</w:t>
      </w:r>
    </w:p>
    <w:p w:rsidR="00F858EE" w:rsidRDefault="00F858EE" w:rsidP="00132BA4">
      <w:pPr>
        <w:pBdr>
          <w:top w:val="nil"/>
          <w:left w:val="nil"/>
          <w:bottom w:val="nil"/>
          <w:right w:val="nil"/>
          <w:between w:val="nil"/>
        </w:pBdr>
        <w:spacing w:after="0" w:line="360" w:lineRule="auto"/>
        <w:jc w:val="both"/>
        <w:rPr>
          <w:rFonts w:ascii="Arial" w:eastAsia="Arial" w:hAnsi="Arial" w:cs="Arial"/>
          <w:sz w:val="20"/>
          <w:szCs w:val="20"/>
        </w:rPr>
      </w:pPr>
    </w:p>
    <w:p w:rsidR="00DE22D5" w:rsidRDefault="00DE22D5" w:rsidP="00DE22D5">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DE22D5" w:rsidRPr="00225B5C" w:rsidRDefault="00DE22D5" w:rsidP="00DE22D5">
      <w:pPr>
        <w:spacing w:after="0" w:line="240" w:lineRule="auto"/>
        <w:jc w:val="center"/>
        <w:rPr>
          <w:rFonts w:ascii="Arial" w:hAnsi="Arial" w:cs="Arial"/>
          <w:b/>
          <w:sz w:val="20"/>
          <w:szCs w:val="20"/>
        </w:rPr>
      </w:pPr>
    </w:p>
    <w:p w:rsidR="00DE22D5" w:rsidRDefault="00DE22D5" w:rsidP="00DE22D5">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DE22D5" w:rsidRDefault="00DE22D5" w:rsidP="00DE22D5">
      <w:pPr>
        <w:spacing w:after="0" w:line="360" w:lineRule="auto"/>
        <w:jc w:val="both"/>
        <w:rPr>
          <w:rFonts w:ascii="Arial" w:hAnsi="Arial" w:cs="Arial"/>
          <w:sz w:val="20"/>
          <w:szCs w:val="20"/>
        </w:rPr>
      </w:pPr>
    </w:p>
    <w:p w:rsidR="00DE22D5" w:rsidRDefault="00DE22D5" w:rsidP="00DE22D5">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DE22D5" w:rsidRDefault="00DE22D5" w:rsidP="00DE22D5">
      <w:pPr>
        <w:spacing w:after="0" w:line="360" w:lineRule="auto"/>
        <w:jc w:val="both"/>
        <w:rPr>
          <w:rFonts w:ascii="Arial" w:hAnsi="Arial" w:cs="Arial"/>
          <w:sz w:val="20"/>
          <w:szCs w:val="20"/>
        </w:rPr>
      </w:pPr>
    </w:p>
    <w:p w:rsidR="00DE22D5" w:rsidRDefault="00DE22D5" w:rsidP="00DE22D5">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DE22D5" w:rsidRDefault="00DE22D5" w:rsidP="00DE22D5">
      <w:pPr>
        <w:spacing w:after="0" w:line="360" w:lineRule="auto"/>
        <w:jc w:val="both"/>
        <w:rPr>
          <w:rFonts w:ascii="Arial" w:hAnsi="Arial" w:cs="Arial"/>
          <w:sz w:val="20"/>
          <w:szCs w:val="20"/>
        </w:rPr>
      </w:pPr>
    </w:p>
    <w:p w:rsidR="00DE22D5" w:rsidRDefault="00DE22D5" w:rsidP="00DE22D5">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DE22D5" w:rsidRDefault="00DE22D5" w:rsidP="00DE22D5">
      <w:pPr>
        <w:spacing w:after="0" w:line="240" w:lineRule="auto"/>
        <w:jc w:val="both"/>
        <w:rPr>
          <w:rFonts w:ascii="Arial" w:hAnsi="Arial" w:cs="Arial"/>
          <w:sz w:val="20"/>
          <w:szCs w:val="20"/>
        </w:rPr>
      </w:pPr>
    </w:p>
    <w:p w:rsidR="00DE22D5" w:rsidRPr="00225B5C" w:rsidRDefault="00DE22D5" w:rsidP="00DE22D5">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DE22D5" w:rsidRDefault="00DE22D5" w:rsidP="00DE22D5">
      <w:pPr>
        <w:spacing w:after="0" w:line="360" w:lineRule="auto"/>
        <w:jc w:val="both"/>
        <w:rPr>
          <w:rFonts w:ascii="Arial" w:hAnsi="Arial" w:cs="Arial"/>
          <w:sz w:val="20"/>
          <w:szCs w:val="20"/>
        </w:rPr>
      </w:pPr>
    </w:p>
    <w:p w:rsidR="00DE22D5" w:rsidRDefault="00DE22D5" w:rsidP="00DE22D5">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DE22D5" w:rsidRDefault="00DE22D5" w:rsidP="00DE22D5">
      <w:pPr>
        <w:spacing w:after="0" w:line="360" w:lineRule="auto"/>
        <w:jc w:val="both"/>
        <w:rPr>
          <w:rFonts w:ascii="Arial" w:hAnsi="Arial" w:cs="Arial"/>
          <w:sz w:val="20"/>
          <w:szCs w:val="20"/>
        </w:rPr>
      </w:pPr>
    </w:p>
    <w:p w:rsidR="00DE22D5" w:rsidRDefault="00DE22D5" w:rsidP="00DE22D5">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DE22D5" w:rsidRDefault="00DE22D5" w:rsidP="00DE22D5">
      <w:pPr>
        <w:spacing w:after="0" w:line="240" w:lineRule="auto"/>
        <w:jc w:val="center"/>
        <w:rPr>
          <w:rFonts w:ascii="Arial" w:hAnsi="Arial" w:cs="Arial"/>
          <w:b/>
          <w:sz w:val="20"/>
          <w:szCs w:val="20"/>
        </w:rPr>
      </w:pPr>
    </w:p>
    <w:p w:rsidR="00DE22D5" w:rsidRPr="00225B5C" w:rsidRDefault="00DE22D5" w:rsidP="00DE22D5">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DE22D5" w:rsidRPr="00225B5C" w:rsidRDefault="00DE22D5" w:rsidP="00DE22D5">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DE22D5" w:rsidRPr="00225B5C" w:rsidRDefault="00DE22D5" w:rsidP="00DE22D5">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DE22D5" w:rsidRDefault="00DE22D5" w:rsidP="00DE22D5">
      <w:pPr>
        <w:spacing w:after="0" w:line="240" w:lineRule="auto"/>
        <w:jc w:val="both"/>
        <w:rPr>
          <w:rFonts w:ascii="Arial" w:hAnsi="Arial" w:cs="Arial"/>
          <w:b/>
          <w:sz w:val="20"/>
          <w:szCs w:val="20"/>
        </w:rPr>
      </w:pPr>
    </w:p>
    <w:p w:rsidR="00DE22D5" w:rsidRDefault="00DE22D5" w:rsidP="00DE22D5">
      <w:pPr>
        <w:spacing w:after="0" w:line="240" w:lineRule="auto"/>
        <w:jc w:val="both"/>
        <w:rPr>
          <w:rFonts w:ascii="Arial" w:hAnsi="Arial" w:cs="Arial"/>
          <w:b/>
          <w:sz w:val="20"/>
          <w:szCs w:val="20"/>
        </w:rPr>
      </w:pPr>
    </w:p>
    <w:p w:rsidR="00DE22D5" w:rsidRPr="00225B5C" w:rsidRDefault="00DE22D5" w:rsidP="00DE22D5">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DE22D5" w:rsidRPr="00225B5C" w:rsidRDefault="00DE22D5" w:rsidP="00DE22D5">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DE22D5" w:rsidRPr="00225B5C" w:rsidRDefault="00DE22D5" w:rsidP="00DE22D5">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DE22D5" w:rsidRPr="00132BA4" w:rsidRDefault="00DE22D5" w:rsidP="00132BA4">
      <w:pPr>
        <w:pBdr>
          <w:top w:val="nil"/>
          <w:left w:val="nil"/>
          <w:bottom w:val="nil"/>
          <w:right w:val="nil"/>
          <w:between w:val="nil"/>
        </w:pBdr>
        <w:spacing w:after="0" w:line="360" w:lineRule="auto"/>
        <w:jc w:val="both"/>
        <w:rPr>
          <w:rFonts w:ascii="Arial" w:eastAsia="Arial" w:hAnsi="Arial" w:cs="Arial"/>
          <w:sz w:val="20"/>
          <w:szCs w:val="20"/>
        </w:rPr>
      </w:pPr>
    </w:p>
    <w:sectPr w:rsidR="00DE22D5" w:rsidRPr="00132BA4" w:rsidSect="0099625A">
      <w:footerReference w:type="default" r:id="rId16"/>
      <w:pgSz w:w="12240" w:h="15840" w:code="1"/>
      <w:pgMar w:top="2269" w:right="1418" w:bottom="155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5A" w:rsidRDefault="0099625A">
      <w:pPr>
        <w:spacing w:after="0" w:line="240" w:lineRule="auto"/>
      </w:pPr>
      <w:r>
        <w:separator/>
      </w:r>
    </w:p>
  </w:endnote>
  <w:endnote w:type="continuationSeparator" w:id="0">
    <w:p w:rsidR="0099625A" w:rsidRDefault="0099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5A" w:rsidRDefault="0099625A" w:rsidP="009962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625A" w:rsidRDefault="009962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5A" w:rsidRDefault="0099625A" w:rsidP="0099625A">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625A" w:rsidRDefault="009962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117567"/>
      <w:docPartObj>
        <w:docPartGallery w:val="Page Numbers (Bottom of Page)"/>
        <w:docPartUnique/>
      </w:docPartObj>
    </w:sdtPr>
    <w:sdtEndPr>
      <w:rPr>
        <w:rFonts w:ascii="Arial" w:hAnsi="Arial" w:cs="Arial"/>
        <w:sz w:val="20"/>
        <w:szCs w:val="20"/>
      </w:rPr>
    </w:sdtEndPr>
    <w:sdtContent>
      <w:p w:rsidR="0099625A" w:rsidRPr="00366ED8" w:rsidRDefault="0099625A">
        <w:pPr>
          <w:pStyle w:val="Piedepgina"/>
          <w:jc w:val="center"/>
          <w:rPr>
            <w:rFonts w:ascii="Arial" w:hAnsi="Arial" w:cs="Arial"/>
            <w:sz w:val="20"/>
            <w:szCs w:val="20"/>
          </w:rPr>
        </w:pPr>
        <w:r w:rsidRPr="00366ED8">
          <w:rPr>
            <w:rFonts w:ascii="Arial" w:hAnsi="Arial" w:cs="Arial"/>
            <w:sz w:val="20"/>
            <w:szCs w:val="20"/>
          </w:rPr>
          <w:fldChar w:fldCharType="begin"/>
        </w:r>
        <w:r w:rsidRPr="00366ED8">
          <w:rPr>
            <w:rFonts w:ascii="Arial" w:hAnsi="Arial" w:cs="Arial"/>
            <w:sz w:val="20"/>
            <w:szCs w:val="20"/>
          </w:rPr>
          <w:instrText>PAGE   \* MERGEFORMAT</w:instrText>
        </w:r>
        <w:r w:rsidRPr="00366ED8">
          <w:rPr>
            <w:rFonts w:ascii="Arial" w:hAnsi="Arial" w:cs="Arial"/>
            <w:sz w:val="20"/>
            <w:szCs w:val="20"/>
          </w:rPr>
          <w:fldChar w:fldCharType="separate"/>
        </w:r>
        <w:r w:rsidR="00651A91" w:rsidRPr="00651A91">
          <w:rPr>
            <w:rFonts w:ascii="Arial" w:hAnsi="Arial" w:cs="Arial"/>
            <w:noProof/>
            <w:sz w:val="20"/>
            <w:szCs w:val="20"/>
            <w:lang w:val="es-ES"/>
          </w:rPr>
          <w:t>32</w:t>
        </w:r>
        <w:r w:rsidRPr="00366ED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5A" w:rsidRDefault="0099625A">
      <w:pPr>
        <w:spacing w:after="0" w:line="240" w:lineRule="auto"/>
      </w:pPr>
      <w:r>
        <w:separator/>
      </w:r>
    </w:p>
  </w:footnote>
  <w:footnote w:type="continuationSeparator" w:id="0">
    <w:p w:rsidR="0099625A" w:rsidRDefault="0099625A">
      <w:pPr>
        <w:spacing w:after="0" w:line="240" w:lineRule="auto"/>
      </w:pPr>
      <w:r>
        <w:continuationSeparator/>
      </w:r>
    </w:p>
  </w:footnote>
  <w:footnote w:id="1">
    <w:p w:rsidR="0099625A" w:rsidRPr="003B7CC4" w:rsidRDefault="0099625A" w:rsidP="0099625A">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99625A" w:rsidRDefault="0099625A" w:rsidP="009962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99625A" w:rsidRPr="0055215F" w:rsidRDefault="0099625A" w:rsidP="0099625A">
      <w:pPr>
        <w:pStyle w:val="Textonotapie"/>
        <w:rPr>
          <w:lang w:val="es-MX"/>
        </w:rPr>
      </w:pPr>
    </w:p>
  </w:footnote>
  <w:footnote w:id="3">
    <w:p w:rsidR="0099625A" w:rsidRPr="00A33CFF" w:rsidRDefault="0099625A" w:rsidP="009962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9625A" w:rsidRPr="00713177" w:rsidRDefault="0099625A" w:rsidP="009962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9625A" w:rsidRPr="00713177" w:rsidRDefault="0099625A" w:rsidP="009962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9625A" w:rsidRDefault="0099625A" w:rsidP="009962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99625A" w:rsidRPr="00777624" w:rsidRDefault="0099625A" w:rsidP="0099625A">
      <w:pPr>
        <w:pStyle w:val="Textonotapie"/>
        <w:rPr>
          <w:rFonts w:ascii="Arial" w:hAnsi="Arial" w:cs="Arial"/>
          <w:sz w:val="16"/>
          <w:szCs w:val="16"/>
        </w:rPr>
      </w:pPr>
    </w:p>
  </w:footnote>
  <w:footnote w:id="7">
    <w:p w:rsidR="0099625A" w:rsidRPr="00777624" w:rsidRDefault="0099625A" w:rsidP="009962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99625A" w:rsidRPr="00777624" w:rsidRDefault="0099625A" w:rsidP="009962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99625A" w:rsidRPr="008F19C7" w:rsidRDefault="0099625A" w:rsidP="009962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9625A" w:rsidTr="0099625A">
      <w:trPr>
        <w:cantSplit/>
        <w:trHeight w:val="329"/>
      </w:trPr>
      <w:tc>
        <w:tcPr>
          <w:tcW w:w="1260" w:type="dxa"/>
          <w:vMerge w:val="restart"/>
          <w:vAlign w:val="center"/>
        </w:tcPr>
        <w:p w:rsidR="0099625A" w:rsidRDefault="0099625A" w:rsidP="0099625A">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45pt" o:ole="">
                <v:imagedata r:id="rId1" o:title=""/>
              </v:shape>
              <o:OLEObject Type="Embed" ProgID="Word.Picture.8" ShapeID="_x0000_i1026" DrawAspect="Content" ObjectID="_1737459985" r:id="rId2"/>
            </w:object>
          </w:r>
        </w:p>
      </w:tc>
      <w:tc>
        <w:tcPr>
          <w:tcW w:w="9000" w:type="dxa"/>
          <w:gridSpan w:val="2"/>
          <w:tcBorders>
            <w:bottom w:val="double" w:sz="4" w:space="0" w:color="auto"/>
          </w:tcBorders>
          <w:vAlign w:val="bottom"/>
        </w:tcPr>
        <w:p w:rsidR="0099625A" w:rsidRDefault="0099625A" w:rsidP="0017352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TEKAX, YUCATÁN, PARA EL EJERCICIO FISCAL 2023.</w:t>
          </w:r>
        </w:p>
      </w:tc>
    </w:tr>
    <w:tr w:rsidR="0099625A" w:rsidTr="0099625A">
      <w:trPr>
        <w:cantSplit/>
        <w:trHeight w:val="49"/>
      </w:trPr>
      <w:tc>
        <w:tcPr>
          <w:tcW w:w="1260" w:type="dxa"/>
          <w:vMerge/>
        </w:tcPr>
        <w:p w:rsidR="0099625A" w:rsidRDefault="0099625A" w:rsidP="0099625A">
          <w:pPr>
            <w:pStyle w:val="Encabezado"/>
            <w:rPr>
              <w:rFonts w:ascii="CG Omega" w:hAnsi="CG Omega" w:cs="CG Omega"/>
              <w:sz w:val="16"/>
              <w:szCs w:val="16"/>
            </w:rPr>
          </w:pPr>
        </w:p>
      </w:tc>
      <w:tc>
        <w:tcPr>
          <w:tcW w:w="9000" w:type="dxa"/>
          <w:gridSpan w:val="2"/>
          <w:tcBorders>
            <w:top w:val="double" w:sz="4" w:space="0" w:color="auto"/>
          </w:tcBorders>
        </w:tcPr>
        <w:p w:rsidR="0099625A" w:rsidRDefault="0099625A" w:rsidP="0099625A">
          <w:pPr>
            <w:pStyle w:val="Encabezado"/>
            <w:ind w:left="-70"/>
            <w:jc w:val="right"/>
            <w:rPr>
              <w:rFonts w:ascii="Arial Narrow" w:hAnsi="Arial Narrow" w:cs="Arial Narrow"/>
              <w:sz w:val="4"/>
              <w:szCs w:val="4"/>
            </w:rPr>
          </w:pPr>
        </w:p>
      </w:tc>
    </w:tr>
    <w:tr w:rsidR="0099625A" w:rsidTr="0099625A">
      <w:trPr>
        <w:cantSplit/>
        <w:trHeight w:val="291"/>
      </w:trPr>
      <w:tc>
        <w:tcPr>
          <w:tcW w:w="1260" w:type="dxa"/>
          <w:vMerge/>
        </w:tcPr>
        <w:p w:rsidR="0099625A" w:rsidRDefault="0099625A" w:rsidP="0099625A">
          <w:pPr>
            <w:pStyle w:val="Encabezado"/>
            <w:rPr>
              <w:rFonts w:ascii="CG Omega" w:hAnsi="CG Omega" w:cs="CG Omega"/>
              <w:sz w:val="16"/>
              <w:szCs w:val="16"/>
            </w:rPr>
          </w:pPr>
        </w:p>
      </w:tc>
      <w:tc>
        <w:tcPr>
          <w:tcW w:w="4212" w:type="dxa"/>
        </w:tcPr>
        <w:p w:rsidR="0099625A" w:rsidRPr="004048C7" w:rsidRDefault="0099625A" w:rsidP="009962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9625A" w:rsidRPr="004048C7" w:rsidRDefault="0099625A" w:rsidP="0099625A">
          <w:pPr>
            <w:pStyle w:val="Encabezado"/>
            <w:ind w:left="110"/>
            <w:rPr>
              <w:rFonts w:ascii="Arial" w:hAnsi="Arial" w:cs="Arial"/>
              <w:sz w:val="17"/>
              <w:szCs w:val="17"/>
            </w:rPr>
          </w:pPr>
          <w:r>
            <w:rPr>
              <w:rFonts w:ascii="Arial" w:hAnsi="Arial" w:cs="Arial"/>
              <w:sz w:val="17"/>
              <w:szCs w:val="17"/>
            </w:rPr>
            <w:t>Secretaría General del Poder Legislativo</w:t>
          </w:r>
        </w:p>
        <w:p w:rsidR="0099625A" w:rsidRPr="004048C7" w:rsidRDefault="0099625A" w:rsidP="0099625A">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9625A" w:rsidRDefault="0099625A" w:rsidP="0099625A">
          <w:pPr>
            <w:pStyle w:val="Encabezado"/>
            <w:ind w:left="-70"/>
            <w:rPr>
              <w:rFonts w:ascii="Arial Narrow" w:hAnsi="Arial Narrow" w:cs="Arial Narrow"/>
              <w:sz w:val="4"/>
              <w:szCs w:val="4"/>
            </w:rPr>
          </w:pPr>
        </w:p>
      </w:tc>
      <w:tc>
        <w:tcPr>
          <w:tcW w:w="4788" w:type="dxa"/>
        </w:tcPr>
        <w:p w:rsidR="0099625A" w:rsidRDefault="0099625A" w:rsidP="0099625A">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99625A" w:rsidRPr="001D52AB" w:rsidRDefault="0099625A" w:rsidP="0099625A">
          <w:pPr>
            <w:pStyle w:val="Encabezado"/>
            <w:ind w:left="-70"/>
            <w:jc w:val="right"/>
            <w:rPr>
              <w:rFonts w:ascii="Arial" w:hAnsi="Arial" w:cs="Arial"/>
              <w:i/>
              <w:iCs/>
              <w:sz w:val="18"/>
              <w:szCs w:val="18"/>
            </w:rPr>
          </w:pPr>
        </w:p>
      </w:tc>
    </w:tr>
  </w:tbl>
  <w:p w:rsidR="0099625A" w:rsidRDefault="009962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35"/>
    <w:rsid w:val="00050350"/>
    <w:rsid w:val="000C3E44"/>
    <w:rsid w:val="000E5BE6"/>
    <w:rsid w:val="000F1FC9"/>
    <w:rsid w:val="00132BA4"/>
    <w:rsid w:val="00173528"/>
    <w:rsid w:val="001C3625"/>
    <w:rsid w:val="00292E63"/>
    <w:rsid w:val="003668FB"/>
    <w:rsid w:val="00366ED8"/>
    <w:rsid w:val="00436E6E"/>
    <w:rsid w:val="00605FE2"/>
    <w:rsid w:val="006208A1"/>
    <w:rsid w:val="00630959"/>
    <w:rsid w:val="00651A91"/>
    <w:rsid w:val="0075181C"/>
    <w:rsid w:val="008143DA"/>
    <w:rsid w:val="008E7D58"/>
    <w:rsid w:val="008F40EF"/>
    <w:rsid w:val="0099625A"/>
    <w:rsid w:val="009A0F4B"/>
    <w:rsid w:val="009A2906"/>
    <w:rsid w:val="009E6C06"/>
    <w:rsid w:val="00A422B9"/>
    <w:rsid w:val="00A97BDD"/>
    <w:rsid w:val="00B37366"/>
    <w:rsid w:val="00B63838"/>
    <w:rsid w:val="00B73C65"/>
    <w:rsid w:val="00C12A53"/>
    <w:rsid w:val="00C24538"/>
    <w:rsid w:val="00C37064"/>
    <w:rsid w:val="00CA15E2"/>
    <w:rsid w:val="00CD6535"/>
    <w:rsid w:val="00D7262F"/>
    <w:rsid w:val="00D93294"/>
    <w:rsid w:val="00DE22D5"/>
    <w:rsid w:val="00E4239B"/>
    <w:rsid w:val="00E616E1"/>
    <w:rsid w:val="00F06A7A"/>
    <w:rsid w:val="00F858EE"/>
    <w:rsid w:val="00FC053F"/>
    <w:rsid w:val="00FE61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5:docId w15:val="{A1A17FAB-AE72-4BB8-8A53-381911F7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ED1"/>
    <w:rPr>
      <w:rFonts w:asciiTheme="minorHAnsi" w:eastAsiaTheme="minorEastAsia" w:hAnsiTheme="minorHAnsi" w:cstheme="minorBidi"/>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D11ED1"/>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iPriority w:val="9"/>
    <w:unhideWhenUsed/>
    <w:qFormat/>
    <w:rsid w:val="00D11ED1"/>
    <w:pPr>
      <w:shd w:val="clear" w:color="auto" w:fill="FFFFFF" w:themeFill="background1"/>
      <w:tabs>
        <w:tab w:val="left" w:pos="417"/>
      </w:tabs>
      <w:spacing w:before="100" w:beforeAutospacing="1" w:after="100" w:afterAutospacing="1" w:line="240" w:lineRule="auto"/>
      <w:ind w:firstLine="709"/>
      <w:jc w:val="both"/>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5Car">
    <w:name w:val="Título 5 Car"/>
    <w:basedOn w:val="Fuentedeprrafopredeter"/>
    <w:link w:val="Ttulo5"/>
    <w:rsid w:val="00D11ED1"/>
    <w:rPr>
      <w:rFonts w:eastAsia="Times New Roman" w:cs="Times New Roman"/>
      <w:b/>
      <w:sz w:val="20"/>
      <w:szCs w:val="20"/>
      <w:lang w:val="es-ES_tradnl" w:eastAsia="es-ES"/>
    </w:rPr>
  </w:style>
  <w:style w:type="character" w:customStyle="1" w:styleId="Ttulo6Car">
    <w:name w:val="Título 6 Car"/>
    <w:basedOn w:val="Fuentedeprrafopredeter"/>
    <w:link w:val="Ttulo6"/>
    <w:uiPriority w:val="9"/>
    <w:rsid w:val="00D11ED1"/>
    <w:rPr>
      <w:rFonts w:eastAsiaTheme="minorEastAsia"/>
      <w:shd w:val="clear" w:color="auto" w:fill="FFFFFF" w:themeFill="background1"/>
      <w:lang w:eastAsia="es-MX"/>
    </w:rPr>
  </w:style>
  <w:style w:type="paragraph" w:styleId="Encabezado">
    <w:name w:val="header"/>
    <w:aliases w:val="Header Char Car,Header Char Car Car Car Car Car,Header Char Car Car Car Car"/>
    <w:basedOn w:val="Normal"/>
    <w:link w:val="EncabezadoCar"/>
    <w:unhideWhenUsed/>
    <w:rsid w:val="00D11ED1"/>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w:basedOn w:val="Fuentedeprrafopredeter"/>
    <w:link w:val="Encabezado"/>
    <w:rsid w:val="00D11ED1"/>
    <w:rPr>
      <w:rFonts w:asciiTheme="minorHAnsi" w:eastAsiaTheme="minorEastAsia" w:hAnsiTheme="minorHAnsi" w:cstheme="minorBidi"/>
      <w:sz w:val="22"/>
      <w:szCs w:val="22"/>
      <w:lang w:eastAsia="es-MX"/>
    </w:rPr>
  </w:style>
  <w:style w:type="paragraph" w:styleId="Piedepgina">
    <w:name w:val="footer"/>
    <w:basedOn w:val="Normal"/>
    <w:link w:val="PiedepginaCar"/>
    <w:unhideWhenUsed/>
    <w:rsid w:val="00D11E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1ED1"/>
    <w:rPr>
      <w:rFonts w:asciiTheme="minorHAnsi" w:eastAsiaTheme="minorEastAsia" w:hAnsiTheme="minorHAnsi" w:cstheme="minorBidi"/>
      <w:sz w:val="22"/>
      <w:szCs w:val="22"/>
      <w:lang w:eastAsia="es-MX"/>
    </w:rPr>
  </w:style>
  <w:style w:type="paragraph" w:styleId="Textoindependiente">
    <w:name w:val="Body Text"/>
    <w:basedOn w:val="Normal"/>
    <w:link w:val="TextoindependienteCar"/>
    <w:rsid w:val="00D11ED1"/>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D11ED1"/>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D11ED1"/>
    <w:pPr>
      <w:spacing w:after="0" w:line="240" w:lineRule="auto"/>
      <w:ind w:left="708"/>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D11ED1"/>
    <w:pPr>
      <w:spacing w:after="120" w:line="480" w:lineRule="auto"/>
      <w:ind w:left="705" w:right="-3" w:hanging="10"/>
      <w:jc w:val="both"/>
    </w:pPr>
    <w:rPr>
      <w:rFonts w:ascii="Arial" w:eastAsia="Arial" w:hAnsi="Arial" w:cs="Arial"/>
      <w:color w:val="000000"/>
      <w:sz w:val="24"/>
    </w:rPr>
  </w:style>
  <w:style w:type="character" w:customStyle="1" w:styleId="Textoindependiente2Car">
    <w:name w:val="Texto independiente 2 Car"/>
    <w:basedOn w:val="Fuentedeprrafopredeter"/>
    <w:link w:val="Textoindependiente2"/>
    <w:rsid w:val="00D11ED1"/>
    <w:rPr>
      <w:rFonts w:eastAsia="Arial"/>
      <w:color w:val="000000"/>
      <w:szCs w:val="22"/>
      <w:lang w:eastAsia="es-MX"/>
    </w:rPr>
  </w:style>
  <w:style w:type="paragraph" w:styleId="Textodeglobo">
    <w:name w:val="Balloon Text"/>
    <w:basedOn w:val="Normal"/>
    <w:link w:val="TextodegloboCar"/>
    <w:semiHidden/>
    <w:unhideWhenUsed/>
    <w:rsid w:val="00D11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D11ED1"/>
    <w:rPr>
      <w:rFonts w:ascii="Tahoma" w:eastAsiaTheme="minorEastAsia" w:hAnsi="Tahoma" w:cs="Tahoma"/>
      <w:sz w:val="16"/>
      <w:szCs w:val="16"/>
      <w:lang w:eastAsia="es-MX"/>
    </w:rPr>
  </w:style>
  <w:style w:type="character" w:styleId="Nmerodepgina">
    <w:name w:val="page number"/>
    <w:basedOn w:val="Fuentedeprrafopredeter"/>
    <w:rsid w:val="00D11ED1"/>
  </w:style>
  <w:style w:type="paragraph" w:styleId="Sangradetextonormal">
    <w:name w:val="Body Text Indent"/>
    <w:basedOn w:val="Normal"/>
    <w:link w:val="SangradetextonormalCar"/>
    <w:rsid w:val="00D11ED1"/>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D11ED1"/>
    <w:rPr>
      <w:rFonts w:ascii="Times New Roman" w:eastAsia="Times New Roman" w:hAnsi="Times New Roman" w:cs="Times New Roman"/>
      <w:lang w:val="es-ES" w:eastAsia="es-ES"/>
    </w:rPr>
  </w:style>
  <w:style w:type="paragraph" w:styleId="NormalWeb">
    <w:name w:val="Normal (Web)"/>
    <w:basedOn w:val="Normal"/>
    <w:uiPriority w:val="99"/>
    <w:rsid w:val="00D11ED1"/>
    <w:pPr>
      <w:spacing w:before="100" w:beforeAutospacing="1" w:after="100" w:afterAutospacing="1" w:line="240" w:lineRule="auto"/>
    </w:pPr>
    <w:rPr>
      <w:rFonts w:ascii="Arial" w:eastAsia="Times New Roman" w:hAnsi="Arial" w:cs="Arial"/>
      <w:sz w:val="24"/>
      <w:szCs w:val="24"/>
      <w:lang w:val="es-ES_tradnl" w:eastAsia="es-ES_tradnl"/>
    </w:rPr>
  </w:style>
  <w:style w:type="paragraph" w:styleId="Textosinformato">
    <w:name w:val="Plain Text"/>
    <w:basedOn w:val="Normal"/>
    <w:link w:val="TextosinformatoCar"/>
    <w:uiPriority w:val="99"/>
    <w:rsid w:val="00D11ED1"/>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uiPriority w:val="99"/>
    <w:rsid w:val="00D11ED1"/>
    <w:rPr>
      <w:rFonts w:ascii="Courier New" w:eastAsia="Times New Roman" w:hAnsi="Courier New" w:cs="Times New Roman"/>
      <w:sz w:val="20"/>
      <w:lang w:val="es-ES" w:eastAsia="es-ES"/>
    </w:rPr>
  </w:style>
  <w:style w:type="paragraph" w:customStyle="1" w:styleId="Cuadrculamedia21">
    <w:name w:val="Cuadrícula media 21"/>
    <w:link w:val="Cuadrculamedia2Car"/>
    <w:uiPriority w:val="1"/>
    <w:qFormat/>
    <w:rsid w:val="00D11ED1"/>
    <w:pPr>
      <w:spacing w:after="0" w:line="240" w:lineRule="auto"/>
    </w:pPr>
    <w:rPr>
      <w:rFonts w:eastAsia="Times New Roman" w:cs="Times New Roman"/>
      <w:lang w:val="es-ES"/>
    </w:rPr>
  </w:style>
  <w:style w:type="character" w:customStyle="1" w:styleId="Cuadrculamedia2Car">
    <w:name w:val="Cuadrícula media 2 Car"/>
    <w:link w:val="Cuadrculamedia21"/>
    <w:uiPriority w:val="1"/>
    <w:rsid w:val="00D11ED1"/>
    <w:rPr>
      <w:rFonts w:ascii="Calibri" w:eastAsia="Times New Roman" w:hAnsi="Calibri" w:cs="Times New Roman"/>
      <w:sz w:val="22"/>
      <w:szCs w:val="22"/>
      <w:lang w:val="es-ES"/>
    </w:rPr>
  </w:style>
  <w:style w:type="paragraph" w:styleId="Textonotapie">
    <w:name w:val="footnote text"/>
    <w:basedOn w:val="Normal"/>
    <w:link w:val="TextonotapieCar"/>
    <w:uiPriority w:val="99"/>
    <w:rsid w:val="00D11ED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11ED1"/>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11ED1"/>
    <w:rPr>
      <w:vertAlign w:val="superscript"/>
    </w:rPr>
  </w:style>
  <w:style w:type="paragraph" w:customStyle="1" w:styleId="Listavistosa-nfasis11">
    <w:name w:val="Lista vistosa - Énfasis 11"/>
    <w:basedOn w:val="Normal"/>
    <w:uiPriority w:val="34"/>
    <w:qFormat/>
    <w:rsid w:val="00D11ED1"/>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D11ED1"/>
    <w:pPr>
      <w:autoSpaceDE w:val="0"/>
      <w:autoSpaceDN w:val="0"/>
      <w:adjustRightInd w:val="0"/>
      <w:spacing w:after="0" w:line="240" w:lineRule="auto"/>
    </w:pPr>
    <w:rPr>
      <w:rFonts w:eastAsia="Times New Roman"/>
      <w:color w:val="000000"/>
    </w:rPr>
  </w:style>
  <w:style w:type="character" w:customStyle="1" w:styleId="apple-converted-space">
    <w:name w:val="apple-converted-space"/>
    <w:rsid w:val="00D11ED1"/>
  </w:style>
  <w:style w:type="character" w:styleId="Hipervnculo">
    <w:name w:val="Hyperlink"/>
    <w:uiPriority w:val="99"/>
    <w:unhideWhenUsed/>
    <w:rsid w:val="00D11ED1"/>
    <w:rPr>
      <w:color w:val="0000FF"/>
      <w:u w:val="single"/>
    </w:rPr>
  </w:style>
  <w:style w:type="paragraph" w:customStyle="1" w:styleId="Prrafodelista1">
    <w:name w:val="Párrafo de lista1"/>
    <w:basedOn w:val="Normal"/>
    <w:rsid w:val="00D11ED1"/>
    <w:pPr>
      <w:suppressAutoHyphens/>
    </w:pPr>
    <w:rPr>
      <w:rFonts w:ascii="Calibri" w:eastAsia="Arial Unicode MS" w:hAnsi="Calibri" w:cs="Tahoma"/>
      <w:kern w:val="1"/>
      <w:lang w:val="es-ES" w:eastAsia="ar-SA"/>
    </w:rPr>
  </w:style>
  <w:style w:type="table" w:styleId="Tablaconcuadrcula">
    <w:name w:val="Table Grid"/>
    <w:basedOn w:val="Tablanormal"/>
    <w:uiPriority w:val="59"/>
    <w:rsid w:val="00D11ED1"/>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11ED1"/>
    <w:rPr>
      <w:sz w:val="16"/>
      <w:szCs w:val="16"/>
    </w:rPr>
  </w:style>
  <w:style w:type="paragraph" w:styleId="Textocomentario">
    <w:name w:val="annotation text"/>
    <w:basedOn w:val="Normal"/>
    <w:link w:val="TextocomentarioCar"/>
    <w:uiPriority w:val="99"/>
    <w:unhideWhenUsed/>
    <w:rsid w:val="00D11ED1"/>
    <w:pPr>
      <w:spacing w:line="240" w:lineRule="auto"/>
    </w:pPr>
    <w:rPr>
      <w:sz w:val="20"/>
      <w:szCs w:val="20"/>
    </w:rPr>
  </w:style>
  <w:style w:type="character" w:customStyle="1" w:styleId="TextocomentarioCar">
    <w:name w:val="Texto comentario Car"/>
    <w:basedOn w:val="Fuentedeprrafopredeter"/>
    <w:link w:val="Textocomentario"/>
    <w:uiPriority w:val="99"/>
    <w:rsid w:val="00D11ED1"/>
    <w:rPr>
      <w:rFonts w:asciiTheme="minorHAnsi" w:eastAsiaTheme="minorEastAsia" w:hAnsiTheme="minorHAnsi" w:cstheme="minorBid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11ED1"/>
    <w:rPr>
      <w:b/>
      <w:bCs/>
    </w:rPr>
  </w:style>
  <w:style w:type="character" w:customStyle="1" w:styleId="AsuntodelcomentarioCar">
    <w:name w:val="Asunto del comentario Car"/>
    <w:basedOn w:val="TextocomentarioCar"/>
    <w:link w:val="Asuntodelcomentario"/>
    <w:uiPriority w:val="99"/>
    <w:semiHidden/>
    <w:rsid w:val="00D11ED1"/>
    <w:rPr>
      <w:rFonts w:asciiTheme="minorHAnsi" w:eastAsiaTheme="minorEastAsia" w:hAnsiTheme="minorHAnsi" w:cstheme="minorBidi"/>
      <w:b/>
      <w:bCs/>
      <w:sz w:val="20"/>
      <w:szCs w:val="20"/>
      <w:lang w:eastAsia="es-MX"/>
    </w:rPr>
  </w:style>
  <w:style w:type="paragraph" w:styleId="Revisin">
    <w:name w:val="Revision"/>
    <w:hidden/>
    <w:uiPriority w:val="99"/>
    <w:semiHidden/>
    <w:rsid w:val="00D11ED1"/>
    <w:pPr>
      <w:spacing w:after="0" w:line="240" w:lineRule="auto"/>
    </w:pPr>
    <w:rPr>
      <w:rFonts w:asciiTheme="minorHAnsi" w:eastAsiaTheme="minorEastAsia" w:hAnsiTheme="minorHAnsi" w:cstheme="minorBidi"/>
    </w:rPr>
  </w:style>
  <w:style w:type="paragraph" w:customStyle="1" w:styleId="msonormal0">
    <w:name w:val="msonormal"/>
    <w:basedOn w:val="Normal"/>
    <w:rsid w:val="0029460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Tablaconcuadrcula1">
    <w:name w:val="Tabla con cuadrícula1"/>
    <w:basedOn w:val="Tablanormal"/>
    <w:next w:val="Tablaconcuadrcula"/>
    <w:rsid w:val="0099625A"/>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9625A"/>
    <w:pPr>
      <w:spacing w:after="0" w:line="240" w:lineRule="auto"/>
      <w:jc w:val="both"/>
    </w:pPr>
    <w:rPr>
      <w:rFonts w:ascii="Calibri" w:eastAsia="Calibri" w:hAnsi="Calibri" w:cs="Calibr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csaSGFCfgdzeXdtOi21Lq1xTQ==">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33</Pages>
  <Words>9210</Words>
  <Characters>50655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Jannet Rivera</dc:creator>
  <cp:lastModifiedBy>Lesly Pantoja</cp:lastModifiedBy>
  <cp:revision>3</cp:revision>
  <cp:lastPrinted>2022-11-30T23:51:00Z</cp:lastPrinted>
  <dcterms:created xsi:type="dcterms:W3CDTF">2022-12-19T16:00:00Z</dcterms:created>
  <dcterms:modified xsi:type="dcterms:W3CDTF">2023-02-09T21:00:00Z</dcterms:modified>
</cp:coreProperties>
</file>