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4C" w:rsidRPr="009A294C" w:rsidRDefault="009A294C" w:rsidP="009A294C">
      <w:pPr>
        <w:spacing w:line="360" w:lineRule="auto"/>
        <w:jc w:val="center"/>
        <w:rPr>
          <w:rFonts w:ascii="Tahoma" w:eastAsia="Calibri" w:hAnsi="Tahoma" w:cs="Tahoma"/>
          <w:b/>
          <w:bCs/>
          <w:color w:val="000000"/>
          <w:sz w:val="28"/>
          <w:szCs w:val="28"/>
          <w:lang w:val="es-MX" w:eastAsia="es-MX"/>
        </w:rPr>
        <w:sectPr w:rsidR="009A294C" w:rsidRPr="009A294C" w:rsidSect="009A294C">
          <w:headerReference w:type="default" r:id="rId7"/>
          <w:footerReference w:type="even" r:id="rId8"/>
          <w:footerReference w:type="default" r:id="rId9"/>
          <w:pgSz w:w="12240" w:h="15840" w:code="1"/>
          <w:pgMar w:top="1701" w:right="1134" w:bottom="1418" w:left="1985" w:header="720" w:footer="720" w:gutter="0"/>
          <w:cols w:space="720"/>
          <w:titlePg/>
          <w:docGrid w:linePitch="272"/>
        </w:sectPr>
      </w:pPr>
      <w:r>
        <w:rPr>
          <w:rFonts w:ascii="Arial" w:eastAsia="Calibri" w:hAnsi="Arial" w:cs="Arial"/>
          <w:b/>
          <w:color w:val="000000"/>
          <w:sz w:val="22"/>
          <w:szCs w:val="22"/>
          <w:lang w:val="es-MX" w:eastAsia="es-MX"/>
        </w:rPr>
        <w:br w:type="page"/>
      </w:r>
      <w:r w:rsidRPr="009A294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25B199CD" wp14:editId="296623CB">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94C" w:rsidRPr="0088400D" w:rsidRDefault="009A294C" w:rsidP="009A294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199CD"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9A294C" w:rsidRPr="0088400D" w:rsidRDefault="009A294C" w:rsidP="009A294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9A294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4E77DFD0" wp14:editId="67D209D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94C" w:rsidRPr="00FA079B" w:rsidRDefault="009A294C" w:rsidP="009A294C">
                            <w:pPr>
                              <w:jc w:val="center"/>
                              <w:rPr>
                                <w:rFonts w:ascii="Century" w:hAnsi="Century" w:cs="Arial"/>
                              </w:rPr>
                            </w:pPr>
                          </w:p>
                          <w:p w:rsidR="009A294C" w:rsidRPr="00FA079B" w:rsidRDefault="009A294C" w:rsidP="009A294C">
                            <w:pPr>
                              <w:pStyle w:val="NormalWeb"/>
                              <w:jc w:val="center"/>
                              <w:rPr>
                                <w:rFonts w:ascii="Tahoma" w:hAnsi="Tahoma" w:cs="Tahoma"/>
                                <w:b/>
                                <w:sz w:val="40"/>
                                <w:szCs w:val="40"/>
                              </w:rPr>
                            </w:pPr>
                          </w:p>
                          <w:p w:rsidR="009A294C" w:rsidRPr="00D1489C" w:rsidRDefault="009A294C" w:rsidP="009A294C">
                            <w:pPr>
                              <w:pStyle w:val="NormalWeb"/>
                              <w:spacing w:line="480" w:lineRule="auto"/>
                              <w:jc w:val="center"/>
                              <w:rPr>
                                <w:b/>
                                <w:sz w:val="60"/>
                                <w:szCs w:val="60"/>
                              </w:rPr>
                            </w:pPr>
                            <w:r>
                              <w:rPr>
                                <w:rFonts w:ascii="Tahoma" w:hAnsi="Tahoma" w:cs="Tahoma"/>
                                <w:b/>
                                <w:sz w:val="60"/>
                                <w:szCs w:val="60"/>
                              </w:rPr>
                              <w:t>LEY DE INGRESOS DEL MUNICIPIO DE HALACHÓ,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DFD0"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A294C" w:rsidRPr="00FA079B" w:rsidRDefault="009A294C" w:rsidP="009A294C">
                      <w:pPr>
                        <w:jc w:val="center"/>
                        <w:rPr>
                          <w:rFonts w:ascii="Century" w:hAnsi="Century" w:cs="Arial"/>
                        </w:rPr>
                      </w:pPr>
                    </w:p>
                    <w:p w:rsidR="009A294C" w:rsidRPr="00FA079B" w:rsidRDefault="009A294C" w:rsidP="009A294C">
                      <w:pPr>
                        <w:pStyle w:val="NormalWeb"/>
                        <w:jc w:val="center"/>
                        <w:rPr>
                          <w:rFonts w:ascii="Tahoma" w:hAnsi="Tahoma" w:cs="Tahoma"/>
                          <w:b/>
                          <w:sz w:val="40"/>
                          <w:szCs w:val="40"/>
                        </w:rPr>
                      </w:pPr>
                    </w:p>
                    <w:p w:rsidR="009A294C" w:rsidRPr="00D1489C" w:rsidRDefault="009A294C" w:rsidP="009A294C">
                      <w:pPr>
                        <w:pStyle w:val="NormalWeb"/>
                        <w:spacing w:line="480" w:lineRule="auto"/>
                        <w:jc w:val="center"/>
                        <w:rPr>
                          <w:b/>
                          <w:sz w:val="60"/>
                          <w:szCs w:val="60"/>
                        </w:rPr>
                      </w:pPr>
                      <w:r>
                        <w:rPr>
                          <w:rFonts w:ascii="Tahoma" w:hAnsi="Tahoma" w:cs="Tahoma"/>
                          <w:b/>
                          <w:sz w:val="60"/>
                          <w:szCs w:val="60"/>
                        </w:rPr>
                        <w:t>LEY DE INGRESOS DEL MUNICIPIO DE HALACHÓ, YUCATÁN</w:t>
                      </w:r>
                    </w:p>
                  </w:txbxContent>
                </v:textbox>
              </v:shape>
            </w:pict>
          </mc:Fallback>
        </mc:AlternateContent>
      </w:r>
      <w:r w:rsidRPr="009A294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7FCFC6A1" wp14:editId="61040CAA">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94C" w:rsidRPr="00B92488" w:rsidRDefault="009A294C" w:rsidP="009A294C">
                            <w:pPr>
                              <w:jc w:val="center"/>
                              <w:rPr>
                                <w:b/>
                              </w:rPr>
                            </w:pPr>
                          </w:p>
                          <w:p w:rsidR="009A294C" w:rsidRDefault="009A294C" w:rsidP="009A294C">
                            <w:pPr>
                              <w:jc w:val="center"/>
                              <w:rPr>
                                <w:rFonts w:ascii="Century" w:hAnsi="Century"/>
                                <w:b/>
                                <w:sz w:val="30"/>
                                <w:szCs w:val="30"/>
                              </w:rPr>
                            </w:pPr>
                            <w:r>
                              <w:rPr>
                                <w:rFonts w:ascii="Century" w:hAnsi="Century"/>
                                <w:b/>
                                <w:sz w:val="30"/>
                                <w:szCs w:val="30"/>
                              </w:rPr>
                              <w:t xml:space="preserve">SECRETARÍA GENERAL DEL </w:t>
                            </w:r>
                          </w:p>
                          <w:p w:rsidR="009A294C" w:rsidRPr="00A63A96" w:rsidRDefault="009A294C" w:rsidP="009A294C">
                            <w:pPr>
                              <w:jc w:val="center"/>
                              <w:rPr>
                                <w:rFonts w:ascii="Century" w:hAnsi="Century"/>
                                <w:b/>
                                <w:sz w:val="30"/>
                                <w:szCs w:val="30"/>
                              </w:rPr>
                            </w:pPr>
                            <w:r>
                              <w:rPr>
                                <w:rFonts w:ascii="Century" w:hAnsi="Century"/>
                                <w:b/>
                                <w:sz w:val="30"/>
                                <w:szCs w:val="30"/>
                              </w:rPr>
                              <w:t>PODER LEGISLATIVO</w:t>
                            </w:r>
                          </w:p>
                          <w:p w:rsidR="009A294C" w:rsidRDefault="009A294C" w:rsidP="009A294C">
                            <w:pPr>
                              <w:jc w:val="center"/>
                              <w:rPr>
                                <w:rFonts w:ascii="Century" w:hAnsi="Century"/>
                                <w:b/>
                                <w:sz w:val="26"/>
                                <w:szCs w:val="26"/>
                              </w:rPr>
                            </w:pPr>
                          </w:p>
                          <w:p w:rsidR="009A294C" w:rsidRDefault="009A294C" w:rsidP="009A294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C6A1"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A294C" w:rsidRPr="00B92488" w:rsidRDefault="009A294C" w:rsidP="009A294C">
                      <w:pPr>
                        <w:jc w:val="center"/>
                        <w:rPr>
                          <w:b/>
                        </w:rPr>
                      </w:pPr>
                    </w:p>
                    <w:p w:rsidR="009A294C" w:rsidRDefault="009A294C" w:rsidP="009A294C">
                      <w:pPr>
                        <w:jc w:val="center"/>
                        <w:rPr>
                          <w:rFonts w:ascii="Century" w:hAnsi="Century"/>
                          <w:b/>
                          <w:sz w:val="30"/>
                          <w:szCs w:val="30"/>
                        </w:rPr>
                      </w:pPr>
                      <w:r>
                        <w:rPr>
                          <w:rFonts w:ascii="Century" w:hAnsi="Century"/>
                          <w:b/>
                          <w:sz w:val="30"/>
                          <w:szCs w:val="30"/>
                        </w:rPr>
                        <w:t xml:space="preserve">SECRETARÍA GENERAL DEL </w:t>
                      </w:r>
                    </w:p>
                    <w:p w:rsidR="009A294C" w:rsidRPr="00A63A96" w:rsidRDefault="009A294C" w:rsidP="009A294C">
                      <w:pPr>
                        <w:jc w:val="center"/>
                        <w:rPr>
                          <w:rFonts w:ascii="Century" w:hAnsi="Century"/>
                          <w:b/>
                          <w:sz w:val="30"/>
                          <w:szCs w:val="30"/>
                        </w:rPr>
                      </w:pPr>
                      <w:r>
                        <w:rPr>
                          <w:rFonts w:ascii="Century" w:hAnsi="Century"/>
                          <w:b/>
                          <w:sz w:val="30"/>
                          <w:szCs w:val="30"/>
                        </w:rPr>
                        <w:t>PODER LEGISLATIVO</w:t>
                      </w:r>
                    </w:p>
                    <w:p w:rsidR="009A294C" w:rsidRDefault="009A294C" w:rsidP="009A294C">
                      <w:pPr>
                        <w:jc w:val="center"/>
                        <w:rPr>
                          <w:rFonts w:ascii="Century" w:hAnsi="Century"/>
                          <w:b/>
                          <w:sz w:val="26"/>
                          <w:szCs w:val="26"/>
                        </w:rPr>
                      </w:pPr>
                    </w:p>
                    <w:p w:rsidR="009A294C" w:rsidRDefault="009A294C" w:rsidP="009A294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A294C">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7366D176" wp14:editId="4A7E97C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9A294C" w:rsidRDefault="009A294C" w:rsidP="009A294C">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0" o:title=""/>
                                </v:shape>
                                <o:OLEObject Type="Embed" ProgID="Word.Picture.8" ShapeID="_x0000_i1027" DrawAspect="Content" ObjectID="_1706688339" r:id="rId11"/>
                              </w:object>
                            </w:r>
                          </w:p>
                          <w:p w:rsidR="009A294C" w:rsidRDefault="009A294C" w:rsidP="009A294C">
                            <w:pPr>
                              <w:rPr>
                                <w:rFonts w:ascii="Tahoma" w:hAnsi="Tahoma" w:cs="Tahoma"/>
                                <w:b/>
                                <w:sz w:val="16"/>
                              </w:rPr>
                            </w:pPr>
                          </w:p>
                          <w:p w:rsidR="009A294C" w:rsidRDefault="009A294C" w:rsidP="009A294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D17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9A294C" w:rsidRDefault="009A294C" w:rsidP="009A294C">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0" o:title=""/>
                          </v:shape>
                          <o:OLEObject Type="Embed" ProgID="Word.Picture.8" ShapeID="_x0000_i1027" DrawAspect="Content" ObjectID="_1706688339" r:id="rId12"/>
                        </w:object>
                      </w:r>
                    </w:p>
                    <w:p w:rsidR="009A294C" w:rsidRDefault="009A294C" w:rsidP="009A294C">
                      <w:pPr>
                        <w:rPr>
                          <w:rFonts w:ascii="Tahoma" w:hAnsi="Tahoma" w:cs="Tahoma"/>
                          <w:b/>
                          <w:sz w:val="16"/>
                        </w:rPr>
                      </w:pPr>
                    </w:p>
                    <w:p w:rsidR="009A294C" w:rsidRDefault="009A294C" w:rsidP="009A294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A294C">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759257BB" wp14:editId="0A3C8CF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754F4"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9A294C" w:rsidRDefault="009A294C">
      <w:pPr>
        <w:spacing w:after="160" w:line="259" w:lineRule="auto"/>
        <w:rPr>
          <w:rFonts w:ascii="Arial" w:eastAsia="Calibri" w:hAnsi="Arial" w:cs="Arial"/>
          <w:b/>
          <w:color w:val="000000"/>
          <w:sz w:val="22"/>
          <w:szCs w:val="22"/>
          <w:lang w:val="es-MX" w:eastAsia="es-MX"/>
        </w:rPr>
      </w:pPr>
    </w:p>
    <w:p w:rsidR="009A294C" w:rsidRPr="009A294C" w:rsidRDefault="009A294C" w:rsidP="009A294C">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Decreto 453/2021</w:t>
      </w:r>
    </w:p>
    <w:p w:rsidR="009A294C" w:rsidRPr="009A294C" w:rsidRDefault="009A294C" w:rsidP="009A294C">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 xml:space="preserve">Publicado en el Diario Oficial del Estado </w:t>
      </w:r>
    </w:p>
    <w:p w:rsidR="009A294C" w:rsidRPr="009A294C" w:rsidRDefault="009A294C" w:rsidP="009A294C">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el 31 de diciembre de 2021</w:t>
      </w:r>
    </w:p>
    <w:p w:rsidR="009A294C" w:rsidRPr="009A294C" w:rsidRDefault="009A294C" w:rsidP="009A294C">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9A294C" w:rsidRPr="009A294C" w:rsidRDefault="009A294C" w:rsidP="009A294C">
      <w:pPr>
        <w:tabs>
          <w:tab w:val="left" w:pos="4678"/>
        </w:tabs>
        <w:spacing w:line="256" w:lineRule="auto"/>
        <w:ind w:left="10" w:right="62" w:hanging="10"/>
        <w:jc w:val="both"/>
        <w:rPr>
          <w:rFonts w:ascii="Arial" w:eastAsia="Arial" w:hAnsi="Arial" w:cs="Arial"/>
          <w:b/>
          <w:color w:val="000000"/>
          <w:sz w:val="22"/>
          <w:szCs w:val="22"/>
          <w:lang w:val="es-MX" w:eastAsia="es-MX"/>
        </w:rPr>
      </w:pPr>
      <w:r w:rsidRPr="009A294C">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A294C" w:rsidRPr="009A294C" w:rsidRDefault="009A294C" w:rsidP="009A294C">
      <w:pPr>
        <w:tabs>
          <w:tab w:val="left" w:pos="4678"/>
        </w:tabs>
        <w:spacing w:line="256" w:lineRule="auto"/>
        <w:ind w:left="10" w:right="62" w:hanging="10"/>
        <w:jc w:val="both"/>
        <w:rPr>
          <w:rFonts w:ascii="Arial" w:eastAsia="Arial" w:hAnsi="Arial" w:cs="Arial"/>
          <w:b/>
          <w:color w:val="000000"/>
          <w:sz w:val="22"/>
          <w:szCs w:val="22"/>
          <w:lang w:val="es-MX" w:eastAsia="es-MX"/>
        </w:rPr>
      </w:pPr>
    </w:p>
    <w:p w:rsidR="009A294C" w:rsidRPr="009A294C" w:rsidRDefault="009A294C" w:rsidP="009A294C">
      <w:pPr>
        <w:tabs>
          <w:tab w:val="left" w:pos="4678"/>
        </w:tabs>
        <w:spacing w:line="256" w:lineRule="auto"/>
        <w:ind w:left="10" w:right="62" w:hanging="10"/>
        <w:jc w:val="both"/>
        <w:rPr>
          <w:rFonts w:ascii="Arial" w:eastAsia="Arial" w:hAnsi="Arial" w:cs="Arial"/>
          <w:b/>
          <w:color w:val="000000"/>
          <w:sz w:val="22"/>
          <w:szCs w:val="22"/>
          <w:lang w:val="es-MX" w:eastAsia="es-MX"/>
        </w:rPr>
      </w:pPr>
      <w:r w:rsidRPr="009A294C">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A294C" w:rsidRPr="009A294C" w:rsidRDefault="009A294C" w:rsidP="009A294C">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9A294C" w:rsidRPr="009A294C" w:rsidRDefault="009A294C" w:rsidP="009A294C">
      <w:pPr>
        <w:tabs>
          <w:tab w:val="left" w:pos="8222"/>
        </w:tabs>
        <w:suppressAutoHyphens/>
        <w:spacing w:line="360" w:lineRule="auto"/>
        <w:ind w:right="51"/>
        <w:jc w:val="center"/>
        <w:rPr>
          <w:rFonts w:ascii="Arial" w:hAnsi="Arial" w:cs="Arial"/>
          <w:b/>
          <w:color w:val="000000"/>
          <w:sz w:val="24"/>
          <w:szCs w:val="24"/>
          <w:lang w:val="pt-BR" w:eastAsia="ar-SA"/>
        </w:rPr>
      </w:pPr>
      <w:r w:rsidRPr="009A294C">
        <w:rPr>
          <w:rFonts w:ascii="Arial" w:hAnsi="Arial" w:cs="Arial"/>
          <w:b/>
          <w:color w:val="000000"/>
          <w:sz w:val="24"/>
          <w:szCs w:val="24"/>
          <w:lang w:val="pt-BR" w:eastAsia="ar-SA"/>
        </w:rPr>
        <w:t>E X P O S I C I Ó N   D E   M O T I V O S</w:t>
      </w:r>
    </w:p>
    <w:p w:rsidR="009A294C" w:rsidRPr="009A294C" w:rsidRDefault="009A294C" w:rsidP="009A294C">
      <w:pPr>
        <w:spacing w:line="256" w:lineRule="auto"/>
        <w:ind w:firstLine="709"/>
        <w:jc w:val="both"/>
        <w:rPr>
          <w:rFonts w:ascii="Arial" w:eastAsia="Calibri" w:hAnsi="Arial" w:cs="Arial"/>
          <w:color w:val="000000"/>
          <w:sz w:val="22"/>
          <w:szCs w:val="22"/>
          <w:lang w:val="pt-BR" w:eastAsia="es-MX"/>
        </w:rPr>
      </w:pPr>
    </w:p>
    <w:p w:rsidR="009A294C" w:rsidRPr="009A294C" w:rsidRDefault="009A294C" w:rsidP="009A294C">
      <w:pPr>
        <w:spacing w:line="360" w:lineRule="auto"/>
        <w:ind w:firstLine="709"/>
        <w:jc w:val="both"/>
        <w:rPr>
          <w:rFonts w:ascii="Arial" w:hAnsi="Arial" w:cs="Arial"/>
          <w:iCs/>
          <w:sz w:val="24"/>
          <w:szCs w:val="24"/>
          <w:lang w:val="es-ES" w:eastAsia="es-ES"/>
        </w:rPr>
      </w:pPr>
      <w:r w:rsidRPr="009A294C">
        <w:rPr>
          <w:rFonts w:ascii="Arial" w:hAnsi="Arial" w:cs="Arial"/>
          <w:b/>
          <w:iCs/>
          <w:sz w:val="24"/>
          <w:szCs w:val="24"/>
          <w:lang w:val="es-ES" w:eastAsia="es-ES"/>
        </w:rPr>
        <w:t>PRIMERA.</w:t>
      </w:r>
      <w:r w:rsidRPr="009A294C">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9A294C">
        <w:rPr>
          <w:rFonts w:ascii="Arial" w:hAnsi="Arial" w:cs="Arial"/>
          <w:sz w:val="24"/>
          <w:szCs w:val="24"/>
          <w:lang w:val="es-ES" w:eastAsia="es-ES"/>
        </w:rPr>
        <w:t xml:space="preserve">, </w:t>
      </w:r>
      <w:r w:rsidRPr="009A294C">
        <w:rPr>
          <w:rFonts w:ascii="Arial"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2022, y dado el principio jurídico </w:t>
      </w:r>
      <w:bookmarkStart w:id="6" w:name="_GoBack"/>
      <w:bookmarkEnd w:id="6"/>
      <w:r w:rsidRPr="009A294C">
        <w:rPr>
          <w:rFonts w:ascii="Arial" w:hAnsi="Arial" w:cs="Arial"/>
          <w:iCs/>
          <w:sz w:val="24"/>
          <w:szCs w:val="24"/>
          <w:lang w:val="es-ES" w:eastAsia="es-ES"/>
        </w:rPr>
        <w:t>“nullum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A294C" w:rsidRPr="009A294C" w:rsidRDefault="009A294C" w:rsidP="009A294C">
      <w:pPr>
        <w:ind w:firstLine="540"/>
        <w:jc w:val="both"/>
        <w:rPr>
          <w:rFonts w:ascii="Arial" w:hAnsi="Arial" w:cs="Arial"/>
          <w:iCs/>
          <w:sz w:val="24"/>
          <w:szCs w:val="24"/>
          <w:lang w:val="es-ES" w:eastAsia="es-ES"/>
        </w:rPr>
      </w:pPr>
    </w:p>
    <w:p w:rsidR="009A294C" w:rsidRPr="009A294C" w:rsidRDefault="009A294C" w:rsidP="009A294C">
      <w:pPr>
        <w:spacing w:line="360" w:lineRule="auto"/>
        <w:ind w:firstLine="709"/>
        <w:jc w:val="both"/>
        <w:rPr>
          <w:rFonts w:ascii="Arial" w:hAnsi="Arial" w:cs="Arial"/>
          <w:iCs/>
          <w:sz w:val="24"/>
          <w:szCs w:val="24"/>
          <w:lang w:val="es-ES" w:eastAsia="es-ES"/>
        </w:rPr>
      </w:pPr>
      <w:r w:rsidRPr="009A294C">
        <w:rPr>
          <w:rFonts w:ascii="Arial" w:hAnsi="Arial" w:cs="Arial"/>
          <w:b/>
          <w:iCs/>
          <w:sz w:val="24"/>
          <w:szCs w:val="24"/>
          <w:lang w:val="es-ES" w:eastAsia="es-ES"/>
        </w:rPr>
        <w:t>SEGUNDA.</w:t>
      </w:r>
      <w:r w:rsidRPr="009A294C">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294C">
            <w:rPr>
              <w:rFonts w:ascii="Arial" w:hAnsi="Arial" w:cs="Arial"/>
              <w:iCs/>
              <w:sz w:val="24"/>
              <w:szCs w:val="24"/>
              <w:lang w:val="es-ES" w:eastAsia="es-ES"/>
            </w:rPr>
            <w:t>la Constitución</w:t>
          </w:r>
        </w:smartTag>
        <w:r w:rsidRPr="009A294C">
          <w:rPr>
            <w:rFonts w:ascii="Arial" w:hAnsi="Arial" w:cs="Arial"/>
            <w:iCs/>
            <w:sz w:val="24"/>
            <w:szCs w:val="24"/>
            <w:lang w:val="es-ES" w:eastAsia="es-ES"/>
          </w:rPr>
          <w:t xml:space="preserve"> Política</w:t>
        </w:r>
      </w:smartTag>
      <w:r w:rsidRPr="009A294C">
        <w:rPr>
          <w:rFonts w:ascii="Arial" w:hAnsi="Arial" w:cs="Arial"/>
          <w:iCs/>
          <w:sz w:val="24"/>
          <w:szCs w:val="24"/>
          <w:lang w:val="es-ES" w:eastAsia="es-ES"/>
        </w:rPr>
        <w:t xml:space="preserve"> de los Estados Unidos Mexicanos, en su </w:t>
      </w:r>
      <w:r w:rsidRPr="009A294C">
        <w:rPr>
          <w:rFonts w:ascii="Arial" w:hAnsi="Arial" w:cs="Arial"/>
          <w:iCs/>
          <w:sz w:val="24"/>
          <w:szCs w:val="24"/>
          <w:lang w:val="es-ES" w:eastAsia="es-ES"/>
        </w:rPr>
        <w:lastRenderedPageBreak/>
        <w:t>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A294C" w:rsidRPr="009A294C" w:rsidRDefault="009A294C" w:rsidP="009A294C">
      <w:pPr>
        <w:ind w:firstLine="709"/>
        <w:jc w:val="both"/>
        <w:rPr>
          <w:rFonts w:ascii="Arial" w:hAnsi="Arial" w:cs="Arial"/>
          <w:iCs/>
          <w:sz w:val="24"/>
          <w:szCs w:val="24"/>
          <w:lang w:val="es-ES" w:eastAsia="es-ES"/>
        </w:rPr>
      </w:pPr>
    </w:p>
    <w:p w:rsidR="009A294C" w:rsidRPr="009A294C" w:rsidRDefault="009A294C" w:rsidP="009A294C">
      <w:pPr>
        <w:spacing w:line="360" w:lineRule="auto"/>
        <w:ind w:firstLine="709"/>
        <w:jc w:val="both"/>
        <w:rPr>
          <w:rFonts w:ascii="Arial" w:hAnsi="Arial" w:cs="Arial"/>
          <w:iCs/>
          <w:sz w:val="24"/>
          <w:szCs w:val="24"/>
          <w:lang w:val="es-ES" w:eastAsia="es-ES"/>
        </w:rPr>
      </w:pPr>
      <w:r w:rsidRPr="009A294C">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A294C" w:rsidRPr="009A294C" w:rsidRDefault="009A294C" w:rsidP="009A294C">
      <w:pPr>
        <w:ind w:firstLine="540"/>
        <w:jc w:val="both"/>
        <w:rPr>
          <w:rFonts w:ascii="Arial" w:hAnsi="Arial" w:cs="Arial"/>
          <w:iCs/>
          <w:sz w:val="24"/>
          <w:szCs w:val="24"/>
          <w:lang w:val="es-ES" w:eastAsia="es-ES"/>
        </w:rPr>
      </w:pPr>
    </w:p>
    <w:p w:rsidR="009A294C" w:rsidRPr="009A294C" w:rsidRDefault="009A294C" w:rsidP="009A294C">
      <w:pPr>
        <w:spacing w:line="360" w:lineRule="auto"/>
        <w:ind w:firstLine="709"/>
        <w:jc w:val="both"/>
        <w:rPr>
          <w:rFonts w:ascii="Arial" w:hAnsi="Arial" w:cs="Arial"/>
          <w:iCs/>
          <w:sz w:val="24"/>
          <w:szCs w:val="24"/>
          <w:lang w:val="es-ES" w:eastAsia="es-ES"/>
        </w:rPr>
      </w:pPr>
      <w:r w:rsidRPr="009A294C">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A294C" w:rsidRPr="009A294C" w:rsidRDefault="009A294C" w:rsidP="009A294C">
      <w:pPr>
        <w:spacing w:line="256" w:lineRule="auto"/>
        <w:jc w:val="both"/>
        <w:rPr>
          <w:rFonts w:ascii="Arial" w:eastAsia="Calibri" w:hAnsi="Arial" w:cs="Arial"/>
          <w:b/>
          <w:i/>
          <w:iCs/>
          <w:color w:val="000000"/>
          <w:sz w:val="22"/>
          <w:szCs w:val="22"/>
          <w:lang w:val="es-MX" w:eastAsia="es-MX"/>
        </w:rPr>
      </w:pPr>
    </w:p>
    <w:p w:rsidR="009A294C" w:rsidRPr="009A294C" w:rsidRDefault="009A294C" w:rsidP="009A294C">
      <w:pPr>
        <w:spacing w:line="256" w:lineRule="auto"/>
        <w:jc w:val="both"/>
        <w:rPr>
          <w:rFonts w:ascii="Arial" w:eastAsia="Calibri" w:hAnsi="Arial" w:cs="Arial"/>
          <w:b/>
          <w:i/>
          <w:iCs/>
          <w:color w:val="000000"/>
          <w:sz w:val="22"/>
          <w:szCs w:val="22"/>
          <w:lang w:val="es-MX" w:eastAsia="es-MX"/>
        </w:rPr>
      </w:pPr>
      <w:r w:rsidRPr="009A294C">
        <w:rPr>
          <w:rFonts w:ascii="Arial" w:eastAsia="Calibri" w:hAnsi="Arial" w:cs="Arial"/>
          <w:b/>
          <w:i/>
          <w:iCs/>
          <w:color w:val="000000"/>
          <w:sz w:val="22"/>
          <w:szCs w:val="22"/>
          <w:lang w:val="es-MX" w:eastAsia="es-MX"/>
        </w:rPr>
        <w:tab/>
      </w:r>
      <w:r w:rsidRPr="009A294C">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A294C">
            <w:rPr>
              <w:rFonts w:ascii="Arial" w:eastAsia="Calibri" w:hAnsi="Arial" w:cs="Arial"/>
              <w:i/>
              <w:iCs/>
              <w:color w:val="000000"/>
              <w:sz w:val="22"/>
              <w:szCs w:val="22"/>
              <w:lang w:val="es-MX" w:eastAsia="es-MX"/>
            </w:rPr>
            <w:t>la Autonomía</w:t>
          </w:r>
        </w:smartTag>
        <w:r w:rsidRPr="009A294C">
          <w:rPr>
            <w:rFonts w:ascii="Arial" w:eastAsia="Calibri" w:hAnsi="Arial" w:cs="Arial"/>
            <w:i/>
            <w:iCs/>
            <w:color w:val="000000"/>
            <w:sz w:val="22"/>
            <w:szCs w:val="22"/>
            <w:lang w:val="es-MX" w:eastAsia="es-MX"/>
          </w:rPr>
          <w:t xml:space="preserve"> Financiera</w:t>
        </w:r>
      </w:smartTag>
      <w:r w:rsidRPr="009A294C">
        <w:rPr>
          <w:rFonts w:ascii="Arial" w:eastAsia="Calibri" w:hAnsi="Arial" w:cs="Arial"/>
          <w:i/>
          <w:iCs/>
          <w:color w:val="000000"/>
          <w:sz w:val="22"/>
          <w:szCs w:val="22"/>
          <w:lang w:val="es-MX" w:eastAsia="es-MX"/>
        </w:rPr>
        <w:t xml:space="preserve"> Municipal</w:t>
      </w:r>
      <w:r w:rsidRPr="009A294C">
        <w:rPr>
          <w:rFonts w:ascii="Arial" w:eastAsia="Calibri" w:hAnsi="Arial" w:cs="Arial"/>
          <w:b/>
          <w:i/>
          <w:iCs/>
          <w:color w:val="000000"/>
          <w:sz w:val="22"/>
          <w:szCs w:val="22"/>
          <w:lang w:val="es-MX" w:eastAsia="es-MX"/>
        </w:rPr>
        <w:t xml:space="preserve"> </w:t>
      </w: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A294C">
          <w:rPr>
            <w:rFonts w:ascii="Arial" w:eastAsia="Calibri" w:hAnsi="Arial" w:cs="Arial"/>
            <w:i/>
            <w:color w:val="000000"/>
            <w:sz w:val="22"/>
            <w:szCs w:val="22"/>
            <w:lang w:val="es-MX" w:eastAsia="es-MX"/>
          </w:rPr>
          <w:t>la Revolución.”</w:t>
        </w:r>
      </w:smartTag>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w:t>
      </w:r>
      <w:r w:rsidRPr="009A294C">
        <w:rPr>
          <w:rFonts w:ascii="Arial" w:eastAsia="Calibri" w:hAnsi="Arial" w:cs="Arial"/>
          <w:i/>
          <w:color w:val="000000"/>
          <w:sz w:val="22"/>
          <w:szCs w:val="22"/>
          <w:lang w:val="es-MX" w:eastAsia="es-MX"/>
        </w:rPr>
        <w:lastRenderedPageBreak/>
        <w:t>a nadie satisfizo plenamente, y que la experiencia ha confirmado en sus deficiencias, por el que se estableció que  “los Municipios administrarán libremente su hacienda, la que se formará con las contribuciones  que le señalen las Legislaturas de los Estados”.”</w:t>
      </w: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A294C">
            <w:rPr>
              <w:rFonts w:ascii="Arial" w:eastAsia="Calibri" w:hAnsi="Arial" w:cs="Arial"/>
              <w:i/>
              <w:color w:val="000000"/>
              <w:sz w:val="22"/>
              <w:szCs w:val="22"/>
              <w:lang w:val="es-MX" w:eastAsia="es-MX"/>
            </w:rPr>
            <w:t>la Legislatura</w:t>
          </w:r>
        </w:smartTag>
        <w:r w:rsidRPr="009A294C">
          <w:rPr>
            <w:rFonts w:ascii="Arial" w:eastAsia="Calibri" w:hAnsi="Arial" w:cs="Arial"/>
            <w:i/>
            <w:color w:val="000000"/>
            <w:sz w:val="22"/>
            <w:szCs w:val="22"/>
            <w:lang w:val="es-MX" w:eastAsia="es-MX"/>
          </w:rPr>
          <w:t xml:space="preserve"> Estatal.”</w:t>
        </w:r>
      </w:smartTag>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A294C">
          <w:rPr>
            <w:rFonts w:ascii="Arial" w:eastAsia="Calibri" w:hAnsi="Arial" w:cs="Arial"/>
            <w:i/>
            <w:color w:val="000000"/>
            <w:sz w:val="22"/>
            <w:szCs w:val="22"/>
            <w:lang w:val="es-MX" w:eastAsia="es-MX"/>
          </w:rPr>
          <w:t>la Nación</w:t>
        </w:r>
      </w:smartTag>
      <w:r w:rsidRPr="009A294C">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A294C" w:rsidRPr="009A294C" w:rsidRDefault="009A294C" w:rsidP="009A294C">
      <w:pPr>
        <w:spacing w:line="256" w:lineRule="auto"/>
        <w:ind w:left="720" w:right="484"/>
        <w:jc w:val="both"/>
        <w:rPr>
          <w:rFonts w:ascii="Arial" w:eastAsia="Calibri" w:hAnsi="Arial" w:cs="Arial"/>
          <w:i/>
          <w:color w:val="000000"/>
          <w:sz w:val="22"/>
          <w:szCs w:val="22"/>
          <w:lang w:val="es-MX" w:eastAsia="es-MX"/>
        </w:rPr>
      </w:pPr>
    </w:p>
    <w:p w:rsidR="009A294C" w:rsidRPr="009A294C" w:rsidRDefault="009A294C" w:rsidP="009A294C">
      <w:pPr>
        <w:spacing w:line="360" w:lineRule="auto"/>
        <w:ind w:firstLine="708"/>
        <w:jc w:val="both"/>
        <w:rPr>
          <w:rFonts w:ascii="Arial" w:hAnsi="Arial" w:cs="Arial"/>
          <w:iCs/>
          <w:sz w:val="24"/>
          <w:szCs w:val="24"/>
          <w:lang w:val="es-ES" w:eastAsia="es-ES"/>
        </w:rPr>
      </w:pPr>
      <w:r w:rsidRPr="009A294C">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A294C" w:rsidRPr="009A294C" w:rsidRDefault="009A294C" w:rsidP="009A294C">
      <w:pPr>
        <w:ind w:firstLine="708"/>
        <w:jc w:val="both"/>
        <w:rPr>
          <w:rFonts w:ascii="Arial" w:hAnsi="Arial" w:cs="Arial"/>
          <w:iCs/>
          <w:sz w:val="24"/>
          <w:szCs w:val="24"/>
          <w:lang w:val="es-ES" w:eastAsia="es-ES"/>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294C">
            <w:rPr>
              <w:rFonts w:ascii="Arial" w:eastAsia="Calibri" w:hAnsi="Arial" w:cs="Arial"/>
              <w:color w:val="000000"/>
              <w:sz w:val="22"/>
              <w:szCs w:val="22"/>
              <w:lang w:val="es-MX" w:eastAsia="es-MX"/>
            </w:rPr>
            <w:t>la Constitución</w:t>
          </w:r>
        </w:smartTag>
        <w:r w:rsidRPr="009A294C">
          <w:rPr>
            <w:rFonts w:ascii="Arial" w:eastAsia="Calibri" w:hAnsi="Arial" w:cs="Arial"/>
            <w:color w:val="000000"/>
            <w:sz w:val="22"/>
            <w:szCs w:val="22"/>
            <w:lang w:val="es-MX" w:eastAsia="es-MX"/>
          </w:rPr>
          <w:t xml:space="preserve"> Política</w:t>
        </w:r>
      </w:smartTag>
      <w:r w:rsidRPr="009A294C">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A294C">
        <w:rPr>
          <w:rFonts w:ascii="Arial" w:eastAsia="Calibri" w:hAnsi="Arial" w:cs="Arial"/>
          <w:color w:val="000000"/>
          <w:sz w:val="22"/>
          <w:szCs w:val="22"/>
          <w:vertAlign w:val="superscript"/>
          <w:lang w:val="es-MX" w:eastAsia="es-MX"/>
        </w:rPr>
        <w:footnoteReference w:id="1"/>
      </w:r>
      <w:r w:rsidRPr="009A294C">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b/>
          <w:color w:val="000000"/>
          <w:sz w:val="22"/>
          <w:szCs w:val="22"/>
          <w:lang w:val="es-MX" w:eastAsia="es-MX"/>
        </w:rPr>
        <w:t xml:space="preserve">TERCERA. </w:t>
      </w:r>
      <w:r w:rsidRPr="009A294C">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174DB" w:rsidRPr="009A294C" w:rsidRDefault="004174DB" w:rsidP="009A294C">
      <w:pPr>
        <w:spacing w:line="360" w:lineRule="auto"/>
        <w:ind w:firstLine="708"/>
        <w:jc w:val="both"/>
        <w:rPr>
          <w:rFonts w:ascii="Arial" w:eastAsia="Calibri" w:hAnsi="Arial" w:cs="Arial"/>
          <w:color w:val="000000"/>
          <w:sz w:val="22"/>
          <w:szCs w:val="22"/>
          <w:lang w:val="es-MX" w:eastAsia="es-MX"/>
        </w:rPr>
      </w:pPr>
    </w:p>
    <w:p w:rsidR="009A294C" w:rsidRPr="009A294C" w:rsidRDefault="009A294C" w:rsidP="009A294C">
      <w:pPr>
        <w:shd w:val="clear" w:color="auto" w:fill="FFFFFF"/>
        <w:spacing w:line="360" w:lineRule="auto"/>
        <w:jc w:val="both"/>
        <w:rPr>
          <w:rFonts w:ascii="Arial" w:hAnsi="Arial" w:cs="Arial"/>
          <w:sz w:val="24"/>
          <w:lang w:val="es-ES" w:eastAsia="es-ES"/>
        </w:rPr>
      </w:pPr>
      <w:r w:rsidRPr="009A294C">
        <w:rPr>
          <w:rFonts w:ascii="Arial" w:hAnsi="Arial" w:cs="Arial"/>
          <w:b/>
          <w:sz w:val="24"/>
          <w:lang w:val="es-ES" w:eastAsia="es-ES"/>
        </w:rPr>
        <w:tab/>
        <w:t xml:space="preserve">CUARTA. </w:t>
      </w:r>
      <w:r w:rsidRPr="009A294C">
        <w:rPr>
          <w:rFonts w:ascii="Arial" w:hAnsi="Arial" w:cs="Arial"/>
          <w:sz w:val="24"/>
          <w:lang w:val="es-ES" w:eastAsia="es-ES"/>
        </w:rPr>
        <w:t xml:space="preserve">Las y los diputados encomendados de este proceso legislativo nos hemos dedicado a revisar y analizar el contenido de las iniciativa de ingresos </w:t>
      </w:r>
      <w:r w:rsidRPr="009A294C">
        <w:rPr>
          <w:rFonts w:ascii="Arial" w:hAnsi="Arial" w:cs="Arial"/>
          <w:sz w:val="24"/>
          <w:lang w:val="es-ES"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A294C" w:rsidRPr="009A294C" w:rsidRDefault="009A294C" w:rsidP="009A294C">
      <w:pPr>
        <w:shd w:val="clear" w:color="auto" w:fill="FFFFFF"/>
        <w:jc w:val="both"/>
        <w:rPr>
          <w:rFonts w:ascii="Arial" w:eastAsia="Calibri" w:hAnsi="Arial" w:cs="Arial"/>
          <w:b/>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9A294C">
        <w:rPr>
          <w:rFonts w:ascii="Arial" w:eastAsia="Calibri" w:hAnsi="Arial" w:cs="Arial"/>
          <w:i/>
          <w:color w:val="000000"/>
          <w:sz w:val="22"/>
          <w:szCs w:val="22"/>
          <w:lang w:val="es-MX" w:eastAsia="es-MX"/>
        </w:rPr>
        <w:t xml:space="preserve">reforzada </w:t>
      </w:r>
      <w:r w:rsidRPr="009A294C">
        <w:rPr>
          <w:rFonts w:ascii="Arial" w:eastAsia="Calibri" w:hAnsi="Arial" w:cs="Arial"/>
          <w:color w:val="000000"/>
          <w:sz w:val="22"/>
          <w:szCs w:val="22"/>
          <w:lang w:val="es-MX" w:eastAsia="es-MX"/>
        </w:rPr>
        <w:t>y</w:t>
      </w:r>
      <w:r w:rsidRPr="009A294C">
        <w:rPr>
          <w:rFonts w:ascii="Arial" w:eastAsia="Calibri" w:hAnsi="Arial" w:cs="Arial"/>
          <w:i/>
          <w:color w:val="000000"/>
          <w:sz w:val="22"/>
          <w:szCs w:val="22"/>
          <w:lang w:val="es-MX" w:eastAsia="es-MX"/>
        </w:rPr>
        <w:t xml:space="preserve"> ordinaria</w:t>
      </w:r>
      <w:r w:rsidRPr="009A294C">
        <w:rPr>
          <w:rFonts w:ascii="Arial" w:eastAsia="Calibri" w:hAnsi="Arial" w:cs="Arial"/>
          <w:b/>
          <w:color w:val="000000"/>
          <w:sz w:val="22"/>
          <w:szCs w:val="22"/>
          <w:lang w:val="es-MX" w:eastAsia="es-MX"/>
        </w:rPr>
        <w:t xml:space="preserve">. </w:t>
      </w:r>
      <w:r w:rsidRPr="009A294C">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A294C" w:rsidRPr="009A294C" w:rsidRDefault="009A294C" w:rsidP="009A294C">
      <w:pPr>
        <w:spacing w:line="256" w:lineRule="auto"/>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9A294C">
        <w:rPr>
          <w:rFonts w:ascii="Arial" w:eastAsia="Calibri" w:hAnsi="Arial" w:cs="Arial"/>
          <w:color w:val="000000"/>
          <w:sz w:val="22"/>
          <w:szCs w:val="22"/>
          <w:lang w:val="es-MX" w:eastAsia="es-MX"/>
        </w:rPr>
        <w:lastRenderedPageBreak/>
        <w:t>estricto por parte de la Suprema Corte, con el fin de no vulnerar la libertad política del legislador.</w:t>
      </w:r>
    </w:p>
    <w:p w:rsidR="009A294C" w:rsidRPr="009A294C" w:rsidRDefault="009A294C" w:rsidP="009A294C">
      <w:pPr>
        <w:spacing w:line="256" w:lineRule="auto"/>
        <w:jc w:val="both"/>
        <w:rPr>
          <w:rFonts w:ascii="Arial" w:eastAsia="Calibri" w:hAnsi="Arial" w:cs="Arial"/>
          <w:b/>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9A294C">
        <w:rPr>
          <w:rFonts w:ascii="Arial" w:eastAsia="Calibri" w:hAnsi="Arial" w:cs="Arial"/>
          <w:color w:val="000000"/>
          <w:sz w:val="22"/>
          <w:szCs w:val="22"/>
          <w:vertAlign w:val="superscript"/>
          <w:lang w:val="es-MX" w:eastAsia="es-MX"/>
        </w:rPr>
        <w:footnoteReference w:id="2"/>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Calibri"/>
          <w:color w:val="000000"/>
          <w:sz w:val="22"/>
          <w:szCs w:val="22"/>
          <w:lang w:val="es-MX" w:eastAsia="es-MX"/>
        </w:rPr>
      </w:pPr>
      <w:r w:rsidRPr="009A294C">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A294C">
        <w:rPr>
          <w:rFonts w:ascii="Arial" w:eastAsia="Calibri" w:hAnsi="Arial" w:cs="Calibri"/>
          <w:color w:val="000000"/>
          <w:sz w:val="22"/>
          <w:szCs w:val="22"/>
          <w:lang w:val="es-MX" w:eastAsia="es-MX"/>
        </w:rPr>
        <w:t>Sin embargo,</w:t>
      </w:r>
      <w:r w:rsidRPr="009A294C">
        <w:rPr>
          <w:rFonts w:ascii="Arial" w:eastAsia="Calibri" w:hAnsi="Arial" w:cs="Calibri"/>
          <w:color w:val="000000"/>
          <w:sz w:val="30"/>
          <w:szCs w:val="30"/>
          <w:lang w:val="es-MX" w:eastAsia="es-MX"/>
        </w:rPr>
        <w:t xml:space="preserve"> </w:t>
      </w:r>
      <w:r w:rsidRPr="009A294C">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A294C">
        <w:rPr>
          <w:rFonts w:ascii="Arial" w:eastAsia="Calibri" w:hAnsi="Arial" w:cs="Calibri"/>
          <w:color w:val="000000"/>
          <w:sz w:val="22"/>
          <w:szCs w:val="22"/>
          <w:vertAlign w:val="superscript"/>
          <w:lang w:val="es-MX" w:eastAsia="es-MX"/>
        </w:rPr>
        <w:footnoteReference w:id="3"/>
      </w:r>
      <w:r w:rsidRPr="009A294C">
        <w:rPr>
          <w:rFonts w:ascii="Arial" w:eastAsia="Calibri" w:hAnsi="Arial" w:cs="Calibri"/>
          <w:color w:val="000000"/>
          <w:sz w:val="22"/>
          <w:szCs w:val="22"/>
          <w:lang w:val="es-MX" w:eastAsia="es-MX"/>
        </w:rPr>
        <w:t>.</w:t>
      </w:r>
    </w:p>
    <w:p w:rsidR="009A294C" w:rsidRPr="009A294C" w:rsidRDefault="009A294C" w:rsidP="009A294C">
      <w:pPr>
        <w:spacing w:line="256" w:lineRule="auto"/>
        <w:jc w:val="both"/>
        <w:rPr>
          <w:rFonts w:ascii="Arial" w:eastAsia="Calibri" w:hAnsi="Arial" w:cs="Calibri"/>
          <w:i/>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Calibri"/>
          <w:color w:val="000000"/>
          <w:sz w:val="22"/>
          <w:szCs w:val="22"/>
          <w:lang w:val="es-MX" w:eastAsia="es-MX"/>
        </w:rPr>
        <w:t xml:space="preserve">En este sentido, el pleno de la Suprema Corte de Justicia de la Nación estableció que </w:t>
      </w:r>
      <w:r w:rsidRPr="009A294C">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9A294C">
        <w:rPr>
          <w:rFonts w:ascii="Arial" w:eastAsia="Calibri" w:hAnsi="Arial" w:cs="Arial"/>
          <w:color w:val="000000"/>
          <w:sz w:val="22"/>
          <w:szCs w:val="22"/>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9"/>
        <w:jc w:val="both"/>
        <w:rPr>
          <w:rFonts w:ascii="Arial" w:eastAsia="Calibri" w:hAnsi="Arial" w:cs="Arial"/>
          <w:color w:val="000000"/>
          <w:sz w:val="22"/>
          <w:szCs w:val="22"/>
          <w:lang w:val="es-MX" w:eastAsia="es-MX"/>
        </w:rPr>
      </w:pPr>
      <w:r w:rsidRPr="009A294C">
        <w:rPr>
          <w:rFonts w:ascii="Arial" w:eastAsia="Calibri" w:hAnsi="Arial" w:cs="Arial"/>
          <w:b/>
          <w:color w:val="000000"/>
          <w:sz w:val="22"/>
          <w:szCs w:val="22"/>
          <w:lang w:val="es-MX" w:eastAsia="es-MX"/>
        </w:rPr>
        <w:t xml:space="preserve">QUINTA. </w:t>
      </w:r>
      <w:r w:rsidRPr="009A294C">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A294C" w:rsidRPr="009A294C" w:rsidRDefault="009A294C" w:rsidP="009A294C">
      <w:pPr>
        <w:spacing w:line="256" w:lineRule="auto"/>
        <w:ind w:firstLine="709"/>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9"/>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A294C" w:rsidRPr="009A294C" w:rsidRDefault="009A294C" w:rsidP="009A294C">
      <w:pPr>
        <w:spacing w:line="256" w:lineRule="auto"/>
        <w:ind w:firstLine="709"/>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color w:val="000000"/>
          <w:sz w:val="22"/>
          <w:szCs w:val="22"/>
          <w:lang w:val="es-MX" w:eastAsia="es-MX"/>
        </w:rPr>
      </w:pPr>
      <w:r w:rsidRPr="009A294C">
        <w:rPr>
          <w:rFonts w:ascii="Arial" w:eastAsia="Calibri" w:hAnsi="Arial" w:cs="Arial"/>
          <w:b/>
          <w:bCs/>
          <w:color w:val="000000"/>
          <w:sz w:val="22"/>
          <w:szCs w:val="22"/>
          <w:lang w:val="es-MX" w:eastAsia="es-MX"/>
        </w:rPr>
        <w:t xml:space="preserve">SEXTA. </w:t>
      </w:r>
      <w:r w:rsidRPr="009A294C">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A294C" w:rsidRPr="009A294C" w:rsidTr="0046560F">
        <w:trPr>
          <w:jc w:val="center"/>
        </w:trPr>
        <w:tc>
          <w:tcPr>
            <w:tcW w:w="4631" w:type="dxa"/>
            <w:shd w:val="clear" w:color="auto" w:fill="BFBFBF"/>
          </w:tcPr>
          <w:p w:rsidR="009A294C" w:rsidRPr="009A294C" w:rsidRDefault="009A294C" w:rsidP="009A294C">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Municipio</w:t>
            </w:r>
          </w:p>
        </w:tc>
        <w:tc>
          <w:tcPr>
            <w:tcW w:w="4632" w:type="dxa"/>
            <w:shd w:val="clear" w:color="auto" w:fill="BFBFBF"/>
          </w:tcPr>
          <w:p w:rsidR="009A294C" w:rsidRPr="009A294C" w:rsidRDefault="009A294C" w:rsidP="009A294C">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Monto del empréstito</w:t>
            </w:r>
          </w:p>
        </w:tc>
      </w:tr>
      <w:tr w:rsidR="009A294C" w:rsidRPr="009A294C" w:rsidTr="0046560F">
        <w:trPr>
          <w:jc w:val="center"/>
        </w:trPr>
        <w:tc>
          <w:tcPr>
            <w:tcW w:w="4631" w:type="dxa"/>
            <w:vMerge w:val="restart"/>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Dzemul, solicita 2 empréstitos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Empréstito 1: $2’000,000.00 </w:t>
            </w:r>
          </w:p>
        </w:tc>
      </w:tr>
      <w:tr w:rsidR="009A294C" w:rsidRPr="009A294C" w:rsidTr="0046560F">
        <w:trPr>
          <w:jc w:val="center"/>
        </w:trPr>
        <w:tc>
          <w:tcPr>
            <w:tcW w:w="4631" w:type="dxa"/>
            <w:vMerge/>
            <w:shd w:val="clear" w:color="auto" w:fill="auto"/>
          </w:tcPr>
          <w:p w:rsidR="009A294C" w:rsidRPr="009A294C" w:rsidRDefault="009A294C" w:rsidP="009A294C">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Empréstito 2: $5,000,000.00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Dzitás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                      $2’100,000.00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Oxkutzcab</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                      $8’000,000.00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Río Lagartos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                      $   700,000.00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Tekal de Venegas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                      $2’000,000.00</w:t>
            </w:r>
          </w:p>
        </w:tc>
      </w:tr>
      <w:tr w:rsidR="009A294C" w:rsidRPr="009A294C" w:rsidTr="0046560F">
        <w:trPr>
          <w:jc w:val="center"/>
        </w:trPr>
        <w:tc>
          <w:tcPr>
            <w:tcW w:w="4631" w:type="dxa"/>
            <w:vMerge w:val="restart"/>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Tekantó, solicita 2 empréstitos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Empréstito 1: $   500,000.00 </w:t>
            </w:r>
          </w:p>
        </w:tc>
      </w:tr>
      <w:tr w:rsidR="009A294C" w:rsidRPr="009A294C" w:rsidTr="0046560F">
        <w:trPr>
          <w:jc w:val="center"/>
        </w:trPr>
        <w:tc>
          <w:tcPr>
            <w:tcW w:w="4631" w:type="dxa"/>
            <w:vMerge/>
            <w:shd w:val="clear" w:color="auto" w:fill="auto"/>
          </w:tcPr>
          <w:p w:rsidR="009A294C" w:rsidRPr="009A294C" w:rsidRDefault="009A294C" w:rsidP="009A294C">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Empréstito 2: $   500,000.00</w:t>
            </w:r>
          </w:p>
        </w:tc>
      </w:tr>
      <w:tr w:rsidR="009A294C" w:rsidRPr="009A294C" w:rsidTr="0046560F">
        <w:trPr>
          <w:jc w:val="center"/>
        </w:trPr>
        <w:tc>
          <w:tcPr>
            <w:tcW w:w="4631" w:type="dxa"/>
            <w:vMerge w:val="restart"/>
            <w:shd w:val="clear" w:color="auto" w:fill="auto"/>
          </w:tcPr>
          <w:p w:rsidR="009A294C" w:rsidRPr="009A294C" w:rsidRDefault="009A294C" w:rsidP="009A294C">
            <w:pPr>
              <w:widowControl w:val="0"/>
              <w:numPr>
                <w:ilvl w:val="0"/>
                <w:numId w:val="5"/>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lastRenderedPageBreak/>
              <w:t>Teya, solicita 2 empréstitos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Empréstito 1: $   600,000.00</w:t>
            </w:r>
          </w:p>
        </w:tc>
      </w:tr>
      <w:tr w:rsidR="009A294C" w:rsidRPr="009A294C" w:rsidTr="0046560F">
        <w:trPr>
          <w:jc w:val="center"/>
        </w:trPr>
        <w:tc>
          <w:tcPr>
            <w:tcW w:w="4631" w:type="dxa"/>
            <w:vMerge/>
            <w:shd w:val="clear" w:color="auto" w:fill="auto"/>
          </w:tcPr>
          <w:p w:rsidR="009A294C" w:rsidRPr="009A294C" w:rsidRDefault="009A294C" w:rsidP="009A294C">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Empréstito 2: $   600,000.00</w:t>
            </w:r>
          </w:p>
        </w:tc>
      </w:tr>
    </w:tbl>
    <w:p w:rsidR="009A294C" w:rsidRPr="009A294C" w:rsidRDefault="009A294C" w:rsidP="009A294C">
      <w:pPr>
        <w:shd w:val="clear" w:color="auto" w:fill="FFFFFF"/>
        <w:spacing w:line="360" w:lineRule="auto"/>
        <w:ind w:right="5" w:firstLine="708"/>
        <w:jc w:val="both"/>
        <w:rPr>
          <w:rFonts w:ascii="Arial" w:eastAsia="Calibri" w:hAnsi="Arial" w:cs="Arial"/>
          <w:color w:val="000000"/>
          <w:sz w:val="22"/>
          <w:szCs w:val="22"/>
          <w:lang w:val="es-MX" w:eastAsia="es-MX"/>
        </w:rPr>
      </w:pPr>
    </w:p>
    <w:p w:rsidR="009A294C" w:rsidRPr="009A294C" w:rsidRDefault="009A294C" w:rsidP="009A294C">
      <w:pPr>
        <w:shd w:val="clear" w:color="auto" w:fill="FFFFFF"/>
        <w:spacing w:line="360" w:lineRule="auto"/>
        <w:ind w:right="6"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 xml:space="preserve">En este contexto, se resalta que los recursos que pretenden obtener los </w:t>
      </w:r>
      <w:r w:rsidRPr="009A294C">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A294C" w:rsidRPr="009A294C" w:rsidRDefault="009A294C" w:rsidP="009A294C">
      <w:pPr>
        <w:shd w:val="clear" w:color="auto" w:fill="FFFFFF"/>
        <w:spacing w:line="256" w:lineRule="auto"/>
        <w:ind w:right="6"/>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right="6"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9A294C" w:rsidRPr="009A294C" w:rsidRDefault="009A294C" w:rsidP="009A294C">
      <w:pPr>
        <w:shd w:val="clear" w:color="auto" w:fill="FFFFFF"/>
        <w:spacing w:line="256" w:lineRule="auto"/>
        <w:ind w:right="5"/>
        <w:jc w:val="both"/>
        <w:rPr>
          <w:rFonts w:ascii="Arial" w:eastAsia="Calibri" w:hAnsi="Arial" w:cs="Arial"/>
          <w:b/>
          <w:bCs/>
          <w:color w:val="000000"/>
          <w:sz w:val="22"/>
          <w:szCs w:val="22"/>
          <w:lang w:val="es-MX" w:eastAsia="es-MX"/>
        </w:rPr>
      </w:pP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bCs/>
          <w:color w:val="000000"/>
          <w:sz w:val="22"/>
          <w:szCs w:val="22"/>
          <w:lang w:val="es-MX" w:eastAsia="es-MX"/>
        </w:rPr>
        <w:t xml:space="preserve">Artículo 117. </w:t>
      </w:r>
      <w:r w:rsidRPr="009A294C">
        <w:rPr>
          <w:rFonts w:ascii="Arial" w:eastAsia="Calibri" w:hAnsi="Arial" w:cs="Arial"/>
          <w:bCs/>
          <w:color w:val="000000"/>
          <w:sz w:val="22"/>
          <w:szCs w:val="22"/>
          <w:lang w:val="es-MX" w:eastAsia="es-MX"/>
        </w:rPr>
        <w:t>Los Estados no pueden, en ningún caso:</w:t>
      </w:r>
    </w:p>
    <w:p w:rsidR="009A294C" w:rsidRPr="009A294C" w:rsidRDefault="009A294C" w:rsidP="009A294C">
      <w:pPr>
        <w:shd w:val="clear" w:color="auto" w:fill="FFFFFF"/>
        <w:spacing w:line="256" w:lineRule="auto"/>
        <w:ind w:left="708" w:right="5"/>
        <w:jc w:val="both"/>
        <w:rPr>
          <w:rFonts w:ascii="Arial" w:eastAsia="Calibri" w:hAnsi="Arial" w:cs="Arial"/>
          <w:b/>
          <w:bCs/>
          <w:color w:val="000000"/>
          <w:sz w:val="22"/>
          <w:szCs w:val="22"/>
          <w:lang w:val="es-MX" w:eastAsia="es-MX"/>
        </w:rPr>
      </w:pPr>
      <w:r w:rsidRPr="009A294C">
        <w:rPr>
          <w:rFonts w:ascii="Arial" w:eastAsia="Calibri" w:hAnsi="Arial" w:cs="Arial"/>
          <w:b/>
          <w:bCs/>
          <w:color w:val="000000"/>
          <w:sz w:val="22"/>
          <w:szCs w:val="22"/>
          <w:lang w:val="es-MX" w:eastAsia="es-MX"/>
        </w:rPr>
        <w:t>...</w:t>
      </w: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bCs/>
          <w:color w:val="000000"/>
          <w:sz w:val="22"/>
          <w:szCs w:val="22"/>
          <w:lang w:val="es-MX" w:eastAsia="es-MX"/>
        </w:rPr>
        <w:t xml:space="preserve">VIII. </w:t>
      </w:r>
      <w:r w:rsidRPr="009A294C">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 xml:space="preserve">Los Estados y los Municipios </w:t>
      </w:r>
      <w:r w:rsidRPr="009A294C">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9A294C">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A294C">
        <w:rPr>
          <w:rFonts w:ascii="Arial" w:eastAsia="Calibri" w:hAnsi="Arial" w:cs="Arial"/>
          <w:b/>
          <w:bCs/>
          <w:color w:val="000000"/>
          <w:sz w:val="22"/>
          <w:szCs w:val="22"/>
          <w:u w:val="single"/>
          <w:lang w:val="es-MX" w:eastAsia="es-MX"/>
        </w:rPr>
        <w:t>En ningún caso podrán destinar empréstitos para cubrir gasto corriente</w:t>
      </w:r>
      <w:r w:rsidRPr="009A294C">
        <w:rPr>
          <w:rFonts w:ascii="Arial" w:eastAsia="Calibri" w:hAnsi="Arial" w:cs="Arial"/>
          <w:bCs/>
          <w:color w:val="000000"/>
          <w:sz w:val="22"/>
          <w:szCs w:val="22"/>
          <w:lang w:val="es-MX" w:eastAsia="es-MX"/>
        </w:rPr>
        <w:t>.</w:t>
      </w:r>
    </w:p>
    <w:p w:rsidR="009A294C" w:rsidRPr="009A294C" w:rsidRDefault="009A294C" w:rsidP="009A294C">
      <w:pPr>
        <w:shd w:val="clear" w:color="auto" w:fill="FFFFFF"/>
        <w:spacing w:line="256" w:lineRule="auto"/>
        <w:ind w:left="708" w:right="5"/>
        <w:jc w:val="both"/>
        <w:rPr>
          <w:rFonts w:ascii="Arial" w:eastAsia="Calibri" w:hAnsi="Arial" w:cs="Arial"/>
          <w:b/>
          <w:bCs/>
          <w:color w:val="000000"/>
          <w:sz w:val="22"/>
          <w:szCs w:val="22"/>
          <w:lang w:val="es-MX" w:eastAsia="es-MX"/>
        </w:rPr>
      </w:pPr>
      <w:r w:rsidRPr="009A294C">
        <w:rPr>
          <w:rFonts w:ascii="Arial" w:eastAsia="Calibri" w:hAnsi="Arial" w:cs="Arial"/>
          <w:b/>
          <w:bCs/>
          <w:color w:val="000000"/>
          <w:sz w:val="22"/>
          <w:szCs w:val="22"/>
          <w:lang w:val="es-MX" w:eastAsia="es-MX"/>
        </w:rPr>
        <w:t>…</w:t>
      </w:r>
    </w:p>
    <w:p w:rsidR="009A294C" w:rsidRPr="009A294C" w:rsidRDefault="009A294C" w:rsidP="009A294C">
      <w:pPr>
        <w:shd w:val="clear" w:color="auto" w:fill="FFFFFF"/>
        <w:ind w:right="6"/>
        <w:jc w:val="both"/>
        <w:rPr>
          <w:rFonts w:ascii="Arial" w:eastAsia="Calibri" w:hAnsi="Arial" w:cs="Arial"/>
          <w:b/>
          <w:bCs/>
          <w:color w:val="000000"/>
          <w:sz w:val="22"/>
          <w:szCs w:val="22"/>
          <w:lang w:val="es-MX" w:eastAsia="es-MX"/>
        </w:rPr>
      </w:pPr>
    </w:p>
    <w:p w:rsidR="009A294C" w:rsidRPr="009A294C" w:rsidRDefault="009A294C" w:rsidP="009A294C">
      <w:pPr>
        <w:shd w:val="clear" w:color="auto" w:fill="FFFFFF"/>
        <w:spacing w:line="360" w:lineRule="auto"/>
        <w:ind w:right="6"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A294C" w:rsidRPr="009A294C" w:rsidRDefault="009A294C" w:rsidP="009A294C">
      <w:pPr>
        <w:shd w:val="clear" w:color="auto" w:fill="FFFFFF"/>
        <w:ind w:right="6"/>
        <w:jc w:val="both"/>
        <w:rPr>
          <w:rFonts w:ascii="Arial" w:eastAsia="Calibri" w:hAnsi="Arial" w:cs="Arial"/>
          <w:b/>
          <w:bCs/>
          <w:color w:val="000000"/>
          <w:sz w:val="22"/>
          <w:szCs w:val="22"/>
          <w:lang w:val="es-MX" w:eastAsia="es-MX"/>
        </w:rPr>
      </w:pPr>
    </w:p>
    <w:p w:rsidR="009A294C" w:rsidRPr="009A294C" w:rsidRDefault="009A294C" w:rsidP="009A294C">
      <w:pPr>
        <w:shd w:val="clear" w:color="auto" w:fill="FFFFFF"/>
        <w:spacing w:line="360" w:lineRule="auto"/>
        <w:ind w:right="6"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A294C" w:rsidRPr="009A294C" w:rsidRDefault="009A294C" w:rsidP="009A294C">
      <w:pPr>
        <w:shd w:val="clear" w:color="auto" w:fill="FFFFFF"/>
        <w:ind w:right="5"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256" w:lineRule="auto"/>
        <w:ind w:left="708" w:right="5"/>
        <w:jc w:val="both"/>
        <w:rPr>
          <w:rFonts w:ascii="Arial" w:eastAsia="Calibri" w:hAnsi="Arial" w:cs="Arial"/>
          <w:b/>
          <w:bCs/>
          <w:color w:val="000000"/>
          <w:sz w:val="22"/>
          <w:szCs w:val="22"/>
          <w:lang w:val="es-MX" w:eastAsia="es-MX"/>
        </w:rPr>
      </w:pPr>
      <w:r w:rsidRPr="009A294C">
        <w:rPr>
          <w:rFonts w:ascii="Arial" w:eastAsia="Calibri" w:hAnsi="Arial" w:cs="Arial"/>
          <w:b/>
          <w:bCs/>
          <w:color w:val="000000"/>
          <w:sz w:val="22"/>
          <w:szCs w:val="22"/>
          <w:lang w:val="es-MX" w:eastAsia="es-MX"/>
        </w:rPr>
        <w:t xml:space="preserve">Artículo 2.- </w:t>
      </w:r>
      <w:r w:rsidRPr="009A294C">
        <w:rPr>
          <w:rFonts w:ascii="Arial" w:eastAsia="Calibri" w:hAnsi="Arial" w:cs="Arial"/>
          <w:bCs/>
          <w:color w:val="000000"/>
          <w:sz w:val="22"/>
          <w:szCs w:val="22"/>
          <w:lang w:val="es-MX" w:eastAsia="es-MX"/>
        </w:rPr>
        <w:t>Para efectos de esta Ley, en singular o plural, se entenderá por:</w:t>
      </w:r>
    </w:p>
    <w:p w:rsidR="009A294C" w:rsidRPr="009A294C" w:rsidRDefault="009A294C" w:rsidP="009A294C">
      <w:pPr>
        <w:shd w:val="clear" w:color="auto" w:fill="FFFFFF"/>
        <w:spacing w:line="256" w:lineRule="auto"/>
        <w:ind w:left="708" w:right="5"/>
        <w:jc w:val="both"/>
        <w:rPr>
          <w:rFonts w:ascii="Arial" w:eastAsia="Calibri" w:hAnsi="Arial" w:cs="Arial"/>
          <w:b/>
          <w:bCs/>
          <w:color w:val="000000"/>
          <w:sz w:val="22"/>
          <w:szCs w:val="22"/>
          <w:lang w:val="es-MX" w:eastAsia="es-MX"/>
        </w:rPr>
      </w:pPr>
      <w:r w:rsidRPr="009A294C">
        <w:rPr>
          <w:rFonts w:ascii="Arial" w:eastAsia="Calibri" w:hAnsi="Arial" w:cs="Arial"/>
          <w:b/>
          <w:bCs/>
          <w:color w:val="000000"/>
          <w:sz w:val="22"/>
          <w:szCs w:val="22"/>
          <w:lang w:val="es-MX" w:eastAsia="es-MX"/>
        </w:rPr>
        <w:t>…</w:t>
      </w: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bCs/>
          <w:color w:val="000000"/>
          <w:sz w:val="22"/>
          <w:szCs w:val="22"/>
          <w:lang w:val="es-MX" w:eastAsia="es-MX"/>
        </w:rPr>
        <w:t xml:space="preserve">VII. Deuda Pública: </w:t>
      </w:r>
      <w:r w:rsidRPr="009A294C">
        <w:rPr>
          <w:rFonts w:ascii="Arial" w:eastAsia="Calibri" w:hAnsi="Arial" w:cs="Arial"/>
          <w:bCs/>
          <w:color w:val="000000"/>
          <w:sz w:val="22"/>
          <w:szCs w:val="22"/>
          <w:lang w:val="es-MX" w:eastAsia="es-MX"/>
        </w:rPr>
        <w:t xml:space="preserve">cualquier Financiamiento contratado por los Entes Públicos; </w:t>
      </w:r>
    </w:p>
    <w:p w:rsidR="009A294C" w:rsidRPr="009A294C" w:rsidRDefault="009A294C" w:rsidP="009A294C">
      <w:pPr>
        <w:shd w:val="clear" w:color="auto" w:fill="FFFFFF"/>
        <w:spacing w:line="256" w:lineRule="auto"/>
        <w:ind w:left="708" w:right="5"/>
        <w:jc w:val="both"/>
        <w:rPr>
          <w:rFonts w:ascii="Arial" w:eastAsia="Calibri" w:hAnsi="Arial" w:cs="Arial"/>
          <w:b/>
          <w:bCs/>
          <w:color w:val="000000"/>
          <w:sz w:val="22"/>
          <w:szCs w:val="22"/>
          <w:lang w:val="es-MX" w:eastAsia="es-MX"/>
        </w:rPr>
      </w:pPr>
      <w:r w:rsidRPr="009A294C">
        <w:rPr>
          <w:rFonts w:ascii="Arial" w:eastAsia="Calibri" w:hAnsi="Arial" w:cs="Arial"/>
          <w:b/>
          <w:bCs/>
          <w:color w:val="000000"/>
          <w:sz w:val="22"/>
          <w:szCs w:val="22"/>
          <w:lang w:val="es-MX" w:eastAsia="es-MX"/>
        </w:rPr>
        <w:t>…</w:t>
      </w: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bCs/>
          <w:color w:val="000000"/>
          <w:sz w:val="22"/>
          <w:szCs w:val="22"/>
          <w:lang w:val="es-MX" w:eastAsia="es-MX"/>
        </w:rPr>
        <w:t xml:space="preserve">XIV. Gasto corriente: </w:t>
      </w:r>
      <w:r w:rsidRPr="009A294C">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A294C" w:rsidRPr="009A294C" w:rsidRDefault="009A294C" w:rsidP="009A294C">
      <w:pPr>
        <w:shd w:val="clear" w:color="auto" w:fill="FFFFFF"/>
        <w:spacing w:line="256" w:lineRule="auto"/>
        <w:ind w:left="708" w:right="5"/>
        <w:jc w:val="both"/>
        <w:rPr>
          <w:rFonts w:ascii="Arial" w:eastAsia="Calibri" w:hAnsi="Arial" w:cs="Arial"/>
          <w:b/>
          <w:bCs/>
          <w:color w:val="000000"/>
          <w:sz w:val="22"/>
          <w:szCs w:val="22"/>
          <w:lang w:val="es-MX" w:eastAsia="es-MX"/>
        </w:rPr>
      </w:pPr>
      <w:r w:rsidRPr="009A294C">
        <w:rPr>
          <w:rFonts w:ascii="Arial" w:eastAsia="Calibri" w:hAnsi="Arial" w:cs="Arial"/>
          <w:b/>
          <w:bCs/>
          <w:color w:val="000000"/>
          <w:sz w:val="22"/>
          <w:szCs w:val="22"/>
          <w:lang w:val="es-MX" w:eastAsia="es-MX"/>
        </w:rPr>
        <w:t>…</w:t>
      </w: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bCs/>
          <w:color w:val="000000"/>
          <w:sz w:val="22"/>
          <w:szCs w:val="22"/>
          <w:lang w:val="es-MX" w:eastAsia="es-MX"/>
        </w:rPr>
        <w:t>XXV. Inversión pública productiva:</w:t>
      </w:r>
      <w:r w:rsidRPr="009A294C">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bCs/>
          <w:color w:val="000000"/>
          <w:sz w:val="22"/>
          <w:szCs w:val="22"/>
          <w:lang w:val="es-MX" w:eastAsia="es-MX"/>
        </w:rPr>
        <w:t>…</w:t>
      </w:r>
      <w:r w:rsidRPr="009A294C">
        <w:rPr>
          <w:rFonts w:ascii="Arial" w:eastAsia="Calibri" w:hAnsi="Arial" w:cs="Arial"/>
          <w:bCs/>
          <w:color w:val="000000"/>
          <w:sz w:val="22"/>
          <w:szCs w:val="22"/>
          <w:lang w:val="es-MX" w:eastAsia="es-MX"/>
        </w:rPr>
        <w:t>”</w:t>
      </w:r>
    </w:p>
    <w:p w:rsidR="009A294C" w:rsidRPr="009A294C" w:rsidRDefault="009A294C" w:rsidP="009A294C">
      <w:pPr>
        <w:shd w:val="clear" w:color="auto" w:fill="FFFFFF"/>
        <w:ind w:right="6"/>
        <w:jc w:val="both"/>
        <w:rPr>
          <w:rFonts w:ascii="Arial" w:eastAsia="Calibri" w:hAnsi="Arial" w:cs="Arial"/>
          <w:b/>
          <w:bCs/>
          <w:color w:val="000000"/>
          <w:sz w:val="22"/>
          <w:szCs w:val="22"/>
          <w:lang w:val="es-MX" w:eastAsia="es-MX"/>
        </w:rPr>
      </w:pPr>
    </w:p>
    <w:p w:rsidR="009A294C" w:rsidRPr="009A294C" w:rsidRDefault="009A294C" w:rsidP="009A294C">
      <w:pPr>
        <w:shd w:val="clear" w:color="auto" w:fill="FFFFFF"/>
        <w:spacing w:line="360" w:lineRule="auto"/>
        <w:ind w:right="6"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A294C" w:rsidRPr="009A294C" w:rsidRDefault="009A294C" w:rsidP="009A294C">
      <w:pPr>
        <w:shd w:val="clear" w:color="auto" w:fill="FFFFFF"/>
        <w:ind w:right="6"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right="6"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9A294C" w:rsidRPr="009A294C" w:rsidRDefault="009A294C" w:rsidP="009A294C">
      <w:pPr>
        <w:shd w:val="clear" w:color="auto" w:fill="FFFFFF"/>
        <w:ind w:right="5"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256" w:lineRule="auto"/>
        <w:ind w:left="708" w:right="5"/>
        <w:jc w:val="both"/>
        <w:rPr>
          <w:rFonts w:ascii="Arial" w:eastAsia="Calibri" w:hAnsi="Arial" w:cs="Arial"/>
          <w:bCs/>
          <w:color w:val="000000"/>
          <w:sz w:val="22"/>
          <w:szCs w:val="22"/>
          <w:lang w:val="es-MX" w:eastAsia="es-MX"/>
        </w:rPr>
      </w:pPr>
      <w:r w:rsidRPr="009A294C">
        <w:rPr>
          <w:rFonts w:ascii="Arial" w:eastAsia="Calibri" w:hAnsi="Arial" w:cs="Arial"/>
          <w:b/>
          <w:color w:val="000000"/>
          <w:sz w:val="22"/>
          <w:szCs w:val="22"/>
          <w:lang w:val="es-MX" w:eastAsia="es-MX"/>
        </w:rPr>
        <w:lastRenderedPageBreak/>
        <w:t>Artículo 22</w:t>
      </w:r>
      <w:r w:rsidRPr="009A294C">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A294C">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A294C">
        <w:rPr>
          <w:rFonts w:ascii="Arial" w:eastAsia="Calibri" w:hAnsi="Arial" w:cs="Arial"/>
          <w:color w:val="000000"/>
          <w:sz w:val="22"/>
          <w:szCs w:val="22"/>
          <w:lang w:val="es-MX" w:eastAsia="es-MX"/>
        </w:rPr>
        <w:t xml:space="preserve"> </w:t>
      </w:r>
    </w:p>
    <w:p w:rsidR="009A294C" w:rsidRPr="009A294C" w:rsidRDefault="009A294C" w:rsidP="009A294C">
      <w:pPr>
        <w:shd w:val="clear" w:color="auto" w:fill="FFFFFF"/>
        <w:spacing w:line="360" w:lineRule="auto"/>
        <w:ind w:right="5"/>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9A294C" w:rsidRPr="009A294C" w:rsidRDefault="009A294C" w:rsidP="009A294C">
      <w:pPr>
        <w:numPr>
          <w:ilvl w:val="0"/>
          <w:numId w:val="4"/>
        </w:numPr>
        <w:shd w:val="clear" w:color="auto" w:fill="FFFFFF"/>
        <w:spacing w:after="160" w:line="360" w:lineRule="auto"/>
        <w:ind w:right="5"/>
        <w:jc w:val="both"/>
        <w:rPr>
          <w:rFonts w:ascii="Arial" w:eastAsia="Calibri" w:hAnsi="Arial" w:cs="Arial"/>
          <w:bCs/>
          <w:color w:val="000000"/>
          <w:sz w:val="22"/>
          <w:szCs w:val="22"/>
          <w:lang w:val="es-MX" w:eastAsia="es-MX"/>
        </w:rPr>
      </w:pPr>
      <w:r w:rsidRPr="009A294C">
        <w:rPr>
          <w:rFonts w:ascii="Arial" w:eastAsia="Calibri" w:hAnsi="Arial" w:cs="Arial"/>
          <w:i/>
          <w:color w:val="000000"/>
          <w:sz w:val="22"/>
          <w:szCs w:val="22"/>
          <w:lang w:val="es-MX" w:eastAsia="es-MX"/>
        </w:rPr>
        <w:t xml:space="preserve">Inversiones públicas productivas o </w:t>
      </w:r>
    </w:p>
    <w:p w:rsidR="009A294C" w:rsidRPr="009A294C" w:rsidRDefault="009A294C" w:rsidP="009A294C">
      <w:pPr>
        <w:numPr>
          <w:ilvl w:val="0"/>
          <w:numId w:val="4"/>
        </w:numPr>
        <w:shd w:val="clear" w:color="auto" w:fill="FFFFFF"/>
        <w:spacing w:after="160" w:line="360" w:lineRule="auto"/>
        <w:ind w:right="5"/>
        <w:jc w:val="both"/>
        <w:rPr>
          <w:rFonts w:ascii="Arial" w:eastAsia="Calibri" w:hAnsi="Arial" w:cs="Arial"/>
          <w:bCs/>
          <w:color w:val="000000"/>
          <w:sz w:val="22"/>
          <w:szCs w:val="22"/>
          <w:lang w:val="es-MX" w:eastAsia="es-MX"/>
        </w:rPr>
      </w:pPr>
      <w:r w:rsidRPr="009A294C">
        <w:rPr>
          <w:rFonts w:ascii="Arial" w:eastAsia="Calibri" w:hAnsi="Arial" w:cs="Arial"/>
          <w:i/>
          <w:color w:val="000000"/>
          <w:sz w:val="22"/>
          <w:szCs w:val="22"/>
          <w:lang w:val="es-MX" w:eastAsia="es-MX"/>
        </w:rPr>
        <w:t>Su refinanciamiento o reestructura</w:t>
      </w:r>
    </w:p>
    <w:p w:rsidR="009A294C" w:rsidRPr="009A294C" w:rsidRDefault="009A294C" w:rsidP="009A294C">
      <w:pPr>
        <w:shd w:val="clear" w:color="auto" w:fill="FFFFFF"/>
        <w:spacing w:line="360" w:lineRule="auto"/>
        <w:ind w:right="5"/>
        <w:jc w:val="both"/>
        <w:rPr>
          <w:rFonts w:ascii="Arial" w:eastAsia="Calibri" w:hAnsi="Arial" w:cs="Arial"/>
          <w:b/>
          <w:bCs/>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9A294C" w:rsidRPr="009A294C" w:rsidRDefault="009A294C" w:rsidP="009A294C">
      <w:pPr>
        <w:shd w:val="clear" w:color="auto" w:fill="FFFFFF"/>
        <w:spacing w:line="360" w:lineRule="auto"/>
        <w:ind w:right="5"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firstLine="708"/>
        <w:jc w:val="both"/>
        <w:rPr>
          <w:rFonts w:ascii="Arial" w:hAnsi="Arial" w:cs="Arial"/>
          <w:sz w:val="24"/>
          <w:lang w:val="es-ES" w:eastAsia="es-ES"/>
        </w:rPr>
      </w:pPr>
      <w:r w:rsidRPr="009A294C">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A294C" w:rsidRPr="009A294C" w:rsidRDefault="009A294C" w:rsidP="009A294C">
      <w:pPr>
        <w:shd w:val="clear" w:color="auto" w:fill="FFFFFF"/>
        <w:spacing w:line="360" w:lineRule="auto"/>
        <w:jc w:val="both"/>
        <w:rPr>
          <w:rFonts w:ascii="Arial" w:eastAsia="Calibri" w:hAnsi="Arial" w:cs="Arial"/>
          <w:b/>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bCs/>
          <w:color w:val="000000"/>
          <w:sz w:val="22"/>
          <w:szCs w:val="22"/>
          <w:lang w:val="es-MX" w:eastAsia="es-MX"/>
        </w:rPr>
      </w:pPr>
      <w:r w:rsidRPr="009A294C">
        <w:rPr>
          <w:rFonts w:ascii="Arial" w:eastAsia="Calibri" w:hAnsi="Arial" w:cs="Arial"/>
          <w:color w:val="000000"/>
          <w:sz w:val="22"/>
          <w:szCs w:val="22"/>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9A294C">
        <w:rPr>
          <w:rFonts w:ascii="Arial" w:eastAsia="Calibri" w:hAnsi="Arial" w:cs="Arial"/>
          <w:color w:val="000000"/>
          <w:sz w:val="22"/>
          <w:szCs w:val="22"/>
          <w:lang w:val="es-MX" w:eastAsia="es-MX"/>
        </w:rPr>
        <w:lastRenderedPageBreak/>
        <w:t>y 13 de la Ley de Deuda Pública del Estado de Yucatán, siendo requisitos esenciales para que el Congreso del Estado pueda otorgar la autorización.</w:t>
      </w:r>
    </w:p>
    <w:p w:rsidR="009A294C" w:rsidRPr="009A294C" w:rsidRDefault="009A294C" w:rsidP="009A294C">
      <w:pPr>
        <w:shd w:val="clear" w:color="auto" w:fill="FFFFFF"/>
        <w:ind w:right="5"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A294C" w:rsidRPr="009A294C" w:rsidRDefault="009A294C" w:rsidP="009A294C">
      <w:pPr>
        <w:shd w:val="clear" w:color="auto" w:fill="FFFFFF"/>
        <w:ind w:right="5"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9A294C">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9A294C">
        <w:rPr>
          <w:rFonts w:ascii="Arial" w:eastAsia="Calibri" w:hAnsi="Arial" w:cs="Arial"/>
          <w:bCs/>
          <w:color w:val="000000"/>
          <w:sz w:val="22"/>
          <w:szCs w:val="22"/>
          <w:vertAlign w:val="superscript"/>
          <w:lang w:val="es-MX" w:eastAsia="es-MX"/>
        </w:rPr>
        <w:footnoteReference w:id="4"/>
      </w:r>
      <w:r w:rsidRPr="009A294C">
        <w:rPr>
          <w:rFonts w:ascii="Arial" w:eastAsia="Calibri" w:hAnsi="Arial" w:cs="Arial"/>
          <w:bCs/>
          <w:color w:val="000000"/>
          <w:sz w:val="22"/>
          <w:szCs w:val="22"/>
          <w:lang w:val="es-MX" w:eastAsia="es-MX"/>
        </w:rPr>
        <w:t>, así como el de: DEUDA PÚBLICA MUNICIPAL. EXIGENCIAS PARA SU CONTRATACIÓN.</w:t>
      </w:r>
      <w:r w:rsidRPr="009A294C">
        <w:rPr>
          <w:rFonts w:ascii="Arial" w:eastAsia="Calibri" w:hAnsi="Arial" w:cs="Arial"/>
          <w:bCs/>
          <w:color w:val="000000"/>
          <w:sz w:val="22"/>
          <w:szCs w:val="22"/>
          <w:vertAlign w:val="superscript"/>
          <w:lang w:val="es-MX" w:eastAsia="es-MX"/>
        </w:rPr>
        <w:footnoteReference w:id="5"/>
      </w:r>
    </w:p>
    <w:p w:rsidR="009A294C" w:rsidRPr="009A294C" w:rsidRDefault="009A294C" w:rsidP="009A294C">
      <w:pPr>
        <w:shd w:val="clear" w:color="auto" w:fill="FFFFFF"/>
        <w:ind w:right="5" w:firstLine="708"/>
        <w:jc w:val="both"/>
        <w:rPr>
          <w:rFonts w:ascii="Arial" w:eastAsia="Calibri" w:hAnsi="Arial" w:cs="Arial"/>
          <w:bCs/>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9A294C" w:rsidRPr="009A294C" w:rsidRDefault="009A294C" w:rsidP="009A294C">
      <w:pPr>
        <w:shd w:val="clear" w:color="auto" w:fill="FFFFFF"/>
        <w:ind w:right="5"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174DB" w:rsidRDefault="004174DB" w:rsidP="009A294C">
      <w:pPr>
        <w:shd w:val="clear" w:color="auto" w:fill="FFFFFF"/>
        <w:spacing w:line="360" w:lineRule="auto"/>
        <w:ind w:right="5" w:firstLine="708"/>
        <w:jc w:val="both"/>
        <w:rPr>
          <w:rFonts w:ascii="Arial" w:eastAsia="Calibri" w:hAnsi="Arial" w:cs="Arial"/>
          <w:b/>
          <w:bCs/>
          <w:color w:val="000000"/>
          <w:sz w:val="22"/>
          <w:szCs w:val="22"/>
          <w:lang w:val="es-MX" w:eastAsia="es-MX"/>
        </w:rPr>
      </w:pPr>
    </w:p>
    <w:p w:rsidR="009A294C" w:rsidRPr="009A294C" w:rsidRDefault="009A294C" w:rsidP="009A294C">
      <w:pPr>
        <w:shd w:val="clear" w:color="auto" w:fill="FFFFFF"/>
        <w:spacing w:line="360" w:lineRule="auto"/>
        <w:ind w:right="5" w:firstLine="708"/>
        <w:jc w:val="both"/>
        <w:rPr>
          <w:rFonts w:ascii="Arial" w:eastAsia="Calibri" w:hAnsi="Arial" w:cs="Arial"/>
          <w:color w:val="000000"/>
          <w:sz w:val="22"/>
          <w:szCs w:val="22"/>
          <w:lang w:val="es-MX" w:eastAsia="es-MX"/>
        </w:rPr>
      </w:pPr>
      <w:r w:rsidRPr="009A294C">
        <w:rPr>
          <w:rFonts w:ascii="Arial" w:eastAsia="Calibri" w:hAnsi="Arial" w:cs="Arial"/>
          <w:b/>
          <w:bCs/>
          <w:color w:val="000000"/>
          <w:sz w:val="22"/>
          <w:szCs w:val="22"/>
          <w:lang w:val="es-MX" w:eastAsia="es-MX"/>
        </w:rPr>
        <w:t xml:space="preserve">SÉPTIMA. </w:t>
      </w:r>
      <w:r w:rsidRPr="009A294C">
        <w:rPr>
          <w:rFonts w:ascii="Arial" w:eastAsia="Calibri" w:hAnsi="Arial" w:cs="Arial"/>
          <w:bCs/>
          <w:color w:val="000000"/>
          <w:sz w:val="22"/>
          <w:szCs w:val="22"/>
          <w:lang w:val="es-MX" w:eastAsia="es-MX"/>
        </w:rPr>
        <w:t>C</w:t>
      </w:r>
      <w:r w:rsidRPr="009A294C">
        <w:rPr>
          <w:rFonts w:ascii="Arial" w:eastAsia="Calibri" w:hAnsi="Arial" w:cs="Arial"/>
          <w:color w:val="000000"/>
          <w:sz w:val="22"/>
          <w:szCs w:val="22"/>
          <w:lang w:val="es-MX" w:eastAsia="es-MX"/>
        </w:rPr>
        <w:t xml:space="preserve">ontinuando con el estudio de las iniciativas fiscales, es de señalar que diversos municipios proponen, en el rubro de ingresos extraordinarios, percibir ingresos por </w:t>
      </w:r>
      <w:r w:rsidRPr="009A294C">
        <w:rPr>
          <w:rFonts w:ascii="Arial" w:eastAsia="Calibri" w:hAnsi="Arial" w:cs="Arial"/>
          <w:color w:val="000000"/>
          <w:sz w:val="22"/>
          <w:szCs w:val="22"/>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9A294C" w:rsidRPr="009A294C" w:rsidTr="0046560F">
        <w:trPr>
          <w:jc w:val="center"/>
        </w:trPr>
        <w:tc>
          <w:tcPr>
            <w:tcW w:w="4631" w:type="dxa"/>
            <w:shd w:val="clear" w:color="auto" w:fill="BFBFBF"/>
          </w:tcPr>
          <w:p w:rsidR="009A294C" w:rsidRPr="009A294C" w:rsidRDefault="009A294C" w:rsidP="009A294C">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Municipio</w:t>
            </w:r>
          </w:p>
        </w:tc>
        <w:tc>
          <w:tcPr>
            <w:tcW w:w="4632" w:type="dxa"/>
            <w:shd w:val="clear" w:color="auto" w:fill="BFBFBF"/>
          </w:tcPr>
          <w:p w:rsidR="009A294C" w:rsidRPr="009A294C" w:rsidRDefault="009A294C" w:rsidP="009A294C">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9A294C">
              <w:rPr>
                <w:rFonts w:ascii="Arial" w:eastAsia="Calibri" w:hAnsi="Arial" w:cs="Arial"/>
                <w:b/>
                <w:color w:val="000000"/>
                <w:sz w:val="22"/>
                <w:szCs w:val="22"/>
                <w:lang w:val="es-MX" w:eastAsia="es-MX"/>
              </w:rPr>
              <w:t>Monto solicitado</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Acanceh</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2’000,000.00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Dzilam de Bravo</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2’000,000.00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Dzitás</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300,000.00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Hoctún</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5’000,000.00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Muxupip</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1’200,000.00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Samahil</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2’000,000.00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San Felipe</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2’000,000.00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Sucilá</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$10’000,000.00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Temax</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2’000,000.00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Tepakán</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2’000,000.00</w:t>
            </w:r>
          </w:p>
        </w:tc>
      </w:tr>
      <w:tr w:rsidR="009A294C" w:rsidRPr="009A294C" w:rsidTr="0046560F">
        <w:trPr>
          <w:jc w:val="center"/>
        </w:trPr>
        <w:tc>
          <w:tcPr>
            <w:tcW w:w="4631" w:type="dxa"/>
            <w:shd w:val="clear" w:color="auto" w:fill="auto"/>
          </w:tcPr>
          <w:p w:rsidR="009A294C" w:rsidRPr="009A294C" w:rsidRDefault="009A294C" w:rsidP="009A294C">
            <w:pPr>
              <w:widowControl w:val="0"/>
              <w:numPr>
                <w:ilvl w:val="0"/>
                <w:numId w:val="6"/>
              </w:numPr>
              <w:autoSpaceDE w:val="0"/>
              <w:autoSpaceDN w:val="0"/>
              <w:spacing w:after="160"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Yaxkukul</w:t>
            </w:r>
          </w:p>
        </w:tc>
        <w:tc>
          <w:tcPr>
            <w:tcW w:w="4632" w:type="dxa"/>
            <w:shd w:val="clear" w:color="auto" w:fill="auto"/>
          </w:tcPr>
          <w:p w:rsidR="009A294C" w:rsidRPr="009A294C" w:rsidRDefault="009A294C" w:rsidP="009A294C">
            <w:pPr>
              <w:widowControl w:val="0"/>
              <w:autoSpaceDE w:val="0"/>
              <w:autoSpaceDN w:val="0"/>
              <w:spacing w:line="360" w:lineRule="auto"/>
              <w:ind w:right="5"/>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1’000,000.00</w:t>
            </w:r>
          </w:p>
        </w:tc>
      </w:tr>
    </w:tbl>
    <w:p w:rsidR="009A294C" w:rsidRPr="009A294C" w:rsidRDefault="009A294C" w:rsidP="009A294C">
      <w:pPr>
        <w:spacing w:line="256" w:lineRule="auto"/>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9A294C">
        <w:rPr>
          <w:rFonts w:ascii="Arial" w:eastAsia="Calibri" w:hAnsi="Arial" w:cs="Arial"/>
          <w:bCs/>
          <w:color w:val="000000"/>
          <w:sz w:val="22"/>
          <w:szCs w:val="22"/>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9A294C" w:rsidRPr="009A294C" w:rsidRDefault="009A294C" w:rsidP="009A294C">
      <w:pPr>
        <w:ind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9A294C" w:rsidRPr="009A294C" w:rsidRDefault="009A294C" w:rsidP="009A294C">
      <w:pPr>
        <w:ind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9A294C" w:rsidRPr="009A294C" w:rsidRDefault="009A294C" w:rsidP="009A294C">
      <w:pPr>
        <w:ind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9A294C" w:rsidRPr="009A294C" w:rsidRDefault="009A294C" w:rsidP="009A294C">
      <w:pPr>
        <w:ind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bCs/>
          <w:color w:val="000000"/>
          <w:sz w:val="22"/>
          <w:szCs w:val="22"/>
          <w:lang w:val="es-MX" w:eastAsia="es-MX"/>
        </w:rPr>
      </w:pPr>
      <w:r w:rsidRPr="009A294C">
        <w:rPr>
          <w:rFonts w:ascii="Arial" w:eastAsia="Calibri" w:hAnsi="Arial" w:cs="Arial"/>
          <w:bCs/>
          <w:color w:val="000000"/>
          <w:sz w:val="22"/>
          <w:szCs w:val="22"/>
          <w:lang w:val="es-MX" w:eastAsia="es-MX"/>
        </w:rPr>
        <w:t xml:space="preserve">La aprobación por parte del Congreso de las iniciativas de leyes de ingresos de los municipios, tiene como finalidad estudiar y analizar que los Ayuntamientos hayan presentado </w:t>
      </w:r>
      <w:r w:rsidRPr="009A294C">
        <w:rPr>
          <w:rFonts w:ascii="Arial" w:eastAsia="Calibri" w:hAnsi="Arial" w:cs="Arial"/>
          <w:bCs/>
          <w:color w:val="000000"/>
          <w:sz w:val="22"/>
          <w:szCs w:val="22"/>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9A294C" w:rsidRPr="009A294C" w:rsidRDefault="009A294C" w:rsidP="009A294C">
      <w:pPr>
        <w:ind w:firstLine="708"/>
        <w:jc w:val="both"/>
        <w:rPr>
          <w:rFonts w:ascii="Arial" w:eastAsia="Calibri" w:hAnsi="Arial" w:cs="Arial"/>
          <w:bCs/>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bCs/>
          <w:color w:val="000000"/>
          <w:sz w:val="22"/>
          <w:szCs w:val="22"/>
          <w:lang w:val="es-MX" w:eastAsia="es-MX"/>
        </w:rPr>
        <w:t xml:space="preserve">Por otra parte, </w:t>
      </w:r>
      <w:r w:rsidRPr="009A294C">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9A294C" w:rsidRPr="009A294C" w:rsidRDefault="009A294C" w:rsidP="009A294C">
      <w:pPr>
        <w:widowControl w:val="0"/>
        <w:tabs>
          <w:tab w:val="left" w:pos="567"/>
          <w:tab w:val="left" w:pos="8222"/>
        </w:tabs>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b/>
          <w:i/>
          <w:color w:val="000000"/>
          <w:sz w:val="22"/>
          <w:szCs w:val="22"/>
          <w:lang w:val="es-MX" w:eastAsia="es-MX"/>
        </w:rPr>
        <w:t>I.-</w:t>
      </w:r>
      <w:r w:rsidRPr="009A294C">
        <w:rPr>
          <w:rFonts w:ascii="Arial" w:eastAsia="Calibri" w:hAnsi="Arial" w:cs="Arial"/>
          <w:i/>
          <w:color w:val="000000"/>
          <w:sz w:val="22"/>
          <w:szCs w:val="22"/>
          <w:lang w:val="es-MX" w:eastAsia="es-MX"/>
        </w:rPr>
        <w:tab/>
        <w:t xml:space="preserve">Serán ordinarios: </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a)</w:t>
      </w:r>
      <w:r w:rsidRPr="009A294C">
        <w:rPr>
          <w:rFonts w:ascii="Arial" w:eastAsia="Calibri" w:hAnsi="Arial" w:cs="Arial"/>
          <w:i/>
          <w:color w:val="000000"/>
          <w:sz w:val="22"/>
          <w:szCs w:val="22"/>
          <w:lang w:val="es-MX" w:eastAsia="es-MX"/>
        </w:rPr>
        <w:tab/>
        <w:t>Los Impuestos;</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b)</w:t>
      </w:r>
      <w:r w:rsidRPr="009A294C">
        <w:rPr>
          <w:rFonts w:ascii="Arial" w:eastAsia="Calibri" w:hAnsi="Arial" w:cs="Arial"/>
          <w:i/>
          <w:color w:val="000000"/>
          <w:sz w:val="22"/>
          <w:szCs w:val="22"/>
          <w:lang w:val="es-MX" w:eastAsia="es-MX"/>
        </w:rPr>
        <w:tab/>
        <w:t>Los Derechos;</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c)</w:t>
      </w:r>
      <w:r w:rsidRPr="009A294C">
        <w:rPr>
          <w:rFonts w:ascii="Arial" w:eastAsia="Calibri" w:hAnsi="Arial" w:cs="Arial"/>
          <w:i/>
          <w:color w:val="000000"/>
          <w:sz w:val="22"/>
          <w:szCs w:val="22"/>
          <w:lang w:val="es-MX" w:eastAsia="es-MX"/>
        </w:rPr>
        <w:tab/>
        <w:t>Las Contribuciones de Mejoras;</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d)</w:t>
      </w:r>
      <w:r w:rsidRPr="009A294C">
        <w:rPr>
          <w:rFonts w:ascii="Arial" w:eastAsia="Calibri" w:hAnsi="Arial" w:cs="Arial"/>
          <w:i/>
          <w:color w:val="000000"/>
          <w:sz w:val="22"/>
          <w:szCs w:val="22"/>
          <w:lang w:val="es-MX" w:eastAsia="es-MX"/>
        </w:rPr>
        <w:tab/>
        <w:t>Los Productos;</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e)</w:t>
      </w:r>
      <w:r w:rsidRPr="009A294C">
        <w:rPr>
          <w:rFonts w:ascii="Arial" w:eastAsia="Calibri" w:hAnsi="Arial" w:cs="Arial"/>
          <w:i/>
          <w:color w:val="000000"/>
          <w:sz w:val="22"/>
          <w:szCs w:val="22"/>
          <w:lang w:val="es-MX" w:eastAsia="es-MX"/>
        </w:rPr>
        <w:tab/>
        <w:t>Los Aprovechamientos;</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f)</w:t>
      </w:r>
      <w:r w:rsidRPr="009A294C">
        <w:rPr>
          <w:rFonts w:ascii="Arial" w:eastAsia="Calibri" w:hAnsi="Arial" w:cs="Arial"/>
          <w:i/>
          <w:color w:val="000000"/>
          <w:sz w:val="22"/>
          <w:szCs w:val="22"/>
          <w:lang w:val="es-MX" w:eastAsia="es-MX"/>
        </w:rPr>
        <w:tab/>
        <w:t xml:space="preserve">           Las Participaciones, y</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g)</w:t>
      </w:r>
      <w:r w:rsidRPr="009A294C">
        <w:rPr>
          <w:rFonts w:ascii="Arial" w:eastAsia="Calibri" w:hAnsi="Arial" w:cs="Arial"/>
          <w:i/>
          <w:color w:val="000000"/>
          <w:sz w:val="22"/>
          <w:szCs w:val="22"/>
          <w:lang w:val="es-MX" w:eastAsia="es-MX"/>
        </w:rPr>
        <w:tab/>
        <w:t xml:space="preserve">Las Aportaciones. </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b/>
          <w:i/>
          <w:color w:val="000000"/>
          <w:sz w:val="22"/>
          <w:szCs w:val="22"/>
          <w:lang w:val="es-MX" w:eastAsia="es-MX"/>
        </w:rPr>
        <w:t>II.-</w:t>
      </w:r>
      <w:r w:rsidRPr="009A294C">
        <w:rPr>
          <w:rFonts w:ascii="Arial" w:eastAsia="Calibri" w:hAnsi="Arial" w:cs="Arial"/>
          <w:i/>
          <w:color w:val="000000"/>
          <w:sz w:val="22"/>
          <w:szCs w:val="22"/>
          <w:lang w:val="es-MX" w:eastAsia="es-MX"/>
        </w:rPr>
        <w:tab/>
        <w:t xml:space="preserve">Serán extraordinarios: </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a)</w:t>
      </w:r>
      <w:r w:rsidRPr="009A294C">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b)</w:t>
      </w:r>
      <w:r w:rsidRPr="009A294C">
        <w:rPr>
          <w:rFonts w:ascii="Arial" w:eastAsia="Calibri" w:hAnsi="Arial" w:cs="Arial"/>
          <w:i/>
          <w:color w:val="000000"/>
          <w:sz w:val="22"/>
          <w:szCs w:val="22"/>
          <w:lang w:val="es-MX" w:eastAsia="es-MX"/>
        </w:rPr>
        <w:tab/>
        <w:t>Los que autorice el Congreso del Estado, y</w:t>
      </w:r>
    </w:p>
    <w:p w:rsidR="009A294C" w:rsidRPr="009A294C" w:rsidRDefault="009A294C" w:rsidP="009A294C">
      <w:pPr>
        <w:widowControl w:val="0"/>
        <w:tabs>
          <w:tab w:val="left" w:pos="426"/>
        </w:tabs>
        <w:spacing w:line="288" w:lineRule="auto"/>
        <w:ind w:left="567" w:right="618"/>
        <w:rPr>
          <w:rFonts w:ascii="Arial" w:eastAsia="Calibri" w:hAnsi="Arial" w:cs="Arial"/>
          <w:i/>
          <w:color w:val="000000"/>
          <w:sz w:val="22"/>
          <w:szCs w:val="22"/>
          <w:lang w:val="es-MX" w:eastAsia="es-MX"/>
        </w:rPr>
      </w:pPr>
      <w:r w:rsidRPr="009A294C">
        <w:rPr>
          <w:rFonts w:ascii="Arial" w:eastAsia="Calibri" w:hAnsi="Arial" w:cs="Arial"/>
          <w:i/>
          <w:color w:val="000000"/>
          <w:sz w:val="22"/>
          <w:szCs w:val="22"/>
          <w:lang w:val="es-MX" w:eastAsia="es-MX"/>
        </w:rPr>
        <w:t>c)</w:t>
      </w:r>
      <w:r w:rsidRPr="009A294C">
        <w:rPr>
          <w:rFonts w:ascii="Arial" w:eastAsia="Calibri" w:hAnsi="Arial" w:cs="Arial"/>
          <w:i/>
          <w:color w:val="000000"/>
          <w:sz w:val="22"/>
          <w:szCs w:val="22"/>
          <w:lang w:val="es-MX" w:eastAsia="es-MX"/>
        </w:rPr>
        <w:tab/>
        <w:t>Los que reciban del Estado o la Federación por conceptos diferentes a las participaciones y aportaciones.</w:t>
      </w:r>
    </w:p>
    <w:p w:rsidR="009A294C" w:rsidRPr="009A294C" w:rsidRDefault="009A294C" w:rsidP="009A294C">
      <w:pPr>
        <w:widowControl w:val="0"/>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9A294C">
        <w:rPr>
          <w:rFonts w:ascii="Arial" w:eastAsia="Calibri" w:hAnsi="Arial" w:cs="Arial"/>
          <w:color w:val="000000"/>
          <w:sz w:val="22"/>
          <w:szCs w:val="22"/>
          <w:lang w:val="es-MX" w:eastAsia="es-MX"/>
        </w:rPr>
        <w:lastRenderedPageBreak/>
        <w:t xml:space="preserve">finalidad de tener la posibilidad de gestionar un recurso adicional como Ingreso Extraordinario, según corresponda. </w:t>
      </w:r>
    </w:p>
    <w:p w:rsidR="009A294C" w:rsidRPr="009A294C" w:rsidRDefault="009A294C" w:rsidP="009A294C">
      <w:pPr>
        <w:widowControl w:val="0"/>
        <w:ind w:firstLine="708"/>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9A294C" w:rsidRPr="009A294C" w:rsidRDefault="009A294C" w:rsidP="009A294C">
      <w:pPr>
        <w:widowControl w:val="0"/>
        <w:ind w:firstLine="708"/>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9A294C" w:rsidRPr="009A294C" w:rsidRDefault="009A294C" w:rsidP="009A294C">
      <w:pPr>
        <w:widowControl w:val="0"/>
        <w:ind w:firstLine="708"/>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9A294C" w:rsidRPr="009A294C" w:rsidRDefault="009A294C" w:rsidP="009A294C">
      <w:pPr>
        <w:widowControl w:val="0"/>
        <w:ind w:firstLine="708"/>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Por lo que es importante obviar que, los Municipios antes descritos incorporan la </w:t>
      </w:r>
      <w:r w:rsidRPr="009A294C">
        <w:rPr>
          <w:rFonts w:ascii="Arial" w:eastAsia="Calibri" w:hAnsi="Arial" w:cs="Arial"/>
          <w:color w:val="000000"/>
          <w:sz w:val="22"/>
          <w:szCs w:val="22"/>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9A294C" w:rsidRPr="009A294C" w:rsidRDefault="009A294C" w:rsidP="009A294C">
      <w:pPr>
        <w:widowControl w:val="0"/>
        <w:ind w:firstLine="708"/>
        <w:jc w:val="both"/>
        <w:rPr>
          <w:rFonts w:ascii="Arial" w:eastAsia="Calibri" w:hAnsi="Arial" w:cs="Arial"/>
          <w:color w:val="000000"/>
          <w:sz w:val="22"/>
          <w:szCs w:val="22"/>
          <w:lang w:val="es-MX" w:eastAsia="es-MX"/>
        </w:rPr>
      </w:pPr>
    </w:p>
    <w:p w:rsidR="009A294C" w:rsidRPr="009A294C" w:rsidRDefault="009A294C" w:rsidP="009A294C">
      <w:pPr>
        <w:widowControl w:val="0"/>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9A294C" w:rsidRPr="009A294C" w:rsidRDefault="009A294C" w:rsidP="009A294C">
      <w:pPr>
        <w:ind w:firstLine="708"/>
        <w:jc w:val="both"/>
        <w:rPr>
          <w:rFonts w:ascii="Arial" w:eastAsia="Calibri" w:hAnsi="Arial" w:cs="Arial"/>
          <w:b/>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b/>
          <w:color w:val="000000"/>
          <w:sz w:val="22"/>
          <w:szCs w:val="22"/>
          <w:lang w:val="es-MX" w:eastAsia="es-MX"/>
        </w:rPr>
        <w:t>OCTAVA.</w:t>
      </w:r>
      <w:r w:rsidRPr="009A294C">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9A294C">
        <w:rPr>
          <w:rFonts w:ascii="Arial" w:eastAsia="Calibri" w:hAnsi="Arial" w:cs="Arial"/>
          <w:color w:val="000000"/>
          <w:sz w:val="22"/>
          <w:szCs w:val="22"/>
          <w:lang w:val="es-MX" w:eastAsia="es-MX"/>
        </w:rPr>
        <w:lastRenderedPageBreak/>
        <w:t>eliminar las referencias del salario mínimo como Unidad de cuenta, índice, base, medida, o referencia y sustituirlas por las relativas a la Unidad de Medida y Actualización.</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ES_tradnl" w:eastAsia="es-MX"/>
        </w:rPr>
      </w:pPr>
      <w:r w:rsidRPr="009A294C">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A294C">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9A294C" w:rsidRPr="009A294C" w:rsidRDefault="009A294C" w:rsidP="009A294C">
      <w:pPr>
        <w:ind w:firstLine="708"/>
        <w:jc w:val="both"/>
        <w:rPr>
          <w:rFonts w:ascii="Arial" w:eastAsia="Calibri" w:hAnsi="Arial" w:cs="Arial"/>
          <w:color w:val="000000"/>
          <w:sz w:val="22"/>
          <w:szCs w:val="22"/>
          <w:lang w:val="es-ES_tradnl"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ES_tradnl" w:eastAsia="es-MX"/>
        </w:rPr>
      </w:pPr>
      <w:r w:rsidRPr="009A294C">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A294C" w:rsidRPr="009A294C" w:rsidRDefault="009A294C" w:rsidP="009A294C">
      <w:pPr>
        <w:ind w:firstLine="708"/>
        <w:jc w:val="both"/>
        <w:rPr>
          <w:rFonts w:ascii="Arial" w:eastAsia="Calibri" w:hAnsi="Arial" w:cs="Arial"/>
          <w:color w:val="000000"/>
          <w:sz w:val="22"/>
          <w:szCs w:val="22"/>
          <w:lang w:val="es-ES_tradnl"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9A294C">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Ahora bien, tal y como se ha hecho mención el acceso y consulta de la información por parte de los solicitantes es gratuito; pero la reproducción de la información en hoja </w:t>
      </w:r>
      <w:r w:rsidRPr="009A294C">
        <w:rPr>
          <w:rFonts w:ascii="Arial" w:eastAsia="Calibri" w:hAnsi="Arial" w:cs="Arial"/>
          <w:color w:val="000000"/>
          <w:sz w:val="22"/>
          <w:szCs w:val="22"/>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A294C">
        <w:rPr>
          <w:rFonts w:ascii="Arial" w:eastAsia="Calibri" w:hAnsi="Arial" w:cs="Arial"/>
          <w:color w:val="000000"/>
          <w:sz w:val="22"/>
          <w:szCs w:val="22"/>
          <w:vertAlign w:val="superscript"/>
          <w:lang w:val="es-MX" w:eastAsia="es-MX"/>
        </w:rPr>
        <w:footnoteReference w:id="6"/>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Añaden que “la Constitución no dice nada sobre el costo de las copias certificadas. Al respecto, la legislación secundaria deberá ofrecer una regla general que, en congruencia con </w:t>
      </w:r>
      <w:r w:rsidRPr="009A294C">
        <w:rPr>
          <w:rFonts w:ascii="Arial" w:eastAsia="Calibri" w:hAnsi="Arial" w:cs="Arial"/>
          <w:color w:val="000000"/>
          <w:sz w:val="22"/>
          <w:szCs w:val="22"/>
          <w:lang w:val="es-MX" w:eastAsia="es-MX"/>
        </w:rPr>
        <w:lastRenderedPageBreak/>
        <w:t>el principio de gratuidad constitucional, señale que dicha certificación –cuando provenga del propio sujeto obligado– también deberá ser gratuita”.</w:t>
      </w:r>
      <w:r w:rsidRPr="009A294C">
        <w:rPr>
          <w:rFonts w:ascii="Arial" w:eastAsia="Calibri" w:hAnsi="Arial" w:cs="Arial"/>
          <w:color w:val="000000"/>
          <w:sz w:val="22"/>
          <w:szCs w:val="22"/>
          <w:vertAlign w:val="superscript"/>
          <w:lang w:val="es-MX" w:eastAsia="es-MX"/>
        </w:rPr>
        <w:footnoteReference w:id="7"/>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ES_tradnl" w:eastAsia="es-MX"/>
        </w:rPr>
      </w:pPr>
      <w:r w:rsidRPr="009A294C">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9A294C" w:rsidRPr="009A294C" w:rsidRDefault="009A294C" w:rsidP="009A294C">
      <w:pPr>
        <w:ind w:firstLine="708"/>
        <w:jc w:val="both"/>
        <w:rPr>
          <w:rFonts w:ascii="Arial" w:eastAsia="Calibri" w:hAnsi="Arial" w:cs="Arial"/>
          <w:color w:val="000000"/>
          <w:sz w:val="22"/>
          <w:szCs w:val="22"/>
          <w:lang w:val="es-ES_tradnl"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ES_tradnl" w:eastAsia="es-MX"/>
        </w:rPr>
      </w:pPr>
      <w:r w:rsidRPr="009A294C">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9A294C" w:rsidRPr="009A294C" w:rsidRDefault="009A294C" w:rsidP="009A294C">
      <w:pPr>
        <w:ind w:firstLine="708"/>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A294C">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9A294C">
        <w:rPr>
          <w:rFonts w:ascii="Arial" w:eastAsia="Calibri" w:hAnsi="Arial" w:cs="Arial"/>
          <w:i/>
          <w:color w:val="000000"/>
          <w:sz w:val="22"/>
          <w:szCs w:val="22"/>
          <w:lang w:val="es-MX" w:eastAsia="es-MX"/>
        </w:rPr>
        <w:t xml:space="preserve">“el ejercicio del derecho de acceso a la información es gratuito y sólo </w:t>
      </w:r>
      <w:r w:rsidRPr="009A294C">
        <w:rPr>
          <w:rFonts w:ascii="Arial" w:eastAsia="Calibri" w:hAnsi="Arial" w:cs="Arial"/>
          <w:i/>
          <w:color w:val="000000"/>
          <w:sz w:val="22"/>
          <w:szCs w:val="22"/>
          <w:lang w:val="es-MX" w:eastAsia="es-MX"/>
        </w:rPr>
        <w:lastRenderedPageBreak/>
        <w:t>podrá requerirse el cobro correspondiente a la modalidad de reproducción y entrega solicitada.”</w:t>
      </w:r>
    </w:p>
    <w:p w:rsidR="009A294C" w:rsidRPr="009A294C" w:rsidRDefault="009A294C" w:rsidP="009A294C">
      <w:pPr>
        <w:jc w:val="both"/>
        <w:rPr>
          <w:rFonts w:ascii="Arial" w:eastAsia="Calibri" w:hAnsi="Arial" w:cs="Arial"/>
          <w:i/>
          <w:color w:val="000000"/>
          <w:sz w:val="22"/>
          <w:szCs w:val="22"/>
          <w:lang w:val="es-MX" w:eastAsia="es-MX"/>
        </w:rPr>
      </w:pPr>
    </w:p>
    <w:p w:rsidR="009A294C" w:rsidRPr="009A294C" w:rsidRDefault="009A294C" w:rsidP="009A294C">
      <w:pPr>
        <w:spacing w:line="360" w:lineRule="auto"/>
        <w:jc w:val="both"/>
        <w:rPr>
          <w:rFonts w:ascii="Arial" w:eastAsia="Calibri" w:hAnsi="Arial" w:cs="Arial"/>
          <w:color w:val="000000"/>
          <w:sz w:val="22"/>
          <w:szCs w:val="22"/>
          <w:lang w:val="es-MX" w:eastAsia="es-MX"/>
        </w:rPr>
      </w:pPr>
      <w:r w:rsidRPr="009A294C">
        <w:rPr>
          <w:rFonts w:ascii="Arial" w:eastAsia="Calibri" w:hAnsi="Arial" w:cs="Arial"/>
          <w:i/>
          <w:color w:val="000000"/>
          <w:sz w:val="22"/>
          <w:szCs w:val="22"/>
          <w:lang w:val="es-MX" w:eastAsia="es-MX"/>
        </w:rPr>
        <w:tab/>
      </w:r>
      <w:r w:rsidRPr="009A294C">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9A294C" w:rsidRPr="009A294C" w:rsidRDefault="009A294C" w:rsidP="009A294C">
      <w:pPr>
        <w:jc w:val="both"/>
        <w:rPr>
          <w:rFonts w:ascii="Arial" w:eastAsia="Calibri" w:hAnsi="Arial" w:cs="Arial"/>
          <w:color w:val="000000"/>
          <w:sz w:val="22"/>
          <w:szCs w:val="22"/>
          <w:lang w:val="es-MX" w:eastAsia="es-MX"/>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rsidR="009A294C" w:rsidRPr="009A294C" w:rsidRDefault="009A294C" w:rsidP="009A294C">
      <w:pPr>
        <w:ind w:firstLine="709"/>
        <w:jc w:val="both"/>
        <w:rPr>
          <w:rFonts w:ascii="Arial" w:eastAsia="Calibri" w:hAnsi="Arial" w:cs="Arial"/>
          <w:color w:val="000000"/>
          <w:sz w:val="22"/>
          <w:szCs w:val="22"/>
          <w:lang w:val="es-MX" w:eastAsia="es-MX"/>
        </w:rPr>
      </w:pPr>
    </w:p>
    <w:p w:rsidR="009A294C" w:rsidRPr="009A294C" w:rsidRDefault="009A294C" w:rsidP="009A294C">
      <w:pPr>
        <w:ind w:firstLine="709"/>
        <w:jc w:val="both"/>
        <w:rPr>
          <w:rFonts w:ascii="Arial" w:eastAsia="Calibri" w:hAnsi="Arial" w:cs="Arial"/>
          <w:color w:val="000000"/>
          <w:sz w:val="22"/>
          <w:szCs w:val="22"/>
          <w:lang w:val="es-MX" w:eastAsia="es-MX"/>
        </w:rPr>
      </w:pPr>
      <w:r w:rsidRPr="009A294C">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A294C" w:rsidRPr="009A294C" w:rsidRDefault="009A294C" w:rsidP="009A294C">
      <w:pPr>
        <w:ind w:firstLine="283"/>
        <w:jc w:val="both"/>
        <w:rPr>
          <w:rFonts w:ascii="Arial" w:hAnsi="Arial"/>
          <w:b/>
          <w:bCs/>
          <w:sz w:val="24"/>
          <w:lang w:val="es-ES" w:eastAsia="es-ES"/>
        </w:rPr>
      </w:pPr>
    </w:p>
    <w:p w:rsidR="009A294C" w:rsidRPr="009A294C" w:rsidRDefault="009A294C" w:rsidP="009A294C">
      <w:pPr>
        <w:spacing w:line="360" w:lineRule="auto"/>
        <w:ind w:firstLine="708"/>
        <w:jc w:val="both"/>
        <w:rPr>
          <w:rFonts w:ascii="Arial" w:eastAsia="Calibri" w:hAnsi="Arial" w:cs="Arial"/>
          <w:color w:val="000000"/>
          <w:sz w:val="22"/>
          <w:szCs w:val="22"/>
          <w:lang w:val="es-MX" w:eastAsia="es-MX"/>
        </w:rPr>
      </w:pPr>
      <w:r w:rsidRPr="009A294C">
        <w:rPr>
          <w:rFonts w:ascii="Arial" w:eastAsia="Calibri" w:hAnsi="Arial" w:cs="Arial"/>
          <w:b/>
          <w:color w:val="000000"/>
          <w:sz w:val="22"/>
          <w:szCs w:val="22"/>
          <w:lang w:val="es-MX" w:eastAsia="es-MX"/>
        </w:rPr>
        <w:t xml:space="preserve">NOVENA. </w:t>
      </w:r>
      <w:r w:rsidRPr="009A294C">
        <w:rPr>
          <w:rFonts w:ascii="Arial" w:eastAsia="Calibri" w:hAnsi="Arial" w:cs="Arial"/>
          <w:color w:val="000000"/>
          <w:sz w:val="22"/>
          <w:szCs w:val="22"/>
          <w:lang w:val="es-MX" w:eastAsia="es-MX"/>
        </w:rPr>
        <w:t>Finalmente esta Comisión permanente,</w:t>
      </w:r>
      <w:r w:rsidRPr="009A294C">
        <w:rPr>
          <w:rFonts w:ascii="Arial" w:eastAsia="Calibri" w:hAnsi="Arial" w:cs="Arial"/>
          <w:b/>
          <w:color w:val="000000"/>
          <w:sz w:val="22"/>
          <w:szCs w:val="22"/>
          <w:lang w:val="es-MX" w:eastAsia="es-MX"/>
        </w:rPr>
        <w:t xml:space="preserve"> </w:t>
      </w:r>
      <w:r w:rsidRPr="009A294C">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A294C">
          <w:rPr>
            <w:rFonts w:ascii="Arial" w:eastAsia="Calibri" w:hAnsi="Arial" w:cs="Arial"/>
            <w:color w:val="000000"/>
            <w:sz w:val="22"/>
            <w:szCs w:val="22"/>
            <w:lang w:val="es-MX" w:eastAsia="es-MX"/>
          </w:rPr>
          <w:t>la Ley</w:t>
        </w:r>
      </w:smartTag>
      <w:r w:rsidRPr="009A294C">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A294C" w:rsidRPr="009A294C" w:rsidRDefault="009A294C" w:rsidP="009A294C">
      <w:pPr>
        <w:spacing w:line="360" w:lineRule="auto"/>
        <w:ind w:firstLine="708"/>
        <w:jc w:val="both"/>
        <w:rPr>
          <w:rFonts w:ascii="Arial" w:eastAsia="Calibri" w:hAnsi="Arial" w:cs="Arial"/>
          <w:iCs/>
          <w:color w:val="000000"/>
          <w:sz w:val="22"/>
          <w:szCs w:val="22"/>
          <w:lang w:val="es-MX" w:eastAsia="es-MX"/>
        </w:rPr>
      </w:pPr>
      <w:r w:rsidRPr="009A294C">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A294C">
          <w:rPr>
            <w:rFonts w:ascii="Arial" w:eastAsia="Calibri" w:hAnsi="Arial" w:cs="Arial"/>
            <w:iCs/>
            <w:color w:val="000000"/>
            <w:sz w:val="22"/>
            <w:szCs w:val="22"/>
            <w:lang w:val="es-MX" w:eastAsia="es-MX"/>
          </w:rPr>
          <w:t>la Constitución Política</w:t>
        </w:r>
      </w:smartTag>
      <w:r w:rsidRPr="009A294C">
        <w:rPr>
          <w:rFonts w:ascii="Arial" w:eastAsia="Calibri" w:hAnsi="Arial" w:cs="Arial"/>
          <w:iCs/>
          <w:color w:val="000000"/>
          <w:sz w:val="22"/>
          <w:szCs w:val="22"/>
          <w:lang w:val="es-MX" w:eastAsia="es-MX"/>
        </w:rPr>
        <w:t xml:space="preserve"> de los Estados Unidos Mexicanos.</w:t>
      </w:r>
    </w:p>
    <w:p w:rsidR="009A294C" w:rsidRPr="009A294C" w:rsidRDefault="009A294C" w:rsidP="009A294C">
      <w:pPr>
        <w:ind w:firstLine="708"/>
        <w:jc w:val="both"/>
        <w:rPr>
          <w:rFonts w:ascii="Arial" w:eastAsia="Calibri" w:hAnsi="Arial" w:cs="Arial"/>
          <w:iCs/>
          <w:color w:val="000000"/>
          <w:sz w:val="22"/>
          <w:szCs w:val="22"/>
          <w:lang w:val="es-MX" w:eastAsia="es-MX"/>
        </w:rPr>
      </w:pPr>
    </w:p>
    <w:p w:rsidR="009A294C" w:rsidRPr="009A294C" w:rsidRDefault="009A294C" w:rsidP="009A294C">
      <w:pPr>
        <w:spacing w:line="360" w:lineRule="auto"/>
        <w:ind w:firstLine="709"/>
        <w:jc w:val="both"/>
        <w:rPr>
          <w:rFonts w:ascii="Arial" w:hAnsi="Arial" w:cs="Arial"/>
          <w:sz w:val="24"/>
          <w:szCs w:val="24"/>
          <w:lang w:val="es-ES" w:eastAsia="es-ES"/>
        </w:rPr>
      </w:pPr>
      <w:r w:rsidRPr="009A294C">
        <w:rPr>
          <w:rFonts w:ascii="Arial" w:hAnsi="Arial" w:cs="Arial"/>
          <w:sz w:val="24"/>
          <w:szCs w:val="24"/>
          <w:lang w:val="es-ES" w:eastAsia="es-ES"/>
        </w:rPr>
        <w:t xml:space="preserve">Por todo lo expuesto y fundado, las y los legisladores integrantes de la Comisión Permanente de Presupuesto, Patrimonio Estatal y Municipal, consideramos </w:t>
      </w:r>
      <w:r w:rsidRPr="009A294C">
        <w:rPr>
          <w:rFonts w:ascii="Arial" w:hAnsi="Arial" w:cs="Arial"/>
          <w:sz w:val="24"/>
          <w:szCs w:val="24"/>
          <w:lang w:val="es-ES"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A294C">
        <w:rPr>
          <w:rFonts w:ascii="Arial" w:hAnsi="Arial" w:cs="Arial"/>
          <w:iCs/>
          <w:sz w:val="24"/>
          <w:szCs w:val="24"/>
          <w:lang w:val="es-ES" w:eastAsia="es-ES"/>
        </w:rPr>
        <w:t>.</w:t>
      </w:r>
    </w:p>
    <w:p w:rsidR="009A294C" w:rsidRPr="009A294C" w:rsidRDefault="009A294C" w:rsidP="009A294C">
      <w:pPr>
        <w:ind w:firstLine="709"/>
        <w:jc w:val="both"/>
        <w:rPr>
          <w:rFonts w:ascii="Arial" w:hAnsi="Arial" w:cs="Arial"/>
          <w:iCs/>
          <w:sz w:val="24"/>
          <w:szCs w:val="24"/>
          <w:lang w:val="es-ES" w:eastAsia="es-ES"/>
        </w:rPr>
      </w:pPr>
    </w:p>
    <w:p w:rsidR="009A294C" w:rsidRPr="009A294C" w:rsidRDefault="009A294C" w:rsidP="009A294C">
      <w:pPr>
        <w:spacing w:line="360" w:lineRule="auto"/>
        <w:ind w:firstLine="709"/>
        <w:jc w:val="both"/>
        <w:rPr>
          <w:rFonts w:ascii="Arial" w:hAnsi="Arial" w:cs="Arial"/>
          <w:iCs/>
          <w:sz w:val="24"/>
          <w:szCs w:val="24"/>
          <w:lang w:val="es-ES" w:eastAsia="es-ES"/>
        </w:rPr>
      </w:pPr>
      <w:r w:rsidRPr="009A294C">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A294C">
            <w:rPr>
              <w:rFonts w:ascii="Arial" w:hAnsi="Arial" w:cs="Arial"/>
              <w:sz w:val="24"/>
              <w:szCs w:val="24"/>
              <w:lang w:val="es-ES" w:eastAsia="es-ES"/>
            </w:rPr>
            <w:t>la Constitución</w:t>
          </w:r>
        </w:smartTag>
        <w:r w:rsidRPr="009A294C">
          <w:rPr>
            <w:rFonts w:ascii="Arial" w:hAnsi="Arial" w:cs="Arial"/>
            <w:sz w:val="24"/>
            <w:szCs w:val="24"/>
            <w:lang w:val="es-ES" w:eastAsia="es-ES"/>
          </w:rPr>
          <w:t xml:space="preserve"> Política</w:t>
        </w:r>
      </w:smartTag>
      <w:r w:rsidRPr="009A294C">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9A294C">
          <w:rPr>
            <w:rFonts w:ascii="Arial" w:hAnsi="Arial" w:cs="Arial"/>
            <w:sz w:val="24"/>
            <w:szCs w:val="24"/>
            <w:lang w:val="es-ES" w:eastAsia="es-ES"/>
          </w:rPr>
          <w:t>la Constitución Política</w:t>
        </w:r>
      </w:smartTag>
      <w:r w:rsidRPr="009A294C">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A294C" w:rsidRPr="009A294C" w:rsidRDefault="009A294C" w:rsidP="009A294C">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9A294C">
        <w:rPr>
          <w:rFonts w:ascii="Arial" w:eastAsia="Arial" w:hAnsi="Arial" w:cs="Arial"/>
          <w:b/>
          <w:sz w:val="22"/>
          <w:szCs w:val="22"/>
          <w:lang w:val="es-ES" w:eastAsia="es-ES" w:bidi="es-ES"/>
        </w:rPr>
        <w:lastRenderedPageBreak/>
        <w:t>D E C R E T O</w:t>
      </w:r>
    </w:p>
    <w:p w:rsidR="009A294C" w:rsidRPr="009A294C" w:rsidRDefault="009A294C" w:rsidP="009A294C">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9A294C">
        <w:rPr>
          <w:rFonts w:ascii="Arial" w:eastAsia="Arial" w:hAnsi="Arial" w:cs="Arial"/>
          <w:b/>
          <w:sz w:val="22"/>
          <w:szCs w:val="22"/>
          <w:lang w:val="es-ES" w:eastAsia="es-ES" w:bidi="es-ES"/>
        </w:rPr>
        <w:t xml:space="preserve">Por el que se aprueban 105 leyes de ingresos municipales </w:t>
      </w:r>
    </w:p>
    <w:p w:rsidR="009A294C" w:rsidRPr="009A294C" w:rsidRDefault="009A294C" w:rsidP="009A294C">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9A294C">
        <w:rPr>
          <w:rFonts w:ascii="Arial" w:eastAsia="Arial" w:hAnsi="Arial" w:cs="Arial"/>
          <w:b/>
          <w:sz w:val="22"/>
          <w:szCs w:val="22"/>
          <w:lang w:val="es-ES" w:eastAsia="es-ES" w:bidi="es-ES"/>
        </w:rPr>
        <w:t>correspondientes al ejercicio fiscal 2022</w:t>
      </w:r>
    </w:p>
    <w:p w:rsidR="009A294C" w:rsidRPr="009A294C" w:rsidRDefault="009A294C" w:rsidP="009A294C">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9A294C" w:rsidRPr="009A294C" w:rsidRDefault="009A294C" w:rsidP="009A294C">
      <w:pPr>
        <w:widowControl w:val="0"/>
        <w:autoSpaceDE w:val="0"/>
        <w:autoSpaceDN w:val="0"/>
        <w:spacing w:line="276" w:lineRule="auto"/>
        <w:jc w:val="both"/>
        <w:rPr>
          <w:rFonts w:ascii="Arial" w:eastAsia="Arial" w:hAnsi="Arial" w:cs="Arial"/>
          <w:lang w:val="es-ES" w:eastAsia="es-ES" w:bidi="es-ES"/>
        </w:rPr>
      </w:pPr>
      <w:r w:rsidRPr="009A294C">
        <w:rPr>
          <w:rFonts w:ascii="Arial" w:eastAsia="Arial" w:hAnsi="Arial" w:cs="Arial"/>
          <w:b/>
          <w:lang w:val="es-ES" w:eastAsia="es-ES" w:bidi="es-ES"/>
        </w:rPr>
        <w:t xml:space="preserve">Artículo Primero. </w:t>
      </w:r>
      <w:r w:rsidRPr="009A294C">
        <w:rPr>
          <w:rFonts w:ascii="Arial" w:eastAsia="Arial" w:hAnsi="Arial" w:cs="Arial"/>
          <w:lang w:val="es-ES" w:eastAsia="es-ES" w:bidi="es-ES"/>
        </w:rPr>
        <w:t xml:space="preserve">Se aprueban las leyes de ingresos de los municipios de: </w:t>
      </w:r>
      <w:r w:rsidRPr="009A294C">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A294C">
        <w:rPr>
          <w:rFonts w:ascii="Arial" w:eastAsia="Arial" w:hAnsi="Arial" w:cs="Arial"/>
          <w:lang w:val="es-ES" w:eastAsia="es-ES_tradnl" w:bidi="es-ES"/>
        </w:rPr>
        <w:t xml:space="preserve">, </w:t>
      </w:r>
      <w:r w:rsidRPr="009A294C">
        <w:rPr>
          <w:rFonts w:ascii="Arial" w:eastAsia="Arial" w:hAnsi="Arial" w:cs="Arial"/>
          <w:lang w:val="es-ES" w:eastAsia="es-ES" w:bidi="es-ES"/>
        </w:rPr>
        <w:t>todos del Estado de Yucatán, para el Ejercicio Fiscal 2022.</w:t>
      </w:r>
    </w:p>
    <w:p w:rsidR="009A294C" w:rsidRPr="009A294C" w:rsidRDefault="009A294C" w:rsidP="009A294C">
      <w:pPr>
        <w:widowControl w:val="0"/>
        <w:autoSpaceDE w:val="0"/>
        <w:autoSpaceDN w:val="0"/>
        <w:spacing w:line="480" w:lineRule="auto"/>
        <w:jc w:val="both"/>
        <w:rPr>
          <w:rFonts w:ascii="Arial" w:eastAsia="Arial" w:hAnsi="Arial" w:cs="Arial"/>
          <w:lang w:val="es-ES" w:eastAsia="es-ES" w:bidi="es-ES"/>
        </w:rPr>
      </w:pPr>
    </w:p>
    <w:p w:rsidR="009A294C" w:rsidRPr="009A294C" w:rsidRDefault="009A294C" w:rsidP="009A294C">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9A294C">
        <w:rPr>
          <w:rFonts w:ascii="Arial" w:eastAsia="Arial" w:hAnsi="Arial" w:cs="Arial"/>
          <w:b/>
          <w:lang w:val="es-ES" w:eastAsia="es-ES" w:bidi="es-ES"/>
        </w:rPr>
        <w:t>Artículo Segundo.</w:t>
      </w:r>
      <w:r w:rsidRPr="009A294C">
        <w:rPr>
          <w:rFonts w:ascii="Arial" w:eastAsia="Arial" w:hAnsi="Arial" w:cs="Arial"/>
          <w:lang w:val="es-ES" w:eastAsia="es-ES" w:bidi="es-ES"/>
        </w:rPr>
        <w:t xml:space="preserve"> Las leyes de ingresos a que se refiere el artículo anterior, se describen en cada una de las fracciones siguientes:</w:t>
      </w:r>
    </w:p>
    <w:p w:rsidR="009A294C" w:rsidRPr="009A294C" w:rsidRDefault="009A294C" w:rsidP="009A294C">
      <w:pPr>
        <w:spacing w:line="256" w:lineRule="auto"/>
        <w:rPr>
          <w:rFonts w:ascii="Calibri" w:eastAsia="Calibri" w:hAnsi="Calibri" w:cs="Calibri"/>
          <w:color w:val="000000"/>
          <w:sz w:val="22"/>
          <w:szCs w:val="22"/>
          <w:lang w:val="es-MX" w:eastAsia="es-MX"/>
        </w:rPr>
      </w:pPr>
    </w:p>
    <w:p w:rsidR="00DD3F16" w:rsidRPr="00F25752" w:rsidRDefault="00A5722C" w:rsidP="00237823">
      <w:pPr>
        <w:spacing w:line="360" w:lineRule="auto"/>
        <w:jc w:val="both"/>
        <w:rPr>
          <w:rFonts w:ascii="Arial" w:eastAsia="Arial" w:hAnsi="Arial" w:cs="Arial"/>
          <w:b/>
          <w:lang w:val="es-MX"/>
        </w:rPr>
      </w:pPr>
      <w:r>
        <w:rPr>
          <w:rFonts w:ascii="Arial" w:eastAsia="Arial" w:hAnsi="Arial" w:cs="Arial"/>
          <w:b/>
          <w:color w:val="221F1F"/>
          <w:lang w:val="es-MX"/>
        </w:rPr>
        <w:t xml:space="preserve">XXXIII.- </w:t>
      </w:r>
      <w:r w:rsidR="00DD3F16" w:rsidRPr="00F25752">
        <w:rPr>
          <w:rFonts w:ascii="Arial" w:eastAsia="Arial" w:hAnsi="Arial" w:cs="Arial"/>
          <w:b/>
          <w:color w:val="221F1F"/>
          <w:lang w:val="es-MX"/>
        </w:rPr>
        <w:t xml:space="preserve">LEY </w:t>
      </w:r>
      <w:r w:rsidR="00BE57BE" w:rsidRPr="00F25752">
        <w:rPr>
          <w:rFonts w:ascii="Arial" w:eastAsia="Arial" w:hAnsi="Arial" w:cs="Arial"/>
          <w:b/>
          <w:color w:val="221F1F"/>
          <w:lang w:val="es-MX"/>
        </w:rPr>
        <w:t>DE</w:t>
      </w:r>
      <w:r w:rsidR="00DD3F16" w:rsidRPr="00F25752">
        <w:rPr>
          <w:rFonts w:ascii="Arial" w:eastAsia="Arial" w:hAnsi="Arial" w:cs="Arial"/>
          <w:b/>
          <w:color w:val="221F1F"/>
          <w:lang w:val="es-MX"/>
        </w:rPr>
        <w:t xml:space="preserve"> INGRESOS DE</w:t>
      </w:r>
      <w:r w:rsidR="00BE57BE" w:rsidRPr="00F25752">
        <w:rPr>
          <w:rFonts w:ascii="Arial" w:eastAsia="Arial" w:hAnsi="Arial" w:cs="Arial"/>
          <w:b/>
          <w:color w:val="221F1F"/>
          <w:lang w:val="es-MX"/>
        </w:rPr>
        <w:t>L</w:t>
      </w:r>
      <w:r w:rsidR="00DD3F16" w:rsidRPr="00F25752">
        <w:rPr>
          <w:rFonts w:ascii="Arial" w:eastAsia="Arial" w:hAnsi="Arial" w:cs="Arial"/>
          <w:b/>
          <w:color w:val="221F1F"/>
          <w:lang w:val="es-MX"/>
        </w:rPr>
        <w:t xml:space="preserve"> MUNICI</w:t>
      </w:r>
      <w:r w:rsidR="00BE57BE" w:rsidRPr="00F25752">
        <w:rPr>
          <w:rFonts w:ascii="Arial" w:eastAsia="Arial" w:hAnsi="Arial" w:cs="Arial"/>
          <w:b/>
          <w:color w:val="221F1F"/>
          <w:lang w:val="es-MX"/>
        </w:rPr>
        <w:t>PIO</w:t>
      </w:r>
      <w:r w:rsidR="00DD3F16" w:rsidRPr="00F25752">
        <w:rPr>
          <w:rFonts w:ascii="Arial" w:eastAsia="Arial" w:hAnsi="Arial" w:cs="Arial"/>
          <w:b/>
          <w:color w:val="221F1F"/>
          <w:lang w:val="es-MX"/>
        </w:rPr>
        <w:t xml:space="preserve"> DE HALACHÓ, YUCATÁN</w:t>
      </w:r>
      <w:r w:rsidR="00BE57BE" w:rsidRPr="00F25752">
        <w:rPr>
          <w:rFonts w:ascii="Arial" w:eastAsia="Arial" w:hAnsi="Arial" w:cs="Arial"/>
          <w:b/>
          <w:color w:val="221F1F"/>
          <w:lang w:val="es-MX"/>
        </w:rPr>
        <w:t>,</w:t>
      </w:r>
      <w:r w:rsidR="00DD3F16" w:rsidRPr="00F25752">
        <w:rPr>
          <w:rFonts w:ascii="Arial" w:eastAsia="Arial" w:hAnsi="Arial" w:cs="Arial"/>
          <w:b/>
          <w:color w:val="221F1F"/>
          <w:lang w:val="es-MX"/>
        </w:rPr>
        <w:t xml:space="preserve"> PAR</w:t>
      </w:r>
      <w:r w:rsidR="00BE57BE" w:rsidRPr="00F25752">
        <w:rPr>
          <w:rFonts w:ascii="Arial" w:eastAsia="Arial" w:hAnsi="Arial" w:cs="Arial"/>
          <w:b/>
          <w:color w:val="221F1F"/>
          <w:lang w:val="es-MX"/>
        </w:rPr>
        <w:t>A</w:t>
      </w:r>
      <w:r w:rsidR="00DD3F16" w:rsidRPr="00F25752">
        <w:rPr>
          <w:rFonts w:ascii="Arial" w:eastAsia="Arial" w:hAnsi="Arial" w:cs="Arial"/>
          <w:b/>
          <w:color w:val="221F1F"/>
          <w:lang w:val="es-MX"/>
        </w:rPr>
        <w:t xml:space="preserve"> EL EJERCICIO FISCAL 20</w:t>
      </w:r>
      <w:r w:rsidR="007724A2" w:rsidRPr="00F25752">
        <w:rPr>
          <w:rFonts w:ascii="Arial" w:eastAsia="Arial" w:hAnsi="Arial" w:cs="Arial"/>
          <w:b/>
          <w:color w:val="221F1F"/>
          <w:lang w:val="es-MX"/>
        </w:rPr>
        <w:t>22</w:t>
      </w:r>
      <w:r w:rsidR="00DD3F16" w:rsidRPr="00F25752">
        <w:rPr>
          <w:rFonts w:ascii="Arial" w:eastAsia="Arial" w:hAnsi="Arial" w:cs="Arial"/>
          <w:b/>
          <w:color w:val="221F1F"/>
          <w:lang w:val="es-MX"/>
        </w:rPr>
        <w:t>:</w:t>
      </w:r>
    </w:p>
    <w:p w:rsidR="00DD3F16" w:rsidRPr="00F25752" w:rsidRDefault="00DD3F16" w:rsidP="00EC5D39">
      <w:pPr>
        <w:jc w:val="center"/>
        <w:rPr>
          <w:rFonts w:ascii="Arial" w:hAnsi="Arial" w:cs="Arial"/>
          <w:b/>
          <w:lang w:val="es-MX"/>
        </w:rPr>
      </w:pPr>
    </w:p>
    <w:p w:rsidR="00BE57BE" w:rsidRPr="00F25752" w:rsidRDefault="00DD3F16" w:rsidP="00F6266C">
      <w:pPr>
        <w:spacing w:line="360" w:lineRule="auto"/>
        <w:ind w:hanging="1"/>
        <w:jc w:val="center"/>
        <w:rPr>
          <w:rFonts w:ascii="Arial" w:eastAsia="Arial" w:hAnsi="Arial" w:cs="Arial"/>
          <w:b/>
          <w:color w:val="221F1F"/>
          <w:lang w:val="es-MX"/>
        </w:rPr>
      </w:pPr>
      <w:r w:rsidRPr="00F25752">
        <w:rPr>
          <w:rFonts w:ascii="Arial" w:eastAsia="Arial" w:hAnsi="Arial" w:cs="Arial"/>
          <w:b/>
          <w:color w:val="221F1F"/>
          <w:lang w:val="es-MX"/>
        </w:rPr>
        <w:t xml:space="preserve">TÍTULO PRIMERO </w:t>
      </w:r>
    </w:p>
    <w:p w:rsidR="00DD3F16" w:rsidRPr="00F25752" w:rsidRDefault="00DD3F16" w:rsidP="00F6266C">
      <w:pPr>
        <w:spacing w:line="360" w:lineRule="auto"/>
        <w:ind w:hanging="1"/>
        <w:jc w:val="center"/>
        <w:rPr>
          <w:rFonts w:ascii="Arial" w:eastAsia="Arial" w:hAnsi="Arial" w:cs="Arial"/>
          <w:b/>
          <w:color w:val="221F1F"/>
          <w:lang w:val="es-MX"/>
        </w:rPr>
      </w:pPr>
      <w:r w:rsidRPr="00F25752">
        <w:rPr>
          <w:rFonts w:ascii="Arial" w:eastAsia="Arial" w:hAnsi="Arial" w:cs="Arial"/>
          <w:b/>
          <w:color w:val="221F1F"/>
          <w:lang w:val="es-MX"/>
        </w:rPr>
        <w:t>DISPOSICIONES GENERALES</w:t>
      </w:r>
    </w:p>
    <w:p w:rsidR="00BE57BE" w:rsidRPr="00F25752" w:rsidRDefault="00BE57BE" w:rsidP="00EC5D39">
      <w:pPr>
        <w:ind w:hanging="1"/>
        <w:jc w:val="center"/>
        <w:rPr>
          <w:rFonts w:ascii="Arial" w:eastAsia="Arial" w:hAnsi="Arial" w:cs="Arial"/>
          <w:b/>
          <w:lang w:val="es-MX"/>
        </w:rPr>
      </w:pPr>
    </w:p>
    <w:p w:rsidR="00DD3F16" w:rsidRPr="00F25752" w:rsidRDefault="00DD3F16" w:rsidP="00F6266C">
      <w:pPr>
        <w:spacing w:line="360" w:lineRule="auto"/>
        <w:jc w:val="center"/>
        <w:rPr>
          <w:rFonts w:ascii="Arial" w:eastAsia="Arial" w:hAnsi="Arial" w:cs="Arial"/>
          <w:b/>
          <w:lang w:val="es-MX"/>
        </w:rPr>
      </w:pPr>
      <w:r w:rsidRPr="00F25752">
        <w:rPr>
          <w:rFonts w:ascii="Arial" w:eastAsia="Arial" w:hAnsi="Arial" w:cs="Arial"/>
          <w:b/>
          <w:color w:val="221F1F"/>
          <w:lang w:val="es-MX"/>
        </w:rPr>
        <w:t>CAPÍTULO I</w:t>
      </w:r>
    </w:p>
    <w:p w:rsidR="00DD3F16" w:rsidRPr="00F25752" w:rsidRDefault="00DD3F16" w:rsidP="00F6266C">
      <w:pPr>
        <w:spacing w:line="360" w:lineRule="auto"/>
        <w:jc w:val="center"/>
        <w:rPr>
          <w:rFonts w:ascii="Arial" w:eastAsia="Arial" w:hAnsi="Arial" w:cs="Arial"/>
          <w:b/>
          <w:lang w:val="es-MX"/>
        </w:rPr>
      </w:pPr>
      <w:r w:rsidRPr="00F25752">
        <w:rPr>
          <w:rFonts w:ascii="Arial" w:eastAsia="Arial" w:hAnsi="Arial" w:cs="Arial"/>
          <w:b/>
          <w:color w:val="221F1F"/>
          <w:lang w:val="es-MX"/>
        </w:rPr>
        <w:t>De la naturaleza y objeto de la Ley</w:t>
      </w:r>
    </w:p>
    <w:p w:rsidR="00DD3F16" w:rsidRPr="00F25752" w:rsidRDefault="00DD3F16" w:rsidP="00EC5D39">
      <w:pPr>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 </w:t>
      </w:r>
      <w:r w:rsidRPr="00F25752">
        <w:rPr>
          <w:rFonts w:ascii="Arial" w:eastAsia="Arial" w:hAnsi="Arial" w:cs="Arial"/>
          <w:color w:val="221F1F"/>
          <w:lang w:val="es-MX"/>
        </w:rPr>
        <w:t>La presente Ley tiene por objeto establecer los conceptos por los que la Hacienda Pública del Municipio de Halachó, Yucatán, percibirá ingresos durante el ejercicio 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determinar las tasas, cuotas y tarifas aplicables para el cobro de las contribuciones; así como proponer el pronóstico de ingresos a percibir en el mismo período.</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lastRenderedPageBreak/>
        <w:t>CAPÍTULO II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 los conceptos de Ingreso y su Pronóstico</w:t>
      </w:r>
    </w:p>
    <w:p w:rsidR="00DD3F16" w:rsidRPr="00F25752" w:rsidRDefault="00DD3F16" w:rsidP="00EC5D39">
      <w:pPr>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2.- </w:t>
      </w:r>
      <w:r w:rsidRPr="00F25752">
        <w:rPr>
          <w:rFonts w:ascii="Arial" w:eastAsia="Arial" w:hAnsi="Arial" w:cs="Arial"/>
          <w:color w:val="221F1F"/>
          <w:lang w:val="es-MX"/>
        </w:rPr>
        <w:t>De conformidad con lo establecido por el Código Fiscal y la Ley de Coordinación Fiscal, ambas del Estado de Yucatán, y la Ley de Hacienda del Municipio de Halachó; para cubrir el gasto público y demás obligaciones a su cargo, la Hacienda Pública del Municipio de Halachó, percibirá ingresos durante el ejercicio 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por los siguientes conceptos:</w:t>
      </w:r>
    </w:p>
    <w:p w:rsidR="00DD3F16" w:rsidRPr="00F25752" w:rsidRDefault="00DD3F16" w:rsidP="00EC5D39">
      <w:pPr>
        <w:rPr>
          <w:rFonts w:ascii="Arial" w:hAnsi="Arial" w:cs="Arial"/>
          <w:lang w:val="es-MX"/>
        </w:rPr>
      </w:pPr>
    </w:p>
    <w:p w:rsidR="007603E8"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Impuestos;</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II.-</w:t>
      </w:r>
      <w:r w:rsidRPr="00F25752">
        <w:rPr>
          <w:rFonts w:ascii="Arial" w:eastAsia="Arial" w:hAnsi="Arial" w:cs="Arial"/>
          <w:color w:val="221F1F"/>
          <w:lang w:val="es-MX"/>
        </w:rPr>
        <w:t xml:space="preserve"> Derechos;</w:t>
      </w:r>
    </w:p>
    <w:p w:rsidR="007603E8"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Contribuciones de Mejoras; </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IV</w:t>
      </w:r>
      <w:r w:rsidRPr="00F25752">
        <w:rPr>
          <w:rFonts w:ascii="Arial" w:eastAsia="Arial" w:hAnsi="Arial" w:cs="Arial"/>
          <w:color w:val="221F1F"/>
          <w:lang w:val="es-MX"/>
        </w:rPr>
        <w:t>.- Productos;</w:t>
      </w:r>
    </w:p>
    <w:p w:rsidR="007603E8"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V.-</w:t>
      </w:r>
      <w:r w:rsidRPr="00F25752">
        <w:rPr>
          <w:rFonts w:ascii="Arial" w:eastAsia="Arial" w:hAnsi="Arial" w:cs="Arial"/>
          <w:color w:val="221F1F"/>
          <w:lang w:val="es-MX"/>
        </w:rPr>
        <w:t xml:space="preserve"> Aprovechamientos; </w:t>
      </w:r>
    </w:p>
    <w:p w:rsidR="007603E8"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VI</w:t>
      </w:r>
      <w:r w:rsidRPr="00F25752">
        <w:rPr>
          <w:rFonts w:ascii="Arial" w:eastAsia="Arial" w:hAnsi="Arial" w:cs="Arial"/>
          <w:color w:val="221F1F"/>
          <w:lang w:val="es-MX"/>
        </w:rPr>
        <w:t xml:space="preserve">.- Participaciones; </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VII</w:t>
      </w:r>
      <w:r w:rsidR="00F92E48" w:rsidRPr="00F25752">
        <w:rPr>
          <w:rFonts w:ascii="Arial" w:eastAsia="Arial" w:hAnsi="Arial" w:cs="Arial"/>
          <w:color w:val="221F1F"/>
          <w:lang w:val="es-MX"/>
        </w:rPr>
        <w:t>.- Aportaciones, y</w:t>
      </w: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VIII</w:t>
      </w:r>
      <w:r w:rsidRPr="00F25752">
        <w:rPr>
          <w:rFonts w:ascii="Arial" w:eastAsia="Arial" w:hAnsi="Arial" w:cs="Arial"/>
          <w:color w:val="221F1F"/>
          <w:lang w:val="es-MX"/>
        </w:rPr>
        <w:t>.- Ingresos Extraordinarios.</w:t>
      </w:r>
    </w:p>
    <w:p w:rsidR="007603E8" w:rsidRPr="00F25752" w:rsidRDefault="007603E8" w:rsidP="00EC5D39">
      <w:pPr>
        <w:rPr>
          <w:rFonts w:ascii="Arial" w:eastAsia="Arial" w:hAnsi="Arial" w:cs="Arial"/>
          <w:b/>
          <w:color w:val="221F1F"/>
          <w:lang w:val="es-MX"/>
        </w:rPr>
      </w:pPr>
    </w:p>
    <w:p w:rsidR="007603E8" w:rsidRPr="00F25752" w:rsidRDefault="00DD3F16" w:rsidP="004671D3">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3.- </w:t>
      </w:r>
      <w:r w:rsidRPr="00F25752">
        <w:rPr>
          <w:rFonts w:ascii="Arial" w:eastAsia="Arial" w:hAnsi="Arial" w:cs="Arial"/>
          <w:color w:val="221F1F"/>
          <w:lang w:val="es-MX"/>
        </w:rPr>
        <w:t>El pronóstico de los ingresos que la Tesorería Municipal de Halachó calcula recaudar durante el Ejercicio 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en concepto de Impuestos, son los siguientes:</w:t>
      </w:r>
    </w:p>
    <w:tbl>
      <w:tblPr>
        <w:tblW w:w="9000" w:type="dxa"/>
        <w:tblInd w:w="-5" w:type="dxa"/>
        <w:tblLayout w:type="fixed"/>
        <w:tblCellMar>
          <w:left w:w="0" w:type="dxa"/>
          <w:right w:w="0" w:type="dxa"/>
        </w:tblCellMar>
        <w:tblLook w:val="01E0" w:firstRow="1" w:lastRow="1" w:firstColumn="1" w:lastColumn="1" w:noHBand="0" w:noVBand="0"/>
      </w:tblPr>
      <w:tblGrid>
        <w:gridCol w:w="7371"/>
        <w:gridCol w:w="1629"/>
      </w:tblGrid>
      <w:tr w:rsidR="00DD3F16" w:rsidRPr="00F25752" w:rsidTr="00237823">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Impuestos</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D93723" w:rsidRPr="00F25752">
              <w:rPr>
                <w:rFonts w:ascii="Arial" w:eastAsia="Arial" w:hAnsi="Arial" w:cs="Arial"/>
                <w:lang w:val="es-MX"/>
              </w:rPr>
              <w:t>133,199.57</w:t>
            </w:r>
          </w:p>
        </w:tc>
      </w:tr>
      <w:tr w:rsidR="00DD3F16" w:rsidRPr="00F25752" w:rsidTr="00237823">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Impuestos sobre los ingresos</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551A88" w:rsidRPr="00F25752">
              <w:rPr>
                <w:rFonts w:ascii="Arial" w:eastAsia="Arial" w:hAnsi="Arial" w:cs="Arial"/>
                <w:lang w:val="es-MX"/>
              </w:rPr>
              <w:t>2,000.00</w:t>
            </w:r>
          </w:p>
        </w:tc>
      </w:tr>
      <w:tr w:rsidR="00DD3F16" w:rsidRPr="00F25752" w:rsidTr="00237823">
        <w:tc>
          <w:tcPr>
            <w:tcW w:w="7371"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Impuesto sobre Espectáculos y Diversiones Públicas</w:t>
            </w:r>
          </w:p>
        </w:tc>
        <w:tc>
          <w:tcPr>
            <w:tcW w:w="1629" w:type="dxa"/>
            <w:tcBorders>
              <w:top w:val="single" w:sz="5" w:space="0" w:color="000000"/>
              <w:left w:val="single" w:sz="5"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551A88" w:rsidRPr="00F25752">
              <w:rPr>
                <w:rFonts w:ascii="Arial" w:eastAsia="Arial" w:hAnsi="Arial" w:cs="Arial"/>
                <w:lang w:val="es-MX"/>
              </w:rPr>
              <w:t>2,000.00</w:t>
            </w:r>
          </w:p>
        </w:tc>
      </w:tr>
      <w:tr w:rsidR="00DD3F16" w:rsidRPr="00F25752" w:rsidTr="00237823">
        <w:tc>
          <w:tcPr>
            <w:tcW w:w="7371"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Impuestos sobre el patrimonio</w:t>
            </w:r>
          </w:p>
        </w:tc>
        <w:tc>
          <w:tcPr>
            <w:tcW w:w="1629" w:type="dxa"/>
            <w:tcBorders>
              <w:top w:val="single" w:sz="4" w:space="0" w:color="000000"/>
              <w:left w:val="single" w:sz="5"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D93723" w:rsidRPr="00F25752">
              <w:rPr>
                <w:rFonts w:ascii="Arial" w:eastAsia="Arial" w:hAnsi="Arial" w:cs="Arial"/>
                <w:lang w:val="es-MX"/>
              </w:rPr>
              <w:t>104,322.00</w:t>
            </w:r>
          </w:p>
        </w:tc>
      </w:tr>
      <w:tr w:rsidR="00DD3F16" w:rsidRPr="00F25752" w:rsidTr="00237823">
        <w:tc>
          <w:tcPr>
            <w:tcW w:w="7371"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Impuesto Predial</w:t>
            </w:r>
          </w:p>
        </w:tc>
        <w:tc>
          <w:tcPr>
            <w:tcW w:w="1629" w:type="dxa"/>
            <w:tcBorders>
              <w:top w:val="single" w:sz="4"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D93723" w:rsidRPr="00F25752">
              <w:rPr>
                <w:rFonts w:ascii="Arial" w:eastAsia="Arial" w:hAnsi="Arial" w:cs="Arial"/>
                <w:lang w:val="es-MX"/>
              </w:rPr>
              <w:t xml:space="preserve"> 104,322.00</w:t>
            </w:r>
          </w:p>
        </w:tc>
      </w:tr>
      <w:tr w:rsidR="00DD3F16" w:rsidRPr="00F25752" w:rsidTr="00237823">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Impuestos sobre la producción, el consumo y las transacciones</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D93723" w:rsidRPr="00F25752">
              <w:rPr>
                <w:rFonts w:ascii="Arial" w:eastAsia="Arial" w:hAnsi="Arial" w:cs="Arial"/>
                <w:lang w:val="es-MX"/>
              </w:rPr>
              <w:t>26,877.57</w:t>
            </w:r>
          </w:p>
        </w:tc>
      </w:tr>
      <w:tr w:rsidR="00DD3F16" w:rsidRPr="00F25752" w:rsidTr="00237823">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Impuesto sobre Adquisición de Inmuebles</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D93723" w:rsidRPr="00F25752">
              <w:rPr>
                <w:rFonts w:ascii="Arial" w:eastAsia="Arial" w:hAnsi="Arial" w:cs="Arial"/>
                <w:lang w:val="es-MX"/>
              </w:rPr>
              <w:t>26,877.57</w:t>
            </w:r>
          </w:p>
        </w:tc>
      </w:tr>
      <w:tr w:rsidR="00DD3F16" w:rsidRPr="00F25752" w:rsidTr="00237823">
        <w:tc>
          <w:tcPr>
            <w:tcW w:w="7371"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Accesorios</w:t>
            </w:r>
          </w:p>
        </w:tc>
        <w:tc>
          <w:tcPr>
            <w:tcW w:w="1629" w:type="dxa"/>
            <w:tcBorders>
              <w:top w:val="single" w:sz="5" w:space="0" w:color="000000"/>
              <w:left w:val="single" w:sz="5"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237823">
        <w:tc>
          <w:tcPr>
            <w:tcW w:w="7371"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Actualizaciones y Recargos de Impuestos</w:t>
            </w:r>
          </w:p>
        </w:tc>
        <w:tc>
          <w:tcPr>
            <w:tcW w:w="1629" w:type="dxa"/>
            <w:tcBorders>
              <w:top w:val="single" w:sz="4" w:space="0" w:color="000000"/>
              <w:left w:val="single" w:sz="5"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237823">
        <w:tc>
          <w:tcPr>
            <w:tcW w:w="7371"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Multas de Impuestos</w:t>
            </w:r>
          </w:p>
        </w:tc>
        <w:tc>
          <w:tcPr>
            <w:tcW w:w="1629" w:type="dxa"/>
            <w:tcBorders>
              <w:top w:val="single" w:sz="4" w:space="0" w:color="000000"/>
              <w:left w:val="single" w:sz="5"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237823">
        <w:tc>
          <w:tcPr>
            <w:tcW w:w="7371"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Gastos de Ejecución de Impuestos</w:t>
            </w:r>
          </w:p>
        </w:tc>
        <w:tc>
          <w:tcPr>
            <w:tcW w:w="1629" w:type="dxa"/>
            <w:tcBorders>
              <w:top w:val="single" w:sz="4"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237823">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Otros Impuestos</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237823"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237823">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ind w:firstLine="338"/>
              <w:jc w:val="both"/>
              <w:rPr>
                <w:rFonts w:ascii="Arial" w:eastAsia="Arial" w:hAnsi="Arial" w:cs="Arial"/>
                <w:lang w:val="es-MX"/>
              </w:rPr>
            </w:pPr>
            <w:r w:rsidRPr="00F25752">
              <w:rPr>
                <w:rFonts w:ascii="Arial" w:eastAsia="Arial" w:hAnsi="Arial" w:cs="Arial"/>
                <w:b/>
                <w:lang w:val="es-MX"/>
              </w:rPr>
              <w:t>Impuestos no comprendidos en las fracciones de la Ley de Ingresos causadas en ejercicios fiscales anteriores pendientes de liquidación o pago</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237823"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p>
          <w:p w:rsidR="00DD3F16" w:rsidRPr="00F25752" w:rsidRDefault="00F6266C"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DD3F16" w:rsidRPr="00F25752">
              <w:rPr>
                <w:rFonts w:ascii="Arial" w:eastAsia="Arial" w:hAnsi="Arial" w:cs="Arial"/>
                <w:lang w:val="es-MX"/>
              </w:rPr>
              <w:t>0.00</w:t>
            </w:r>
          </w:p>
        </w:tc>
      </w:tr>
    </w:tbl>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lastRenderedPageBreak/>
        <w:t xml:space="preserve">Artículo 4.- </w:t>
      </w:r>
      <w:r w:rsidRPr="00F25752">
        <w:rPr>
          <w:rFonts w:ascii="Arial" w:eastAsia="Arial" w:hAnsi="Arial" w:cs="Arial"/>
          <w:color w:val="221F1F"/>
          <w:lang w:val="es-MX"/>
        </w:rPr>
        <w:t>Los ingresos que la Tesorería Municipal de Halachó calcula recaudar durante el Ejercicio</w:t>
      </w:r>
      <w:r w:rsidR="007603E8" w:rsidRPr="00F25752">
        <w:rPr>
          <w:rFonts w:ascii="Arial" w:eastAsia="Arial" w:hAnsi="Arial" w:cs="Arial"/>
          <w:lang w:val="es-MX"/>
        </w:rPr>
        <w:t xml:space="preserve"> </w:t>
      </w:r>
      <w:r w:rsidRPr="00F25752">
        <w:rPr>
          <w:rFonts w:ascii="Arial" w:eastAsia="Arial" w:hAnsi="Arial" w:cs="Arial"/>
          <w:color w:val="221F1F"/>
          <w:lang w:val="es-MX"/>
        </w:rPr>
        <w:t>Fiscal 20</w:t>
      </w:r>
      <w:r w:rsidR="00D12045" w:rsidRPr="00F25752">
        <w:rPr>
          <w:rFonts w:ascii="Arial" w:eastAsia="Arial" w:hAnsi="Arial" w:cs="Arial"/>
          <w:color w:val="221F1F"/>
          <w:lang w:val="es-MX"/>
        </w:rPr>
        <w:t>22</w:t>
      </w:r>
      <w:r w:rsidRPr="00F25752">
        <w:rPr>
          <w:rFonts w:ascii="Arial" w:eastAsia="Arial" w:hAnsi="Arial" w:cs="Arial"/>
          <w:color w:val="221F1F"/>
          <w:lang w:val="es-MX"/>
        </w:rPr>
        <w:t>, en concepto de Derechos, son los siguientes:</w:t>
      </w:r>
    </w:p>
    <w:p w:rsidR="00DD3F16" w:rsidRPr="00F25752" w:rsidRDefault="00DD3F16" w:rsidP="00F6266C">
      <w:pPr>
        <w:spacing w:line="360" w:lineRule="auto"/>
        <w:rPr>
          <w:rFonts w:ascii="Arial" w:hAnsi="Arial" w:cs="Arial"/>
          <w:lang w:val="es-MX"/>
        </w:rPr>
      </w:pPr>
    </w:p>
    <w:tbl>
      <w:tblPr>
        <w:tblW w:w="9000" w:type="dxa"/>
        <w:tblInd w:w="-5" w:type="dxa"/>
        <w:tblLayout w:type="fixed"/>
        <w:tblCellMar>
          <w:left w:w="0" w:type="dxa"/>
          <w:right w:w="0" w:type="dxa"/>
        </w:tblCellMar>
        <w:tblLook w:val="01E0" w:firstRow="1" w:lastRow="1" w:firstColumn="1" w:lastColumn="1" w:noHBand="0" w:noVBand="0"/>
      </w:tblPr>
      <w:tblGrid>
        <w:gridCol w:w="7371"/>
        <w:gridCol w:w="1629"/>
      </w:tblGrid>
      <w:tr w:rsidR="00DD3F16" w:rsidRPr="00F25752" w:rsidTr="00237823">
        <w:tc>
          <w:tcPr>
            <w:tcW w:w="7371" w:type="dxa"/>
            <w:tcBorders>
              <w:top w:val="single" w:sz="4" w:space="0" w:color="000000"/>
              <w:left w:val="single" w:sz="4" w:space="0" w:color="000000"/>
              <w:bottom w:val="single" w:sz="5"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Derechos</w:t>
            </w:r>
          </w:p>
        </w:tc>
        <w:tc>
          <w:tcPr>
            <w:tcW w:w="1629" w:type="dxa"/>
            <w:tcBorders>
              <w:top w:val="single" w:sz="4"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EE0837" w:rsidRPr="00F25752">
              <w:rPr>
                <w:rFonts w:ascii="Arial" w:eastAsia="Arial" w:hAnsi="Arial" w:cs="Arial"/>
                <w:lang w:val="es-MX"/>
              </w:rPr>
              <w:t>387,806.80</w:t>
            </w:r>
          </w:p>
        </w:tc>
      </w:tr>
      <w:tr w:rsidR="00DD3F16" w:rsidRPr="00F25752" w:rsidTr="00237823">
        <w:tc>
          <w:tcPr>
            <w:tcW w:w="7371"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both"/>
              <w:rPr>
                <w:rFonts w:ascii="Arial" w:eastAsia="Arial" w:hAnsi="Arial" w:cs="Arial"/>
                <w:lang w:val="es-MX"/>
              </w:rPr>
            </w:pPr>
            <w:r w:rsidRPr="00F25752">
              <w:rPr>
                <w:rFonts w:ascii="Arial" w:eastAsia="Arial" w:hAnsi="Arial" w:cs="Arial"/>
                <w:b/>
                <w:lang w:val="es-MX"/>
              </w:rPr>
              <w:t>Derechos por el uso, goce, aprovechamiento o explotación de bienes de dominio público</w:t>
            </w:r>
          </w:p>
        </w:tc>
        <w:tc>
          <w:tcPr>
            <w:tcW w:w="1629"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F6266C" w:rsidRPr="00F25752">
              <w:rPr>
                <w:rFonts w:ascii="Arial" w:eastAsia="Arial" w:hAnsi="Arial" w:cs="Arial"/>
                <w:lang w:val="es-MX"/>
              </w:rPr>
              <w:t xml:space="preserve">  </w:t>
            </w:r>
            <w:r w:rsidR="00540578" w:rsidRPr="00F25752">
              <w:rPr>
                <w:rFonts w:ascii="Arial" w:eastAsia="Arial" w:hAnsi="Arial" w:cs="Arial"/>
                <w:lang w:val="es-MX"/>
              </w:rPr>
              <w:t>6,000.00</w:t>
            </w:r>
          </w:p>
        </w:tc>
      </w:tr>
      <w:tr w:rsidR="00DD3F16" w:rsidRPr="00F25752" w:rsidTr="00237823">
        <w:tc>
          <w:tcPr>
            <w:tcW w:w="7371"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both"/>
              <w:rPr>
                <w:rFonts w:ascii="Arial" w:eastAsia="Arial" w:hAnsi="Arial" w:cs="Arial"/>
                <w:lang w:val="es-MX"/>
              </w:rPr>
            </w:pPr>
            <w:r w:rsidRPr="00F25752">
              <w:rPr>
                <w:rFonts w:ascii="Arial" w:eastAsia="Arial" w:hAnsi="Arial" w:cs="Arial"/>
                <w:lang w:val="es-MX"/>
              </w:rPr>
              <w:t xml:space="preserve">&gt; Por el uso de locales o pisos de mercados, espacios en la </w:t>
            </w:r>
            <w:r w:rsidR="005C64B6" w:rsidRPr="00F25752">
              <w:rPr>
                <w:rFonts w:ascii="Arial" w:eastAsia="Arial" w:hAnsi="Arial" w:cs="Arial"/>
                <w:lang w:val="es-MX"/>
              </w:rPr>
              <w:t>vía</w:t>
            </w:r>
            <w:r w:rsidRPr="00F25752">
              <w:rPr>
                <w:rFonts w:ascii="Arial" w:eastAsia="Arial" w:hAnsi="Arial" w:cs="Arial"/>
                <w:lang w:val="es-MX"/>
              </w:rPr>
              <w:t xml:space="preserve"> o</w:t>
            </w:r>
            <w:r w:rsidR="00237823" w:rsidRPr="00F25752">
              <w:rPr>
                <w:rFonts w:ascii="Arial" w:eastAsia="Arial" w:hAnsi="Arial" w:cs="Arial"/>
                <w:lang w:val="es-MX"/>
              </w:rPr>
              <w:t xml:space="preserve"> </w:t>
            </w:r>
            <w:r w:rsidRPr="00F25752">
              <w:rPr>
                <w:rFonts w:ascii="Arial" w:eastAsia="Arial" w:hAnsi="Arial" w:cs="Arial"/>
                <w:lang w:val="es-MX"/>
              </w:rPr>
              <w:t>parques públicos</w:t>
            </w:r>
          </w:p>
        </w:tc>
        <w:tc>
          <w:tcPr>
            <w:tcW w:w="1629"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540578" w:rsidRPr="00F25752">
              <w:rPr>
                <w:rFonts w:ascii="Arial" w:eastAsia="Arial" w:hAnsi="Arial" w:cs="Arial"/>
                <w:lang w:val="es-MX"/>
              </w:rPr>
              <w:t xml:space="preserve">           </w:t>
            </w:r>
            <w:r w:rsidR="00F6266C" w:rsidRPr="00F25752">
              <w:rPr>
                <w:rFonts w:ascii="Arial" w:eastAsia="Arial" w:hAnsi="Arial" w:cs="Arial"/>
                <w:lang w:val="es-MX"/>
              </w:rPr>
              <w:t xml:space="preserve"> </w:t>
            </w:r>
            <w:r w:rsidR="00540578" w:rsidRPr="00F25752">
              <w:rPr>
                <w:rFonts w:ascii="Arial" w:eastAsia="Arial" w:hAnsi="Arial" w:cs="Arial"/>
                <w:lang w:val="es-MX"/>
              </w:rPr>
              <w:t>6,000.00</w:t>
            </w:r>
          </w:p>
        </w:tc>
      </w:tr>
      <w:tr w:rsidR="00DD3F16" w:rsidRPr="00F25752" w:rsidTr="00237823">
        <w:tc>
          <w:tcPr>
            <w:tcW w:w="7371"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both"/>
              <w:rPr>
                <w:rFonts w:ascii="Arial" w:eastAsia="Arial" w:hAnsi="Arial" w:cs="Arial"/>
                <w:lang w:val="es-MX"/>
              </w:rPr>
            </w:pPr>
            <w:r w:rsidRPr="00F25752">
              <w:rPr>
                <w:rFonts w:ascii="Arial" w:eastAsia="Arial" w:hAnsi="Arial" w:cs="Arial"/>
                <w:lang w:val="es-MX"/>
              </w:rPr>
              <w:t>&gt; Por el uso y aprovechamiento de los bienes de dominio público del patrimonio municipal</w:t>
            </w:r>
          </w:p>
        </w:tc>
        <w:tc>
          <w:tcPr>
            <w:tcW w:w="1629"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F6266C" w:rsidRPr="00F25752">
              <w:rPr>
                <w:rFonts w:ascii="Arial" w:eastAsia="Arial" w:hAnsi="Arial" w:cs="Arial"/>
                <w:lang w:val="es-MX"/>
              </w:rPr>
              <w:t xml:space="preserve"> </w:t>
            </w:r>
            <w:r w:rsidRPr="00F25752">
              <w:rPr>
                <w:rFonts w:ascii="Arial" w:eastAsia="Arial" w:hAnsi="Arial" w:cs="Arial"/>
                <w:lang w:val="es-MX"/>
              </w:rPr>
              <w:t>0.00</w:t>
            </w:r>
          </w:p>
        </w:tc>
      </w:tr>
      <w:tr w:rsidR="00DD3F16" w:rsidRPr="00F25752" w:rsidTr="00237823">
        <w:tc>
          <w:tcPr>
            <w:tcW w:w="7371" w:type="dxa"/>
            <w:tcBorders>
              <w:top w:val="single" w:sz="5" w:space="0" w:color="000000"/>
              <w:left w:val="single" w:sz="4" w:space="0" w:color="000000"/>
              <w:bottom w:val="single" w:sz="4"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Derechos por prestación de servicios</w:t>
            </w:r>
          </w:p>
        </w:tc>
        <w:tc>
          <w:tcPr>
            <w:tcW w:w="1629" w:type="dxa"/>
            <w:tcBorders>
              <w:top w:val="single" w:sz="5" w:space="0" w:color="000000"/>
              <w:left w:val="single" w:sz="4" w:space="0" w:color="000000"/>
              <w:bottom w:val="single" w:sz="4" w:space="0" w:color="000000"/>
              <w:right w:val="single" w:sz="4" w:space="0" w:color="000000"/>
            </w:tcBorders>
          </w:tcPr>
          <w:p w:rsidR="00DD3F16" w:rsidRPr="00F25752" w:rsidRDefault="00237823" w:rsidP="00237823">
            <w:pPr>
              <w:spacing w:line="360" w:lineRule="auto"/>
              <w:rPr>
                <w:rFonts w:ascii="Arial" w:eastAsia="Arial" w:hAnsi="Arial" w:cs="Arial"/>
                <w:lang w:val="es-MX"/>
              </w:rPr>
            </w:pPr>
            <w:r w:rsidRPr="00F25752">
              <w:rPr>
                <w:rFonts w:ascii="Arial" w:eastAsia="Arial" w:hAnsi="Arial" w:cs="Arial"/>
                <w:lang w:val="es-MX"/>
              </w:rPr>
              <w:t xml:space="preserve"> </w:t>
            </w:r>
            <w:r w:rsidR="00DD3F16" w:rsidRPr="00F25752">
              <w:rPr>
                <w:rFonts w:ascii="Arial" w:eastAsia="Arial" w:hAnsi="Arial" w:cs="Arial"/>
                <w:lang w:val="es-MX"/>
              </w:rPr>
              <w:t>$</w:t>
            </w:r>
            <w:r w:rsidRPr="00F25752">
              <w:rPr>
                <w:rFonts w:ascii="Arial" w:eastAsia="Arial" w:hAnsi="Arial" w:cs="Arial"/>
                <w:lang w:val="es-MX"/>
              </w:rPr>
              <w:t xml:space="preserve">   </w:t>
            </w:r>
            <w:r w:rsidR="00DD3F16" w:rsidRPr="00F25752">
              <w:rPr>
                <w:rFonts w:ascii="Arial" w:eastAsia="Arial" w:hAnsi="Arial" w:cs="Arial"/>
                <w:lang w:val="es-MX"/>
              </w:rPr>
              <w:t xml:space="preserve">  </w:t>
            </w:r>
            <w:r w:rsidR="005D1B51" w:rsidRPr="00F25752">
              <w:rPr>
                <w:rFonts w:ascii="Arial" w:eastAsia="Arial" w:hAnsi="Arial" w:cs="Arial"/>
                <w:lang w:val="es-MX"/>
              </w:rPr>
              <w:t xml:space="preserve">  1</w:t>
            </w:r>
            <w:r w:rsidR="00540578" w:rsidRPr="00F25752">
              <w:rPr>
                <w:rFonts w:ascii="Arial" w:eastAsia="Arial" w:hAnsi="Arial" w:cs="Arial"/>
                <w:lang w:val="es-MX"/>
              </w:rPr>
              <w:t>58,486.80</w:t>
            </w:r>
          </w:p>
        </w:tc>
      </w:tr>
      <w:tr w:rsidR="00DD3F16" w:rsidRPr="00F25752" w:rsidTr="00237823">
        <w:tc>
          <w:tcPr>
            <w:tcW w:w="7371" w:type="dxa"/>
            <w:tcBorders>
              <w:top w:val="single" w:sz="4" w:space="0" w:color="000000"/>
              <w:left w:val="single" w:sz="4" w:space="0" w:color="000000"/>
              <w:bottom w:val="single" w:sz="4"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Servicios de Agua potable, drenaje y alcantarillado</w:t>
            </w:r>
          </w:p>
        </w:tc>
        <w:tc>
          <w:tcPr>
            <w:tcW w:w="1629" w:type="dxa"/>
            <w:tcBorders>
              <w:top w:val="single" w:sz="4" w:space="0" w:color="000000"/>
              <w:left w:val="single" w:sz="4" w:space="0" w:color="000000"/>
              <w:bottom w:val="single" w:sz="4" w:space="0" w:color="000000"/>
              <w:right w:val="single" w:sz="4" w:space="0" w:color="000000"/>
            </w:tcBorders>
          </w:tcPr>
          <w:p w:rsidR="00DD3F16" w:rsidRPr="00F25752" w:rsidRDefault="00237823" w:rsidP="00237823">
            <w:pPr>
              <w:spacing w:line="360" w:lineRule="auto"/>
              <w:rPr>
                <w:rFonts w:ascii="Arial" w:eastAsia="Arial" w:hAnsi="Arial" w:cs="Arial"/>
                <w:lang w:val="es-MX"/>
              </w:rPr>
            </w:pPr>
            <w:r w:rsidRPr="00F25752">
              <w:rPr>
                <w:rFonts w:ascii="Arial" w:eastAsia="Arial" w:hAnsi="Arial" w:cs="Arial"/>
                <w:lang w:val="es-MX"/>
              </w:rPr>
              <w:t xml:space="preserve"> </w:t>
            </w:r>
            <w:r w:rsidR="00DD3F16" w:rsidRPr="00F25752">
              <w:rPr>
                <w:rFonts w:ascii="Arial" w:eastAsia="Arial" w:hAnsi="Arial" w:cs="Arial"/>
                <w:lang w:val="es-MX"/>
              </w:rPr>
              <w:t xml:space="preserve">$     </w:t>
            </w:r>
            <w:r w:rsidR="00F6266C" w:rsidRPr="00F25752">
              <w:rPr>
                <w:rFonts w:ascii="Arial" w:eastAsia="Arial" w:hAnsi="Arial" w:cs="Arial"/>
                <w:lang w:val="es-MX"/>
              </w:rPr>
              <w:t xml:space="preserve">  </w:t>
            </w:r>
            <w:r w:rsidR="00D93723" w:rsidRPr="00F25752">
              <w:rPr>
                <w:rFonts w:ascii="Arial" w:eastAsia="Arial" w:hAnsi="Arial" w:cs="Arial"/>
                <w:lang w:val="es-MX"/>
              </w:rPr>
              <w:t>101,500.00</w:t>
            </w:r>
          </w:p>
        </w:tc>
      </w:tr>
      <w:tr w:rsidR="00DD3F16" w:rsidRPr="00F25752" w:rsidTr="00237823">
        <w:tc>
          <w:tcPr>
            <w:tcW w:w="7371" w:type="dxa"/>
            <w:tcBorders>
              <w:top w:val="single" w:sz="4" w:space="0" w:color="000000"/>
              <w:left w:val="single" w:sz="4" w:space="0" w:color="000000"/>
              <w:bottom w:val="single" w:sz="4"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Servicio de Alumbrado público</w:t>
            </w:r>
          </w:p>
        </w:tc>
        <w:tc>
          <w:tcPr>
            <w:tcW w:w="1629"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F6266C" w:rsidRPr="00F25752">
              <w:rPr>
                <w:rFonts w:ascii="Arial" w:eastAsia="Arial" w:hAnsi="Arial" w:cs="Arial"/>
                <w:lang w:val="es-MX"/>
              </w:rPr>
              <w:t xml:space="preserve"> </w:t>
            </w:r>
            <w:r w:rsidR="00D93723" w:rsidRPr="00F25752">
              <w:rPr>
                <w:rFonts w:ascii="Arial" w:eastAsia="Arial" w:hAnsi="Arial" w:cs="Arial"/>
                <w:lang w:val="es-MX"/>
              </w:rPr>
              <w:t>800.00</w:t>
            </w:r>
          </w:p>
        </w:tc>
      </w:tr>
      <w:tr w:rsidR="00DD3F16" w:rsidRPr="00F25752" w:rsidTr="00237823">
        <w:tc>
          <w:tcPr>
            <w:tcW w:w="7371"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rPr>
                <w:rFonts w:ascii="Arial" w:eastAsia="Arial" w:hAnsi="Arial" w:cs="Arial"/>
                <w:lang w:val="es-MX"/>
              </w:rPr>
            </w:pPr>
            <w:r w:rsidRPr="00F25752">
              <w:rPr>
                <w:rFonts w:ascii="Arial" w:eastAsia="Arial" w:hAnsi="Arial" w:cs="Arial"/>
                <w:lang w:val="es-MX"/>
              </w:rPr>
              <w:t>&gt; Servicio de Limpia, Recolección, Traslado y disposición final de</w:t>
            </w:r>
            <w:r w:rsidR="00237823" w:rsidRPr="00F25752">
              <w:rPr>
                <w:rFonts w:ascii="Arial" w:eastAsia="Arial" w:hAnsi="Arial" w:cs="Arial"/>
                <w:lang w:val="es-MX"/>
              </w:rPr>
              <w:t xml:space="preserve"> </w:t>
            </w:r>
            <w:r w:rsidRPr="00F25752">
              <w:rPr>
                <w:rFonts w:ascii="Arial" w:eastAsia="Arial" w:hAnsi="Arial" w:cs="Arial"/>
                <w:lang w:val="es-MX"/>
              </w:rPr>
              <w:t>residuos</w:t>
            </w:r>
          </w:p>
        </w:tc>
        <w:tc>
          <w:tcPr>
            <w:tcW w:w="1629"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F6266C" w:rsidRPr="00F25752">
              <w:rPr>
                <w:rFonts w:ascii="Arial" w:eastAsia="Arial" w:hAnsi="Arial" w:cs="Arial"/>
                <w:lang w:val="es-MX"/>
              </w:rPr>
              <w:t xml:space="preserve">          </w:t>
            </w:r>
            <w:r w:rsidR="00D93723" w:rsidRPr="00F25752">
              <w:rPr>
                <w:rFonts w:ascii="Arial" w:eastAsia="Arial" w:hAnsi="Arial" w:cs="Arial"/>
                <w:lang w:val="es-MX"/>
              </w:rPr>
              <w:t>50,186.80</w:t>
            </w:r>
          </w:p>
        </w:tc>
      </w:tr>
      <w:tr w:rsidR="00DD3F16" w:rsidRPr="00F25752" w:rsidTr="00237823">
        <w:tc>
          <w:tcPr>
            <w:tcW w:w="7371" w:type="dxa"/>
            <w:tcBorders>
              <w:top w:val="single" w:sz="4" w:space="0" w:color="000000"/>
              <w:left w:val="single" w:sz="4" w:space="0" w:color="000000"/>
              <w:bottom w:val="single" w:sz="5"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Servicio de Mercados y centrales de abasto</w:t>
            </w:r>
          </w:p>
        </w:tc>
        <w:tc>
          <w:tcPr>
            <w:tcW w:w="1629" w:type="dxa"/>
            <w:tcBorders>
              <w:top w:val="single" w:sz="4"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540578" w:rsidRPr="00F25752">
              <w:rPr>
                <w:rFonts w:ascii="Arial" w:eastAsia="Arial" w:hAnsi="Arial" w:cs="Arial"/>
                <w:lang w:val="es-MX"/>
              </w:rPr>
              <w:t>0.00</w:t>
            </w:r>
          </w:p>
        </w:tc>
      </w:tr>
      <w:tr w:rsidR="00DD3F16" w:rsidRPr="00F25752" w:rsidTr="00237823">
        <w:tc>
          <w:tcPr>
            <w:tcW w:w="7371" w:type="dxa"/>
            <w:tcBorders>
              <w:top w:val="single" w:sz="5" w:space="0" w:color="000000"/>
              <w:left w:val="single" w:sz="4" w:space="0" w:color="000000"/>
              <w:bottom w:val="single" w:sz="5"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Servicio de Panteones</w:t>
            </w:r>
          </w:p>
        </w:tc>
        <w:tc>
          <w:tcPr>
            <w:tcW w:w="1629"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540578" w:rsidRPr="00F25752">
              <w:rPr>
                <w:rFonts w:ascii="Arial" w:eastAsia="Arial" w:hAnsi="Arial" w:cs="Arial"/>
                <w:lang w:val="es-MX"/>
              </w:rPr>
              <w:t>6,000.00</w:t>
            </w:r>
          </w:p>
        </w:tc>
      </w:tr>
      <w:tr w:rsidR="00DD3F16" w:rsidRPr="00F25752" w:rsidTr="00237823">
        <w:tc>
          <w:tcPr>
            <w:tcW w:w="7371" w:type="dxa"/>
            <w:tcBorders>
              <w:top w:val="single" w:sz="5" w:space="0" w:color="000000"/>
              <w:left w:val="single" w:sz="4" w:space="0" w:color="000000"/>
              <w:bottom w:val="single" w:sz="5"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 xml:space="preserve">&gt; Servicio de </w:t>
            </w:r>
            <w:r w:rsidR="005C64B6" w:rsidRPr="00F25752">
              <w:rPr>
                <w:rFonts w:ascii="Arial" w:eastAsia="Arial" w:hAnsi="Arial" w:cs="Arial"/>
                <w:lang w:val="es-MX"/>
              </w:rPr>
              <w:t>Rastro</w:t>
            </w:r>
          </w:p>
        </w:tc>
        <w:tc>
          <w:tcPr>
            <w:tcW w:w="1629"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237823">
        <w:tc>
          <w:tcPr>
            <w:tcW w:w="7371" w:type="dxa"/>
            <w:tcBorders>
              <w:top w:val="single" w:sz="5" w:space="0" w:color="000000"/>
              <w:left w:val="single" w:sz="4" w:space="0" w:color="000000"/>
              <w:bottom w:val="single" w:sz="5" w:space="0" w:color="000000"/>
              <w:right w:val="single" w:sz="4" w:space="0" w:color="000000"/>
            </w:tcBorders>
          </w:tcPr>
          <w:p w:rsidR="00DD3F16" w:rsidRPr="00F25752" w:rsidRDefault="00DD3F16" w:rsidP="00237823">
            <w:pPr>
              <w:spacing w:line="360" w:lineRule="auto"/>
              <w:rPr>
                <w:rFonts w:ascii="Arial" w:eastAsia="Arial" w:hAnsi="Arial" w:cs="Arial"/>
                <w:lang w:val="es-MX"/>
              </w:rPr>
            </w:pPr>
            <w:r w:rsidRPr="00F25752">
              <w:rPr>
                <w:rFonts w:ascii="Arial" w:eastAsia="Arial" w:hAnsi="Arial" w:cs="Arial"/>
                <w:lang w:val="es-MX"/>
              </w:rPr>
              <w:t>&gt;  Servicio de Seguridad púb</w:t>
            </w:r>
            <w:r w:rsidR="00F6266C" w:rsidRPr="00F25752">
              <w:rPr>
                <w:rFonts w:ascii="Arial" w:eastAsia="Arial" w:hAnsi="Arial" w:cs="Arial"/>
                <w:lang w:val="es-MX"/>
              </w:rPr>
              <w:t>lica</w:t>
            </w:r>
            <w:r w:rsidRPr="00F25752">
              <w:rPr>
                <w:rFonts w:ascii="Arial" w:eastAsia="Arial" w:hAnsi="Arial" w:cs="Arial"/>
                <w:lang w:val="es-MX"/>
              </w:rPr>
              <w:t xml:space="preserve"> (Policía  Preventiva y </w:t>
            </w:r>
            <w:r w:rsidR="00F25752" w:rsidRPr="00F25752">
              <w:rPr>
                <w:rFonts w:ascii="Arial" w:eastAsia="Arial" w:hAnsi="Arial" w:cs="Arial"/>
                <w:lang w:val="es-MX"/>
              </w:rPr>
              <w:t>Tránsito</w:t>
            </w:r>
            <w:r w:rsidR="00237823" w:rsidRPr="00F25752">
              <w:rPr>
                <w:rFonts w:ascii="Arial" w:eastAsia="Arial" w:hAnsi="Arial" w:cs="Arial"/>
                <w:lang w:val="es-MX"/>
              </w:rPr>
              <w:t xml:space="preserve"> </w:t>
            </w:r>
            <w:r w:rsidRPr="00F25752">
              <w:rPr>
                <w:rFonts w:ascii="Arial" w:eastAsia="Arial" w:hAnsi="Arial" w:cs="Arial"/>
                <w:lang w:val="es-MX"/>
              </w:rPr>
              <w:t>Municipal)</w:t>
            </w:r>
          </w:p>
        </w:tc>
        <w:tc>
          <w:tcPr>
            <w:tcW w:w="1629" w:type="dxa"/>
            <w:tcBorders>
              <w:top w:val="single" w:sz="5" w:space="0" w:color="000000"/>
              <w:left w:val="single" w:sz="4" w:space="0" w:color="000000"/>
              <w:bottom w:val="single" w:sz="5" w:space="0" w:color="000000"/>
              <w:right w:val="single" w:sz="4" w:space="0" w:color="000000"/>
            </w:tcBorders>
          </w:tcPr>
          <w:p w:rsidR="00DD3F16" w:rsidRPr="00F25752" w:rsidRDefault="00F6266C"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DD3F16" w:rsidRPr="00F25752">
              <w:rPr>
                <w:rFonts w:ascii="Arial" w:eastAsia="Arial" w:hAnsi="Arial" w:cs="Arial"/>
                <w:lang w:val="es-MX"/>
              </w:rPr>
              <w:t>0.00</w:t>
            </w:r>
          </w:p>
        </w:tc>
      </w:tr>
      <w:tr w:rsidR="00DD3F16" w:rsidRPr="00F25752" w:rsidTr="00237823">
        <w:tc>
          <w:tcPr>
            <w:tcW w:w="7371" w:type="dxa"/>
            <w:tcBorders>
              <w:top w:val="single" w:sz="5" w:space="0" w:color="000000"/>
              <w:left w:val="single" w:sz="4" w:space="0" w:color="000000"/>
              <w:bottom w:val="single" w:sz="4"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Servicio de Catastro</w:t>
            </w:r>
          </w:p>
        </w:tc>
        <w:tc>
          <w:tcPr>
            <w:tcW w:w="1629" w:type="dxa"/>
            <w:tcBorders>
              <w:top w:val="single" w:sz="5"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540578" w:rsidRPr="00F25752">
              <w:rPr>
                <w:rFonts w:ascii="Arial" w:eastAsia="Arial" w:hAnsi="Arial" w:cs="Arial"/>
                <w:lang w:val="es-MX"/>
              </w:rPr>
              <w:t>0.00</w:t>
            </w:r>
          </w:p>
        </w:tc>
      </w:tr>
      <w:tr w:rsidR="00DD3F16" w:rsidRPr="00F25752" w:rsidTr="00237823">
        <w:tc>
          <w:tcPr>
            <w:tcW w:w="7371" w:type="dxa"/>
            <w:tcBorders>
              <w:top w:val="single" w:sz="4" w:space="0" w:color="000000"/>
              <w:left w:val="single" w:sz="4" w:space="0" w:color="000000"/>
              <w:bottom w:val="single" w:sz="4"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Otros Derechos</w:t>
            </w:r>
          </w:p>
        </w:tc>
        <w:tc>
          <w:tcPr>
            <w:tcW w:w="1629"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F6266C" w:rsidRPr="00F25752">
              <w:rPr>
                <w:rFonts w:ascii="Arial" w:eastAsia="Arial" w:hAnsi="Arial" w:cs="Arial"/>
                <w:lang w:val="es-MX"/>
              </w:rPr>
              <w:t xml:space="preserve"> </w:t>
            </w:r>
            <w:r w:rsidR="005F0549" w:rsidRPr="00F25752">
              <w:rPr>
                <w:rFonts w:ascii="Arial" w:eastAsia="Arial" w:hAnsi="Arial" w:cs="Arial"/>
                <w:lang w:val="es-MX"/>
              </w:rPr>
              <w:t>223,320.00</w:t>
            </w:r>
          </w:p>
        </w:tc>
      </w:tr>
      <w:tr w:rsidR="00DD3F16" w:rsidRPr="00F25752" w:rsidTr="00237823">
        <w:tc>
          <w:tcPr>
            <w:tcW w:w="7371" w:type="dxa"/>
            <w:tcBorders>
              <w:top w:val="single" w:sz="4" w:space="0" w:color="000000"/>
              <w:left w:val="single" w:sz="4" w:space="0" w:color="000000"/>
              <w:bottom w:val="single" w:sz="4" w:space="0" w:color="000000"/>
              <w:right w:val="single" w:sz="4"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Licencias de funcionamiento y Permisos</w:t>
            </w:r>
          </w:p>
        </w:tc>
        <w:tc>
          <w:tcPr>
            <w:tcW w:w="1629"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w:t>
            </w:r>
            <w:r w:rsidR="00F6266C" w:rsidRPr="00F25752">
              <w:rPr>
                <w:rFonts w:ascii="Arial" w:eastAsia="Arial" w:hAnsi="Arial" w:cs="Arial"/>
                <w:lang w:val="es-MX"/>
              </w:rPr>
              <w:t xml:space="preserve"> </w:t>
            </w:r>
            <w:r w:rsidR="005F0549" w:rsidRPr="00F25752">
              <w:rPr>
                <w:rFonts w:ascii="Arial" w:eastAsia="Arial" w:hAnsi="Arial" w:cs="Arial"/>
                <w:lang w:val="es-MX"/>
              </w:rPr>
              <w:t>219,550.00</w:t>
            </w:r>
          </w:p>
        </w:tc>
      </w:tr>
      <w:tr w:rsidR="00DD3F16" w:rsidRPr="00F25752" w:rsidTr="00237823">
        <w:tc>
          <w:tcPr>
            <w:tcW w:w="7371"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rPr>
                <w:rFonts w:ascii="Arial" w:eastAsia="Arial" w:hAnsi="Arial" w:cs="Arial"/>
                <w:lang w:val="es-MX"/>
              </w:rPr>
            </w:pPr>
            <w:r w:rsidRPr="00F25752">
              <w:rPr>
                <w:rFonts w:ascii="Arial" w:eastAsia="Arial" w:hAnsi="Arial" w:cs="Arial"/>
                <w:lang w:val="es-MX"/>
              </w:rPr>
              <w:t>&gt;   Servicio</w:t>
            </w:r>
            <w:r w:rsidR="00237823" w:rsidRPr="00F25752">
              <w:rPr>
                <w:rFonts w:ascii="Arial" w:eastAsia="Arial" w:hAnsi="Arial" w:cs="Arial"/>
                <w:lang w:val="es-MX"/>
              </w:rPr>
              <w:t xml:space="preserve">s </w:t>
            </w:r>
            <w:r w:rsidRPr="00F25752">
              <w:rPr>
                <w:rFonts w:ascii="Arial" w:eastAsia="Arial" w:hAnsi="Arial" w:cs="Arial"/>
                <w:lang w:val="es-MX"/>
              </w:rPr>
              <w:t>qu</w:t>
            </w:r>
            <w:r w:rsidR="00237823" w:rsidRPr="00F25752">
              <w:rPr>
                <w:rFonts w:ascii="Arial" w:eastAsia="Arial" w:hAnsi="Arial" w:cs="Arial"/>
                <w:lang w:val="es-MX"/>
              </w:rPr>
              <w:t xml:space="preserve">e </w:t>
            </w:r>
            <w:r w:rsidRPr="00F25752">
              <w:rPr>
                <w:rFonts w:ascii="Arial" w:eastAsia="Arial" w:hAnsi="Arial" w:cs="Arial"/>
                <w:lang w:val="es-MX"/>
              </w:rPr>
              <w:t>prest</w:t>
            </w:r>
            <w:r w:rsidR="00237823" w:rsidRPr="00F25752">
              <w:rPr>
                <w:rFonts w:ascii="Arial" w:eastAsia="Arial" w:hAnsi="Arial" w:cs="Arial"/>
                <w:lang w:val="es-MX"/>
              </w:rPr>
              <w:t xml:space="preserve">a </w:t>
            </w:r>
            <w:r w:rsidRPr="00F25752">
              <w:rPr>
                <w:rFonts w:ascii="Arial" w:eastAsia="Arial" w:hAnsi="Arial" w:cs="Arial"/>
                <w:lang w:val="es-MX"/>
              </w:rPr>
              <w:t>l</w:t>
            </w:r>
            <w:r w:rsidR="00237823" w:rsidRPr="00F25752">
              <w:rPr>
                <w:rFonts w:ascii="Arial" w:eastAsia="Arial" w:hAnsi="Arial" w:cs="Arial"/>
                <w:lang w:val="es-MX"/>
              </w:rPr>
              <w:t xml:space="preserve">a </w:t>
            </w:r>
            <w:r w:rsidRPr="00F25752">
              <w:rPr>
                <w:rFonts w:ascii="Arial" w:eastAsia="Arial" w:hAnsi="Arial" w:cs="Arial"/>
                <w:lang w:val="es-MX"/>
              </w:rPr>
              <w:t>Direcció</w:t>
            </w:r>
            <w:r w:rsidR="00237823" w:rsidRPr="00F25752">
              <w:rPr>
                <w:rFonts w:ascii="Arial" w:eastAsia="Arial" w:hAnsi="Arial" w:cs="Arial"/>
                <w:lang w:val="es-MX"/>
              </w:rPr>
              <w:t xml:space="preserve">n </w:t>
            </w:r>
            <w:r w:rsidRPr="00F25752">
              <w:rPr>
                <w:rFonts w:ascii="Arial" w:eastAsia="Arial" w:hAnsi="Arial" w:cs="Arial"/>
                <w:lang w:val="es-MX"/>
              </w:rPr>
              <w:t>d</w:t>
            </w:r>
            <w:r w:rsidR="00237823" w:rsidRPr="00F25752">
              <w:rPr>
                <w:rFonts w:ascii="Arial" w:eastAsia="Arial" w:hAnsi="Arial" w:cs="Arial"/>
                <w:lang w:val="es-MX"/>
              </w:rPr>
              <w:t xml:space="preserve">e </w:t>
            </w:r>
            <w:r w:rsidRPr="00F25752">
              <w:rPr>
                <w:rFonts w:ascii="Arial" w:eastAsia="Arial" w:hAnsi="Arial" w:cs="Arial"/>
                <w:lang w:val="es-MX"/>
              </w:rPr>
              <w:t>Obra</w:t>
            </w:r>
            <w:r w:rsidR="00237823" w:rsidRPr="00F25752">
              <w:rPr>
                <w:rFonts w:ascii="Arial" w:eastAsia="Arial" w:hAnsi="Arial" w:cs="Arial"/>
                <w:lang w:val="es-MX"/>
              </w:rPr>
              <w:t xml:space="preserve">s </w:t>
            </w:r>
            <w:r w:rsidRPr="00F25752">
              <w:rPr>
                <w:rFonts w:ascii="Arial" w:eastAsia="Arial" w:hAnsi="Arial" w:cs="Arial"/>
                <w:lang w:val="es-MX"/>
              </w:rPr>
              <w:t>Pública</w:t>
            </w:r>
            <w:r w:rsidR="00237823" w:rsidRPr="00F25752">
              <w:rPr>
                <w:rFonts w:ascii="Arial" w:eastAsia="Arial" w:hAnsi="Arial" w:cs="Arial"/>
                <w:lang w:val="es-MX"/>
              </w:rPr>
              <w:t xml:space="preserve">s </w:t>
            </w:r>
            <w:r w:rsidRPr="00F25752">
              <w:rPr>
                <w:rFonts w:ascii="Arial" w:eastAsia="Arial" w:hAnsi="Arial" w:cs="Arial"/>
                <w:lang w:val="es-MX"/>
              </w:rPr>
              <w:t>y</w:t>
            </w:r>
            <w:r w:rsidR="00237823" w:rsidRPr="00F25752">
              <w:rPr>
                <w:rFonts w:ascii="Arial" w:eastAsia="Arial" w:hAnsi="Arial" w:cs="Arial"/>
                <w:lang w:val="es-MX"/>
              </w:rPr>
              <w:t xml:space="preserve"> </w:t>
            </w:r>
            <w:r w:rsidRPr="00F25752">
              <w:rPr>
                <w:rFonts w:ascii="Arial" w:eastAsia="Arial" w:hAnsi="Arial" w:cs="Arial"/>
                <w:lang w:val="es-MX"/>
              </w:rPr>
              <w:t>Desarrollo Urbano</w:t>
            </w:r>
          </w:p>
        </w:tc>
        <w:tc>
          <w:tcPr>
            <w:tcW w:w="1629" w:type="dxa"/>
            <w:tcBorders>
              <w:top w:val="single" w:sz="4" w:space="0" w:color="000000"/>
              <w:left w:val="single" w:sz="4" w:space="0" w:color="000000"/>
              <w:bottom w:val="single" w:sz="4" w:space="0" w:color="000000"/>
              <w:right w:val="single" w:sz="4" w:space="0" w:color="000000"/>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237823" w:rsidRPr="00F25752">
              <w:rPr>
                <w:rFonts w:ascii="Arial" w:eastAsia="Arial" w:hAnsi="Arial" w:cs="Arial"/>
                <w:lang w:val="es-MX"/>
              </w:rPr>
              <w:t xml:space="preserve"> </w:t>
            </w:r>
            <w:r w:rsidRPr="00F25752">
              <w:rPr>
                <w:rFonts w:ascii="Arial" w:eastAsia="Arial" w:hAnsi="Arial" w:cs="Arial"/>
                <w:lang w:val="es-MX"/>
              </w:rPr>
              <w:t xml:space="preserve">       </w:t>
            </w:r>
            <w:r w:rsidR="00F6266C" w:rsidRPr="00F25752">
              <w:rPr>
                <w:rFonts w:ascii="Arial" w:eastAsia="Arial" w:hAnsi="Arial" w:cs="Arial"/>
                <w:lang w:val="es-MX"/>
              </w:rPr>
              <w:t xml:space="preserve"> </w:t>
            </w:r>
            <w:r w:rsidR="005F0549" w:rsidRPr="00F25752">
              <w:rPr>
                <w:rFonts w:ascii="Arial" w:eastAsia="Arial" w:hAnsi="Arial" w:cs="Arial"/>
                <w:lang w:val="es-MX"/>
              </w:rPr>
              <w:t>0.00</w:t>
            </w:r>
          </w:p>
        </w:tc>
      </w:tr>
      <w:tr w:rsidR="00DD3F16" w:rsidRPr="00F25752" w:rsidTr="00237823">
        <w:tc>
          <w:tcPr>
            <w:tcW w:w="7371" w:type="dxa"/>
            <w:tcBorders>
              <w:top w:val="single" w:sz="4" w:space="0" w:color="000000"/>
              <w:left w:val="single" w:sz="4" w:space="0" w:color="000000"/>
              <w:bottom w:val="single" w:sz="4" w:space="0" w:color="auto"/>
              <w:right w:val="single" w:sz="4" w:space="0" w:color="000000"/>
            </w:tcBorders>
          </w:tcPr>
          <w:p w:rsidR="00DD3F16" w:rsidRPr="00F25752" w:rsidRDefault="004E22F2" w:rsidP="00F25752">
            <w:pPr>
              <w:spacing w:line="360" w:lineRule="auto"/>
              <w:rPr>
                <w:rFonts w:ascii="Arial" w:eastAsia="Arial" w:hAnsi="Arial" w:cs="Arial"/>
                <w:lang w:val="es-MX"/>
              </w:rPr>
            </w:pPr>
            <w:r w:rsidRPr="00F25752">
              <w:rPr>
                <w:rFonts w:ascii="Arial" w:eastAsia="Arial" w:hAnsi="Arial" w:cs="Arial"/>
                <w:lang w:val="es-MX"/>
              </w:rPr>
              <w:t xml:space="preserve">&gt;  Expedición de certificados, constancias, copias, fotografías </w:t>
            </w:r>
            <w:r w:rsidR="00DD3F16" w:rsidRPr="00F25752">
              <w:rPr>
                <w:rFonts w:ascii="Arial" w:eastAsia="Arial" w:hAnsi="Arial" w:cs="Arial"/>
                <w:lang w:val="es-MX"/>
              </w:rPr>
              <w:t>y formas oficiales</w:t>
            </w:r>
          </w:p>
        </w:tc>
        <w:tc>
          <w:tcPr>
            <w:tcW w:w="1629" w:type="dxa"/>
            <w:tcBorders>
              <w:top w:val="single" w:sz="4" w:space="0" w:color="000000"/>
              <w:left w:val="single" w:sz="4" w:space="0" w:color="000000"/>
              <w:bottom w:val="single" w:sz="4" w:space="0" w:color="auto"/>
              <w:right w:val="single" w:sz="4" w:space="0" w:color="000000"/>
            </w:tcBorders>
          </w:tcPr>
          <w:p w:rsidR="00DD3F16" w:rsidRPr="00F25752" w:rsidRDefault="00237823"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F6266C" w:rsidRPr="00F25752">
              <w:rPr>
                <w:rFonts w:ascii="Arial" w:eastAsia="Arial" w:hAnsi="Arial" w:cs="Arial"/>
                <w:lang w:val="es-MX"/>
              </w:rPr>
              <w:t xml:space="preserve"> </w:t>
            </w:r>
            <w:r w:rsidR="005F0549" w:rsidRPr="00F25752">
              <w:rPr>
                <w:rFonts w:ascii="Arial" w:eastAsia="Arial" w:hAnsi="Arial" w:cs="Arial"/>
                <w:lang w:val="es-MX"/>
              </w:rPr>
              <w:t>3,770.00</w:t>
            </w:r>
          </w:p>
        </w:tc>
      </w:tr>
      <w:tr w:rsidR="00DD3F16" w:rsidRPr="00F25752" w:rsidTr="00237823">
        <w:tc>
          <w:tcPr>
            <w:tcW w:w="7371" w:type="dxa"/>
            <w:tcBorders>
              <w:top w:val="single" w:sz="4" w:space="0" w:color="auto"/>
              <w:left w:val="single" w:sz="4" w:space="0" w:color="auto"/>
              <w:bottom w:val="single" w:sz="4" w:space="0" w:color="auto"/>
              <w:right w:val="single" w:sz="4" w:space="0" w:color="auto"/>
            </w:tcBorders>
          </w:tcPr>
          <w:p w:rsidR="00DD3F16" w:rsidRPr="00F25752" w:rsidRDefault="005C64B6" w:rsidP="004E22F2">
            <w:pPr>
              <w:spacing w:line="360" w:lineRule="auto"/>
              <w:rPr>
                <w:rFonts w:ascii="Arial" w:eastAsia="Arial" w:hAnsi="Arial" w:cs="Arial"/>
                <w:lang w:val="es-MX"/>
              </w:rPr>
            </w:pPr>
            <w:r w:rsidRPr="00F25752">
              <w:rPr>
                <w:rFonts w:ascii="Arial" w:eastAsia="Arial" w:hAnsi="Arial" w:cs="Arial"/>
                <w:lang w:val="es-MX"/>
              </w:rPr>
              <w:t>&gt; Servicios que presta</w:t>
            </w:r>
            <w:r w:rsidR="004E22F2" w:rsidRPr="00F25752">
              <w:rPr>
                <w:rFonts w:ascii="Arial" w:eastAsia="Arial" w:hAnsi="Arial" w:cs="Arial"/>
                <w:lang w:val="es-MX"/>
              </w:rPr>
              <w:t xml:space="preserve"> la Unidad de Acceso a la </w:t>
            </w:r>
            <w:r w:rsidR="00DD3F16" w:rsidRPr="00F25752">
              <w:rPr>
                <w:rFonts w:ascii="Arial" w:eastAsia="Arial" w:hAnsi="Arial" w:cs="Arial"/>
                <w:lang w:val="es-MX"/>
              </w:rPr>
              <w:t>Información</w:t>
            </w:r>
            <w:r w:rsidR="00237823" w:rsidRPr="00F25752">
              <w:rPr>
                <w:rFonts w:ascii="Arial" w:eastAsia="Arial" w:hAnsi="Arial" w:cs="Arial"/>
                <w:lang w:val="es-MX"/>
              </w:rPr>
              <w:t xml:space="preserve"> </w:t>
            </w:r>
            <w:r w:rsidRPr="00F25752">
              <w:rPr>
                <w:rFonts w:ascii="Arial" w:eastAsia="Arial" w:hAnsi="Arial" w:cs="Arial"/>
                <w:lang w:val="es-MX"/>
              </w:rPr>
              <w:t>Pública</w:t>
            </w:r>
          </w:p>
        </w:tc>
        <w:tc>
          <w:tcPr>
            <w:tcW w:w="1629" w:type="dxa"/>
            <w:tcBorders>
              <w:top w:val="single" w:sz="4" w:space="0" w:color="auto"/>
              <w:left w:val="single" w:sz="4" w:space="0" w:color="auto"/>
              <w:bottom w:val="single" w:sz="4" w:space="0" w:color="auto"/>
              <w:right w:val="single" w:sz="4" w:space="0" w:color="auto"/>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5F0549" w:rsidRPr="00F25752">
              <w:rPr>
                <w:rFonts w:ascii="Arial" w:eastAsia="Arial" w:hAnsi="Arial" w:cs="Arial"/>
                <w:lang w:val="es-MX"/>
              </w:rPr>
              <w:t>0.00</w:t>
            </w:r>
          </w:p>
        </w:tc>
      </w:tr>
      <w:tr w:rsidR="00DD3F16" w:rsidRPr="00F25752" w:rsidTr="00237823">
        <w:tc>
          <w:tcPr>
            <w:tcW w:w="7371" w:type="dxa"/>
            <w:tcBorders>
              <w:top w:val="single" w:sz="4" w:space="0" w:color="auto"/>
              <w:left w:val="single" w:sz="4" w:space="0" w:color="auto"/>
              <w:bottom w:val="single" w:sz="4" w:space="0" w:color="auto"/>
              <w:right w:val="single" w:sz="4" w:space="0" w:color="auto"/>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Servicio de Supervisión Sanitaria de Matanza de Ganado</w:t>
            </w:r>
          </w:p>
        </w:tc>
        <w:tc>
          <w:tcPr>
            <w:tcW w:w="1629" w:type="dxa"/>
            <w:tcBorders>
              <w:top w:val="single" w:sz="4" w:space="0" w:color="auto"/>
              <w:left w:val="single" w:sz="4" w:space="0" w:color="auto"/>
              <w:bottom w:val="single" w:sz="4" w:space="0" w:color="auto"/>
              <w:right w:val="single" w:sz="4" w:space="0" w:color="auto"/>
            </w:tcBorders>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237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Accesorios</w:t>
            </w:r>
          </w:p>
        </w:tc>
        <w:tc>
          <w:tcPr>
            <w:tcW w:w="1629" w:type="dxa"/>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237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Actualizaciones y Recargos de Derechos</w:t>
            </w:r>
          </w:p>
        </w:tc>
        <w:tc>
          <w:tcPr>
            <w:tcW w:w="1629" w:type="dxa"/>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237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Multas de Derechos</w:t>
            </w:r>
          </w:p>
        </w:tc>
        <w:tc>
          <w:tcPr>
            <w:tcW w:w="1629" w:type="dxa"/>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237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Gastos de Ejecución de Derechos</w:t>
            </w:r>
          </w:p>
        </w:tc>
        <w:tc>
          <w:tcPr>
            <w:tcW w:w="1629" w:type="dxa"/>
          </w:tcPr>
          <w:p w:rsidR="00DD3F16" w:rsidRPr="00F25752" w:rsidRDefault="00DD3F16" w:rsidP="00237823">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237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Pr>
          <w:p w:rsidR="00DD3F16" w:rsidRPr="00F25752" w:rsidRDefault="00DD3F16" w:rsidP="00C20801">
            <w:pPr>
              <w:spacing w:line="360" w:lineRule="auto"/>
              <w:ind w:firstLine="338"/>
              <w:jc w:val="both"/>
              <w:rPr>
                <w:rFonts w:ascii="Arial" w:eastAsia="Arial" w:hAnsi="Arial" w:cs="Arial"/>
                <w:lang w:val="es-MX"/>
              </w:rPr>
            </w:pPr>
            <w:r w:rsidRPr="00F25752">
              <w:rPr>
                <w:rFonts w:ascii="Arial" w:eastAsia="Arial" w:hAnsi="Arial" w:cs="Arial"/>
                <w:b/>
                <w:lang w:val="es-MX"/>
              </w:rPr>
              <w:t>Derechos no comprend</w:t>
            </w:r>
            <w:r w:rsidR="00F6266C" w:rsidRPr="00F25752">
              <w:rPr>
                <w:rFonts w:ascii="Arial" w:eastAsia="Arial" w:hAnsi="Arial" w:cs="Arial"/>
                <w:b/>
                <w:lang w:val="es-MX"/>
              </w:rPr>
              <w:t>idos en</w:t>
            </w:r>
            <w:r w:rsidRPr="00F25752">
              <w:rPr>
                <w:rFonts w:ascii="Arial" w:eastAsia="Arial" w:hAnsi="Arial" w:cs="Arial"/>
                <w:b/>
                <w:lang w:val="es-MX"/>
              </w:rPr>
              <w:t xml:space="preserve"> la</w:t>
            </w:r>
            <w:r w:rsidR="00F6266C" w:rsidRPr="00F25752">
              <w:rPr>
                <w:rFonts w:ascii="Arial" w:eastAsia="Arial" w:hAnsi="Arial" w:cs="Arial"/>
                <w:b/>
                <w:lang w:val="es-MX"/>
              </w:rPr>
              <w:t>s</w:t>
            </w:r>
            <w:r w:rsidRPr="00F25752">
              <w:rPr>
                <w:rFonts w:ascii="Arial" w:eastAsia="Arial" w:hAnsi="Arial" w:cs="Arial"/>
                <w:b/>
                <w:lang w:val="es-MX"/>
              </w:rPr>
              <w:t xml:space="preserve"> fracciones </w:t>
            </w:r>
            <w:r w:rsidR="00F6266C" w:rsidRPr="00F25752">
              <w:rPr>
                <w:rFonts w:ascii="Arial" w:eastAsia="Arial" w:hAnsi="Arial" w:cs="Arial"/>
                <w:b/>
                <w:lang w:val="es-MX"/>
              </w:rPr>
              <w:t>de</w:t>
            </w:r>
            <w:r w:rsidRPr="00F25752">
              <w:rPr>
                <w:rFonts w:ascii="Arial" w:eastAsia="Arial" w:hAnsi="Arial" w:cs="Arial"/>
                <w:b/>
                <w:lang w:val="es-MX"/>
              </w:rPr>
              <w:t xml:space="preserve"> </w:t>
            </w:r>
            <w:r w:rsidR="00F6266C" w:rsidRPr="00F25752">
              <w:rPr>
                <w:rFonts w:ascii="Arial" w:eastAsia="Arial" w:hAnsi="Arial" w:cs="Arial"/>
                <w:b/>
                <w:lang w:val="es-MX"/>
              </w:rPr>
              <w:t>la</w:t>
            </w:r>
            <w:r w:rsidRPr="00F25752">
              <w:rPr>
                <w:rFonts w:ascii="Arial" w:eastAsia="Arial" w:hAnsi="Arial" w:cs="Arial"/>
                <w:b/>
                <w:lang w:val="es-MX"/>
              </w:rPr>
              <w:t xml:space="preserve"> Le</w:t>
            </w:r>
            <w:r w:rsidR="00F6266C" w:rsidRPr="00F25752">
              <w:rPr>
                <w:rFonts w:ascii="Arial" w:eastAsia="Arial" w:hAnsi="Arial" w:cs="Arial"/>
                <w:b/>
                <w:lang w:val="es-MX"/>
              </w:rPr>
              <w:t>y</w:t>
            </w:r>
            <w:r w:rsidRPr="00F25752">
              <w:rPr>
                <w:rFonts w:ascii="Arial" w:eastAsia="Arial" w:hAnsi="Arial" w:cs="Arial"/>
                <w:b/>
                <w:lang w:val="es-MX"/>
              </w:rPr>
              <w:t xml:space="preserve"> de Ingresos causadas en ejercicios fiscales anteriores pendientes de liquidación o pago</w:t>
            </w:r>
          </w:p>
        </w:tc>
        <w:tc>
          <w:tcPr>
            <w:tcW w:w="1629" w:type="dxa"/>
          </w:tcPr>
          <w:p w:rsidR="00DD3F16" w:rsidRPr="00F25752" w:rsidRDefault="00DD3F16" w:rsidP="00237823">
            <w:pPr>
              <w:spacing w:line="360" w:lineRule="auto"/>
              <w:jc w:val="right"/>
              <w:rPr>
                <w:rFonts w:ascii="Arial" w:eastAsia="Arial" w:hAnsi="Arial" w:cs="Arial"/>
                <w:lang w:val="es-MX"/>
              </w:rPr>
            </w:pPr>
          </w:p>
          <w:p w:rsidR="00DD3F16" w:rsidRPr="00F25752" w:rsidRDefault="00F6266C" w:rsidP="00237823">
            <w:pPr>
              <w:spacing w:line="360" w:lineRule="auto"/>
              <w:jc w:val="right"/>
              <w:rPr>
                <w:rFonts w:ascii="Arial" w:eastAsia="Arial" w:hAnsi="Arial" w:cs="Arial"/>
                <w:lang w:val="es-MX"/>
              </w:rPr>
            </w:pPr>
            <w:r w:rsidRPr="00F25752">
              <w:rPr>
                <w:rFonts w:ascii="Arial" w:eastAsia="Arial" w:hAnsi="Arial" w:cs="Arial"/>
                <w:lang w:val="es-MX"/>
              </w:rPr>
              <w:t xml:space="preserve">$           </w:t>
            </w:r>
            <w:r w:rsidR="00DD3F16" w:rsidRPr="00F25752">
              <w:rPr>
                <w:rFonts w:ascii="Arial" w:eastAsia="Arial" w:hAnsi="Arial" w:cs="Arial"/>
                <w:lang w:val="es-MX"/>
              </w:rPr>
              <w:t>0.00</w:t>
            </w:r>
          </w:p>
        </w:tc>
      </w:tr>
    </w:tbl>
    <w:p w:rsidR="00DD3F16" w:rsidRPr="00F25752" w:rsidRDefault="00DD3F16" w:rsidP="00F6266C">
      <w:pPr>
        <w:spacing w:line="360" w:lineRule="auto"/>
        <w:rPr>
          <w:rFonts w:ascii="Arial" w:hAnsi="Arial" w:cs="Arial"/>
          <w:lang w:val="es-MX"/>
        </w:rPr>
      </w:pPr>
    </w:p>
    <w:p w:rsidR="00DD3F16" w:rsidRDefault="00DD3F16" w:rsidP="004E22F2">
      <w:pPr>
        <w:spacing w:line="360" w:lineRule="auto"/>
        <w:jc w:val="both"/>
        <w:rPr>
          <w:rFonts w:ascii="Arial" w:eastAsia="Arial" w:hAnsi="Arial" w:cs="Arial"/>
          <w:color w:val="221F1F"/>
          <w:lang w:val="es-MX"/>
        </w:rPr>
      </w:pPr>
      <w:r w:rsidRPr="00F25752">
        <w:rPr>
          <w:rFonts w:ascii="Arial" w:eastAsia="Arial" w:hAnsi="Arial" w:cs="Arial"/>
          <w:b/>
          <w:color w:val="221F1F"/>
          <w:lang w:val="es-MX"/>
        </w:rPr>
        <w:lastRenderedPageBreak/>
        <w:t xml:space="preserve">Artículo 5.- </w:t>
      </w:r>
      <w:r w:rsidRPr="00F25752">
        <w:rPr>
          <w:rFonts w:ascii="Arial" w:eastAsia="Arial" w:hAnsi="Arial" w:cs="Arial"/>
          <w:color w:val="221F1F"/>
          <w:lang w:val="es-MX"/>
        </w:rPr>
        <w:t>Los ingresos que la Tesorería Municipal de Halachó calcula recibir durante el Ejercicio</w:t>
      </w:r>
      <w:r w:rsidR="004E22F2" w:rsidRPr="00F25752">
        <w:rPr>
          <w:rFonts w:ascii="Arial" w:eastAsia="Arial" w:hAnsi="Arial" w:cs="Arial"/>
          <w:color w:val="221F1F"/>
          <w:lang w:val="es-MX"/>
        </w:rPr>
        <w:t xml:space="preserve"> </w:t>
      </w:r>
      <w:r w:rsidRPr="00F25752">
        <w:rPr>
          <w:rFonts w:ascii="Arial" w:eastAsia="Arial" w:hAnsi="Arial" w:cs="Arial"/>
          <w:color w:val="221F1F"/>
          <w:lang w:val="es-MX"/>
        </w:rPr>
        <w:t>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en concepto de Productos, son los siguientes:</w:t>
      </w:r>
    </w:p>
    <w:p w:rsidR="00CE6AFA" w:rsidRPr="00F25752" w:rsidRDefault="00CE6AFA" w:rsidP="004E22F2">
      <w:pPr>
        <w:spacing w:line="360" w:lineRule="auto"/>
        <w:jc w:val="both"/>
        <w:rPr>
          <w:rFonts w:ascii="Arial" w:eastAsia="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7371"/>
        <w:gridCol w:w="1629"/>
      </w:tblGrid>
      <w:tr w:rsidR="00DD3F16" w:rsidRPr="00F25752" w:rsidTr="004E22F2">
        <w:tc>
          <w:tcPr>
            <w:tcW w:w="7371" w:type="dxa"/>
            <w:tcBorders>
              <w:top w:val="single" w:sz="4" w:space="0" w:color="000000"/>
              <w:left w:val="single" w:sz="4" w:space="0" w:color="000000"/>
              <w:bottom w:val="single" w:sz="4"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Productos</w:t>
            </w:r>
          </w:p>
        </w:tc>
        <w:tc>
          <w:tcPr>
            <w:tcW w:w="162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51A88" w:rsidRPr="00F25752">
              <w:rPr>
                <w:rFonts w:ascii="Arial" w:eastAsia="Arial" w:hAnsi="Arial" w:cs="Arial"/>
                <w:lang w:val="es-MX"/>
              </w:rPr>
              <w:t>4</w:t>
            </w:r>
            <w:r w:rsidRPr="00F25752">
              <w:rPr>
                <w:rFonts w:ascii="Arial" w:eastAsia="Arial" w:hAnsi="Arial" w:cs="Arial"/>
                <w:lang w:val="es-MX"/>
              </w:rPr>
              <w:t>20.00</w:t>
            </w:r>
          </w:p>
        </w:tc>
      </w:tr>
      <w:tr w:rsidR="00DD3F16" w:rsidRPr="00F25752" w:rsidTr="004E22F2">
        <w:tc>
          <w:tcPr>
            <w:tcW w:w="7371" w:type="dxa"/>
            <w:tcBorders>
              <w:top w:val="single" w:sz="4" w:space="0" w:color="000000"/>
              <w:left w:val="single" w:sz="4" w:space="0" w:color="000000"/>
              <w:bottom w:val="single" w:sz="5"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Productos de tipo corriente</w:t>
            </w:r>
          </w:p>
        </w:tc>
        <w:tc>
          <w:tcPr>
            <w:tcW w:w="1629"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51A88" w:rsidRPr="00F25752">
              <w:rPr>
                <w:rFonts w:ascii="Arial" w:eastAsia="Arial" w:hAnsi="Arial" w:cs="Arial"/>
                <w:lang w:val="es-MX"/>
              </w:rPr>
              <w:t>4</w:t>
            </w:r>
            <w:r w:rsidRPr="00F25752">
              <w:rPr>
                <w:rFonts w:ascii="Arial" w:eastAsia="Arial" w:hAnsi="Arial" w:cs="Arial"/>
                <w:lang w:val="es-MX"/>
              </w:rPr>
              <w:t>20.00</w:t>
            </w:r>
          </w:p>
        </w:tc>
      </w:tr>
      <w:tr w:rsidR="00DD3F16" w:rsidRPr="00F25752" w:rsidTr="004E22F2">
        <w:tc>
          <w:tcPr>
            <w:tcW w:w="7371" w:type="dxa"/>
            <w:tcBorders>
              <w:top w:val="single" w:sz="5" w:space="0" w:color="000000"/>
              <w:left w:val="single" w:sz="4" w:space="0" w:color="000000"/>
              <w:bottom w:val="single" w:sz="5"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&gt;Derivados de Productos Financieros</w:t>
            </w:r>
          </w:p>
        </w:tc>
        <w:tc>
          <w:tcPr>
            <w:tcW w:w="1629"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51A88" w:rsidRPr="00F25752">
              <w:rPr>
                <w:rFonts w:ascii="Arial" w:eastAsia="Arial" w:hAnsi="Arial" w:cs="Arial"/>
                <w:lang w:val="es-MX"/>
              </w:rPr>
              <w:t>4</w:t>
            </w:r>
            <w:r w:rsidRPr="00F25752">
              <w:rPr>
                <w:rFonts w:ascii="Arial" w:eastAsia="Arial" w:hAnsi="Arial" w:cs="Arial"/>
                <w:lang w:val="es-MX"/>
              </w:rPr>
              <w:t>20.00</w:t>
            </w:r>
          </w:p>
        </w:tc>
      </w:tr>
      <w:tr w:rsidR="00DD3F16" w:rsidRPr="00F25752" w:rsidTr="004E22F2">
        <w:tc>
          <w:tcPr>
            <w:tcW w:w="7371" w:type="dxa"/>
            <w:tcBorders>
              <w:top w:val="single" w:sz="5" w:space="0" w:color="000000"/>
              <w:left w:val="single" w:sz="4" w:space="0" w:color="000000"/>
              <w:bottom w:val="single" w:sz="4"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Productos de capital</w:t>
            </w:r>
          </w:p>
        </w:tc>
        <w:tc>
          <w:tcPr>
            <w:tcW w:w="1629"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371" w:type="dxa"/>
            <w:tcBorders>
              <w:top w:val="single" w:sz="4" w:space="0" w:color="000000"/>
              <w:left w:val="single" w:sz="4" w:space="0" w:color="000000"/>
              <w:bottom w:val="single" w:sz="4"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&gt; Arrendamiento, enajenación</w:t>
            </w:r>
            <w:r w:rsidR="00C20801" w:rsidRPr="00F25752">
              <w:rPr>
                <w:rFonts w:ascii="Arial" w:eastAsia="Arial" w:hAnsi="Arial" w:cs="Arial"/>
                <w:lang w:val="es-MX"/>
              </w:rPr>
              <w:t>,</w:t>
            </w:r>
            <w:r w:rsidRPr="00F25752">
              <w:rPr>
                <w:rFonts w:ascii="Arial" w:eastAsia="Arial" w:hAnsi="Arial" w:cs="Arial"/>
                <w:lang w:val="es-MX"/>
              </w:rPr>
              <w:t xml:space="preserve"> u</w:t>
            </w:r>
            <w:r w:rsidR="00C20801" w:rsidRPr="00F25752">
              <w:rPr>
                <w:rFonts w:ascii="Arial" w:eastAsia="Arial" w:hAnsi="Arial" w:cs="Arial"/>
                <w:lang w:val="es-MX"/>
              </w:rPr>
              <w:t>so</w:t>
            </w:r>
            <w:r w:rsidRPr="00F25752">
              <w:rPr>
                <w:rFonts w:ascii="Arial" w:eastAsia="Arial" w:hAnsi="Arial" w:cs="Arial"/>
                <w:lang w:val="es-MX"/>
              </w:rPr>
              <w:t xml:space="preserve"> </w:t>
            </w:r>
            <w:r w:rsidR="00C20801" w:rsidRPr="00F25752">
              <w:rPr>
                <w:rFonts w:ascii="Arial" w:eastAsia="Arial" w:hAnsi="Arial" w:cs="Arial"/>
                <w:lang w:val="es-MX"/>
              </w:rPr>
              <w:t>y</w:t>
            </w:r>
            <w:r w:rsidRPr="00F25752">
              <w:rPr>
                <w:rFonts w:ascii="Arial" w:eastAsia="Arial" w:hAnsi="Arial" w:cs="Arial"/>
                <w:lang w:val="es-MX"/>
              </w:rPr>
              <w:t xml:space="preserve"> explotación de bienes muebles del dominio privado del Municipio.</w:t>
            </w:r>
          </w:p>
        </w:tc>
        <w:tc>
          <w:tcPr>
            <w:tcW w:w="162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371" w:type="dxa"/>
            <w:tcBorders>
              <w:top w:val="single" w:sz="4" w:space="0" w:color="000000"/>
              <w:left w:val="single" w:sz="4" w:space="0" w:color="000000"/>
              <w:bottom w:val="single" w:sz="4" w:space="0" w:color="000000"/>
              <w:right w:val="single" w:sz="5" w:space="0" w:color="000000"/>
            </w:tcBorders>
          </w:tcPr>
          <w:p w:rsidR="00DD3F16" w:rsidRPr="00F25752" w:rsidRDefault="005C64B6" w:rsidP="004E22F2">
            <w:pPr>
              <w:spacing w:line="360" w:lineRule="auto"/>
              <w:jc w:val="both"/>
              <w:rPr>
                <w:rFonts w:ascii="Arial" w:eastAsia="Arial" w:hAnsi="Arial" w:cs="Arial"/>
                <w:lang w:val="es-MX"/>
              </w:rPr>
            </w:pPr>
            <w:r w:rsidRPr="00F25752">
              <w:rPr>
                <w:rFonts w:ascii="Arial" w:eastAsia="Arial" w:hAnsi="Arial" w:cs="Arial"/>
                <w:lang w:val="es-MX"/>
              </w:rPr>
              <w:t>&gt; Arrendamiento, enajenación, uso</w:t>
            </w:r>
            <w:r w:rsidR="00DD3F16" w:rsidRPr="00F25752">
              <w:rPr>
                <w:rFonts w:ascii="Arial" w:eastAsia="Arial" w:hAnsi="Arial" w:cs="Arial"/>
                <w:lang w:val="es-MX"/>
              </w:rPr>
              <w:t xml:space="preserve"> y explotación d</w:t>
            </w:r>
            <w:r w:rsidR="00C20801" w:rsidRPr="00F25752">
              <w:rPr>
                <w:rFonts w:ascii="Arial" w:eastAsia="Arial" w:hAnsi="Arial" w:cs="Arial"/>
                <w:lang w:val="es-MX"/>
              </w:rPr>
              <w:t>e</w:t>
            </w:r>
            <w:r w:rsidR="00DD3F16" w:rsidRPr="00F25752">
              <w:rPr>
                <w:rFonts w:ascii="Arial" w:eastAsia="Arial" w:hAnsi="Arial" w:cs="Arial"/>
                <w:lang w:val="es-MX"/>
              </w:rPr>
              <w:t xml:space="preserve"> bienes</w:t>
            </w:r>
            <w:r w:rsidR="004E22F2" w:rsidRPr="00F25752">
              <w:rPr>
                <w:rFonts w:ascii="Arial" w:eastAsia="Arial" w:hAnsi="Arial" w:cs="Arial"/>
                <w:lang w:val="es-MX"/>
              </w:rPr>
              <w:t xml:space="preserve"> </w:t>
            </w:r>
            <w:r w:rsidR="00DD3F16" w:rsidRPr="00F25752">
              <w:rPr>
                <w:rFonts w:ascii="Arial" w:eastAsia="Arial" w:hAnsi="Arial" w:cs="Arial"/>
                <w:lang w:val="es-MX"/>
              </w:rPr>
              <w:t>Inmuebles del dominio privado del Municipio.</w:t>
            </w:r>
          </w:p>
        </w:tc>
        <w:tc>
          <w:tcPr>
            <w:tcW w:w="162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371" w:type="dxa"/>
            <w:tcBorders>
              <w:top w:val="single" w:sz="4" w:space="0" w:color="000000"/>
              <w:left w:val="single" w:sz="4" w:space="0" w:color="000000"/>
              <w:bottom w:val="single" w:sz="5"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Productos no comprendidos en las fracciones de la Ley de Ingresos causadas e</w:t>
            </w:r>
            <w:r w:rsidR="00C20801" w:rsidRPr="00F25752">
              <w:rPr>
                <w:rFonts w:ascii="Arial" w:eastAsia="Arial" w:hAnsi="Arial" w:cs="Arial"/>
                <w:lang w:val="es-MX"/>
              </w:rPr>
              <w:t xml:space="preserve">n </w:t>
            </w:r>
            <w:r w:rsidRPr="00F25752">
              <w:rPr>
                <w:rFonts w:ascii="Arial" w:eastAsia="Arial" w:hAnsi="Arial" w:cs="Arial"/>
                <w:lang w:val="es-MX"/>
              </w:rPr>
              <w:t>ejercicios fiscales anteriores pendientes de liquidación o pago</w:t>
            </w:r>
          </w:p>
        </w:tc>
        <w:tc>
          <w:tcPr>
            <w:tcW w:w="1629"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p>
          <w:p w:rsidR="00DD3F16" w:rsidRPr="00F25752" w:rsidRDefault="00F6266C"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w:t>
            </w:r>
            <w:r w:rsidR="00DD3F16" w:rsidRPr="00F25752">
              <w:rPr>
                <w:rFonts w:ascii="Arial" w:eastAsia="Arial" w:hAnsi="Arial" w:cs="Arial"/>
                <w:lang w:val="es-MX"/>
              </w:rPr>
              <w:t>0.00</w:t>
            </w:r>
          </w:p>
        </w:tc>
      </w:tr>
      <w:tr w:rsidR="00DD3F16" w:rsidRPr="00F25752" w:rsidTr="004E22F2">
        <w:tc>
          <w:tcPr>
            <w:tcW w:w="7371" w:type="dxa"/>
            <w:tcBorders>
              <w:top w:val="single" w:sz="5" w:space="0" w:color="000000"/>
              <w:left w:val="single" w:sz="4" w:space="0" w:color="000000"/>
              <w:bottom w:val="single" w:sz="4"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&gt; Otros Productos</w:t>
            </w:r>
          </w:p>
        </w:tc>
        <w:tc>
          <w:tcPr>
            <w:tcW w:w="1629"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bl>
    <w:p w:rsidR="00DD3F16"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6.- </w:t>
      </w:r>
      <w:r w:rsidRPr="00F25752">
        <w:rPr>
          <w:rFonts w:ascii="Arial" w:eastAsia="Arial" w:hAnsi="Arial" w:cs="Arial"/>
          <w:color w:val="221F1F"/>
          <w:lang w:val="es-MX"/>
        </w:rPr>
        <w:t>Los ingresos que la Tesorería Municipal de Halachó calcula recibir durante el Ejercicio</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en concepto de Aprovechamientos, son los siguientes:</w:t>
      </w:r>
    </w:p>
    <w:p w:rsidR="00DD3F16" w:rsidRPr="00F25752" w:rsidRDefault="00DD3F16" w:rsidP="00F6266C">
      <w:pPr>
        <w:spacing w:line="360" w:lineRule="auto"/>
        <w:rPr>
          <w:rFonts w:ascii="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7513"/>
        <w:gridCol w:w="1487"/>
      </w:tblGrid>
      <w:tr w:rsidR="00DD3F16" w:rsidRPr="00F25752" w:rsidTr="004E22F2">
        <w:tc>
          <w:tcPr>
            <w:tcW w:w="7513"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Aprovechamientos</w:t>
            </w:r>
          </w:p>
        </w:tc>
        <w:tc>
          <w:tcPr>
            <w:tcW w:w="1487"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F0549" w:rsidRPr="00F25752">
              <w:rPr>
                <w:rFonts w:ascii="Arial" w:eastAsia="Arial" w:hAnsi="Arial" w:cs="Arial"/>
                <w:lang w:val="es-MX"/>
              </w:rPr>
              <w:t xml:space="preserve">  1,000.00</w:t>
            </w:r>
          </w:p>
        </w:tc>
      </w:tr>
      <w:tr w:rsidR="00DD3F16" w:rsidRPr="00F25752" w:rsidTr="004E22F2">
        <w:tc>
          <w:tcPr>
            <w:tcW w:w="7513"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Aprovechamientos de tipo corriente</w:t>
            </w:r>
          </w:p>
        </w:tc>
        <w:tc>
          <w:tcPr>
            <w:tcW w:w="1487"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005F0549" w:rsidRPr="00F25752">
              <w:rPr>
                <w:rFonts w:ascii="Arial" w:eastAsia="Arial" w:hAnsi="Arial" w:cs="Arial"/>
                <w:lang w:val="es-MX"/>
              </w:rPr>
              <w:t>1,000.00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Infracciones por faltas administrativas</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Sanciones por faltas al reglamento de tránsito</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w:t>
            </w:r>
            <w:r w:rsidR="005F0549" w:rsidRPr="00F25752">
              <w:rPr>
                <w:rFonts w:ascii="Arial" w:eastAsia="Arial" w:hAnsi="Arial" w:cs="Arial"/>
                <w:lang w:val="es-MX"/>
              </w:rPr>
              <w:t>1,000.00</w:t>
            </w:r>
          </w:p>
        </w:tc>
      </w:tr>
      <w:tr w:rsidR="00DD3F16" w:rsidRPr="00F25752" w:rsidTr="004E22F2">
        <w:tc>
          <w:tcPr>
            <w:tcW w:w="7513"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Cesiones</w:t>
            </w:r>
          </w:p>
        </w:tc>
        <w:tc>
          <w:tcPr>
            <w:tcW w:w="1487"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Herencias</w:t>
            </w:r>
          </w:p>
        </w:tc>
        <w:tc>
          <w:tcPr>
            <w:tcW w:w="1487"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Legados</w:t>
            </w:r>
          </w:p>
        </w:tc>
        <w:tc>
          <w:tcPr>
            <w:tcW w:w="1487"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Donaciones</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Adjudicaciones Judiciales</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Adjudicaciones administrativas</w:t>
            </w:r>
          </w:p>
        </w:tc>
        <w:tc>
          <w:tcPr>
            <w:tcW w:w="1487"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Subsidios de otro nivel de gobierno</w:t>
            </w:r>
          </w:p>
        </w:tc>
        <w:tc>
          <w:tcPr>
            <w:tcW w:w="1487"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Subsidios de organismos públicos y privados</w:t>
            </w:r>
          </w:p>
        </w:tc>
        <w:tc>
          <w:tcPr>
            <w:tcW w:w="1487"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Multas impuestas por autoridades federales, no fiscales</w:t>
            </w:r>
          </w:p>
        </w:tc>
        <w:tc>
          <w:tcPr>
            <w:tcW w:w="1487"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ind w:firstLine="678"/>
              <w:jc w:val="both"/>
              <w:rPr>
                <w:rFonts w:ascii="Arial" w:eastAsia="Arial" w:hAnsi="Arial" w:cs="Arial"/>
                <w:lang w:val="es-MX"/>
              </w:rPr>
            </w:pPr>
            <w:r w:rsidRPr="00F25752">
              <w:rPr>
                <w:rFonts w:ascii="Arial" w:eastAsia="Arial" w:hAnsi="Arial" w:cs="Arial"/>
                <w:lang w:val="es-MX"/>
              </w:rPr>
              <w:t xml:space="preserve">&gt; Convenidos con la </w:t>
            </w:r>
            <w:r w:rsidR="00F25752" w:rsidRPr="00F25752">
              <w:rPr>
                <w:rFonts w:ascii="Arial" w:eastAsia="Arial" w:hAnsi="Arial" w:cs="Arial"/>
                <w:lang w:val="es-MX"/>
              </w:rPr>
              <w:t>Federación</w:t>
            </w:r>
            <w:r w:rsidRPr="00F25752">
              <w:rPr>
                <w:rFonts w:ascii="Arial" w:eastAsia="Arial" w:hAnsi="Arial" w:cs="Arial"/>
                <w:lang w:val="es-MX"/>
              </w:rPr>
              <w:t xml:space="preserve"> y el Estado (Zofemat, Capufe, entre otros)</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lastRenderedPageBreak/>
              <w:t>&gt; Aprovechamientos diversos de tipo corriente</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Aprovechamientos de capital</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0.00</w:t>
            </w:r>
          </w:p>
        </w:tc>
      </w:tr>
      <w:tr w:rsidR="00DD3F16" w:rsidRPr="00F25752" w:rsidTr="004E22F2">
        <w:tc>
          <w:tcPr>
            <w:tcW w:w="7513"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ind w:firstLine="338"/>
              <w:jc w:val="both"/>
              <w:rPr>
                <w:rFonts w:ascii="Arial" w:eastAsia="Arial" w:hAnsi="Arial" w:cs="Arial"/>
                <w:lang w:val="es-MX"/>
              </w:rPr>
            </w:pPr>
            <w:r w:rsidRPr="00F25752">
              <w:rPr>
                <w:rFonts w:ascii="Arial" w:eastAsia="Arial" w:hAnsi="Arial" w:cs="Arial"/>
                <w:b/>
                <w:lang w:val="es-MX"/>
              </w:rPr>
              <w:t>Aprovechamientos no comprendidos en las fra</w:t>
            </w:r>
            <w:r w:rsidR="004E22F2" w:rsidRPr="00F25752">
              <w:rPr>
                <w:rFonts w:ascii="Arial" w:eastAsia="Arial" w:hAnsi="Arial" w:cs="Arial"/>
                <w:b/>
                <w:lang w:val="es-MX"/>
              </w:rPr>
              <w:t xml:space="preserve">cciones de la Ley de  Ingresos causadas en ejercicios fiscales anteriores </w:t>
            </w:r>
            <w:r w:rsidRPr="00F25752">
              <w:rPr>
                <w:rFonts w:ascii="Arial" w:eastAsia="Arial" w:hAnsi="Arial" w:cs="Arial"/>
                <w:b/>
                <w:lang w:val="es-MX"/>
              </w:rPr>
              <w:t>pendientes de liquidación o pago</w:t>
            </w:r>
          </w:p>
        </w:tc>
        <w:tc>
          <w:tcPr>
            <w:tcW w:w="1487"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p>
          <w:p w:rsidR="00DD3F16" w:rsidRPr="00F25752" w:rsidRDefault="00F6266C"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4E22F2" w:rsidRPr="00F25752">
              <w:rPr>
                <w:rFonts w:ascii="Arial" w:eastAsia="Arial" w:hAnsi="Arial" w:cs="Arial"/>
                <w:lang w:val="es-MX"/>
              </w:rPr>
              <w:t xml:space="preserve">       </w:t>
            </w:r>
            <w:r w:rsidRPr="00F25752">
              <w:rPr>
                <w:rFonts w:ascii="Arial" w:eastAsia="Arial" w:hAnsi="Arial" w:cs="Arial"/>
                <w:lang w:val="es-MX"/>
              </w:rPr>
              <w:t xml:space="preserve">   </w:t>
            </w:r>
            <w:r w:rsidR="00DD3F16" w:rsidRPr="00F25752">
              <w:rPr>
                <w:rFonts w:ascii="Arial" w:eastAsia="Arial" w:hAnsi="Arial" w:cs="Arial"/>
                <w:lang w:val="es-MX"/>
              </w:rPr>
              <w:t>0.00</w:t>
            </w:r>
          </w:p>
        </w:tc>
      </w:tr>
    </w:tbl>
    <w:p w:rsidR="00DD3F16" w:rsidRPr="00F25752" w:rsidRDefault="00DD3F16" w:rsidP="00F6266C">
      <w:pPr>
        <w:spacing w:line="360" w:lineRule="auto"/>
        <w:rPr>
          <w:rFonts w:ascii="Arial" w:hAnsi="Arial" w:cs="Arial"/>
          <w:lang w:val="es-MX"/>
        </w:rPr>
      </w:pPr>
    </w:p>
    <w:p w:rsidR="00DD3F16" w:rsidRPr="00F25752" w:rsidRDefault="00DD3F16" w:rsidP="004E22F2">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7.- </w:t>
      </w:r>
      <w:r w:rsidRPr="00F25752">
        <w:rPr>
          <w:rFonts w:ascii="Arial" w:eastAsia="Arial" w:hAnsi="Arial" w:cs="Arial"/>
          <w:color w:val="221F1F"/>
          <w:lang w:val="es-MX"/>
        </w:rPr>
        <w:t>Los ingresos que la Tesorería Municipal de Halachó calcula recibir durante el Ejercicio</w:t>
      </w:r>
      <w:r w:rsidR="004E22F2" w:rsidRPr="00F25752">
        <w:rPr>
          <w:rFonts w:ascii="Arial" w:eastAsia="Arial" w:hAnsi="Arial" w:cs="Arial"/>
          <w:color w:val="221F1F"/>
          <w:lang w:val="es-MX"/>
        </w:rPr>
        <w:t xml:space="preserve"> </w:t>
      </w:r>
      <w:r w:rsidRPr="00F25752">
        <w:rPr>
          <w:rFonts w:ascii="Arial" w:eastAsia="Arial" w:hAnsi="Arial" w:cs="Arial"/>
          <w:color w:val="221F1F"/>
          <w:lang w:val="es-MX"/>
        </w:rPr>
        <w:t>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en concepto de Participaciones, son los siguientes:</w:t>
      </w:r>
    </w:p>
    <w:p w:rsidR="00DD3F16" w:rsidRPr="00F25752" w:rsidRDefault="00DD3F16" w:rsidP="00F6266C">
      <w:pPr>
        <w:spacing w:line="360" w:lineRule="auto"/>
        <w:rPr>
          <w:rFonts w:ascii="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7230"/>
        <w:gridCol w:w="1770"/>
      </w:tblGrid>
      <w:tr w:rsidR="00DD3F16" w:rsidRPr="00F25752" w:rsidTr="004E22F2">
        <w:trPr>
          <w:trHeight w:val="20"/>
        </w:trPr>
        <w:tc>
          <w:tcPr>
            <w:tcW w:w="7230" w:type="dxa"/>
            <w:tcBorders>
              <w:top w:val="single" w:sz="4" w:space="0" w:color="000000"/>
              <w:left w:val="single" w:sz="4" w:space="0" w:color="000000"/>
              <w:bottom w:val="single" w:sz="4" w:space="0" w:color="000000"/>
              <w:right w:val="single" w:sz="5" w:space="0" w:color="000000"/>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lang w:val="es-MX"/>
              </w:rPr>
              <w:t>Participaciones y Aportaciones</w:t>
            </w:r>
          </w:p>
        </w:tc>
        <w:tc>
          <w:tcPr>
            <w:tcW w:w="1770" w:type="dxa"/>
            <w:tcBorders>
              <w:top w:val="single" w:sz="4" w:space="0" w:color="000000"/>
              <w:left w:val="single" w:sz="5" w:space="0" w:color="000000"/>
              <w:bottom w:val="single" w:sz="4" w:space="0" w:color="000000"/>
              <w:right w:val="single" w:sz="4" w:space="0" w:color="000000"/>
            </w:tcBorders>
          </w:tcPr>
          <w:p w:rsidR="00DD3F16" w:rsidRPr="00F25752" w:rsidRDefault="004E22F2" w:rsidP="004E22F2">
            <w:pPr>
              <w:spacing w:line="360" w:lineRule="auto"/>
              <w:jc w:val="right"/>
              <w:rPr>
                <w:rFonts w:ascii="Arial" w:eastAsia="Arial" w:hAnsi="Arial" w:cs="Arial"/>
                <w:lang w:val="es-MX"/>
              </w:rPr>
            </w:pPr>
            <w:r w:rsidRPr="00F25752">
              <w:rPr>
                <w:rFonts w:ascii="Arial" w:eastAsia="Arial" w:hAnsi="Arial" w:cs="Arial"/>
                <w:lang w:val="es-MX"/>
              </w:rPr>
              <w:t>$</w:t>
            </w:r>
            <w:r w:rsidR="005F0549" w:rsidRPr="00F25752">
              <w:rPr>
                <w:rFonts w:ascii="Arial" w:eastAsia="Arial" w:hAnsi="Arial" w:cs="Arial"/>
                <w:lang w:val="es-MX"/>
              </w:rPr>
              <w:t xml:space="preserve">     35,262,729.79</w:t>
            </w:r>
          </w:p>
        </w:tc>
      </w:tr>
      <w:tr w:rsidR="00DD3F16" w:rsidRPr="00F25752" w:rsidTr="004E22F2">
        <w:trPr>
          <w:trHeight w:val="20"/>
        </w:trPr>
        <w:tc>
          <w:tcPr>
            <w:tcW w:w="7230" w:type="dxa"/>
            <w:tcBorders>
              <w:top w:val="single" w:sz="4" w:space="0" w:color="000000"/>
              <w:left w:val="single" w:sz="4" w:space="0" w:color="000000"/>
              <w:bottom w:val="single" w:sz="4" w:space="0" w:color="000000"/>
              <w:right w:val="single" w:sz="5" w:space="0" w:color="000000"/>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lang w:val="es-MX"/>
              </w:rPr>
              <w:t>Participaciones</w:t>
            </w:r>
          </w:p>
        </w:tc>
        <w:tc>
          <w:tcPr>
            <w:tcW w:w="1770"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F0549" w:rsidRPr="00F25752">
              <w:rPr>
                <w:rFonts w:ascii="Arial" w:eastAsia="Arial" w:hAnsi="Arial" w:cs="Arial"/>
                <w:lang w:val="es-MX"/>
              </w:rPr>
              <w:t>35,262,729.79</w:t>
            </w:r>
          </w:p>
        </w:tc>
      </w:tr>
      <w:tr w:rsidR="00DD3F16" w:rsidRPr="00F25752" w:rsidTr="004E22F2">
        <w:trPr>
          <w:trHeight w:val="20"/>
        </w:trPr>
        <w:tc>
          <w:tcPr>
            <w:tcW w:w="7230" w:type="dxa"/>
            <w:tcBorders>
              <w:top w:val="single" w:sz="4" w:space="0" w:color="000000"/>
              <w:left w:val="single" w:sz="4" w:space="0" w:color="000000"/>
              <w:bottom w:val="single" w:sz="5" w:space="0" w:color="000000"/>
              <w:right w:val="single" w:sz="5" w:space="0" w:color="000000"/>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lang w:val="es-MX"/>
              </w:rPr>
              <w:t>&gt; Participaciones Federales y Estatales</w:t>
            </w:r>
          </w:p>
        </w:tc>
        <w:tc>
          <w:tcPr>
            <w:tcW w:w="1770"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F0549" w:rsidRPr="00F25752">
              <w:rPr>
                <w:rFonts w:ascii="Arial" w:eastAsia="Arial" w:hAnsi="Arial" w:cs="Arial"/>
                <w:lang w:val="es-MX"/>
              </w:rPr>
              <w:t>35,262,729.79</w:t>
            </w:r>
          </w:p>
        </w:tc>
      </w:tr>
    </w:tbl>
    <w:p w:rsidR="00304428" w:rsidRPr="00F25752" w:rsidRDefault="00304428" w:rsidP="00F6266C">
      <w:pPr>
        <w:spacing w:line="360" w:lineRule="auto"/>
        <w:rPr>
          <w:rFonts w:ascii="Arial" w:eastAsia="Arial" w:hAnsi="Arial" w:cs="Arial"/>
          <w:b/>
          <w:color w:val="221F1F"/>
          <w:lang w:val="es-MX"/>
        </w:rPr>
      </w:pPr>
    </w:p>
    <w:p w:rsidR="00DD3F16" w:rsidRPr="00F25752" w:rsidRDefault="00DD3F16" w:rsidP="004E22F2">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8.- </w:t>
      </w:r>
      <w:r w:rsidRPr="00F25752">
        <w:rPr>
          <w:rFonts w:ascii="Arial" w:eastAsia="Arial" w:hAnsi="Arial" w:cs="Arial"/>
          <w:color w:val="221F1F"/>
          <w:lang w:val="es-MX"/>
        </w:rPr>
        <w:t>Los ingresos que la Tesorería Municipal de Halachó calcula percibir durante el Ejercicio</w:t>
      </w:r>
      <w:r w:rsidR="004E22F2" w:rsidRPr="00F25752">
        <w:rPr>
          <w:rFonts w:ascii="Arial" w:eastAsia="Arial" w:hAnsi="Arial" w:cs="Arial"/>
          <w:color w:val="221F1F"/>
          <w:lang w:val="es-MX"/>
        </w:rPr>
        <w:t xml:space="preserve"> </w:t>
      </w:r>
      <w:r w:rsidRPr="00F25752">
        <w:rPr>
          <w:rFonts w:ascii="Arial" w:eastAsia="Arial" w:hAnsi="Arial" w:cs="Arial"/>
          <w:color w:val="221F1F"/>
          <w:lang w:val="es-MX"/>
        </w:rPr>
        <w:t>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en concepto de Aportaciones, son los siguientes:</w:t>
      </w:r>
    </w:p>
    <w:p w:rsidR="00DD3F16" w:rsidRPr="00F25752" w:rsidRDefault="00DD3F16" w:rsidP="00F6266C">
      <w:pPr>
        <w:spacing w:line="360" w:lineRule="auto"/>
        <w:rPr>
          <w:rFonts w:ascii="Arial" w:hAnsi="Arial" w:cs="Arial"/>
          <w:lang w:val="es-MX"/>
        </w:rPr>
      </w:pPr>
    </w:p>
    <w:tbl>
      <w:tblPr>
        <w:tblW w:w="9000" w:type="dxa"/>
        <w:tblInd w:w="-5" w:type="dxa"/>
        <w:tblLayout w:type="fixed"/>
        <w:tblCellMar>
          <w:left w:w="0" w:type="dxa"/>
          <w:right w:w="0" w:type="dxa"/>
        </w:tblCellMar>
        <w:tblLook w:val="01E0" w:firstRow="1" w:lastRow="1" w:firstColumn="1" w:lastColumn="1" w:noHBand="0" w:noVBand="0"/>
      </w:tblPr>
      <w:tblGrid>
        <w:gridCol w:w="7230"/>
        <w:gridCol w:w="1770"/>
      </w:tblGrid>
      <w:tr w:rsidR="00DD3F16" w:rsidRPr="00F25752" w:rsidTr="004E22F2">
        <w:tc>
          <w:tcPr>
            <w:tcW w:w="7230" w:type="dxa"/>
            <w:tcBorders>
              <w:top w:val="single" w:sz="5" w:space="0" w:color="000000"/>
              <w:left w:val="single" w:sz="4" w:space="0" w:color="000000"/>
              <w:bottom w:val="single" w:sz="5"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b/>
                <w:lang w:val="es-MX"/>
              </w:rPr>
              <w:t>Aportaciones</w:t>
            </w:r>
          </w:p>
        </w:tc>
        <w:tc>
          <w:tcPr>
            <w:tcW w:w="1770"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3</w:t>
            </w:r>
            <w:r w:rsidR="00EE0837" w:rsidRPr="00F25752">
              <w:rPr>
                <w:rFonts w:ascii="Arial" w:eastAsia="Arial" w:hAnsi="Arial" w:cs="Arial"/>
                <w:lang w:val="es-MX"/>
              </w:rPr>
              <w:t>7,210,738.36</w:t>
            </w:r>
          </w:p>
        </w:tc>
      </w:tr>
      <w:tr w:rsidR="00DD3F16" w:rsidRPr="00F25752" w:rsidTr="004E22F2">
        <w:tc>
          <w:tcPr>
            <w:tcW w:w="7230" w:type="dxa"/>
            <w:tcBorders>
              <w:top w:val="single" w:sz="5" w:space="0" w:color="000000"/>
              <w:left w:val="single" w:sz="4" w:space="0" w:color="000000"/>
              <w:bottom w:val="single" w:sz="4"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&gt; Fondo de Aportaciones para la Infraestructura Social Municipal</w:t>
            </w:r>
          </w:p>
        </w:tc>
        <w:tc>
          <w:tcPr>
            <w:tcW w:w="1770"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F0549" w:rsidRPr="00F25752">
              <w:rPr>
                <w:rFonts w:ascii="Arial" w:eastAsia="Arial" w:hAnsi="Arial" w:cs="Arial"/>
                <w:lang w:val="es-MX"/>
              </w:rPr>
              <w:t xml:space="preserve"> 21,927,276.62</w:t>
            </w:r>
          </w:p>
        </w:tc>
      </w:tr>
      <w:tr w:rsidR="00DD3F16" w:rsidRPr="00F25752" w:rsidTr="004E22F2">
        <w:tc>
          <w:tcPr>
            <w:tcW w:w="7230" w:type="dxa"/>
            <w:tcBorders>
              <w:top w:val="single" w:sz="4" w:space="0" w:color="000000"/>
              <w:left w:val="single" w:sz="4" w:space="0" w:color="000000"/>
              <w:bottom w:val="single" w:sz="4" w:space="0" w:color="000000"/>
              <w:right w:val="single" w:sz="5" w:space="0" w:color="000000"/>
            </w:tcBorders>
          </w:tcPr>
          <w:p w:rsidR="00DD3F16" w:rsidRPr="00F25752" w:rsidRDefault="00DD3F16" w:rsidP="004E22F2">
            <w:pPr>
              <w:spacing w:line="360" w:lineRule="auto"/>
              <w:rPr>
                <w:rFonts w:ascii="Arial" w:eastAsia="Arial" w:hAnsi="Arial" w:cs="Arial"/>
                <w:lang w:val="es-MX"/>
              </w:rPr>
            </w:pPr>
            <w:r w:rsidRPr="00F25752">
              <w:rPr>
                <w:rFonts w:ascii="Arial" w:eastAsia="Arial" w:hAnsi="Arial" w:cs="Arial"/>
                <w:lang w:val="es-MX"/>
              </w:rPr>
              <w:t>&gt; Fondo de Aportaciones para el Fortalecimiento Municipal</w:t>
            </w:r>
          </w:p>
        </w:tc>
        <w:tc>
          <w:tcPr>
            <w:tcW w:w="1770"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5F0549" w:rsidRPr="00F25752">
              <w:rPr>
                <w:rFonts w:ascii="Arial" w:eastAsia="Arial" w:hAnsi="Arial" w:cs="Arial"/>
                <w:lang w:val="es-MX"/>
              </w:rPr>
              <w:t>15,283,461.74</w:t>
            </w:r>
          </w:p>
        </w:tc>
      </w:tr>
    </w:tbl>
    <w:p w:rsidR="00DD3F16" w:rsidRPr="00F25752" w:rsidRDefault="00DD3F16" w:rsidP="00F6266C">
      <w:pPr>
        <w:spacing w:line="360" w:lineRule="auto"/>
        <w:rPr>
          <w:rFonts w:ascii="Arial" w:hAnsi="Arial" w:cs="Arial"/>
          <w:lang w:val="es-MX"/>
        </w:rPr>
      </w:pPr>
    </w:p>
    <w:p w:rsidR="00DD3F16" w:rsidRPr="00F25752" w:rsidRDefault="00DD3F16" w:rsidP="004E22F2">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9.- </w:t>
      </w:r>
      <w:r w:rsidRPr="00F25752">
        <w:rPr>
          <w:rFonts w:ascii="Arial" w:eastAsia="Arial" w:hAnsi="Arial" w:cs="Arial"/>
          <w:color w:val="221F1F"/>
          <w:lang w:val="es-MX"/>
        </w:rPr>
        <w:t>Los ingresos que la Tesorería Municipal de Halachó calcula percibir durante el Ejercicio</w:t>
      </w:r>
      <w:r w:rsidR="004E22F2" w:rsidRPr="00F25752">
        <w:rPr>
          <w:rFonts w:ascii="Arial" w:eastAsia="Arial" w:hAnsi="Arial" w:cs="Arial"/>
          <w:color w:val="221F1F"/>
          <w:lang w:val="es-MX"/>
        </w:rPr>
        <w:t xml:space="preserve"> </w:t>
      </w:r>
      <w:r w:rsidRPr="00F25752">
        <w:rPr>
          <w:rFonts w:ascii="Arial" w:eastAsia="Arial" w:hAnsi="Arial" w:cs="Arial"/>
          <w:color w:val="221F1F"/>
          <w:lang w:val="es-MX"/>
        </w:rPr>
        <w:t>Fiscal 20</w:t>
      </w:r>
      <w:r w:rsidR="007724A2" w:rsidRPr="00F25752">
        <w:rPr>
          <w:rFonts w:ascii="Arial" w:eastAsia="Arial" w:hAnsi="Arial" w:cs="Arial"/>
          <w:color w:val="221F1F"/>
          <w:lang w:val="es-MX"/>
        </w:rPr>
        <w:t>22</w:t>
      </w:r>
      <w:r w:rsidRPr="00F25752">
        <w:rPr>
          <w:rFonts w:ascii="Arial" w:eastAsia="Arial" w:hAnsi="Arial" w:cs="Arial"/>
          <w:color w:val="221F1F"/>
          <w:lang w:val="es-MX"/>
        </w:rPr>
        <w:t>, en concepto de Ingresos Extraordinarios, son los siguientes:</w:t>
      </w:r>
    </w:p>
    <w:p w:rsidR="00DD3F16" w:rsidRPr="00F25752" w:rsidRDefault="00DD3F16" w:rsidP="00F6266C">
      <w:pPr>
        <w:spacing w:line="360" w:lineRule="auto"/>
        <w:rPr>
          <w:rFonts w:ascii="Arial" w:hAnsi="Arial" w:cs="Arial"/>
          <w:lang w:val="es-MX"/>
        </w:rPr>
      </w:pPr>
    </w:p>
    <w:tbl>
      <w:tblPr>
        <w:tblW w:w="8931" w:type="dxa"/>
        <w:tblInd w:w="-5" w:type="dxa"/>
        <w:tblLayout w:type="fixed"/>
        <w:tblCellMar>
          <w:left w:w="0" w:type="dxa"/>
          <w:right w:w="0" w:type="dxa"/>
        </w:tblCellMar>
        <w:tblLook w:val="01E0" w:firstRow="1" w:lastRow="1" w:firstColumn="1" w:lastColumn="1" w:noHBand="0" w:noVBand="0"/>
      </w:tblPr>
      <w:tblGrid>
        <w:gridCol w:w="7362"/>
        <w:gridCol w:w="1569"/>
      </w:tblGrid>
      <w:tr w:rsidR="00DD3F16" w:rsidRPr="00F25752" w:rsidTr="004E22F2">
        <w:tc>
          <w:tcPr>
            <w:tcW w:w="7362"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Transferencias, Asignaciones, Subsidios y Otras Ayudas</w:t>
            </w:r>
          </w:p>
        </w:tc>
        <w:tc>
          <w:tcPr>
            <w:tcW w:w="1569"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F6266C" w:rsidRPr="00F25752">
              <w:rPr>
                <w:rFonts w:ascii="Arial" w:eastAsia="Arial" w:hAnsi="Arial" w:cs="Arial"/>
                <w:lang w:val="es-MX"/>
              </w:rPr>
              <w:t xml:space="preserve">      </w:t>
            </w:r>
            <w:r w:rsidR="0008562D" w:rsidRPr="00F25752">
              <w:rPr>
                <w:rFonts w:ascii="Arial" w:eastAsia="Arial" w:hAnsi="Arial" w:cs="Arial"/>
                <w:lang w:val="es-MX"/>
              </w:rPr>
              <w:t>2</w:t>
            </w:r>
            <w:r w:rsidR="00F16783" w:rsidRPr="00F25752">
              <w:rPr>
                <w:rFonts w:ascii="Arial" w:eastAsia="Arial" w:hAnsi="Arial" w:cs="Arial"/>
                <w:lang w:val="es-MX"/>
              </w:rPr>
              <w:t>0,000.</w:t>
            </w:r>
            <w:r w:rsidRPr="00F25752">
              <w:rPr>
                <w:rFonts w:ascii="Arial" w:eastAsia="Arial" w:hAnsi="Arial" w:cs="Arial"/>
                <w:lang w:val="es-MX"/>
              </w:rPr>
              <w:t>00</w:t>
            </w:r>
          </w:p>
        </w:tc>
      </w:tr>
      <w:tr w:rsidR="00DD3F16" w:rsidRPr="00F25752" w:rsidTr="004E22F2">
        <w:tc>
          <w:tcPr>
            <w:tcW w:w="7362"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Transferencias Internas y Asignaciones del Sector Público</w:t>
            </w:r>
          </w:p>
        </w:tc>
        <w:tc>
          <w:tcPr>
            <w:tcW w:w="156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4" w:space="0" w:color="000000"/>
              <w:left w:val="single" w:sz="4" w:space="0" w:color="000000"/>
              <w:bottom w:val="single" w:sz="4" w:space="0" w:color="000000"/>
              <w:right w:val="single" w:sz="5" w:space="0" w:color="000000"/>
            </w:tcBorders>
          </w:tcPr>
          <w:p w:rsidR="00DD3F16" w:rsidRPr="00F25752" w:rsidRDefault="004E22F2" w:rsidP="004E22F2">
            <w:pPr>
              <w:spacing w:line="360" w:lineRule="auto"/>
              <w:jc w:val="both"/>
              <w:rPr>
                <w:rFonts w:ascii="Arial" w:eastAsia="Arial" w:hAnsi="Arial" w:cs="Arial"/>
                <w:lang w:val="es-MX"/>
              </w:rPr>
            </w:pPr>
            <w:r w:rsidRPr="00F25752">
              <w:rPr>
                <w:rFonts w:ascii="Arial" w:eastAsia="Arial" w:hAnsi="Arial" w:cs="Arial"/>
                <w:lang w:val="es-MX"/>
              </w:rPr>
              <w:t xml:space="preserve">&gt; Las </w:t>
            </w:r>
            <w:r w:rsidR="00DD3F16" w:rsidRPr="00F25752">
              <w:rPr>
                <w:rFonts w:ascii="Arial" w:eastAsia="Arial" w:hAnsi="Arial" w:cs="Arial"/>
                <w:lang w:val="es-MX"/>
              </w:rPr>
              <w:t>r</w:t>
            </w:r>
            <w:r w:rsidRPr="00F25752">
              <w:rPr>
                <w:rFonts w:ascii="Arial" w:eastAsia="Arial" w:hAnsi="Arial" w:cs="Arial"/>
                <w:lang w:val="es-MX"/>
              </w:rPr>
              <w:t xml:space="preserve">ecibidas por conceptos diversos a </w:t>
            </w:r>
            <w:r w:rsidR="00DD3F16" w:rsidRPr="00F25752">
              <w:rPr>
                <w:rFonts w:ascii="Arial" w:eastAsia="Arial" w:hAnsi="Arial" w:cs="Arial"/>
                <w:lang w:val="es-MX"/>
              </w:rPr>
              <w:t>participaciones,</w:t>
            </w:r>
            <w:r w:rsidRPr="00F25752">
              <w:rPr>
                <w:rFonts w:ascii="Arial" w:eastAsia="Arial" w:hAnsi="Arial" w:cs="Arial"/>
                <w:lang w:val="es-MX"/>
              </w:rPr>
              <w:t xml:space="preserve"> </w:t>
            </w:r>
            <w:r w:rsidR="00DD3F16" w:rsidRPr="00F25752">
              <w:rPr>
                <w:rFonts w:ascii="Arial" w:eastAsia="Arial" w:hAnsi="Arial" w:cs="Arial"/>
                <w:lang w:val="es-MX"/>
              </w:rPr>
              <w:t>aportaciones o aprovechamientos</w:t>
            </w:r>
          </w:p>
        </w:tc>
        <w:tc>
          <w:tcPr>
            <w:tcW w:w="156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00F6266C" w:rsidRPr="00F25752">
              <w:rPr>
                <w:rFonts w:ascii="Arial" w:eastAsia="Arial" w:hAnsi="Arial" w:cs="Arial"/>
                <w:lang w:val="es-MX"/>
              </w:rPr>
              <w:t xml:space="preserve">  </w:t>
            </w:r>
            <w:r w:rsidRPr="00F25752">
              <w:rPr>
                <w:rFonts w:ascii="Arial" w:eastAsia="Arial" w:hAnsi="Arial" w:cs="Arial"/>
                <w:lang w:val="es-MX"/>
              </w:rPr>
              <w:t>0.00</w:t>
            </w:r>
          </w:p>
        </w:tc>
      </w:tr>
      <w:tr w:rsidR="00DD3F16" w:rsidRPr="00F25752" w:rsidTr="004E22F2">
        <w:tc>
          <w:tcPr>
            <w:tcW w:w="7362"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Transferencias del Sector Público</w:t>
            </w:r>
          </w:p>
        </w:tc>
        <w:tc>
          <w:tcPr>
            <w:tcW w:w="156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Subsidios y Subvenciones</w:t>
            </w:r>
          </w:p>
        </w:tc>
        <w:tc>
          <w:tcPr>
            <w:tcW w:w="1569"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Ayudas sociales</w:t>
            </w:r>
          </w:p>
        </w:tc>
        <w:tc>
          <w:tcPr>
            <w:tcW w:w="1569"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Pensiones y Jubilaciones</w:t>
            </w:r>
          </w:p>
        </w:tc>
        <w:tc>
          <w:tcPr>
            <w:tcW w:w="1569"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Transferencias de Fideicomisos, mandatos y análogos</w:t>
            </w:r>
          </w:p>
        </w:tc>
        <w:tc>
          <w:tcPr>
            <w:tcW w:w="1569"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lastRenderedPageBreak/>
              <w:t>Convenios:</w:t>
            </w:r>
          </w:p>
        </w:tc>
        <w:tc>
          <w:tcPr>
            <w:tcW w:w="156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xml:space="preserve">$       </w:t>
            </w:r>
            <w:r w:rsidR="0008562D" w:rsidRPr="00F25752">
              <w:rPr>
                <w:rFonts w:ascii="Arial" w:eastAsia="Arial" w:hAnsi="Arial" w:cs="Arial"/>
                <w:lang w:val="es-MX"/>
              </w:rPr>
              <w:t xml:space="preserve">   2</w:t>
            </w:r>
            <w:r w:rsidRPr="00F25752">
              <w:rPr>
                <w:rFonts w:ascii="Arial" w:eastAsia="Arial" w:hAnsi="Arial" w:cs="Arial"/>
                <w:lang w:val="es-MX"/>
              </w:rPr>
              <w:t>0,000.00</w:t>
            </w:r>
          </w:p>
        </w:tc>
      </w:tr>
      <w:tr w:rsidR="00DD3F16" w:rsidRPr="00F25752" w:rsidTr="004E22F2">
        <w:tc>
          <w:tcPr>
            <w:tcW w:w="7362" w:type="dxa"/>
            <w:tcBorders>
              <w:top w:val="single" w:sz="4" w:space="0" w:color="000000"/>
              <w:left w:val="single" w:sz="4" w:space="0" w:color="000000"/>
              <w:bottom w:val="single" w:sz="4" w:space="0" w:color="000000"/>
              <w:right w:val="single" w:sz="5" w:space="0" w:color="000000"/>
            </w:tcBorders>
          </w:tcPr>
          <w:p w:rsidR="00DD3F16" w:rsidRPr="00F25752" w:rsidRDefault="00DD3F16" w:rsidP="00F25752">
            <w:pPr>
              <w:spacing w:line="360" w:lineRule="auto"/>
              <w:jc w:val="both"/>
              <w:rPr>
                <w:rFonts w:ascii="Arial" w:eastAsia="Arial" w:hAnsi="Arial" w:cs="Arial"/>
                <w:lang w:val="es-MX"/>
              </w:rPr>
            </w:pPr>
            <w:r w:rsidRPr="00F25752">
              <w:rPr>
                <w:rFonts w:ascii="Arial" w:eastAsia="Arial" w:hAnsi="Arial" w:cs="Arial"/>
                <w:lang w:val="es-MX"/>
              </w:rPr>
              <w:t xml:space="preserve">&gt; Con la </w:t>
            </w:r>
            <w:r w:rsidR="00F25752" w:rsidRPr="00F25752">
              <w:rPr>
                <w:rFonts w:ascii="Arial" w:eastAsia="Arial" w:hAnsi="Arial" w:cs="Arial"/>
                <w:lang w:val="es-MX"/>
              </w:rPr>
              <w:t>Federación</w:t>
            </w:r>
            <w:r w:rsidRPr="00F25752">
              <w:rPr>
                <w:rFonts w:ascii="Arial" w:eastAsia="Arial" w:hAnsi="Arial" w:cs="Arial"/>
                <w:lang w:val="es-MX"/>
              </w:rPr>
              <w:t xml:space="preserve"> o el Estado: </w:t>
            </w:r>
            <w:r w:rsidR="00F25752" w:rsidRPr="00F25752">
              <w:rPr>
                <w:rFonts w:ascii="Arial" w:eastAsia="Arial" w:hAnsi="Arial" w:cs="Arial"/>
                <w:lang w:val="es-MX"/>
              </w:rPr>
              <w:t>Hábitat</w:t>
            </w:r>
            <w:r w:rsidRPr="00F25752">
              <w:rPr>
                <w:rFonts w:ascii="Arial" w:eastAsia="Arial" w:hAnsi="Arial" w:cs="Arial"/>
                <w:lang w:val="es-MX"/>
              </w:rPr>
              <w:t>, Tu</w:t>
            </w:r>
            <w:r w:rsidR="00F25752">
              <w:rPr>
                <w:rFonts w:ascii="Arial" w:eastAsia="Arial" w:hAnsi="Arial" w:cs="Arial"/>
                <w:lang w:val="es-MX"/>
              </w:rPr>
              <w:t xml:space="preserve"> </w:t>
            </w:r>
            <w:r w:rsidRPr="00F25752">
              <w:rPr>
                <w:rFonts w:ascii="Arial" w:eastAsia="Arial" w:hAnsi="Arial" w:cs="Arial"/>
                <w:lang w:val="es-MX"/>
              </w:rPr>
              <w:t>Casa, 3x1 migrantes,</w:t>
            </w:r>
            <w:r w:rsidR="004E22F2" w:rsidRPr="00F25752">
              <w:rPr>
                <w:rFonts w:ascii="Arial" w:eastAsia="Arial" w:hAnsi="Arial" w:cs="Arial"/>
                <w:lang w:val="es-MX"/>
              </w:rPr>
              <w:t xml:space="preserve"> </w:t>
            </w:r>
            <w:r w:rsidRPr="00F25752">
              <w:rPr>
                <w:rFonts w:ascii="Arial" w:eastAsia="Arial" w:hAnsi="Arial" w:cs="Arial"/>
                <w:lang w:val="es-MX"/>
              </w:rPr>
              <w:t xml:space="preserve">Rescate de Espacios </w:t>
            </w:r>
            <w:r w:rsidR="00F25752" w:rsidRPr="00F25752">
              <w:rPr>
                <w:rFonts w:ascii="Arial" w:eastAsia="Arial" w:hAnsi="Arial" w:cs="Arial"/>
                <w:lang w:val="es-MX"/>
              </w:rPr>
              <w:t>Públicos</w:t>
            </w:r>
            <w:r w:rsidRPr="00F25752">
              <w:rPr>
                <w:rFonts w:ascii="Arial" w:eastAsia="Arial" w:hAnsi="Arial" w:cs="Arial"/>
                <w:lang w:val="es-MX"/>
              </w:rPr>
              <w:t>, Subsemun, entre otros</w:t>
            </w:r>
            <w:r w:rsidRPr="00F25752">
              <w:rPr>
                <w:rFonts w:ascii="Arial" w:eastAsia="Arial" w:hAnsi="Arial" w:cs="Arial"/>
                <w:b/>
                <w:lang w:val="es-MX"/>
              </w:rPr>
              <w:t>.</w:t>
            </w:r>
          </w:p>
        </w:tc>
        <w:tc>
          <w:tcPr>
            <w:tcW w:w="156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w:t>
            </w:r>
            <w:r w:rsidR="004E22F2" w:rsidRPr="00F25752">
              <w:rPr>
                <w:rFonts w:ascii="Arial" w:eastAsia="Arial" w:hAnsi="Arial" w:cs="Arial"/>
                <w:lang w:val="es-MX"/>
              </w:rPr>
              <w:t xml:space="preserve">     </w:t>
            </w:r>
            <w:r w:rsidR="00F16783" w:rsidRPr="00F25752">
              <w:rPr>
                <w:rFonts w:ascii="Arial" w:eastAsia="Arial" w:hAnsi="Arial" w:cs="Arial"/>
                <w:lang w:val="es-MX"/>
              </w:rPr>
              <w:t xml:space="preserve">   </w:t>
            </w:r>
            <w:r w:rsidR="0008562D" w:rsidRPr="00F25752">
              <w:rPr>
                <w:rFonts w:ascii="Arial" w:eastAsia="Arial" w:hAnsi="Arial" w:cs="Arial"/>
                <w:lang w:val="es-MX"/>
              </w:rPr>
              <w:t xml:space="preserve">  20,000.00</w:t>
            </w:r>
          </w:p>
        </w:tc>
      </w:tr>
      <w:tr w:rsidR="00DD3F16" w:rsidRPr="00F25752" w:rsidTr="004E22F2">
        <w:tc>
          <w:tcPr>
            <w:tcW w:w="7362" w:type="dxa"/>
            <w:tcBorders>
              <w:top w:val="single" w:sz="4"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Ingresos derivados de Financiamientos</w:t>
            </w:r>
          </w:p>
        </w:tc>
        <w:tc>
          <w:tcPr>
            <w:tcW w:w="1569" w:type="dxa"/>
            <w:tcBorders>
              <w:top w:val="single" w:sz="4"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4"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b/>
                <w:lang w:val="es-MX"/>
              </w:rPr>
              <w:t>Endeudamiento interno</w:t>
            </w:r>
          </w:p>
        </w:tc>
        <w:tc>
          <w:tcPr>
            <w:tcW w:w="1569" w:type="dxa"/>
            <w:tcBorders>
              <w:top w:val="single" w:sz="4"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5" w:space="0" w:color="000000"/>
              <w:left w:val="single" w:sz="4" w:space="0" w:color="000000"/>
              <w:bottom w:val="single" w:sz="5"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Empréstitos o anticipos del Gobierno del Estado</w:t>
            </w:r>
          </w:p>
        </w:tc>
        <w:tc>
          <w:tcPr>
            <w:tcW w:w="1569" w:type="dxa"/>
            <w:tcBorders>
              <w:top w:val="single" w:sz="5" w:space="0" w:color="000000"/>
              <w:left w:val="single" w:sz="5" w:space="0" w:color="000000"/>
              <w:bottom w:val="single" w:sz="5"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DD3F16" w:rsidRPr="00F25752" w:rsidTr="004E22F2">
        <w:tc>
          <w:tcPr>
            <w:tcW w:w="7362" w:type="dxa"/>
            <w:tcBorders>
              <w:top w:val="single" w:sz="5" w:space="0" w:color="000000"/>
              <w:left w:val="single" w:sz="4" w:space="0" w:color="000000"/>
              <w:bottom w:val="single" w:sz="4" w:space="0" w:color="000000"/>
              <w:right w:val="single" w:sz="5" w:space="0" w:color="000000"/>
            </w:tcBorders>
          </w:tcPr>
          <w:p w:rsidR="00DD3F16" w:rsidRPr="00F25752" w:rsidRDefault="00DD3F16" w:rsidP="00C20801">
            <w:pPr>
              <w:spacing w:line="360" w:lineRule="auto"/>
              <w:rPr>
                <w:rFonts w:ascii="Arial" w:eastAsia="Arial" w:hAnsi="Arial" w:cs="Arial"/>
                <w:lang w:val="es-MX"/>
              </w:rPr>
            </w:pPr>
            <w:r w:rsidRPr="00F25752">
              <w:rPr>
                <w:rFonts w:ascii="Arial" w:eastAsia="Arial" w:hAnsi="Arial" w:cs="Arial"/>
                <w:lang w:val="es-MX"/>
              </w:rPr>
              <w:t>&gt; Empréstitos o financiamientos de Banca de Desarrollo</w:t>
            </w:r>
          </w:p>
        </w:tc>
        <w:tc>
          <w:tcPr>
            <w:tcW w:w="1569" w:type="dxa"/>
            <w:tcBorders>
              <w:top w:val="single" w:sz="5" w:space="0" w:color="000000"/>
              <w:left w:val="single" w:sz="5" w:space="0" w:color="000000"/>
              <w:bottom w:val="single" w:sz="4" w:space="0" w:color="000000"/>
              <w:right w:val="single" w:sz="4" w:space="0" w:color="000000"/>
            </w:tcBorders>
          </w:tcPr>
          <w:p w:rsidR="00DD3F16" w:rsidRPr="00F25752" w:rsidRDefault="00DD3F16" w:rsidP="004E22F2">
            <w:pPr>
              <w:spacing w:line="360" w:lineRule="auto"/>
              <w:jc w:val="right"/>
              <w:rPr>
                <w:rFonts w:ascii="Arial" w:eastAsia="Arial" w:hAnsi="Arial" w:cs="Arial"/>
                <w:lang w:val="es-MX"/>
              </w:rPr>
            </w:pPr>
            <w:r w:rsidRPr="00F25752">
              <w:rPr>
                <w:rFonts w:ascii="Arial" w:eastAsia="Arial" w:hAnsi="Arial" w:cs="Arial"/>
                <w:lang w:val="es-MX"/>
              </w:rPr>
              <w:t>$                   0.00</w:t>
            </w:r>
          </w:p>
        </w:tc>
      </w:tr>
      <w:tr w:rsidR="004E22F2" w:rsidRPr="00F25752" w:rsidTr="004E22F2">
        <w:tc>
          <w:tcPr>
            <w:tcW w:w="7362" w:type="dxa"/>
            <w:tcBorders>
              <w:top w:val="single" w:sz="4" w:space="0" w:color="000000"/>
              <w:left w:val="single" w:sz="4" w:space="0" w:color="000000"/>
              <w:bottom w:val="single" w:sz="4" w:space="0" w:color="000000"/>
              <w:right w:val="single" w:sz="5" w:space="0" w:color="000000"/>
            </w:tcBorders>
          </w:tcPr>
          <w:p w:rsidR="004E22F2" w:rsidRPr="00F25752" w:rsidRDefault="004E22F2" w:rsidP="00C20801">
            <w:pPr>
              <w:spacing w:line="360" w:lineRule="auto"/>
              <w:rPr>
                <w:rFonts w:ascii="Arial" w:eastAsia="Arial" w:hAnsi="Arial" w:cs="Arial"/>
                <w:lang w:val="es-MX"/>
              </w:rPr>
            </w:pPr>
            <w:r w:rsidRPr="00F25752">
              <w:rPr>
                <w:rFonts w:ascii="Arial" w:eastAsia="Arial" w:hAnsi="Arial" w:cs="Arial"/>
                <w:lang w:val="es-MX"/>
              </w:rPr>
              <w:t>&gt; Empréstitos o financiamientos de Banca Comercial</w:t>
            </w:r>
          </w:p>
        </w:tc>
        <w:tc>
          <w:tcPr>
            <w:tcW w:w="1569" w:type="dxa"/>
            <w:tcBorders>
              <w:top w:val="single" w:sz="4" w:space="0" w:color="000000"/>
              <w:left w:val="single" w:sz="5" w:space="0" w:color="000000"/>
              <w:bottom w:val="single" w:sz="4" w:space="0" w:color="000000"/>
              <w:right w:val="single" w:sz="4" w:space="0" w:color="000000"/>
            </w:tcBorders>
          </w:tcPr>
          <w:p w:rsidR="004E22F2" w:rsidRPr="00F25752" w:rsidRDefault="004E22F2" w:rsidP="004E22F2">
            <w:pPr>
              <w:spacing w:line="360" w:lineRule="auto"/>
              <w:jc w:val="right"/>
              <w:rPr>
                <w:rFonts w:ascii="Arial" w:eastAsia="Arial" w:hAnsi="Arial" w:cs="Arial"/>
                <w:lang w:val="es-MX"/>
              </w:rPr>
            </w:pPr>
            <w:r w:rsidRPr="00F25752">
              <w:rPr>
                <w:rFonts w:ascii="Arial" w:eastAsia="Arial" w:hAnsi="Arial" w:cs="Arial"/>
                <w:lang w:val="es-MX"/>
              </w:rPr>
              <w:t>$                   0.00</w:t>
            </w:r>
          </w:p>
        </w:tc>
      </w:tr>
    </w:tbl>
    <w:p w:rsidR="00DD3F16" w:rsidRPr="00F25752" w:rsidRDefault="00DD3F16" w:rsidP="00F6266C">
      <w:pPr>
        <w:spacing w:line="360" w:lineRule="auto"/>
        <w:rPr>
          <w:rFonts w:ascii="Arial" w:hAnsi="Arial" w:cs="Arial"/>
          <w:lang w:val="es-MX"/>
        </w:rPr>
      </w:pPr>
    </w:p>
    <w:p w:rsidR="0061459C" w:rsidRPr="00F25752" w:rsidRDefault="00DD3F16" w:rsidP="00F6266C">
      <w:pPr>
        <w:spacing w:line="360" w:lineRule="auto"/>
        <w:jc w:val="both"/>
        <w:rPr>
          <w:rFonts w:ascii="Arial" w:eastAsia="Arial" w:hAnsi="Arial" w:cs="Arial"/>
          <w:lang w:val="es-MX"/>
        </w:rPr>
      </w:pPr>
      <w:r w:rsidRPr="00F25752">
        <w:rPr>
          <w:rFonts w:ascii="Arial" w:eastAsia="Arial" w:hAnsi="Arial" w:cs="Arial"/>
          <w:color w:val="221F1F"/>
          <w:lang w:val="es-MX"/>
        </w:rPr>
        <w:t>El total de ingresos que el Ayuntamiento de Halachó, Yucatán, calcula recibir durante el Ejercicio Fiscal</w:t>
      </w:r>
      <w:r w:rsidR="00F6266C" w:rsidRPr="00F25752">
        <w:rPr>
          <w:rFonts w:ascii="Arial" w:eastAsia="Arial" w:hAnsi="Arial" w:cs="Arial"/>
          <w:lang w:val="es-MX"/>
        </w:rPr>
        <w:t xml:space="preserve"> </w:t>
      </w:r>
      <w:r w:rsidRPr="00F25752">
        <w:rPr>
          <w:rFonts w:ascii="Arial" w:eastAsia="Arial" w:hAnsi="Arial" w:cs="Arial"/>
          <w:color w:val="221F1F"/>
          <w:lang w:val="es-MX"/>
        </w:rPr>
        <w:t>20</w:t>
      </w:r>
      <w:r w:rsidR="007724A2" w:rsidRPr="00F25752">
        <w:rPr>
          <w:rFonts w:ascii="Arial" w:eastAsia="Arial" w:hAnsi="Arial" w:cs="Arial"/>
          <w:color w:val="221F1F"/>
          <w:lang w:val="es-MX"/>
        </w:rPr>
        <w:t>22</w:t>
      </w:r>
      <w:r w:rsidRPr="00F25752">
        <w:rPr>
          <w:rFonts w:ascii="Arial" w:eastAsia="Arial" w:hAnsi="Arial" w:cs="Arial"/>
          <w:color w:val="221F1F"/>
          <w:lang w:val="es-MX"/>
        </w:rPr>
        <w:t xml:space="preserve">, asciende a la suma de $ </w:t>
      </w:r>
      <w:r w:rsidR="00EE0837" w:rsidRPr="00F25752">
        <w:rPr>
          <w:rFonts w:ascii="Arial" w:eastAsia="Arial" w:hAnsi="Arial" w:cs="Arial"/>
          <w:b/>
          <w:color w:val="221F1F"/>
          <w:lang w:val="es-MX"/>
        </w:rPr>
        <w:t>73,015,894.52</w:t>
      </w:r>
    </w:p>
    <w:p w:rsidR="0061459C" w:rsidRPr="00F25752" w:rsidRDefault="0061459C" w:rsidP="00EC5D39">
      <w:pPr>
        <w:jc w:val="center"/>
        <w:rPr>
          <w:rFonts w:ascii="Arial" w:eastAsia="Arial" w:hAnsi="Arial" w:cs="Arial"/>
          <w:b/>
          <w:color w:val="221F1F"/>
          <w:lang w:val="es-MX"/>
        </w:rPr>
      </w:pPr>
    </w:p>
    <w:p w:rsidR="00F6266C" w:rsidRPr="00F25752" w:rsidRDefault="00DD3F16" w:rsidP="00F6266C">
      <w:pPr>
        <w:spacing w:line="360" w:lineRule="auto"/>
        <w:jc w:val="center"/>
        <w:rPr>
          <w:rFonts w:ascii="Arial" w:eastAsia="Arial" w:hAnsi="Arial" w:cs="Arial"/>
          <w:b/>
          <w:color w:val="221F1F"/>
          <w:lang w:val="es-MX"/>
        </w:rPr>
      </w:pPr>
      <w:r w:rsidRPr="00F25752">
        <w:rPr>
          <w:rFonts w:ascii="Arial" w:eastAsia="Arial" w:hAnsi="Arial" w:cs="Arial"/>
          <w:b/>
          <w:color w:val="221F1F"/>
          <w:lang w:val="es-MX"/>
        </w:rPr>
        <w:t>TÍTULO SEGUNDO</w:t>
      </w:r>
    </w:p>
    <w:p w:rsidR="00DD3F16" w:rsidRPr="00F25752" w:rsidRDefault="00DD3F16" w:rsidP="00F6266C">
      <w:pPr>
        <w:spacing w:line="360" w:lineRule="auto"/>
        <w:jc w:val="center"/>
        <w:rPr>
          <w:rFonts w:ascii="Arial" w:eastAsia="Arial" w:hAnsi="Arial" w:cs="Arial"/>
          <w:b/>
          <w:color w:val="221F1F"/>
          <w:lang w:val="es-MX"/>
        </w:rPr>
      </w:pPr>
      <w:r w:rsidRPr="00F25752">
        <w:rPr>
          <w:rFonts w:ascii="Arial" w:eastAsia="Arial" w:hAnsi="Arial" w:cs="Arial"/>
          <w:b/>
          <w:color w:val="221F1F"/>
          <w:lang w:val="es-MX"/>
        </w:rPr>
        <w:t xml:space="preserve"> IMPUESTOS</w:t>
      </w:r>
    </w:p>
    <w:p w:rsidR="00F6266C" w:rsidRPr="00F25752" w:rsidRDefault="00F6266C" w:rsidP="00EC5D39">
      <w:pPr>
        <w:jc w:val="center"/>
        <w:rPr>
          <w:rFonts w:ascii="Arial" w:eastAsia="Arial" w:hAnsi="Arial" w:cs="Arial"/>
          <w:lang w:val="es-MX"/>
        </w:rPr>
      </w:pPr>
    </w:p>
    <w:p w:rsidR="00F6266C" w:rsidRPr="00F25752" w:rsidRDefault="00DD3F16" w:rsidP="00F6266C">
      <w:pPr>
        <w:spacing w:line="360" w:lineRule="auto"/>
        <w:ind w:firstLine="2"/>
        <w:jc w:val="center"/>
        <w:rPr>
          <w:rFonts w:ascii="Arial" w:eastAsia="Arial" w:hAnsi="Arial" w:cs="Arial"/>
          <w:b/>
          <w:color w:val="221F1F"/>
          <w:lang w:val="es-MX"/>
        </w:rPr>
      </w:pPr>
      <w:r w:rsidRPr="00F25752">
        <w:rPr>
          <w:rFonts w:ascii="Arial" w:eastAsia="Arial" w:hAnsi="Arial" w:cs="Arial"/>
          <w:b/>
          <w:color w:val="221F1F"/>
          <w:lang w:val="es-MX"/>
        </w:rPr>
        <w:t xml:space="preserve">CAPÍTULO I </w:t>
      </w:r>
    </w:p>
    <w:p w:rsidR="00DD3F16" w:rsidRPr="00F25752" w:rsidRDefault="00DD3F16" w:rsidP="00F6266C">
      <w:pPr>
        <w:spacing w:line="360" w:lineRule="auto"/>
        <w:ind w:firstLine="2"/>
        <w:jc w:val="center"/>
        <w:rPr>
          <w:rFonts w:ascii="Arial" w:eastAsia="Arial" w:hAnsi="Arial" w:cs="Arial"/>
          <w:b/>
          <w:color w:val="221F1F"/>
          <w:lang w:val="es-MX"/>
        </w:rPr>
      </w:pPr>
      <w:r w:rsidRPr="00F25752">
        <w:rPr>
          <w:rFonts w:ascii="Arial" w:eastAsia="Arial" w:hAnsi="Arial" w:cs="Arial"/>
          <w:b/>
          <w:color w:val="221F1F"/>
          <w:lang w:val="es-MX"/>
        </w:rPr>
        <w:t>Impuesto Predial</w:t>
      </w:r>
    </w:p>
    <w:p w:rsidR="00F6266C" w:rsidRPr="00F25752" w:rsidRDefault="00F6266C" w:rsidP="00EC5D39">
      <w:pPr>
        <w:ind w:firstLine="2"/>
        <w:jc w:val="center"/>
        <w:rPr>
          <w:rFonts w:ascii="Arial" w:eastAsia="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10.- </w:t>
      </w:r>
      <w:r w:rsidRPr="00F25752">
        <w:rPr>
          <w:rFonts w:ascii="Arial" w:eastAsia="Arial" w:hAnsi="Arial" w:cs="Arial"/>
          <w:color w:val="221F1F"/>
          <w:lang w:val="es-MX"/>
        </w:rPr>
        <w:t>En términos de lo dispuesto por la Ley de Hacienda del Municipio de Halachó, las tasas, cuotas y tarifas aplicables para el cálculo de Impuestos, Derechos y Contribuciones Especiales, a percib</w:t>
      </w:r>
      <w:r w:rsidR="00F6266C" w:rsidRPr="00F25752">
        <w:rPr>
          <w:rFonts w:ascii="Arial" w:eastAsia="Arial" w:hAnsi="Arial" w:cs="Arial"/>
          <w:color w:val="221F1F"/>
          <w:lang w:val="es-MX"/>
        </w:rPr>
        <w:t>ir</w:t>
      </w:r>
      <w:r w:rsidRPr="00F25752">
        <w:rPr>
          <w:rFonts w:ascii="Arial" w:eastAsia="Arial" w:hAnsi="Arial" w:cs="Arial"/>
          <w:color w:val="221F1F"/>
          <w:lang w:val="es-MX"/>
        </w:rPr>
        <w:t xml:space="preserve"> po</w:t>
      </w:r>
      <w:r w:rsidR="00F6266C" w:rsidRPr="00F25752">
        <w:rPr>
          <w:rFonts w:ascii="Arial" w:eastAsia="Arial" w:hAnsi="Arial" w:cs="Arial"/>
          <w:color w:val="221F1F"/>
          <w:lang w:val="es-MX"/>
        </w:rPr>
        <w:t>r</w:t>
      </w:r>
      <w:r w:rsidRPr="00F25752">
        <w:rPr>
          <w:rFonts w:ascii="Arial" w:eastAsia="Arial" w:hAnsi="Arial" w:cs="Arial"/>
          <w:color w:val="221F1F"/>
          <w:lang w:val="es-MX"/>
        </w:rPr>
        <w:t xml:space="preserve"> </w:t>
      </w:r>
      <w:r w:rsidR="00F6266C" w:rsidRPr="00F25752">
        <w:rPr>
          <w:rFonts w:ascii="Arial" w:eastAsia="Arial" w:hAnsi="Arial" w:cs="Arial"/>
          <w:color w:val="221F1F"/>
          <w:lang w:val="es-MX"/>
        </w:rPr>
        <w:t xml:space="preserve">la </w:t>
      </w:r>
      <w:r w:rsidRPr="00F25752">
        <w:rPr>
          <w:rFonts w:ascii="Arial" w:eastAsia="Arial" w:hAnsi="Arial" w:cs="Arial"/>
          <w:color w:val="221F1F"/>
          <w:lang w:val="es-MX"/>
        </w:rPr>
        <w:t>Haciend</w:t>
      </w:r>
      <w:r w:rsidR="00F6266C" w:rsidRPr="00F25752">
        <w:rPr>
          <w:rFonts w:ascii="Arial" w:eastAsia="Arial" w:hAnsi="Arial" w:cs="Arial"/>
          <w:color w:val="221F1F"/>
          <w:lang w:val="es-MX"/>
        </w:rPr>
        <w:t xml:space="preserve">a </w:t>
      </w:r>
      <w:r w:rsidRPr="00F25752">
        <w:rPr>
          <w:rFonts w:ascii="Arial" w:eastAsia="Arial" w:hAnsi="Arial" w:cs="Arial"/>
          <w:color w:val="221F1F"/>
          <w:lang w:val="es-MX"/>
        </w:rPr>
        <w:t>Públic</w:t>
      </w:r>
      <w:r w:rsidR="00F6266C" w:rsidRPr="00F25752">
        <w:rPr>
          <w:rFonts w:ascii="Arial" w:eastAsia="Arial" w:hAnsi="Arial" w:cs="Arial"/>
          <w:color w:val="221F1F"/>
          <w:lang w:val="es-MX"/>
        </w:rPr>
        <w:t>a</w:t>
      </w:r>
      <w:r w:rsidRPr="00F25752">
        <w:rPr>
          <w:rFonts w:ascii="Arial" w:eastAsia="Arial" w:hAnsi="Arial" w:cs="Arial"/>
          <w:color w:val="221F1F"/>
          <w:lang w:val="es-MX"/>
        </w:rPr>
        <w:t xml:space="preserve"> Municipa</w:t>
      </w:r>
      <w:r w:rsidR="00F6266C" w:rsidRPr="00F25752">
        <w:rPr>
          <w:rFonts w:ascii="Arial" w:eastAsia="Arial" w:hAnsi="Arial" w:cs="Arial"/>
          <w:color w:val="221F1F"/>
          <w:lang w:val="es-MX"/>
        </w:rPr>
        <w:t xml:space="preserve">l, </w:t>
      </w:r>
      <w:r w:rsidRPr="00F25752">
        <w:rPr>
          <w:rFonts w:ascii="Arial" w:eastAsia="Arial" w:hAnsi="Arial" w:cs="Arial"/>
          <w:color w:val="221F1F"/>
          <w:lang w:val="es-MX"/>
        </w:rPr>
        <w:t>durant</w:t>
      </w:r>
      <w:r w:rsidR="00F6266C" w:rsidRPr="00F25752">
        <w:rPr>
          <w:rFonts w:ascii="Arial" w:eastAsia="Arial" w:hAnsi="Arial" w:cs="Arial"/>
          <w:color w:val="221F1F"/>
          <w:lang w:val="es-MX"/>
        </w:rPr>
        <w:t xml:space="preserve">e el </w:t>
      </w:r>
      <w:r w:rsidRPr="00F25752">
        <w:rPr>
          <w:rFonts w:ascii="Arial" w:eastAsia="Arial" w:hAnsi="Arial" w:cs="Arial"/>
          <w:color w:val="221F1F"/>
          <w:lang w:val="es-MX"/>
        </w:rPr>
        <w:t>Ejerc</w:t>
      </w:r>
      <w:r w:rsidR="00F6266C" w:rsidRPr="00F25752">
        <w:rPr>
          <w:rFonts w:ascii="Arial" w:eastAsia="Arial" w:hAnsi="Arial" w:cs="Arial"/>
          <w:color w:val="221F1F"/>
          <w:lang w:val="es-MX"/>
        </w:rPr>
        <w:t xml:space="preserve">icio </w:t>
      </w:r>
      <w:r w:rsidRPr="00F25752">
        <w:rPr>
          <w:rFonts w:ascii="Arial" w:eastAsia="Arial" w:hAnsi="Arial" w:cs="Arial"/>
          <w:color w:val="221F1F"/>
          <w:lang w:val="es-MX"/>
        </w:rPr>
        <w:t>Fisc</w:t>
      </w:r>
      <w:r w:rsidR="00F6266C" w:rsidRPr="00F25752">
        <w:rPr>
          <w:rFonts w:ascii="Arial" w:eastAsia="Arial" w:hAnsi="Arial" w:cs="Arial"/>
          <w:color w:val="221F1F"/>
          <w:lang w:val="es-MX"/>
        </w:rPr>
        <w:t xml:space="preserve">al </w:t>
      </w:r>
      <w:r w:rsidRPr="00F25752">
        <w:rPr>
          <w:rFonts w:ascii="Arial" w:eastAsia="Arial" w:hAnsi="Arial" w:cs="Arial"/>
          <w:color w:val="221F1F"/>
          <w:lang w:val="es-MX"/>
        </w:rPr>
        <w:t>20</w:t>
      </w:r>
      <w:r w:rsidR="0002054B" w:rsidRPr="00F25752">
        <w:rPr>
          <w:rFonts w:ascii="Arial" w:eastAsia="Arial" w:hAnsi="Arial" w:cs="Arial"/>
          <w:color w:val="221F1F"/>
          <w:lang w:val="es-MX"/>
        </w:rPr>
        <w:t>2</w:t>
      </w:r>
      <w:r w:rsidR="007724A2" w:rsidRPr="00F25752">
        <w:rPr>
          <w:rFonts w:ascii="Arial" w:eastAsia="Arial" w:hAnsi="Arial" w:cs="Arial"/>
          <w:color w:val="221F1F"/>
          <w:lang w:val="es-MX"/>
        </w:rPr>
        <w:t>2</w:t>
      </w:r>
      <w:r w:rsidRPr="00F25752">
        <w:rPr>
          <w:rFonts w:ascii="Arial" w:eastAsia="Arial" w:hAnsi="Arial" w:cs="Arial"/>
          <w:color w:val="221F1F"/>
          <w:lang w:val="es-MX"/>
        </w:rPr>
        <w:t>, será</w:t>
      </w:r>
      <w:r w:rsidR="00F6266C" w:rsidRPr="00F25752">
        <w:rPr>
          <w:rFonts w:ascii="Arial" w:eastAsia="Arial" w:hAnsi="Arial" w:cs="Arial"/>
          <w:color w:val="221F1F"/>
          <w:lang w:val="es-MX"/>
        </w:rPr>
        <w:t>n</w:t>
      </w:r>
      <w:r w:rsidRPr="00F25752">
        <w:rPr>
          <w:rFonts w:ascii="Arial" w:eastAsia="Arial" w:hAnsi="Arial" w:cs="Arial"/>
          <w:color w:val="221F1F"/>
          <w:lang w:val="es-MX"/>
        </w:rPr>
        <w:t xml:space="preserve"> las determinadas en esta Ley.</w:t>
      </w:r>
    </w:p>
    <w:p w:rsidR="00E055D4" w:rsidRDefault="00E055D4" w:rsidP="00EC5D39">
      <w:pPr>
        <w:rPr>
          <w:rFonts w:ascii="Arial" w:hAnsi="Arial" w:cs="Arial"/>
          <w:lang w:val="es-MX"/>
        </w:rPr>
      </w:pPr>
    </w:p>
    <w:p w:rsidR="00EC5D39" w:rsidRPr="00F25752" w:rsidRDefault="00EC5D39" w:rsidP="00EC5D39">
      <w:pPr>
        <w:jc w:val="center"/>
        <w:rPr>
          <w:rFonts w:ascii="Arial" w:hAnsi="Arial" w:cs="Arial"/>
          <w:lang w:val="es-MX"/>
        </w:rPr>
      </w:pPr>
    </w:p>
    <w:p w:rsidR="0061459C"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11.- </w:t>
      </w:r>
      <w:r w:rsidRPr="00F25752">
        <w:rPr>
          <w:rFonts w:ascii="Arial" w:eastAsia="Arial" w:hAnsi="Arial" w:cs="Arial"/>
          <w:color w:val="221F1F"/>
          <w:lang w:val="es-MX"/>
        </w:rPr>
        <w:t>El impuesto predial calculado con base en el valor catastral de los predios urbanos o rústicos, se determinará aplicando la siguiente tarifa</w:t>
      </w:r>
      <w:r w:rsidR="004E22F2" w:rsidRPr="00F25752">
        <w:rPr>
          <w:rFonts w:ascii="Arial" w:eastAsia="Arial" w:hAnsi="Arial" w:cs="Arial"/>
          <w:color w:val="221F1F"/>
          <w:lang w:val="es-MX"/>
        </w:rPr>
        <w:t>:</w:t>
      </w:r>
    </w:p>
    <w:p w:rsidR="00EC5D39" w:rsidRPr="00F25752" w:rsidRDefault="00EC5D39" w:rsidP="00F6266C">
      <w:pPr>
        <w:spacing w:line="360" w:lineRule="auto"/>
        <w:jc w:val="both"/>
        <w:rPr>
          <w:rFonts w:ascii="Arial" w:eastAsia="Arial" w:hAnsi="Arial" w:cs="Arial"/>
          <w:color w:val="221F1F"/>
          <w:lang w:val="es-MX"/>
        </w:rPr>
      </w:pPr>
    </w:p>
    <w:tbl>
      <w:tblPr>
        <w:tblpPr w:leftFromText="141" w:rightFromText="141" w:vertAnchor="text" w:horzAnchor="page" w:tblpXSpec="center" w:tblpY="6"/>
        <w:tblW w:w="0" w:type="auto"/>
        <w:tblLayout w:type="fixed"/>
        <w:tblCellMar>
          <w:left w:w="0" w:type="dxa"/>
          <w:right w:w="0" w:type="dxa"/>
        </w:tblCellMar>
        <w:tblLook w:val="01E0" w:firstRow="1" w:lastRow="1" w:firstColumn="1" w:lastColumn="1" w:noHBand="0" w:noVBand="0"/>
      </w:tblPr>
      <w:tblGrid>
        <w:gridCol w:w="1190"/>
        <w:gridCol w:w="1366"/>
        <w:gridCol w:w="1439"/>
        <w:gridCol w:w="2236"/>
      </w:tblGrid>
      <w:tr w:rsidR="00EC5D39" w:rsidRPr="00F25752" w:rsidTr="00EC5D39">
        <w:tc>
          <w:tcPr>
            <w:tcW w:w="1190" w:type="dxa"/>
            <w:tcBorders>
              <w:top w:val="single" w:sz="5" w:space="0" w:color="221F1F"/>
              <w:left w:val="single" w:sz="5" w:space="0" w:color="221F1F"/>
              <w:bottom w:val="single" w:sz="5" w:space="0" w:color="221F1F"/>
              <w:right w:val="single" w:sz="4" w:space="0" w:color="221F1F"/>
            </w:tcBorders>
          </w:tcPr>
          <w:p w:rsidR="00EC5D39" w:rsidRPr="00F25752" w:rsidRDefault="00EC5D39" w:rsidP="00AC1CC9">
            <w:pPr>
              <w:spacing w:line="360" w:lineRule="auto"/>
              <w:ind w:firstLine="29"/>
              <w:jc w:val="center"/>
              <w:rPr>
                <w:rFonts w:ascii="Arial" w:eastAsia="Arial" w:hAnsi="Arial" w:cs="Arial"/>
                <w:b/>
                <w:lang w:val="es-MX"/>
              </w:rPr>
            </w:pPr>
            <w:r w:rsidRPr="00F25752">
              <w:rPr>
                <w:rFonts w:ascii="Arial" w:eastAsia="Arial" w:hAnsi="Arial" w:cs="Arial"/>
                <w:b/>
                <w:color w:val="221F1F"/>
                <w:lang w:val="es-MX"/>
              </w:rPr>
              <w:t>Límite inferior</w:t>
            </w:r>
          </w:p>
        </w:tc>
        <w:tc>
          <w:tcPr>
            <w:tcW w:w="1366" w:type="dxa"/>
            <w:tcBorders>
              <w:top w:val="single" w:sz="5" w:space="0" w:color="221F1F"/>
              <w:left w:val="single" w:sz="4" w:space="0" w:color="221F1F"/>
              <w:bottom w:val="single" w:sz="5" w:space="0" w:color="221F1F"/>
              <w:right w:val="single" w:sz="5" w:space="0" w:color="221F1F"/>
            </w:tcBorders>
          </w:tcPr>
          <w:p w:rsidR="00EC5D39" w:rsidRPr="00F25752" w:rsidRDefault="00EC5D39" w:rsidP="00AC1CC9">
            <w:pPr>
              <w:spacing w:line="360" w:lineRule="auto"/>
              <w:ind w:firstLine="76"/>
              <w:jc w:val="center"/>
              <w:rPr>
                <w:rFonts w:ascii="Arial" w:eastAsia="Arial" w:hAnsi="Arial" w:cs="Arial"/>
                <w:b/>
                <w:lang w:val="es-MX"/>
              </w:rPr>
            </w:pPr>
            <w:r w:rsidRPr="00F25752">
              <w:rPr>
                <w:rFonts w:ascii="Arial" w:eastAsia="Arial" w:hAnsi="Arial" w:cs="Arial"/>
                <w:b/>
                <w:color w:val="221F1F"/>
                <w:lang w:val="es-MX"/>
              </w:rPr>
              <w:t>Límite superior</w:t>
            </w:r>
          </w:p>
        </w:tc>
        <w:tc>
          <w:tcPr>
            <w:tcW w:w="1439" w:type="dxa"/>
            <w:tcBorders>
              <w:top w:val="single" w:sz="5" w:space="0" w:color="221F1F"/>
              <w:left w:val="single" w:sz="5" w:space="0" w:color="221F1F"/>
              <w:bottom w:val="single" w:sz="5" w:space="0" w:color="221F1F"/>
              <w:right w:val="single" w:sz="4" w:space="0" w:color="221F1F"/>
            </w:tcBorders>
          </w:tcPr>
          <w:p w:rsidR="00EC5D39" w:rsidRPr="00F25752" w:rsidRDefault="00EC5D39" w:rsidP="00AC1CC9">
            <w:pPr>
              <w:spacing w:line="360" w:lineRule="auto"/>
              <w:ind w:firstLine="150"/>
              <w:jc w:val="center"/>
              <w:rPr>
                <w:rFonts w:ascii="Arial" w:eastAsia="Arial" w:hAnsi="Arial" w:cs="Arial"/>
                <w:b/>
                <w:lang w:val="es-MX"/>
              </w:rPr>
            </w:pPr>
            <w:r w:rsidRPr="00F25752">
              <w:rPr>
                <w:rFonts w:ascii="Arial" w:eastAsia="Arial" w:hAnsi="Arial" w:cs="Arial"/>
                <w:b/>
                <w:color w:val="221F1F"/>
                <w:lang w:val="es-MX"/>
              </w:rPr>
              <w:t>Cuota fija en base a la U.M.A.</w:t>
            </w:r>
          </w:p>
        </w:tc>
        <w:tc>
          <w:tcPr>
            <w:tcW w:w="2236" w:type="dxa"/>
            <w:tcBorders>
              <w:top w:val="single" w:sz="5" w:space="0" w:color="221F1F"/>
              <w:left w:val="single" w:sz="4" w:space="0" w:color="221F1F"/>
              <w:bottom w:val="single" w:sz="5" w:space="0" w:color="221F1F"/>
              <w:right w:val="single" w:sz="5" w:space="0" w:color="221F1F"/>
            </w:tcBorders>
          </w:tcPr>
          <w:p w:rsidR="00EC5D39" w:rsidRPr="00F25752" w:rsidRDefault="00EC5D39" w:rsidP="00AC1CC9">
            <w:pPr>
              <w:spacing w:line="360" w:lineRule="auto"/>
              <w:jc w:val="center"/>
              <w:rPr>
                <w:rFonts w:ascii="Arial" w:eastAsia="Arial" w:hAnsi="Arial" w:cs="Arial"/>
                <w:b/>
                <w:lang w:val="es-MX"/>
              </w:rPr>
            </w:pPr>
            <w:r w:rsidRPr="00F25752">
              <w:rPr>
                <w:rFonts w:ascii="Arial" w:eastAsia="Arial" w:hAnsi="Arial" w:cs="Arial"/>
                <w:b/>
                <w:color w:val="221F1F"/>
                <w:lang w:val="es-MX"/>
              </w:rPr>
              <w:t>Factor para aplicar al excedente del Límite inferior</w:t>
            </w:r>
          </w:p>
        </w:tc>
      </w:tr>
      <w:tr w:rsidR="00EC5D39" w:rsidRPr="00F25752" w:rsidTr="00EC5D39">
        <w:tc>
          <w:tcPr>
            <w:tcW w:w="1190" w:type="dxa"/>
            <w:tcBorders>
              <w:top w:val="single" w:sz="5"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0.01</w:t>
            </w:r>
          </w:p>
        </w:tc>
        <w:tc>
          <w:tcPr>
            <w:tcW w:w="1366" w:type="dxa"/>
            <w:tcBorders>
              <w:top w:val="single" w:sz="5"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5,000.00</w:t>
            </w:r>
          </w:p>
        </w:tc>
        <w:tc>
          <w:tcPr>
            <w:tcW w:w="1439" w:type="dxa"/>
            <w:tcBorders>
              <w:top w:val="single" w:sz="5"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0.25</w:t>
            </w:r>
          </w:p>
        </w:tc>
        <w:tc>
          <w:tcPr>
            <w:tcW w:w="2236" w:type="dxa"/>
            <w:tcBorders>
              <w:top w:val="single" w:sz="5"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r w:rsidR="00EC5D39" w:rsidRPr="00F25752" w:rsidTr="00EC5D39">
        <w:tc>
          <w:tcPr>
            <w:tcW w:w="1190"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5,000.01</w:t>
            </w:r>
          </w:p>
        </w:tc>
        <w:tc>
          <w:tcPr>
            <w:tcW w:w="136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7,500.00</w:t>
            </w:r>
          </w:p>
        </w:tc>
        <w:tc>
          <w:tcPr>
            <w:tcW w:w="1439"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0.30</w:t>
            </w:r>
          </w:p>
        </w:tc>
        <w:tc>
          <w:tcPr>
            <w:tcW w:w="223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r w:rsidR="00EC5D39" w:rsidRPr="00F25752" w:rsidTr="00EC5D39">
        <w:tc>
          <w:tcPr>
            <w:tcW w:w="1190"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7,500.01</w:t>
            </w:r>
          </w:p>
        </w:tc>
        <w:tc>
          <w:tcPr>
            <w:tcW w:w="136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10,500.00</w:t>
            </w:r>
          </w:p>
        </w:tc>
        <w:tc>
          <w:tcPr>
            <w:tcW w:w="1439"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0.40</w:t>
            </w:r>
          </w:p>
        </w:tc>
        <w:tc>
          <w:tcPr>
            <w:tcW w:w="223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r w:rsidR="00EC5D39" w:rsidRPr="00F25752" w:rsidTr="00EC5D39">
        <w:tc>
          <w:tcPr>
            <w:tcW w:w="1190"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10,500.01</w:t>
            </w:r>
          </w:p>
        </w:tc>
        <w:tc>
          <w:tcPr>
            <w:tcW w:w="136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12,500.00</w:t>
            </w:r>
          </w:p>
        </w:tc>
        <w:tc>
          <w:tcPr>
            <w:tcW w:w="1439"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0.50</w:t>
            </w:r>
          </w:p>
        </w:tc>
        <w:tc>
          <w:tcPr>
            <w:tcW w:w="223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r w:rsidR="00EC5D39" w:rsidRPr="00F25752" w:rsidTr="00EC5D39">
        <w:tc>
          <w:tcPr>
            <w:tcW w:w="1190"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lastRenderedPageBreak/>
              <w:t>12,500.01</w:t>
            </w:r>
          </w:p>
        </w:tc>
        <w:tc>
          <w:tcPr>
            <w:tcW w:w="136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15,500.00</w:t>
            </w:r>
          </w:p>
        </w:tc>
        <w:tc>
          <w:tcPr>
            <w:tcW w:w="1439"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0.60</w:t>
            </w:r>
          </w:p>
        </w:tc>
        <w:tc>
          <w:tcPr>
            <w:tcW w:w="223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r w:rsidR="00EC5D39" w:rsidRPr="00F25752" w:rsidTr="00EC5D39">
        <w:tc>
          <w:tcPr>
            <w:tcW w:w="1190"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15,500.01</w:t>
            </w:r>
          </w:p>
        </w:tc>
        <w:tc>
          <w:tcPr>
            <w:tcW w:w="136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20,000.00</w:t>
            </w:r>
          </w:p>
        </w:tc>
        <w:tc>
          <w:tcPr>
            <w:tcW w:w="1439"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0.70</w:t>
            </w:r>
          </w:p>
        </w:tc>
        <w:tc>
          <w:tcPr>
            <w:tcW w:w="223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r w:rsidR="00EC5D39" w:rsidRPr="00F25752" w:rsidTr="00EC5D39">
        <w:tc>
          <w:tcPr>
            <w:tcW w:w="1190"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20,000.01</w:t>
            </w:r>
          </w:p>
        </w:tc>
        <w:tc>
          <w:tcPr>
            <w:tcW w:w="136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En adelante</w:t>
            </w:r>
          </w:p>
        </w:tc>
        <w:tc>
          <w:tcPr>
            <w:tcW w:w="1439" w:type="dxa"/>
            <w:tcBorders>
              <w:top w:val="single" w:sz="4" w:space="0" w:color="221F1F"/>
              <w:left w:val="single" w:sz="5" w:space="0" w:color="221F1F"/>
              <w:bottom w:val="single" w:sz="4" w:space="0" w:color="221F1F"/>
              <w:right w:val="single" w:sz="4" w:space="0" w:color="221F1F"/>
            </w:tcBorders>
          </w:tcPr>
          <w:p w:rsidR="00EC5D39" w:rsidRPr="00F25752" w:rsidRDefault="00EC5D39" w:rsidP="00AC1CC9">
            <w:pPr>
              <w:spacing w:line="360" w:lineRule="auto"/>
              <w:jc w:val="center"/>
              <w:rPr>
                <w:rFonts w:ascii="Arial" w:eastAsia="Arial" w:hAnsi="Arial" w:cs="Arial"/>
                <w:lang w:val="es-MX"/>
              </w:rPr>
            </w:pPr>
            <w:r w:rsidRPr="00F25752">
              <w:rPr>
                <w:rFonts w:ascii="Arial" w:eastAsia="Arial" w:hAnsi="Arial" w:cs="Arial"/>
                <w:color w:val="221F1F"/>
                <w:lang w:val="es-MX"/>
              </w:rPr>
              <w:t>0.80</w:t>
            </w:r>
          </w:p>
        </w:tc>
        <w:tc>
          <w:tcPr>
            <w:tcW w:w="2236" w:type="dxa"/>
            <w:tcBorders>
              <w:top w:val="single" w:sz="4" w:space="0" w:color="221F1F"/>
              <w:left w:val="single" w:sz="4" w:space="0" w:color="221F1F"/>
              <w:bottom w:val="single" w:sz="4" w:space="0" w:color="221F1F"/>
              <w:right w:val="single" w:sz="5" w:space="0" w:color="221F1F"/>
            </w:tcBorders>
          </w:tcPr>
          <w:p w:rsidR="00EC5D39" w:rsidRPr="00F25752" w:rsidRDefault="00EC5D39" w:rsidP="00AC1CC9">
            <w:pPr>
              <w:spacing w:line="360" w:lineRule="auto"/>
              <w:rPr>
                <w:rFonts w:ascii="Arial" w:eastAsia="Arial" w:hAnsi="Arial" w:cs="Arial"/>
                <w:lang w:val="es-MX"/>
              </w:rPr>
            </w:pPr>
            <w:r w:rsidRPr="00F25752">
              <w:rPr>
                <w:rFonts w:ascii="Arial" w:eastAsia="Arial" w:hAnsi="Arial" w:cs="Arial"/>
                <w:color w:val="221F1F"/>
                <w:lang w:val="es-MX"/>
              </w:rPr>
              <w:t>0.00168</w:t>
            </w:r>
          </w:p>
        </w:tc>
      </w:tr>
    </w:tbl>
    <w:p w:rsidR="004E22F2" w:rsidRPr="00F25752" w:rsidRDefault="004E22F2" w:rsidP="00F6266C">
      <w:pPr>
        <w:spacing w:line="360" w:lineRule="auto"/>
        <w:jc w:val="both"/>
        <w:rPr>
          <w:rFonts w:ascii="Arial" w:eastAsia="Arial" w:hAnsi="Arial" w:cs="Arial"/>
          <w:color w:val="221F1F"/>
          <w:lang w:val="es-MX"/>
        </w:rPr>
      </w:pPr>
    </w:p>
    <w:p w:rsidR="0061459C" w:rsidRPr="00F25752" w:rsidRDefault="0061459C" w:rsidP="00F6266C">
      <w:pPr>
        <w:spacing w:line="360" w:lineRule="auto"/>
        <w:rPr>
          <w:rFonts w:ascii="Arial" w:eastAsia="Arial" w:hAnsi="Arial" w:cs="Arial"/>
          <w:lang w:val="es-MX"/>
        </w:rPr>
      </w:pPr>
    </w:p>
    <w:p w:rsidR="0061459C" w:rsidRPr="00F25752" w:rsidRDefault="0061459C" w:rsidP="00F6266C">
      <w:pPr>
        <w:spacing w:line="360" w:lineRule="auto"/>
        <w:rPr>
          <w:rFonts w:ascii="Arial" w:eastAsia="Arial" w:hAnsi="Arial" w:cs="Arial"/>
          <w:lang w:val="es-MX"/>
        </w:rPr>
      </w:pPr>
    </w:p>
    <w:p w:rsidR="0061459C" w:rsidRPr="00F25752" w:rsidRDefault="0061459C" w:rsidP="00F6266C">
      <w:pPr>
        <w:spacing w:line="360" w:lineRule="auto"/>
        <w:rPr>
          <w:rFonts w:ascii="Arial" w:eastAsia="Arial" w:hAnsi="Arial" w:cs="Arial"/>
          <w:lang w:val="es-MX"/>
        </w:rPr>
      </w:pPr>
    </w:p>
    <w:p w:rsidR="0061459C" w:rsidRPr="00F25752" w:rsidRDefault="0061459C" w:rsidP="00F25752">
      <w:pPr>
        <w:spacing w:line="360" w:lineRule="auto"/>
        <w:ind w:firstLine="708"/>
        <w:jc w:val="both"/>
        <w:rPr>
          <w:rFonts w:ascii="Arial" w:eastAsia="Arial" w:hAnsi="Arial" w:cs="Arial"/>
          <w:lang w:val="es-MX"/>
        </w:rPr>
      </w:pPr>
      <w:r w:rsidRPr="00F25752">
        <w:rPr>
          <w:rFonts w:ascii="Arial" w:eastAsia="Arial" w:hAnsi="Arial" w:cs="Arial"/>
          <w:color w:val="221F1F"/>
          <w:lang w:val="es-MX"/>
        </w:rPr>
        <w:t>El cálculo de la cantidad a pagar se realizará de la siguiente manera: la diferencia entre el valo</w:t>
      </w:r>
      <w:r w:rsidR="004E22F2" w:rsidRPr="00F25752">
        <w:rPr>
          <w:rFonts w:ascii="Arial" w:eastAsia="Arial" w:hAnsi="Arial" w:cs="Arial"/>
          <w:color w:val="221F1F"/>
          <w:lang w:val="es-MX"/>
        </w:rPr>
        <w:t>r catastral y</w:t>
      </w:r>
      <w:r w:rsidRPr="00F25752">
        <w:rPr>
          <w:rFonts w:ascii="Arial" w:eastAsia="Arial" w:hAnsi="Arial" w:cs="Arial"/>
          <w:color w:val="221F1F"/>
          <w:lang w:val="es-MX"/>
        </w:rPr>
        <w:t xml:space="preserve"> el límite inferior se multiplicará por el factor aplicable, y el producto obtenido se sumará a la cuota fija.</w:t>
      </w:r>
    </w:p>
    <w:p w:rsidR="0061459C" w:rsidRPr="00F25752" w:rsidRDefault="0061459C" w:rsidP="00F6266C">
      <w:pPr>
        <w:spacing w:line="360" w:lineRule="auto"/>
        <w:rPr>
          <w:rFonts w:ascii="Arial" w:hAnsi="Arial" w:cs="Arial"/>
          <w:lang w:val="es-MX"/>
        </w:rPr>
      </w:pPr>
    </w:p>
    <w:p w:rsidR="0061459C" w:rsidRPr="00F25752" w:rsidRDefault="0061459C" w:rsidP="00F25752">
      <w:pPr>
        <w:spacing w:line="360" w:lineRule="auto"/>
        <w:ind w:firstLine="708"/>
        <w:jc w:val="both"/>
        <w:rPr>
          <w:rFonts w:ascii="Arial" w:eastAsia="Arial" w:hAnsi="Arial" w:cs="Arial"/>
          <w:lang w:val="es-MX"/>
        </w:rPr>
      </w:pPr>
      <w:r w:rsidRPr="00F25752">
        <w:rPr>
          <w:rFonts w:ascii="Arial" w:eastAsia="Arial" w:hAnsi="Arial" w:cs="Arial"/>
          <w:color w:val="221F1F"/>
          <w:lang w:val="es-MX"/>
        </w:rPr>
        <w:t>Todo predio destinado a la producción agropecuaria 12 al millar anual sobre el valor registrado o catastral, sin que la cantidad a pagar resultante exceda a lo establecido por la legislación federal para terrenos ejidales.</w:t>
      </w:r>
    </w:p>
    <w:p w:rsidR="00DD3F16" w:rsidRPr="00F25752" w:rsidRDefault="00DD3F16" w:rsidP="00F6266C">
      <w:pPr>
        <w:tabs>
          <w:tab w:val="left" w:pos="2505"/>
        </w:tabs>
        <w:spacing w:line="360" w:lineRule="auto"/>
        <w:rPr>
          <w:rFonts w:ascii="Arial" w:hAnsi="Arial" w:cs="Arial"/>
          <w:lang w:val="es-MX"/>
        </w:rPr>
      </w:pPr>
    </w:p>
    <w:p w:rsidR="00DD3F16" w:rsidRPr="00F25752" w:rsidRDefault="00DD3F16" w:rsidP="00113BF3">
      <w:pPr>
        <w:spacing w:line="360" w:lineRule="auto"/>
        <w:jc w:val="center"/>
        <w:rPr>
          <w:rFonts w:ascii="Arial" w:eastAsia="Arial" w:hAnsi="Arial" w:cs="Arial"/>
          <w:b/>
          <w:color w:val="221F1F"/>
          <w:lang w:val="es-MX"/>
        </w:rPr>
      </w:pPr>
      <w:r w:rsidRPr="00F25752">
        <w:rPr>
          <w:rFonts w:ascii="Arial" w:eastAsia="Arial" w:hAnsi="Arial" w:cs="Arial"/>
          <w:b/>
          <w:color w:val="221F1F"/>
          <w:lang w:val="es-MX"/>
        </w:rPr>
        <w:t>Tabla de Valores Unitarios de Terreno</w:t>
      </w:r>
    </w:p>
    <w:p w:rsidR="00DD3F16" w:rsidRPr="00F25752" w:rsidRDefault="00DD3F16" w:rsidP="00F6266C">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4227"/>
        <w:gridCol w:w="1297"/>
        <w:gridCol w:w="1838"/>
        <w:gridCol w:w="1633"/>
      </w:tblGrid>
      <w:tr w:rsidR="00AB1351" w:rsidRPr="00F25752" w:rsidTr="00113BF3">
        <w:trPr>
          <w:trHeight w:val="300"/>
        </w:trPr>
        <w:tc>
          <w:tcPr>
            <w:tcW w:w="422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COLONIA O CALLE</w:t>
            </w:r>
          </w:p>
        </w:tc>
        <w:tc>
          <w:tcPr>
            <w:tcW w:w="3135" w:type="dxa"/>
            <w:gridSpan w:val="2"/>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TRAMO ENTRE CALLE Y CALLE</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PRECIO POR M2</w:t>
            </w:r>
          </w:p>
        </w:tc>
      </w:tr>
      <w:tr w:rsidR="00AB1351" w:rsidRPr="00F25752" w:rsidTr="00113BF3">
        <w:trPr>
          <w:trHeight w:val="315"/>
        </w:trPr>
        <w:tc>
          <w:tcPr>
            <w:tcW w:w="8995" w:type="dxa"/>
            <w:gridSpan w:val="4"/>
            <w:shd w:val="clear" w:color="auto" w:fill="BFBFBF" w:themeFill="background1" w:themeFillShade="BF"/>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SECCIÓN 1</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17 A LA CALLE 21</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16</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$70.00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15 A LA CALLE 17</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12</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$40.00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RESTO DE LA SECCIÓN</w:t>
            </w:r>
          </w:p>
        </w:tc>
        <w:tc>
          <w:tcPr>
            <w:tcW w:w="1297" w:type="dxa"/>
            <w:hideMark/>
          </w:tcPr>
          <w:p w:rsidR="00AB1351" w:rsidRPr="00F25752" w:rsidRDefault="00AB1351" w:rsidP="00F6266C">
            <w:pPr>
              <w:spacing w:line="360" w:lineRule="auto"/>
              <w:jc w:val="center"/>
              <w:rPr>
                <w:rFonts w:ascii="Arial" w:hAnsi="Arial" w:cs="Arial"/>
                <w:b/>
                <w:bCs/>
                <w:lang w:val="es-MX"/>
              </w:rPr>
            </w:pPr>
          </w:p>
        </w:tc>
        <w:tc>
          <w:tcPr>
            <w:tcW w:w="1838" w:type="dxa"/>
            <w:hideMark/>
          </w:tcPr>
          <w:p w:rsidR="00AB1351" w:rsidRPr="00F25752" w:rsidRDefault="00AB1351" w:rsidP="00F6266C">
            <w:pPr>
              <w:spacing w:line="360" w:lineRule="auto"/>
              <w:jc w:val="center"/>
              <w:rPr>
                <w:rFonts w:ascii="Arial" w:hAnsi="Arial" w:cs="Arial"/>
                <w:b/>
                <w:bCs/>
                <w:lang w:val="es-MX"/>
              </w:rPr>
            </w:pP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$19.00</w:t>
            </w:r>
          </w:p>
        </w:tc>
      </w:tr>
      <w:tr w:rsidR="00AB1351" w:rsidRPr="00F25752" w:rsidTr="00113BF3">
        <w:trPr>
          <w:trHeight w:hRule="exact" w:val="315"/>
        </w:trPr>
        <w:tc>
          <w:tcPr>
            <w:tcW w:w="8995" w:type="dxa"/>
            <w:gridSpan w:val="4"/>
            <w:shd w:val="clear" w:color="auto" w:fill="BFBFBF" w:themeFill="background1" w:themeFillShade="BF"/>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SECCIÓN 2</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21 A LA CALLE 23</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16</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$70.00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23 A LA CALLE 27</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12</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$40.00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RESTO DE LA SECCIÓN</w:t>
            </w:r>
          </w:p>
        </w:tc>
        <w:tc>
          <w:tcPr>
            <w:tcW w:w="1297" w:type="dxa"/>
            <w:hideMark/>
          </w:tcPr>
          <w:p w:rsidR="00AB1351" w:rsidRPr="00F25752" w:rsidRDefault="00AB1351" w:rsidP="00F6266C">
            <w:pPr>
              <w:spacing w:line="360" w:lineRule="auto"/>
              <w:jc w:val="center"/>
              <w:rPr>
                <w:rFonts w:ascii="Arial" w:hAnsi="Arial" w:cs="Arial"/>
                <w:b/>
                <w:bCs/>
                <w:lang w:val="es-MX"/>
              </w:rPr>
            </w:pPr>
          </w:p>
        </w:tc>
        <w:tc>
          <w:tcPr>
            <w:tcW w:w="1838" w:type="dxa"/>
            <w:hideMark/>
          </w:tcPr>
          <w:p w:rsidR="00AB1351" w:rsidRPr="00F25752" w:rsidRDefault="00AB1351" w:rsidP="00F6266C">
            <w:pPr>
              <w:spacing w:line="360" w:lineRule="auto"/>
              <w:jc w:val="center"/>
              <w:rPr>
                <w:rFonts w:ascii="Arial" w:hAnsi="Arial" w:cs="Arial"/>
                <w:b/>
                <w:bCs/>
                <w:lang w:val="es-MX"/>
              </w:rPr>
            </w:pP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$19.00</w:t>
            </w:r>
          </w:p>
        </w:tc>
      </w:tr>
      <w:tr w:rsidR="00AB1351" w:rsidRPr="00F25752" w:rsidTr="00113BF3">
        <w:trPr>
          <w:trHeight w:hRule="exact" w:val="315"/>
        </w:trPr>
        <w:tc>
          <w:tcPr>
            <w:tcW w:w="8995" w:type="dxa"/>
            <w:gridSpan w:val="4"/>
            <w:shd w:val="clear" w:color="auto" w:fill="BFBFBF" w:themeFill="background1" w:themeFillShade="BF"/>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SECCIÓN 3</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21 A LA CALLE 23</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22</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$70.00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21 A LA CALLE 27</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22</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24</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$40.00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23 A LA CALLE 27</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22</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$19.00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RESTO DE LA SECCIÓN</w:t>
            </w:r>
          </w:p>
        </w:tc>
        <w:tc>
          <w:tcPr>
            <w:tcW w:w="4768" w:type="dxa"/>
            <w:gridSpan w:val="3"/>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$19.00</w:t>
            </w:r>
          </w:p>
        </w:tc>
      </w:tr>
      <w:tr w:rsidR="00AB1351" w:rsidRPr="00F25752" w:rsidTr="00113BF3">
        <w:trPr>
          <w:trHeight w:val="315"/>
        </w:trPr>
        <w:tc>
          <w:tcPr>
            <w:tcW w:w="8995" w:type="dxa"/>
            <w:gridSpan w:val="4"/>
            <w:shd w:val="clear" w:color="auto" w:fill="BFBFBF" w:themeFill="background1" w:themeFillShade="BF"/>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SECCIÓN 4</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17 A LA CALLE 21</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22</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$70.00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17 A LA 21</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22</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24</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$40.00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DE LA CALLE 15 A LA CALLE 17</w:t>
            </w:r>
          </w:p>
        </w:tc>
        <w:tc>
          <w:tcPr>
            <w:tcW w:w="1297"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20</w:t>
            </w:r>
          </w:p>
        </w:tc>
        <w:tc>
          <w:tcPr>
            <w:tcW w:w="1838"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22</w:t>
            </w: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$40.00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RESTO DE LA SECCIÓN</w:t>
            </w:r>
          </w:p>
        </w:tc>
        <w:tc>
          <w:tcPr>
            <w:tcW w:w="1297" w:type="dxa"/>
            <w:hideMark/>
          </w:tcPr>
          <w:p w:rsidR="00AB1351" w:rsidRPr="00F25752" w:rsidRDefault="00AB1351" w:rsidP="00F6266C">
            <w:pPr>
              <w:spacing w:line="360" w:lineRule="auto"/>
              <w:jc w:val="center"/>
              <w:rPr>
                <w:rFonts w:ascii="Arial" w:hAnsi="Arial" w:cs="Arial"/>
                <w:b/>
                <w:bCs/>
                <w:lang w:val="es-MX"/>
              </w:rPr>
            </w:pPr>
          </w:p>
        </w:tc>
        <w:tc>
          <w:tcPr>
            <w:tcW w:w="1838" w:type="dxa"/>
            <w:hideMark/>
          </w:tcPr>
          <w:p w:rsidR="00AB1351" w:rsidRPr="00F25752" w:rsidRDefault="00AB1351" w:rsidP="00F6266C">
            <w:pPr>
              <w:spacing w:line="360" w:lineRule="auto"/>
              <w:jc w:val="center"/>
              <w:rPr>
                <w:rFonts w:ascii="Arial" w:hAnsi="Arial" w:cs="Arial"/>
                <w:b/>
                <w:bCs/>
                <w:lang w:val="es-MX"/>
              </w:rPr>
            </w:pP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$19.00</w:t>
            </w:r>
          </w:p>
        </w:tc>
      </w:tr>
      <w:tr w:rsidR="00AB1351" w:rsidRPr="00F25752" w:rsidTr="00113BF3">
        <w:trPr>
          <w:trHeight w:hRule="exact" w:val="315"/>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lastRenderedPageBreak/>
              <w:t>TODAS LAS COMISARÍAS</w:t>
            </w:r>
          </w:p>
        </w:tc>
        <w:tc>
          <w:tcPr>
            <w:tcW w:w="1297" w:type="dxa"/>
            <w:hideMark/>
          </w:tcPr>
          <w:p w:rsidR="00AB1351" w:rsidRPr="00F25752" w:rsidRDefault="00AB1351" w:rsidP="00F6266C">
            <w:pPr>
              <w:spacing w:line="360" w:lineRule="auto"/>
              <w:jc w:val="center"/>
              <w:rPr>
                <w:rFonts w:ascii="Arial" w:hAnsi="Arial" w:cs="Arial"/>
                <w:b/>
                <w:bCs/>
                <w:lang w:val="es-MX"/>
              </w:rPr>
            </w:pPr>
          </w:p>
        </w:tc>
        <w:tc>
          <w:tcPr>
            <w:tcW w:w="1838" w:type="dxa"/>
            <w:hideMark/>
          </w:tcPr>
          <w:p w:rsidR="00AB1351" w:rsidRPr="00F25752" w:rsidRDefault="00AB1351" w:rsidP="00F6266C">
            <w:pPr>
              <w:spacing w:line="360" w:lineRule="auto"/>
              <w:jc w:val="center"/>
              <w:rPr>
                <w:rFonts w:ascii="Arial" w:hAnsi="Arial" w:cs="Arial"/>
                <w:b/>
                <w:bCs/>
                <w:lang w:val="es-MX"/>
              </w:rPr>
            </w:pP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$19.00</w:t>
            </w:r>
          </w:p>
        </w:tc>
      </w:tr>
      <w:tr w:rsidR="00AB1351" w:rsidRPr="00F25752" w:rsidTr="00001728">
        <w:trPr>
          <w:trHeight w:hRule="exact" w:val="657"/>
        </w:trPr>
        <w:tc>
          <w:tcPr>
            <w:tcW w:w="422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RÚSTICOS</w:t>
            </w:r>
          </w:p>
        </w:tc>
        <w:tc>
          <w:tcPr>
            <w:tcW w:w="1297" w:type="dxa"/>
            <w:hideMark/>
          </w:tcPr>
          <w:p w:rsidR="00AB1351" w:rsidRPr="00F25752" w:rsidRDefault="00AB1351" w:rsidP="00F6266C">
            <w:pPr>
              <w:spacing w:line="360" w:lineRule="auto"/>
              <w:jc w:val="center"/>
              <w:rPr>
                <w:rFonts w:ascii="Arial" w:hAnsi="Arial" w:cs="Arial"/>
                <w:b/>
                <w:bCs/>
                <w:lang w:val="es-MX"/>
              </w:rPr>
            </w:pPr>
          </w:p>
        </w:tc>
        <w:tc>
          <w:tcPr>
            <w:tcW w:w="1838" w:type="dxa"/>
            <w:hideMark/>
          </w:tcPr>
          <w:p w:rsidR="00AB1351" w:rsidRPr="00F25752" w:rsidRDefault="00AB1351" w:rsidP="00F6266C">
            <w:pPr>
              <w:spacing w:line="360" w:lineRule="auto"/>
              <w:jc w:val="center"/>
              <w:rPr>
                <w:rFonts w:ascii="Arial" w:hAnsi="Arial" w:cs="Arial"/>
                <w:b/>
                <w:bCs/>
                <w:lang w:val="es-MX"/>
              </w:rPr>
            </w:pPr>
          </w:p>
        </w:tc>
        <w:tc>
          <w:tcPr>
            <w:tcW w:w="1633" w:type="dxa"/>
            <w:hideMark/>
          </w:tcPr>
          <w:p w:rsidR="00AB1351" w:rsidRPr="00F25752" w:rsidRDefault="00AB1351" w:rsidP="00F6266C">
            <w:pPr>
              <w:spacing w:line="360" w:lineRule="auto"/>
              <w:jc w:val="center"/>
              <w:rPr>
                <w:rFonts w:ascii="Arial" w:hAnsi="Arial" w:cs="Arial"/>
                <w:b/>
                <w:bCs/>
                <w:lang w:val="es-MX"/>
              </w:rPr>
            </w:pPr>
            <w:r w:rsidRPr="00F25752">
              <w:rPr>
                <w:rFonts w:ascii="Arial" w:hAnsi="Arial" w:cs="Arial"/>
                <w:b/>
                <w:bCs/>
                <w:lang w:val="es-MX"/>
              </w:rPr>
              <w:t>$ 2,000.00 por hectárea</w:t>
            </w:r>
          </w:p>
        </w:tc>
      </w:tr>
    </w:tbl>
    <w:p w:rsidR="00AB1351" w:rsidRPr="00F25752" w:rsidRDefault="00AB1351" w:rsidP="00F6266C">
      <w:pPr>
        <w:spacing w:line="360" w:lineRule="auto"/>
        <w:rPr>
          <w:rFonts w:ascii="Arial" w:hAnsi="Arial" w:cs="Arial"/>
          <w:lang w:val="es-MX"/>
        </w:rPr>
      </w:pPr>
    </w:p>
    <w:p w:rsidR="00AB1351" w:rsidRPr="00F25752" w:rsidRDefault="00AB1351" w:rsidP="00113BF3">
      <w:pPr>
        <w:tabs>
          <w:tab w:val="left" w:pos="2970"/>
        </w:tabs>
        <w:spacing w:line="360" w:lineRule="auto"/>
        <w:jc w:val="center"/>
        <w:rPr>
          <w:rFonts w:ascii="Arial" w:hAnsi="Arial" w:cs="Arial"/>
          <w:b/>
          <w:lang w:val="es-MX"/>
        </w:rPr>
      </w:pPr>
      <w:r w:rsidRPr="00F25752">
        <w:rPr>
          <w:rFonts w:ascii="Arial" w:hAnsi="Arial" w:cs="Arial"/>
          <w:b/>
          <w:lang w:val="es-MX"/>
        </w:rPr>
        <w:t>Tabla de valores unitarios de construcción</w:t>
      </w:r>
    </w:p>
    <w:p w:rsidR="00AB1351" w:rsidRPr="00F25752" w:rsidRDefault="00AB1351" w:rsidP="00F6266C">
      <w:pPr>
        <w:tabs>
          <w:tab w:val="left" w:pos="2970"/>
        </w:tabs>
        <w:spacing w:line="360" w:lineRule="auto"/>
        <w:rPr>
          <w:rFonts w:ascii="Arial" w:hAnsi="Arial" w:cs="Arial"/>
          <w:lang w:val="es-MX"/>
        </w:rPr>
      </w:pPr>
      <w:r w:rsidRPr="00F25752">
        <w:rPr>
          <w:rFonts w:ascii="Arial" w:hAnsi="Arial" w:cs="Arial"/>
          <w:lang w:val="es-MX"/>
        </w:rPr>
        <w:tab/>
      </w:r>
    </w:p>
    <w:tbl>
      <w:tblPr>
        <w:tblStyle w:val="Tablaconcuadrcula"/>
        <w:tblW w:w="0" w:type="auto"/>
        <w:tblInd w:w="-5" w:type="dxa"/>
        <w:tblLayout w:type="fixed"/>
        <w:tblLook w:val="04A0" w:firstRow="1" w:lastRow="0" w:firstColumn="1" w:lastColumn="0" w:noHBand="0" w:noVBand="1"/>
      </w:tblPr>
      <w:tblGrid>
        <w:gridCol w:w="3780"/>
        <w:gridCol w:w="1607"/>
        <w:gridCol w:w="1633"/>
        <w:gridCol w:w="1980"/>
      </w:tblGrid>
      <w:tr w:rsidR="00AB1351" w:rsidRPr="00F25752" w:rsidTr="00001728">
        <w:trPr>
          <w:trHeight w:hRule="exact" w:val="300"/>
        </w:trPr>
        <w:tc>
          <w:tcPr>
            <w:tcW w:w="3780" w:type="dxa"/>
            <w:vMerge w:val="restart"/>
            <w:hideMark/>
          </w:tcPr>
          <w:p w:rsidR="00AB1351" w:rsidRPr="00F25752" w:rsidRDefault="00AB1351" w:rsidP="004E22F2">
            <w:pPr>
              <w:spacing w:line="360" w:lineRule="auto"/>
              <w:jc w:val="center"/>
              <w:rPr>
                <w:rFonts w:ascii="Arial" w:hAnsi="Arial" w:cs="Arial"/>
                <w:b/>
                <w:bCs/>
                <w:lang w:val="es-MX"/>
              </w:rPr>
            </w:pPr>
            <w:r w:rsidRPr="00F25752">
              <w:rPr>
                <w:rFonts w:ascii="Arial" w:hAnsi="Arial" w:cs="Arial"/>
                <w:b/>
                <w:bCs/>
                <w:lang w:val="es-MX"/>
              </w:rPr>
              <w:t>VALORES UNITARIOS DE CONSTRUCCION</w:t>
            </w:r>
          </w:p>
        </w:tc>
        <w:tc>
          <w:tcPr>
            <w:tcW w:w="1607" w:type="dxa"/>
            <w:vMerge w:val="restart"/>
            <w:hideMark/>
          </w:tcPr>
          <w:p w:rsidR="00AB1351" w:rsidRPr="00F25752" w:rsidRDefault="00AB1351" w:rsidP="004E22F2">
            <w:pPr>
              <w:spacing w:line="360" w:lineRule="auto"/>
              <w:jc w:val="center"/>
              <w:rPr>
                <w:rFonts w:ascii="Arial" w:hAnsi="Arial" w:cs="Arial"/>
                <w:b/>
                <w:bCs/>
                <w:lang w:val="es-MX"/>
              </w:rPr>
            </w:pPr>
            <w:r w:rsidRPr="00F25752">
              <w:rPr>
                <w:rFonts w:ascii="Arial" w:hAnsi="Arial" w:cs="Arial"/>
                <w:b/>
                <w:bCs/>
                <w:lang w:val="es-MX"/>
              </w:rPr>
              <w:t>ÁREA CENTRO</w:t>
            </w:r>
          </w:p>
        </w:tc>
        <w:tc>
          <w:tcPr>
            <w:tcW w:w="1633" w:type="dxa"/>
            <w:vMerge w:val="restart"/>
            <w:hideMark/>
          </w:tcPr>
          <w:p w:rsidR="00AB1351" w:rsidRPr="00F25752" w:rsidRDefault="00AB1351" w:rsidP="004E22F2">
            <w:pPr>
              <w:spacing w:line="360" w:lineRule="auto"/>
              <w:jc w:val="center"/>
              <w:rPr>
                <w:rFonts w:ascii="Arial" w:hAnsi="Arial" w:cs="Arial"/>
                <w:b/>
                <w:bCs/>
                <w:lang w:val="es-MX"/>
              </w:rPr>
            </w:pPr>
            <w:r w:rsidRPr="00F25752">
              <w:rPr>
                <w:rFonts w:ascii="Arial" w:hAnsi="Arial" w:cs="Arial"/>
                <w:b/>
                <w:bCs/>
                <w:lang w:val="es-MX"/>
              </w:rPr>
              <w:t>ÁREA MEDIA</w:t>
            </w:r>
          </w:p>
        </w:tc>
        <w:tc>
          <w:tcPr>
            <w:tcW w:w="1980" w:type="dxa"/>
            <w:vMerge w:val="restart"/>
            <w:hideMark/>
          </w:tcPr>
          <w:p w:rsidR="00AB1351" w:rsidRPr="00F25752" w:rsidRDefault="00AB1351" w:rsidP="004E22F2">
            <w:pPr>
              <w:spacing w:line="360" w:lineRule="auto"/>
              <w:jc w:val="center"/>
              <w:rPr>
                <w:rFonts w:ascii="Arial" w:hAnsi="Arial" w:cs="Arial"/>
                <w:b/>
                <w:bCs/>
                <w:lang w:val="es-MX"/>
              </w:rPr>
            </w:pPr>
            <w:r w:rsidRPr="00F25752">
              <w:rPr>
                <w:rFonts w:ascii="Arial" w:hAnsi="Arial" w:cs="Arial"/>
                <w:b/>
                <w:bCs/>
                <w:lang w:val="es-MX"/>
              </w:rPr>
              <w:t>PERIFERIA</w:t>
            </w:r>
          </w:p>
        </w:tc>
      </w:tr>
      <w:tr w:rsidR="00AB1351" w:rsidRPr="00F25752" w:rsidTr="00001728">
        <w:trPr>
          <w:trHeight w:val="345"/>
        </w:trPr>
        <w:tc>
          <w:tcPr>
            <w:tcW w:w="3780" w:type="dxa"/>
            <w:vMerge/>
            <w:hideMark/>
          </w:tcPr>
          <w:p w:rsidR="00AB1351" w:rsidRPr="00F25752" w:rsidRDefault="00AB1351" w:rsidP="00F6266C">
            <w:pPr>
              <w:spacing w:line="360" w:lineRule="auto"/>
              <w:rPr>
                <w:rFonts w:ascii="Arial" w:hAnsi="Arial" w:cs="Arial"/>
                <w:b/>
                <w:bCs/>
                <w:lang w:val="es-MX"/>
              </w:rPr>
            </w:pPr>
          </w:p>
        </w:tc>
        <w:tc>
          <w:tcPr>
            <w:tcW w:w="1607" w:type="dxa"/>
            <w:vMerge/>
            <w:hideMark/>
          </w:tcPr>
          <w:p w:rsidR="00AB1351" w:rsidRPr="00F25752" w:rsidRDefault="00AB1351" w:rsidP="00F6266C">
            <w:pPr>
              <w:spacing w:line="360" w:lineRule="auto"/>
              <w:rPr>
                <w:rFonts w:ascii="Arial" w:hAnsi="Arial" w:cs="Arial"/>
                <w:b/>
                <w:bCs/>
                <w:lang w:val="es-MX"/>
              </w:rPr>
            </w:pPr>
          </w:p>
        </w:tc>
        <w:tc>
          <w:tcPr>
            <w:tcW w:w="1633" w:type="dxa"/>
            <w:vMerge/>
            <w:hideMark/>
          </w:tcPr>
          <w:p w:rsidR="00AB1351" w:rsidRPr="00F25752" w:rsidRDefault="00AB1351" w:rsidP="00F6266C">
            <w:pPr>
              <w:spacing w:line="360" w:lineRule="auto"/>
              <w:rPr>
                <w:rFonts w:ascii="Arial" w:hAnsi="Arial" w:cs="Arial"/>
                <w:b/>
                <w:bCs/>
                <w:lang w:val="es-MX"/>
              </w:rPr>
            </w:pPr>
          </w:p>
        </w:tc>
        <w:tc>
          <w:tcPr>
            <w:tcW w:w="1980" w:type="dxa"/>
            <w:vMerge/>
            <w:hideMark/>
          </w:tcPr>
          <w:p w:rsidR="00AB1351" w:rsidRPr="00F25752" w:rsidRDefault="00AB1351" w:rsidP="00F6266C">
            <w:pPr>
              <w:spacing w:line="360" w:lineRule="auto"/>
              <w:rPr>
                <w:rFonts w:ascii="Arial" w:hAnsi="Arial" w:cs="Arial"/>
                <w:b/>
                <w:bCs/>
                <w:lang w:val="es-MX"/>
              </w:rPr>
            </w:pPr>
          </w:p>
        </w:tc>
      </w:tr>
      <w:tr w:rsidR="00AB1351" w:rsidRPr="00F25752" w:rsidTr="00001728">
        <w:trPr>
          <w:trHeight w:hRule="exact" w:val="315"/>
        </w:trPr>
        <w:tc>
          <w:tcPr>
            <w:tcW w:w="3780"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TIPO</w:t>
            </w:r>
          </w:p>
        </w:tc>
        <w:tc>
          <w:tcPr>
            <w:tcW w:w="1607"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$POR M2</w:t>
            </w:r>
          </w:p>
        </w:tc>
        <w:tc>
          <w:tcPr>
            <w:tcW w:w="1633"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$POR M2</w:t>
            </w:r>
          </w:p>
        </w:tc>
        <w:tc>
          <w:tcPr>
            <w:tcW w:w="1980" w:type="dxa"/>
            <w:hideMark/>
          </w:tcPr>
          <w:p w:rsidR="00AB1351" w:rsidRPr="00F25752" w:rsidRDefault="00AB1351" w:rsidP="00F6266C">
            <w:pPr>
              <w:spacing w:line="360" w:lineRule="auto"/>
              <w:rPr>
                <w:rFonts w:ascii="Arial" w:hAnsi="Arial" w:cs="Arial"/>
                <w:b/>
                <w:bCs/>
                <w:lang w:val="es-MX"/>
              </w:rPr>
            </w:pPr>
            <w:r w:rsidRPr="00F25752">
              <w:rPr>
                <w:rFonts w:ascii="Arial" w:hAnsi="Arial" w:cs="Arial"/>
                <w:b/>
                <w:bCs/>
                <w:lang w:val="es-MX"/>
              </w:rPr>
              <w:t>$POR M2</w:t>
            </w:r>
          </w:p>
        </w:tc>
      </w:tr>
      <w:tr w:rsidR="00AB1351" w:rsidRPr="00F25752" w:rsidTr="00001728">
        <w:trPr>
          <w:trHeight w:hRule="exact" w:val="315"/>
        </w:trPr>
        <w:tc>
          <w:tcPr>
            <w:tcW w:w="37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CONCRETO</w:t>
            </w:r>
          </w:p>
        </w:tc>
        <w:tc>
          <w:tcPr>
            <w:tcW w:w="1607"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$1,500.00</w:t>
            </w:r>
          </w:p>
        </w:tc>
        <w:tc>
          <w:tcPr>
            <w:tcW w:w="1633"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$900.00</w:t>
            </w:r>
          </w:p>
        </w:tc>
        <w:tc>
          <w:tcPr>
            <w:tcW w:w="19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$700.00</w:t>
            </w:r>
          </w:p>
        </w:tc>
      </w:tr>
      <w:tr w:rsidR="00AB1351" w:rsidRPr="00F25752" w:rsidTr="00001728">
        <w:trPr>
          <w:trHeight w:hRule="exact" w:val="315"/>
        </w:trPr>
        <w:tc>
          <w:tcPr>
            <w:tcW w:w="37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HIERRO Y ROLLIZOS</w:t>
            </w:r>
          </w:p>
        </w:tc>
        <w:tc>
          <w:tcPr>
            <w:tcW w:w="1607"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$700.00</w:t>
            </w:r>
          </w:p>
        </w:tc>
        <w:tc>
          <w:tcPr>
            <w:tcW w:w="1633"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$500.00</w:t>
            </w:r>
          </w:p>
        </w:tc>
        <w:tc>
          <w:tcPr>
            <w:tcW w:w="19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$350.00</w:t>
            </w:r>
          </w:p>
        </w:tc>
      </w:tr>
      <w:tr w:rsidR="00AB1351" w:rsidRPr="00F25752" w:rsidTr="00001728">
        <w:trPr>
          <w:trHeight w:hRule="exact" w:val="315"/>
        </w:trPr>
        <w:tc>
          <w:tcPr>
            <w:tcW w:w="37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ZINC, ASBESTO O TEJA</w:t>
            </w:r>
          </w:p>
        </w:tc>
        <w:tc>
          <w:tcPr>
            <w:tcW w:w="1607"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$350.00</w:t>
            </w:r>
          </w:p>
        </w:tc>
        <w:tc>
          <w:tcPr>
            <w:tcW w:w="1633"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$300.00</w:t>
            </w:r>
          </w:p>
        </w:tc>
        <w:tc>
          <w:tcPr>
            <w:tcW w:w="19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$200.00</w:t>
            </w:r>
          </w:p>
        </w:tc>
      </w:tr>
      <w:tr w:rsidR="00AB1351" w:rsidRPr="00F25752" w:rsidTr="00001728">
        <w:trPr>
          <w:trHeight w:hRule="exact" w:val="315"/>
        </w:trPr>
        <w:tc>
          <w:tcPr>
            <w:tcW w:w="37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CARTÓN Y PAJA</w:t>
            </w:r>
          </w:p>
        </w:tc>
        <w:tc>
          <w:tcPr>
            <w:tcW w:w="1607"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$200.00</w:t>
            </w:r>
          </w:p>
        </w:tc>
        <w:tc>
          <w:tcPr>
            <w:tcW w:w="1633"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$150.00</w:t>
            </w:r>
          </w:p>
        </w:tc>
        <w:tc>
          <w:tcPr>
            <w:tcW w:w="1980" w:type="dxa"/>
            <w:hideMark/>
          </w:tcPr>
          <w:p w:rsidR="00AB1351" w:rsidRPr="00F25752" w:rsidRDefault="00AB1351" w:rsidP="00F6266C">
            <w:pPr>
              <w:spacing w:line="360" w:lineRule="auto"/>
              <w:rPr>
                <w:rFonts w:ascii="Arial" w:hAnsi="Arial" w:cs="Arial"/>
                <w:lang w:val="es-MX"/>
              </w:rPr>
            </w:pPr>
            <w:r w:rsidRPr="00F25752">
              <w:rPr>
                <w:rFonts w:ascii="Arial" w:hAnsi="Arial" w:cs="Arial"/>
                <w:lang w:val="es-MX"/>
              </w:rPr>
              <w:t>$100.00</w:t>
            </w:r>
          </w:p>
        </w:tc>
      </w:tr>
    </w:tbl>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12.- </w:t>
      </w:r>
      <w:r w:rsidRPr="00F25752">
        <w:rPr>
          <w:rFonts w:ascii="Arial" w:eastAsia="Arial" w:hAnsi="Arial" w:cs="Arial"/>
          <w:color w:val="221F1F"/>
          <w:lang w:val="es-MX"/>
        </w:rPr>
        <w:t xml:space="preserve">Cuando se pague el impuesto predial durante los meses de enero y febrero del año, el contribuyente gozará de un descuento del </w:t>
      </w:r>
      <w:r w:rsidR="00222592" w:rsidRPr="00F25752">
        <w:rPr>
          <w:rFonts w:ascii="Arial" w:eastAsia="Arial" w:hAnsi="Arial" w:cs="Arial"/>
          <w:color w:val="221F1F"/>
          <w:lang w:val="es-MX"/>
        </w:rPr>
        <w:t>2</w:t>
      </w:r>
      <w:r w:rsidRPr="00F25752">
        <w:rPr>
          <w:rFonts w:ascii="Arial" w:eastAsia="Arial" w:hAnsi="Arial" w:cs="Arial"/>
          <w:color w:val="221F1F"/>
          <w:lang w:val="es-MX"/>
        </w:rPr>
        <w:t>0%</w:t>
      </w:r>
      <w:r w:rsidR="001228F0" w:rsidRPr="00F25752">
        <w:rPr>
          <w:rFonts w:ascii="Arial" w:eastAsia="Arial" w:hAnsi="Arial" w:cs="Arial"/>
          <w:color w:val="221F1F"/>
          <w:lang w:val="es-MX"/>
        </w:rPr>
        <w:t xml:space="preserve"> en el mes de e</w:t>
      </w:r>
      <w:r w:rsidR="00BE5807" w:rsidRPr="00F25752">
        <w:rPr>
          <w:rFonts w:ascii="Arial" w:eastAsia="Arial" w:hAnsi="Arial" w:cs="Arial"/>
          <w:color w:val="221F1F"/>
          <w:lang w:val="es-MX"/>
        </w:rPr>
        <w:t xml:space="preserve">nero y </w:t>
      </w:r>
      <w:r w:rsidR="00222592" w:rsidRPr="00F25752">
        <w:rPr>
          <w:rFonts w:ascii="Arial" w:eastAsia="Arial" w:hAnsi="Arial" w:cs="Arial"/>
          <w:color w:val="221F1F"/>
          <w:lang w:val="es-MX"/>
        </w:rPr>
        <w:t xml:space="preserve">10% </w:t>
      </w:r>
      <w:r w:rsidR="00BE5807" w:rsidRPr="00F25752">
        <w:rPr>
          <w:rFonts w:ascii="Arial" w:eastAsia="Arial" w:hAnsi="Arial" w:cs="Arial"/>
          <w:color w:val="221F1F"/>
          <w:lang w:val="es-MX"/>
        </w:rPr>
        <w:t>en</w:t>
      </w:r>
      <w:r w:rsidR="001228F0" w:rsidRPr="00F25752">
        <w:rPr>
          <w:rFonts w:ascii="Arial" w:eastAsia="Arial" w:hAnsi="Arial" w:cs="Arial"/>
          <w:color w:val="221F1F"/>
          <w:lang w:val="es-MX"/>
        </w:rPr>
        <w:t xml:space="preserve"> el Mes de f</w:t>
      </w:r>
      <w:r w:rsidRPr="00F25752">
        <w:rPr>
          <w:rFonts w:ascii="Arial" w:eastAsia="Arial" w:hAnsi="Arial" w:cs="Arial"/>
          <w:color w:val="221F1F"/>
          <w:lang w:val="es-MX"/>
        </w:rPr>
        <w:t>ebrero.</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13.- </w:t>
      </w:r>
      <w:r w:rsidRPr="00F25752">
        <w:rPr>
          <w:rFonts w:ascii="Arial" w:eastAsia="Arial" w:hAnsi="Arial" w:cs="Arial"/>
          <w:color w:val="221F1F"/>
          <w:lang w:val="es-MX"/>
        </w:rPr>
        <w:t>Cuando el impuesto predial se cause sobre la base de rentas o frutos civiles, se pagará mensualmente, conforme a la siguiente tasa:</w:t>
      </w:r>
    </w:p>
    <w:p w:rsidR="004E22F2" w:rsidRPr="00F25752" w:rsidRDefault="004E22F2" w:rsidP="00F6266C">
      <w:pPr>
        <w:spacing w:line="360" w:lineRule="auto"/>
        <w:jc w:val="both"/>
        <w:rPr>
          <w:rFonts w:ascii="Arial" w:eastAsia="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3221"/>
        <w:gridCol w:w="4715"/>
      </w:tblGrid>
      <w:tr w:rsidR="00113BF3" w:rsidRPr="00F25752" w:rsidTr="00001728">
        <w:trPr>
          <w:trHeight w:hRule="exact" w:val="324"/>
        </w:trPr>
        <w:tc>
          <w:tcPr>
            <w:tcW w:w="3221" w:type="dxa"/>
            <w:tcBorders>
              <w:top w:val="single" w:sz="5" w:space="0" w:color="221F1F"/>
              <w:left w:val="single" w:sz="4" w:space="0" w:color="221F1F"/>
              <w:bottom w:val="single" w:sz="5" w:space="0" w:color="221F1F"/>
              <w:right w:val="single" w:sz="5" w:space="0" w:color="221F1F"/>
            </w:tcBorders>
          </w:tcPr>
          <w:p w:rsidR="00113BF3" w:rsidRPr="00F25752" w:rsidRDefault="00113BF3" w:rsidP="00113BF3">
            <w:pPr>
              <w:spacing w:line="360" w:lineRule="auto"/>
              <w:rPr>
                <w:rFonts w:ascii="Arial" w:eastAsia="Arial" w:hAnsi="Arial" w:cs="Arial"/>
                <w:lang w:val="es-MX"/>
              </w:rPr>
            </w:pPr>
            <w:r w:rsidRPr="00F25752">
              <w:rPr>
                <w:rFonts w:ascii="Arial" w:eastAsia="Arial" w:hAnsi="Arial" w:cs="Arial"/>
                <w:color w:val="221F1F"/>
                <w:lang w:val="es-MX"/>
              </w:rPr>
              <w:t>Predio</w:t>
            </w:r>
          </w:p>
        </w:tc>
        <w:tc>
          <w:tcPr>
            <w:tcW w:w="4715" w:type="dxa"/>
            <w:tcBorders>
              <w:top w:val="single" w:sz="5" w:space="0" w:color="221F1F"/>
              <w:left w:val="single" w:sz="5" w:space="0" w:color="221F1F"/>
              <w:bottom w:val="single" w:sz="5" w:space="0" w:color="221F1F"/>
              <w:right w:val="single" w:sz="5" w:space="0" w:color="221F1F"/>
            </w:tcBorders>
          </w:tcPr>
          <w:p w:rsidR="00113BF3" w:rsidRPr="00F25752" w:rsidRDefault="00113BF3" w:rsidP="00113BF3">
            <w:pPr>
              <w:spacing w:line="360" w:lineRule="auto"/>
              <w:rPr>
                <w:rFonts w:ascii="Arial" w:eastAsia="Arial" w:hAnsi="Arial" w:cs="Arial"/>
                <w:lang w:val="es-MX"/>
              </w:rPr>
            </w:pPr>
            <w:r w:rsidRPr="00F25752">
              <w:rPr>
                <w:rFonts w:ascii="Arial" w:eastAsia="Arial" w:hAnsi="Arial" w:cs="Arial"/>
                <w:color w:val="221F1F"/>
                <w:lang w:val="es-MX"/>
              </w:rPr>
              <w:t>Tasa</w:t>
            </w:r>
          </w:p>
        </w:tc>
      </w:tr>
      <w:tr w:rsidR="00113BF3" w:rsidRPr="00F25752" w:rsidTr="00001728">
        <w:trPr>
          <w:trHeight w:hRule="exact" w:val="322"/>
        </w:trPr>
        <w:tc>
          <w:tcPr>
            <w:tcW w:w="3221" w:type="dxa"/>
            <w:tcBorders>
              <w:top w:val="single" w:sz="5" w:space="0" w:color="221F1F"/>
              <w:left w:val="single" w:sz="4" w:space="0" w:color="221F1F"/>
              <w:bottom w:val="single" w:sz="5" w:space="0" w:color="221F1F"/>
              <w:right w:val="single" w:sz="5" w:space="0" w:color="221F1F"/>
            </w:tcBorders>
          </w:tcPr>
          <w:p w:rsidR="00113BF3" w:rsidRPr="00F25752" w:rsidRDefault="00113BF3" w:rsidP="00113BF3">
            <w:pPr>
              <w:spacing w:line="360" w:lineRule="auto"/>
              <w:rPr>
                <w:rFonts w:ascii="Arial" w:eastAsia="Arial" w:hAnsi="Arial" w:cs="Arial"/>
                <w:lang w:val="es-MX"/>
              </w:rPr>
            </w:pPr>
            <w:r w:rsidRPr="00F25752">
              <w:rPr>
                <w:rFonts w:ascii="Arial" w:eastAsia="Arial" w:hAnsi="Arial" w:cs="Arial"/>
                <w:color w:val="221F1F"/>
                <w:lang w:val="es-MX"/>
              </w:rPr>
              <w:t>I.- Habitacional</w:t>
            </w:r>
          </w:p>
        </w:tc>
        <w:tc>
          <w:tcPr>
            <w:tcW w:w="4715" w:type="dxa"/>
            <w:tcBorders>
              <w:top w:val="single" w:sz="5" w:space="0" w:color="221F1F"/>
              <w:left w:val="single" w:sz="5" w:space="0" w:color="221F1F"/>
              <w:bottom w:val="single" w:sz="5" w:space="0" w:color="221F1F"/>
              <w:right w:val="single" w:sz="5" w:space="0" w:color="221F1F"/>
            </w:tcBorders>
          </w:tcPr>
          <w:p w:rsidR="00113BF3" w:rsidRPr="00F25752" w:rsidRDefault="00113BF3" w:rsidP="00113BF3">
            <w:pPr>
              <w:spacing w:line="360" w:lineRule="auto"/>
              <w:rPr>
                <w:rFonts w:ascii="Arial" w:eastAsia="Arial" w:hAnsi="Arial" w:cs="Arial"/>
                <w:lang w:val="es-MX"/>
              </w:rPr>
            </w:pPr>
            <w:r w:rsidRPr="00F25752">
              <w:rPr>
                <w:rFonts w:ascii="Arial" w:eastAsia="Arial" w:hAnsi="Arial" w:cs="Arial"/>
                <w:color w:val="221F1F"/>
                <w:lang w:val="es-MX"/>
              </w:rPr>
              <w:t>2 % sobre el monto de la contraprestación</w:t>
            </w:r>
          </w:p>
        </w:tc>
      </w:tr>
      <w:tr w:rsidR="00113BF3" w:rsidRPr="00F25752" w:rsidTr="00001728">
        <w:trPr>
          <w:trHeight w:hRule="exact" w:val="324"/>
        </w:trPr>
        <w:tc>
          <w:tcPr>
            <w:tcW w:w="3221" w:type="dxa"/>
            <w:tcBorders>
              <w:top w:val="single" w:sz="5" w:space="0" w:color="221F1F"/>
              <w:left w:val="single" w:sz="4" w:space="0" w:color="221F1F"/>
              <w:bottom w:val="single" w:sz="5" w:space="0" w:color="221F1F"/>
              <w:right w:val="single" w:sz="5" w:space="0" w:color="221F1F"/>
            </w:tcBorders>
          </w:tcPr>
          <w:p w:rsidR="00113BF3" w:rsidRPr="00F25752" w:rsidRDefault="00113BF3" w:rsidP="00113BF3">
            <w:pPr>
              <w:spacing w:line="360" w:lineRule="auto"/>
              <w:rPr>
                <w:rFonts w:ascii="Arial" w:eastAsia="Arial" w:hAnsi="Arial" w:cs="Arial"/>
                <w:lang w:val="es-MX"/>
              </w:rPr>
            </w:pPr>
            <w:r w:rsidRPr="00F25752">
              <w:rPr>
                <w:rFonts w:ascii="Arial" w:eastAsia="Arial" w:hAnsi="Arial" w:cs="Arial"/>
                <w:color w:val="221F1F"/>
                <w:lang w:val="es-MX"/>
              </w:rPr>
              <w:t>II.- Comercial</w:t>
            </w:r>
          </w:p>
        </w:tc>
        <w:tc>
          <w:tcPr>
            <w:tcW w:w="4715" w:type="dxa"/>
            <w:tcBorders>
              <w:top w:val="single" w:sz="5" w:space="0" w:color="221F1F"/>
              <w:left w:val="single" w:sz="5" w:space="0" w:color="221F1F"/>
              <w:bottom w:val="single" w:sz="5" w:space="0" w:color="221F1F"/>
              <w:right w:val="single" w:sz="5" w:space="0" w:color="221F1F"/>
            </w:tcBorders>
          </w:tcPr>
          <w:p w:rsidR="00113BF3" w:rsidRPr="00F25752" w:rsidRDefault="00113BF3" w:rsidP="00113BF3">
            <w:pPr>
              <w:spacing w:line="360" w:lineRule="auto"/>
              <w:rPr>
                <w:rFonts w:ascii="Arial" w:eastAsia="Arial" w:hAnsi="Arial" w:cs="Arial"/>
                <w:lang w:val="es-MX"/>
              </w:rPr>
            </w:pPr>
            <w:r w:rsidRPr="00F25752">
              <w:rPr>
                <w:rFonts w:ascii="Arial" w:eastAsia="Arial" w:hAnsi="Arial" w:cs="Arial"/>
                <w:color w:val="221F1F"/>
                <w:lang w:val="es-MX"/>
              </w:rPr>
              <w:t>3 % sobre el monto de la contraprestación</w:t>
            </w:r>
          </w:p>
        </w:tc>
      </w:tr>
    </w:tbl>
    <w:p w:rsidR="00113BF3" w:rsidRPr="00F25752" w:rsidRDefault="00113BF3" w:rsidP="00F6266C">
      <w:pPr>
        <w:spacing w:line="360" w:lineRule="auto"/>
        <w:jc w:val="center"/>
        <w:rPr>
          <w:rFonts w:ascii="Arial" w:eastAsia="Arial" w:hAnsi="Arial" w:cs="Arial"/>
          <w:b/>
          <w:color w:val="221F1F"/>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Del Impuesto Sobre Adquisición de Inmuebles</w:t>
      </w:r>
    </w:p>
    <w:p w:rsidR="00DD3F16" w:rsidRPr="00F25752" w:rsidRDefault="00DD3F16" w:rsidP="00F6266C">
      <w:pPr>
        <w:spacing w:line="360" w:lineRule="auto"/>
        <w:rPr>
          <w:rFonts w:ascii="Arial" w:hAnsi="Arial" w:cs="Arial"/>
          <w:lang w:val="es-MX"/>
        </w:rPr>
      </w:pPr>
    </w:p>
    <w:p w:rsidR="00DD3F16" w:rsidRPr="00F25752" w:rsidRDefault="00DD3F16" w:rsidP="004E22F2">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14.- </w:t>
      </w:r>
      <w:r w:rsidRPr="00F25752">
        <w:rPr>
          <w:rFonts w:ascii="Arial" w:eastAsia="Arial" w:hAnsi="Arial" w:cs="Arial"/>
          <w:color w:val="221F1F"/>
          <w:lang w:val="es-MX"/>
        </w:rPr>
        <w:t>El Impuesto sobre Adquisición de Inmuebles se calculará aplicando a la base señalada en la Ley de Hacienda del Municipio de Halachó, la tasa del 2%.</w:t>
      </w:r>
    </w:p>
    <w:p w:rsidR="00DD3F16" w:rsidRPr="00F25752" w:rsidRDefault="00DD3F16" w:rsidP="00F6266C">
      <w:pPr>
        <w:spacing w:line="360" w:lineRule="auto"/>
        <w:rPr>
          <w:rFonts w:ascii="Arial" w:hAnsi="Arial" w:cs="Arial"/>
          <w:lang w:val="es-MX"/>
        </w:rPr>
      </w:pPr>
    </w:p>
    <w:p w:rsidR="00DD3F16" w:rsidRPr="00F25752" w:rsidRDefault="00EC5D39" w:rsidP="00F6266C">
      <w:pPr>
        <w:spacing w:line="360" w:lineRule="auto"/>
        <w:jc w:val="center"/>
        <w:rPr>
          <w:rFonts w:ascii="Arial" w:eastAsia="Arial" w:hAnsi="Arial" w:cs="Arial"/>
          <w:lang w:val="es-MX"/>
        </w:rPr>
      </w:pPr>
      <w:r>
        <w:rPr>
          <w:rFonts w:ascii="Arial" w:eastAsia="Arial" w:hAnsi="Arial" w:cs="Arial"/>
          <w:b/>
          <w:color w:val="221F1F"/>
          <w:lang w:val="es-MX"/>
        </w:rPr>
        <w:br w:type="column"/>
      </w:r>
      <w:r w:rsidR="00DD3F16" w:rsidRPr="00F25752">
        <w:rPr>
          <w:rFonts w:ascii="Arial" w:eastAsia="Arial" w:hAnsi="Arial" w:cs="Arial"/>
          <w:b/>
          <w:color w:val="221F1F"/>
          <w:lang w:val="es-MX"/>
        </w:rPr>
        <w:lastRenderedPageBreak/>
        <w:t>CAPÍTULO III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Impuesto Sobre Diversiones y Espectáculos Públicos</w:t>
      </w:r>
    </w:p>
    <w:p w:rsidR="00DD3F16" w:rsidRPr="00F25752" w:rsidRDefault="00DD3F16" w:rsidP="00F6266C">
      <w:pPr>
        <w:spacing w:line="360" w:lineRule="auto"/>
        <w:rPr>
          <w:rFonts w:ascii="Arial" w:hAnsi="Arial" w:cs="Arial"/>
          <w:lang w:val="es-MX"/>
        </w:rPr>
      </w:pPr>
    </w:p>
    <w:p w:rsidR="00DD3F16" w:rsidRPr="00F25752" w:rsidRDefault="00DD3F16" w:rsidP="00DA04CF">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15.- </w:t>
      </w:r>
      <w:r w:rsidRPr="00F25752">
        <w:rPr>
          <w:rFonts w:ascii="Arial" w:eastAsia="Arial" w:hAnsi="Arial" w:cs="Arial"/>
          <w:color w:val="221F1F"/>
          <w:lang w:val="es-MX"/>
        </w:rPr>
        <w:t>El Impuesto a los Espectáculos y Diversiones Públicas se calculará aplicando a la base establecida en la Ley de Hacienda del Municipio de Halachó, las siguientes tasas:</w:t>
      </w:r>
    </w:p>
    <w:p w:rsidR="004E22F2" w:rsidRPr="00F25752" w:rsidRDefault="004E22F2" w:rsidP="00DA04CF">
      <w:pPr>
        <w:spacing w:line="360" w:lineRule="auto"/>
        <w:jc w:val="both"/>
        <w:rPr>
          <w:rFonts w:ascii="Arial" w:eastAsia="Arial" w:hAnsi="Arial" w:cs="Arial"/>
          <w:color w:val="221F1F"/>
          <w:lang w:val="es-MX"/>
        </w:rPr>
      </w:pPr>
    </w:p>
    <w:tbl>
      <w:tblPr>
        <w:tblW w:w="6830" w:type="dxa"/>
        <w:jc w:val="center"/>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ook w:val="04A0" w:firstRow="1" w:lastRow="0" w:firstColumn="1" w:lastColumn="0" w:noHBand="0" w:noVBand="1"/>
      </w:tblPr>
      <w:tblGrid>
        <w:gridCol w:w="4130"/>
        <w:gridCol w:w="2700"/>
      </w:tblGrid>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18"/>
              <w:rPr>
                <w:rFonts w:ascii="Arial" w:hAnsi="Arial" w:cs="Arial"/>
                <w:color w:val="221F1F"/>
                <w:lang w:val="es-MX"/>
              </w:rPr>
            </w:pPr>
            <w:r w:rsidRPr="00F25752">
              <w:rPr>
                <w:rFonts w:ascii="Arial" w:hAnsi="Arial" w:cs="Arial"/>
                <w:color w:val="221F1F"/>
                <w:lang w:val="es-MX"/>
              </w:rPr>
              <w:t>I.- Conciertos</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18"/>
              <w:rPr>
                <w:rFonts w:ascii="Arial" w:hAnsi="Arial" w:cs="Arial"/>
                <w:color w:val="221F1F"/>
                <w:lang w:val="es-MX"/>
              </w:rPr>
            </w:pPr>
            <w:r w:rsidRPr="00F25752">
              <w:rPr>
                <w:rFonts w:ascii="Arial" w:hAnsi="Arial" w:cs="Arial"/>
                <w:b/>
                <w:color w:val="221F1F"/>
                <w:lang w:val="es-MX"/>
              </w:rPr>
              <w:t>II</w:t>
            </w:r>
            <w:r w:rsidRPr="00F25752">
              <w:rPr>
                <w:rFonts w:ascii="Arial" w:hAnsi="Arial" w:cs="Arial"/>
                <w:color w:val="221F1F"/>
                <w:lang w:val="es-MX"/>
              </w:rPr>
              <w:t>.- Fútbol y basquetbol</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hAnsi="Arial" w:cs="Arial"/>
                <w:b/>
                <w:color w:val="221F1F"/>
                <w:lang w:val="es-MX"/>
              </w:rPr>
              <w:t>III</w:t>
            </w:r>
            <w:r w:rsidRPr="00F25752">
              <w:rPr>
                <w:rFonts w:ascii="Arial" w:hAnsi="Arial" w:cs="Arial"/>
                <w:color w:val="221F1F"/>
                <w:lang w:val="es-MX"/>
              </w:rPr>
              <w:t>.- Funciones de lucha libre</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hAnsi="Arial" w:cs="Arial"/>
                <w:b/>
                <w:color w:val="221F1F"/>
                <w:lang w:val="es-MX"/>
              </w:rPr>
              <w:t>IV</w:t>
            </w:r>
            <w:r w:rsidRPr="00F25752">
              <w:rPr>
                <w:rFonts w:ascii="Arial" w:hAnsi="Arial" w:cs="Arial"/>
                <w:color w:val="221F1F"/>
                <w:lang w:val="es-MX"/>
              </w:rPr>
              <w:t>.- Espectáculos taurinos</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eastAsia="Arial" w:hAnsi="Arial" w:cs="Arial"/>
                <w:b/>
                <w:color w:val="221F1F"/>
                <w:lang w:val="es-MX"/>
              </w:rPr>
              <w:t>V</w:t>
            </w:r>
            <w:r w:rsidRPr="00F25752">
              <w:rPr>
                <w:rFonts w:ascii="Arial" w:eastAsia="Arial" w:hAnsi="Arial" w:cs="Arial"/>
                <w:color w:val="221F1F"/>
                <w:lang w:val="es-MX"/>
              </w:rPr>
              <w:t>.- Box</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eastAsia="Arial" w:hAnsi="Arial" w:cs="Arial"/>
                <w:b/>
                <w:color w:val="221F1F"/>
                <w:lang w:val="es-MX"/>
              </w:rPr>
              <w:t>VI.-</w:t>
            </w:r>
            <w:r w:rsidRPr="00F25752">
              <w:rPr>
                <w:rFonts w:ascii="Arial" w:eastAsia="Arial" w:hAnsi="Arial" w:cs="Arial"/>
                <w:color w:val="221F1F"/>
                <w:lang w:val="es-MX"/>
              </w:rPr>
              <w:t xml:space="preserve"> Beisbol</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eastAsia="Arial" w:hAnsi="Arial" w:cs="Arial"/>
                <w:b/>
                <w:color w:val="221F1F"/>
                <w:lang w:val="es-MX"/>
              </w:rPr>
              <w:t>VII.-</w:t>
            </w:r>
            <w:r w:rsidRPr="00F25752">
              <w:rPr>
                <w:rFonts w:ascii="Arial" w:eastAsia="Arial" w:hAnsi="Arial" w:cs="Arial"/>
                <w:color w:val="221F1F"/>
                <w:lang w:val="es-MX"/>
              </w:rPr>
              <w:t xml:space="preserve"> Bailes populares</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eastAsia="Arial" w:hAnsi="Arial" w:cs="Arial"/>
                <w:b/>
                <w:color w:val="221F1F"/>
                <w:lang w:val="es-MX"/>
              </w:rPr>
              <w:t>VIII</w:t>
            </w:r>
            <w:r w:rsidRPr="00F25752">
              <w:rPr>
                <w:rFonts w:ascii="Arial" w:eastAsia="Arial" w:hAnsi="Arial" w:cs="Arial"/>
                <w:color w:val="221F1F"/>
                <w:lang w:val="es-MX"/>
              </w:rPr>
              <w:t>.- Funciones de circo</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8%</w:t>
            </w:r>
          </w:p>
        </w:tc>
      </w:tr>
      <w:tr w:rsidR="00113BF3" w:rsidRPr="00F25752" w:rsidTr="004E22F2">
        <w:trPr>
          <w:jc w:val="center"/>
        </w:trPr>
        <w:tc>
          <w:tcPr>
            <w:tcW w:w="4130" w:type="dxa"/>
            <w:shd w:val="clear" w:color="auto" w:fill="auto"/>
            <w:vAlign w:val="center"/>
            <w:hideMark/>
          </w:tcPr>
          <w:p w:rsidR="00113BF3" w:rsidRPr="00F25752" w:rsidRDefault="00113BF3" w:rsidP="00113BF3">
            <w:pPr>
              <w:spacing w:line="360" w:lineRule="auto"/>
              <w:ind w:left="-108"/>
              <w:rPr>
                <w:rFonts w:ascii="Arial" w:hAnsi="Arial" w:cs="Arial"/>
                <w:color w:val="221F1F"/>
                <w:lang w:val="es-MX"/>
              </w:rPr>
            </w:pPr>
            <w:r w:rsidRPr="00F25752">
              <w:rPr>
                <w:rFonts w:ascii="Arial" w:hAnsi="Arial" w:cs="Arial"/>
                <w:b/>
                <w:color w:val="221F1F"/>
                <w:lang w:val="es-MX"/>
              </w:rPr>
              <w:t>IX.-</w:t>
            </w:r>
            <w:r w:rsidRPr="00F25752">
              <w:rPr>
                <w:rFonts w:ascii="Arial" w:hAnsi="Arial" w:cs="Arial"/>
                <w:color w:val="221F1F"/>
                <w:lang w:val="es-MX"/>
              </w:rPr>
              <w:t xml:space="preserve"> Otros permitidos por la ley de la materia</w:t>
            </w:r>
          </w:p>
        </w:tc>
        <w:tc>
          <w:tcPr>
            <w:tcW w:w="2700" w:type="dxa"/>
            <w:shd w:val="clear" w:color="auto" w:fill="auto"/>
            <w:vAlign w:val="center"/>
            <w:hideMark/>
          </w:tcPr>
          <w:p w:rsidR="00113BF3" w:rsidRPr="00F25752" w:rsidRDefault="00113BF3" w:rsidP="00113BF3">
            <w:pPr>
              <w:spacing w:line="360" w:lineRule="auto"/>
              <w:jc w:val="center"/>
              <w:rPr>
                <w:rFonts w:ascii="Arial" w:hAnsi="Arial" w:cs="Arial"/>
                <w:color w:val="221F1F"/>
                <w:lang w:val="es-MX"/>
              </w:rPr>
            </w:pPr>
            <w:r w:rsidRPr="00F25752">
              <w:rPr>
                <w:rFonts w:ascii="Arial" w:eastAsia="Arial" w:hAnsi="Arial" w:cs="Arial"/>
                <w:color w:val="221F1F"/>
                <w:lang w:val="es-MX"/>
              </w:rPr>
              <w:t>5%</w:t>
            </w:r>
          </w:p>
        </w:tc>
      </w:tr>
    </w:tbl>
    <w:p w:rsidR="00113BF3" w:rsidRPr="00F25752" w:rsidRDefault="00113BF3" w:rsidP="00F6266C">
      <w:pPr>
        <w:spacing w:line="360" w:lineRule="auto"/>
        <w:rPr>
          <w:rFonts w:ascii="Arial" w:eastAsia="Arial" w:hAnsi="Arial" w:cs="Arial"/>
          <w:lang w:val="es-MX"/>
        </w:rPr>
      </w:pPr>
    </w:p>
    <w:p w:rsidR="007836DD" w:rsidRPr="00F25752" w:rsidRDefault="0079432D" w:rsidP="00F25752">
      <w:pPr>
        <w:spacing w:line="360" w:lineRule="auto"/>
        <w:ind w:firstLine="708"/>
        <w:jc w:val="both"/>
        <w:rPr>
          <w:rFonts w:ascii="Arial" w:eastAsia="Arial" w:hAnsi="Arial" w:cs="Arial"/>
          <w:lang w:val="es-MX"/>
        </w:rPr>
      </w:pPr>
      <w:r w:rsidRPr="00F25752">
        <w:rPr>
          <w:rFonts w:ascii="Arial" w:eastAsia="Arial" w:hAnsi="Arial" w:cs="Arial"/>
          <w:color w:val="221F1F"/>
          <w:lang w:val="es-MX"/>
        </w:rPr>
        <w:t xml:space="preserve">No causarán este impuesto las funciones de teatro, ballet, ópera y otros </w:t>
      </w:r>
      <w:r w:rsidR="007836DD" w:rsidRPr="00F25752">
        <w:rPr>
          <w:rFonts w:ascii="Arial" w:eastAsia="Arial" w:hAnsi="Arial" w:cs="Arial"/>
          <w:color w:val="221F1F"/>
          <w:lang w:val="es-MX"/>
        </w:rPr>
        <w:t>eventos culturales.</w:t>
      </w:r>
    </w:p>
    <w:p w:rsidR="007836DD" w:rsidRPr="00F25752" w:rsidRDefault="007836DD" w:rsidP="00EC5D39">
      <w:pPr>
        <w:rPr>
          <w:rFonts w:ascii="Arial" w:hAnsi="Arial" w:cs="Arial"/>
          <w:lang w:val="es-MX"/>
        </w:rPr>
      </w:pPr>
    </w:p>
    <w:p w:rsidR="00DA04CF" w:rsidRPr="00F25752" w:rsidRDefault="00DD3F16" w:rsidP="00DA04CF">
      <w:pPr>
        <w:spacing w:line="360" w:lineRule="auto"/>
        <w:jc w:val="center"/>
        <w:rPr>
          <w:rFonts w:ascii="Arial" w:eastAsia="Arial" w:hAnsi="Arial" w:cs="Arial"/>
          <w:b/>
          <w:color w:val="221F1F"/>
          <w:lang w:val="es-MX"/>
        </w:rPr>
      </w:pPr>
      <w:r w:rsidRPr="00F25752">
        <w:rPr>
          <w:rFonts w:ascii="Arial" w:eastAsia="Arial" w:hAnsi="Arial" w:cs="Arial"/>
          <w:b/>
          <w:color w:val="221F1F"/>
          <w:lang w:val="es-MX"/>
        </w:rPr>
        <w:t>TÍTULO TERCERO</w:t>
      </w:r>
    </w:p>
    <w:p w:rsidR="00DD3F16" w:rsidRPr="00F25752" w:rsidRDefault="00DD3F16" w:rsidP="00DA04CF">
      <w:pPr>
        <w:spacing w:line="360" w:lineRule="auto"/>
        <w:jc w:val="center"/>
        <w:rPr>
          <w:rFonts w:ascii="Arial" w:eastAsia="Arial" w:hAnsi="Arial" w:cs="Arial"/>
          <w:lang w:val="es-MX"/>
        </w:rPr>
      </w:pPr>
      <w:r w:rsidRPr="00F25752">
        <w:rPr>
          <w:rFonts w:ascii="Arial" w:eastAsia="Arial" w:hAnsi="Arial" w:cs="Arial"/>
          <w:b/>
          <w:color w:val="221F1F"/>
          <w:lang w:val="es-MX"/>
        </w:rPr>
        <w:t>DERECHOS</w:t>
      </w:r>
    </w:p>
    <w:p w:rsidR="00DD3F16" w:rsidRPr="00F25752" w:rsidRDefault="00DD3F16" w:rsidP="00EC5D39">
      <w:pPr>
        <w:rPr>
          <w:rFonts w:ascii="Arial" w:hAnsi="Arial" w:cs="Arial"/>
          <w:lang w:val="es-MX"/>
        </w:rPr>
      </w:pPr>
    </w:p>
    <w:p w:rsidR="00DD3F16" w:rsidRPr="00F25752" w:rsidRDefault="00DD3F16" w:rsidP="00DA04CF">
      <w:pPr>
        <w:spacing w:line="360" w:lineRule="auto"/>
        <w:jc w:val="center"/>
        <w:rPr>
          <w:rFonts w:ascii="Arial" w:eastAsia="Arial" w:hAnsi="Arial" w:cs="Arial"/>
          <w:lang w:val="es-MX"/>
        </w:rPr>
      </w:pPr>
      <w:r w:rsidRPr="00F25752">
        <w:rPr>
          <w:rFonts w:ascii="Arial" w:eastAsia="Arial" w:hAnsi="Arial" w:cs="Arial"/>
          <w:b/>
          <w:color w:val="221F1F"/>
          <w:lang w:val="es-MX"/>
        </w:rPr>
        <w:t>CAPÍTULO I</w:t>
      </w:r>
    </w:p>
    <w:p w:rsidR="00DD3F16" w:rsidRPr="00F25752" w:rsidRDefault="00DD3F16" w:rsidP="00DA04CF">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Servicios de Licencias y Permisos</w:t>
      </w:r>
    </w:p>
    <w:p w:rsidR="00113BF3" w:rsidRPr="00F25752" w:rsidRDefault="00113BF3" w:rsidP="00EC5D39">
      <w:pPr>
        <w:jc w:val="center"/>
        <w:rPr>
          <w:rFonts w:ascii="Arial" w:eastAsia="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16.- </w:t>
      </w:r>
      <w:r w:rsidRPr="00F25752">
        <w:rPr>
          <w:rFonts w:ascii="Arial" w:eastAsia="Arial" w:hAnsi="Arial" w:cs="Arial"/>
          <w:color w:val="221F1F"/>
          <w:lang w:val="es-MX"/>
        </w:rPr>
        <w:t>El cobro de derechos por el otorgamiento de licencias o permisos para el funcionamiento de establecimientos o locales, que vendan bebidas alcohólicas, se realizará con base en las siguientes tarifas:</w:t>
      </w:r>
    </w:p>
    <w:p w:rsidR="00DD3F16" w:rsidRPr="00F25752" w:rsidRDefault="00DD3F16" w:rsidP="00EC5D39">
      <w:pPr>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I.- </w:t>
      </w:r>
      <w:r w:rsidRPr="00F25752">
        <w:rPr>
          <w:rFonts w:ascii="Arial" w:eastAsia="Arial" w:hAnsi="Arial" w:cs="Arial"/>
          <w:color w:val="221F1F"/>
          <w:lang w:val="es-MX"/>
        </w:rPr>
        <w:t>Por el otorgamiento de licencias de funcionamiento a establecimientos cuyo giro sea la venta de bebidas alcohólicas:</w:t>
      </w:r>
    </w:p>
    <w:p w:rsidR="00DD3F16" w:rsidRPr="00F25752" w:rsidRDefault="00DD3F16" w:rsidP="00F6266C">
      <w:pPr>
        <w:spacing w:line="360" w:lineRule="auto"/>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428"/>
        <w:gridCol w:w="1519"/>
      </w:tblGrid>
      <w:tr w:rsidR="00DD3F16" w:rsidRPr="00F25752" w:rsidTr="00113BF3">
        <w:trPr>
          <w:trHeight w:hRule="exact" w:val="305"/>
        </w:trPr>
        <w:tc>
          <w:tcPr>
            <w:tcW w:w="6428" w:type="dxa"/>
            <w:tcBorders>
              <w:top w:val="single" w:sz="5"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a)</w:t>
            </w:r>
            <w:r w:rsidRPr="00F25752">
              <w:rPr>
                <w:rFonts w:ascii="Arial" w:eastAsia="Arial" w:hAnsi="Arial" w:cs="Arial"/>
                <w:color w:val="221F1F"/>
                <w:lang w:val="es-MX"/>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$ 15,000.00</w:t>
            </w:r>
          </w:p>
        </w:tc>
      </w:tr>
      <w:tr w:rsidR="00DD3F16" w:rsidRPr="00F25752" w:rsidTr="00113BF3">
        <w:trPr>
          <w:trHeight w:hRule="exact" w:val="305"/>
        </w:trPr>
        <w:tc>
          <w:tcPr>
            <w:tcW w:w="6428" w:type="dxa"/>
            <w:tcBorders>
              <w:top w:val="single" w:sz="5" w:space="0" w:color="221F1F"/>
              <w:left w:val="single" w:sz="5" w:space="0" w:color="221F1F"/>
              <w:bottom w:val="single" w:sz="4"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b)</w:t>
            </w:r>
            <w:r w:rsidRPr="00F25752">
              <w:rPr>
                <w:rFonts w:ascii="Arial" w:eastAsia="Arial" w:hAnsi="Arial" w:cs="Arial"/>
                <w:color w:val="221F1F"/>
                <w:lang w:val="es-MX"/>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$ 15,000.00</w:t>
            </w:r>
          </w:p>
        </w:tc>
      </w:tr>
      <w:tr w:rsidR="00DD3F16" w:rsidRPr="00F25752" w:rsidTr="00113BF3">
        <w:trPr>
          <w:trHeight w:hRule="exact" w:val="307"/>
        </w:trPr>
        <w:tc>
          <w:tcPr>
            <w:tcW w:w="6428" w:type="dxa"/>
            <w:tcBorders>
              <w:top w:val="single" w:sz="4"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c)</w:t>
            </w:r>
            <w:r w:rsidRPr="00F25752">
              <w:rPr>
                <w:rFonts w:ascii="Arial" w:eastAsia="Arial" w:hAnsi="Arial" w:cs="Arial"/>
                <w:color w:val="221F1F"/>
                <w:lang w:val="es-MX"/>
              </w:rPr>
              <w:t xml:space="preserve"> 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$ 15,000.00</w:t>
            </w:r>
          </w:p>
        </w:tc>
      </w:tr>
    </w:tbl>
    <w:p w:rsidR="00DD3F16" w:rsidRPr="00F25752" w:rsidRDefault="00DD3F16" w:rsidP="00DA04CF">
      <w:pPr>
        <w:spacing w:line="360" w:lineRule="auto"/>
        <w:jc w:val="both"/>
        <w:rPr>
          <w:rFonts w:ascii="Arial" w:eastAsia="Arial" w:hAnsi="Arial" w:cs="Arial"/>
          <w:lang w:val="es-MX"/>
        </w:rPr>
      </w:pPr>
      <w:r w:rsidRPr="00F25752">
        <w:rPr>
          <w:rFonts w:ascii="Arial" w:eastAsia="Arial" w:hAnsi="Arial" w:cs="Arial"/>
          <w:b/>
          <w:color w:val="221F1F"/>
          <w:lang w:val="es-MX"/>
        </w:rPr>
        <w:lastRenderedPageBreak/>
        <w:t>II.-</w:t>
      </w:r>
      <w:r w:rsidRPr="00F25752">
        <w:rPr>
          <w:rFonts w:ascii="Arial" w:eastAsia="Arial" w:hAnsi="Arial" w:cs="Arial"/>
          <w:color w:val="221F1F"/>
          <w:lang w:val="es-MX"/>
        </w:rPr>
        <w:t xml:space="preserve"> Por permisos eventuales para el funcionamiento de establecimientos cuyo giro sea la venta de bebidas alcohólicas se pagará una cuota de $</w:t>
      </w:r>
      <w:r w:rsidR="007724A2" w:rsidRPr="00F25752">
        <w:rPr>
          <w:rFonts w:ascii="Arial" w:eastAsia="Arial" w:hAnsi="Arial" w:cs="Arial"/>
          <w:color w:val="221F1F"/>
          <w:lang w:val="es-MX"/>
        </w:rPr>
        <w:t xml:space="preserve"> 1,500.00 de forma mensual.</w:t>
      </w:r>
    </w:p>
    <w:p w:rsidR="00DD3F16" w:rsidRPr="00F25752" w:rsidRDefault="00DD3F16" w:rsidP="00F6266C">
      <w:pPr>
        <w:spacing w:line="360" w:lineRule="auto"/>
        <w:rPr>
          <w:rFonts w:ascii="Arial" w:hAnsi="Arial" w:cs="Arial"/>
          <w:lang w:val="es-MX"/>
        </w:rPr>
      </w:pPr>
    </w:p>
    <w:p w:rsidR="00DD3F16" w:rsidRPr="00F25752" w:rsidRDefault="00DD3F16" w:rsidP="00DA04CF">
      <w:pPr>
        <w:spacing w:line="360" w:lineRule="auto"/>
        <w:jc w:val="both"/>
        <w:rPr>
          <w:rFonts w:ascii="Arial" w:eastAsia="Arial" w:hAnsi="Arial" w:cs="Arial"/>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Por el otorgamiento de licencias de funcionamiento a establecimientos cuyo giro sea la prestación de servicios, que incluyan la venta de bebidas alcohólicas:</w:t>
      </w:r>
    </w:p>
    <w:p w:rsidR="00DD3F16" w:rsidRPr="00F25752" w:rsidRDefault="00DD3F16" w:rsidP="00F6266C">
      <w:pPr>
        <w:spacing w:line="360" w:lineRule="auto"/>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379"/>
        <w:gridCol w:w="1509"/>
      </w:tblGrid>
      <w:tr w:rsidR="00DD3F16" w:rsidRPr="00F25752" w:rsidTr="0079432D">
        <w:trPr>
          <w:trHeight w:hRule="exact" w:val="306"/>
        </w:trPr>
        <w:tc>
          <w:tcPr>
            <w:tcW w:w="6379" w:type="dxa"/>
            <w:tcBorders>
              <w:top w:val="single" w:sz="5"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a)</w:t>
            </w:r>
            <w:r w:rsidRPr="00F25752">
              <w:rPr>
                <w:rFonts w:ascii="Arial" w:eastAsia="Arial" w:hAnsi="Arial" w:cs="Arial"/>
                <w:color w:val="221F1F"/>
                <w:lang w:val="es-MX"/>
              </w:rPr>
              <w:t xml:space="preserve"> Cantinas y bares</w:t>
            </w:r>
          </w:p>
        </w:tc>
        <w:tc>
          <w:tcPr>
            <w:tcW w:w="1509" w:type="dxa"/>
            <w:tcBorders>
              <w:top w:val="single" w:sz="5" w:space="0" w:color="221F1F"/>
              <w:left w:val="single" w:sz="5" w:space="0" w:color="221F1F"/>
              <w:bottom w:val="single" w:sz="5" w:space="0" w:color="221F1F"/>
              <w:right w:val="single" w:sz="4" w:space="0" w:color="221F1F"/>
            </w:tcBorders>
          </w:tcPr>
          <w:p w:rsidR="00DD3F16" w:rsidRPr="00F25752" w:rsidRDefault="00DD3F16" w:rsidP="0079432D">
            <w:pPr>
              <w:spacing w:line="360" w:lineRule="auto"/>
              <w:jc w:val="right"/>
              <w:rPr>
                <w:rFonts w:ascii="Arial" w:eastAsia="Arial" w:hAnsi="Arial" w:cs="Arial"/>
                <w:lang w:val="es-MX"/>
              </w:rPr>
            </w:pPr>
            <w:r w:rsidRPr="00F25752">
              <w:rPr>
                <w:rFonts w:ascii="Arial" w:eastAsia="Arial" w:hAnsi="Arial" w:cs="Arial"/>
                <w:color w:val="221F1F"/>
                <w:lang w:val="es-MX"/>
              </w:rPr>
              <w:t>$ 15,000.00</w:t>
            </w:r>
          </w:p>
        </w:tc>
      </w:tr>
      <w:tr w:rsidR="00DD3F16" w:rsidRPr="00F25752" w:rsidTr="0079432D">
        <w:trPr>
          <w:trHeight w:hRule="exact" w:val="306"/>
        </w:trPr>
        <w:tc>
          <w:tcPr>
            <w:tcW w:w="6379" w:type="dxa"/>
            <w:tcBorders>
              <w:top w:val="single" w:sz="5"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b)</w:t>
            </w:r>
            <w:r w:rsidRPr="00F25752">
              <w:rPr>
                <w:rFonts w:ascii="Arial" w:eastAsia="Arial" w:hAnsi="Arial" w:cs="Arial"/>
                <w:color w:val="221F1F"/>
                <w:lang w:val="es-MX"/>
              </w:rPr>
              <w:t xml:space="preserve"> Restaurantes en general, fondas y loncherías</w:t>
            </w:r>
          </w:p>
        </w:tc>
        <w:tc>
          <w:tcPr>
            <w:tcW w:w="1509" w:type="dxa"/>
            <w:tcBorders>
              <w:top w:val="single" w:sz="5" w:space="0" w:color="221F1F"/>
              <w:left w:val="single" w:sz="5" w:space="0" w:color="221F1F"/>
              <w:bottom w:val="single" w:sz="5" w:space="0" w:color="221F1F"/>
              <w:right w:val="single" w:sz="4" w:space="0" w:color="221F1F"/>
            </w:tcBorders>
          </w:tcPr>
          <w:p w:rsidR="00DD3F16" w:rsidRPr="00F25752" w:rsidRDefault="00DD3F16" w:rsidP="0079432D">
            <w:pPr>
              <w:spacing w:line="360" w:lineRule="auto"/>
              <w:jc w:val="right"/>
              <w:rPr>
                <w:rFonts w:ascii="Arial" w:eastAsia="Arial" w:hAnsi="Arial" w:cs="Arial"/>
                <w:lang w:val="es-MX"/>
              </w:rPr>
            </w:pPr>
            <w:r w:rsidRPr="00F25752">
              <w:rPr>
                <w:rFonts w:ascii="Arial" w:eastAsia="Arial" w:hAnsi="Arial" w:cs="Arial"/>
                <w:color w:val="221F1F"/>
                <w:lang w:val="es-MX"/>
              </w:rPr>
              <w:t>$ 15,000.00</w:t>
            </w:r>
          </w:p>
        </w:tc>
      </w:tr>
      <w:tr w:rsidR="00DD3F16" w:rsidRPr="00F25752" w:rsidTr="0079432D">
        <w:trPr>
          <w:trHeight w:hRule="exact" w:val="305"/>
        </w:trPr>
        <w:tc>
          <w:tcPr>
            <w:tcW w:w="6379" w:type="dxa"/>
            <w:tcBorders>
              <w:top w:val="single" w:sz="5"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c)</w:t>
            </w:r>
            <w:r w:rsidRPr="00F25752">
              <w:rPr>
                <w:rFonts w:ascii="Arial" w:eastAsia="Arial" w:hAnsi="Arial" w:cs="Arial"/>
                <w:color w:val="221F1F"/>
                <w:lang w:val="es-MX"/>
              </w:rPr>
              <w:t xml:space="preserve"> Salones de baile, de billar o boliche</w:t>
            </w:r>
          </w:p>
        </w:tc>
        <w:tc>
          <w:tcPr>
            <w:tcW w:w="1509" w:type="dxa"/>
            <w:tcBorders>
              <w:top w:val="single" w:sz="5" w:space="0" w:color="221F1F"/>
              <w:left w:val="single" w:sz="5" w:space="0" w:color="221F1F"/>
              <w:bottom w:val="single" w:sz="5" w:space="0" w:color="221F1F"/>
              <w:right w:val="single" w:sz="4" w:space="0" w:color="221F1F"/>
            </w:tcBorders>
          </w:tcPr>
          <w:p w:rsidR="00DD3F16" w:rsidRPr="00F25752" w:rsidRDefault="00DD3F16" w:rsidP="0079432D">
            <w:pPr>
              <w:spacing w:line="360" w:lineRule="auto"/>
              <w:jc w:val="right"/>
              <w:rPr>
                <w:rFonts w:ascii="Arial" w:eastAsia="Arial" w:hAnsi="Arial" w:cs="Arial"/>
                <w:lang w:val="es-MX"/>
              </w:rPr>
            </w:pPr>
            <w:r w:rsidRPr="00F25752">
              <w:rPr>
                <w:rFonts w:ascii="Arial" w:eastAsia="Arial" w:hAnsi="Arial" w:cs="Arial"/>
                <w:color w:val="221F1F"/>
                <w:lang w:val="es-MX"/>
              </w:rPr>
              <w:t>$ 15,00</w:t>
            </w:r>
            <w:r w:rsidR="00150447">
              <w:rPr>
                <w:rFonts w:ascii="Arial" w:eastAsia="Arial" w:hAnsi="Arial" w:cs="Arial"/>
                <w:color w:val="221F1F"/>
                <w:lang w:val="es-MX"/>
              </w:rPr>
              <w:t>0</w:t>
            </w:r>
            <w:r w:rsidRPr="00F25752">
              <w:rPr>
                <w:rFonts w:ascii="Arial" w:eastAsia="Arial" w:hAnsi="Arial" w:cs="Arial"/>
                <w:color w:val="221F1F"/>
                <w:lang w:val="es-MX"/>
              </w:rPr>
              <w:t>.00</w:t>
            </w:r>
          </w:p>
        </w:tc>
      </w:tr>
      <w:tr w:rsidR="00DD3F16" w:rsidRPr="00F25752" w:rsidTr="0079432D">
        <w:trPr>
          <w:trHeight w:hRule="exact" w:val="307"/>
        </w:trPr>
        <w:tc>
          <w:tcPr>
            <w:tcW w:w="6379" w:type="dxa"/>
            <w:tcBorders>
              <w:top w:val="single" w:sz="5"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d)</w:t>
            </w:r>
            <w:r w:rsidRPr="00F25752">
              <w:rPr>
                <w:rFonts w:ascii="Arial" w:eastAsia="Arial" w:hAnsi="Arial" w:cs="Arial"/>
                <w:color w:val="221F1F"/>
                <w:lang w:val="es-MX"/>
              </w:rPr>
              <w:t xml:space="preserve"> Hoteles, moteles y posadas</w:t>
            </w:r>
          </w:p>
        </w:tc>
        <w:tc>
          <w:tcPr>
            <w:tcW w:w="1509" w:type="dxa"/>
            <w:tcBorders>
              <w:top w:val="single" w:sz="5" w:space="0" w:color="221F1F"/>
              <w:left w:val="single" w:sz="5" w:space="0" w:color="221F1F"/>
              <w:bottom w:val="single" w:sz="5" w:space="0" w:color="221F1F"/>
              <w:right w:val="single" w:sz="4" w:space="0" w:color="221F1F"/>
            </w:tcBorders>
          </w:tcPr>
          <w:p w:rsidR="00DD3F16" w:rsidRPr="00F25752" w:rsidRDefault="00DD3F16" w:rsidP="0079432D">
            <w:pPr>
              <w:spacing w:line="360" w:lineRule="auto"/>
              <w:jc w:val="right"/>
              <w:rPr>
                <w:rFonts w:ascii="Arial" w:eastAsia="Arial" w:hAnsi="Arial" w:cs="Arial"/>
                <w:lang w:val="es-MX"/>
              </w:rPr>
            </w:pPr>
            <w:r w:rsidRPr="00F25752">
              <w:rPr>
                <w:rFonts w:ascii="Arial" w:eastAsia="Arial" w:hAnsi="Arial" w:cs="Arial"/>
                <w:color w:val="221F1F"/>
                <w:lang w:val="es-MX"/>
              </w:rPr>
              <w:t>$ 15,000.00</w:t>
            </w:r>
          </w:p>
        </w:tc>
      </w:tr>
    </w:tbl>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IV.-</w:t>
      </w:r>
      <w:r w:rsidRPr="00F25752">
        <w:rPr>
          <w:rFonts w:ascii="Arial" w:eastAsia="Arial" w:hAnsi="Arial" w:cs="Arial"/>
          <w:color w:val="221F1F"/>
          <w:lang w:val="es-MX"/>
        </w:rPr>
        <w:t xml:space="preserve"> Por revalidación anual de licencias de funcionamiento para los establecimientos señalados en los apartados I y III de este artículo, se pagará la tarifa de $</w:t>
      </w:r>
      <w:r w:rsidR="007724A2" w:rsidRPr="00F25752">
        <w:rPr>
          <w:rFonts w:ascii="Arial" w:eastAsia="Arial" w:hAnsi="Arial" w:cs="Arial"/>
          <w:color w:val="221F1F"/>
          <w:lang w:val="es-MX"/>
        </w:rPr>
        <w:t>5,0</w:t>
      </w:r>
      <w:r w:rsidRPr="00F25752">
        <w:rPr>
          <w:rFonts w:ascii="Arial" w:eastAsia="Arial" w:hAnsi="Arial" w:cs="Arial"/>
          <w:color w:val="221F1F"/>
          <w:lang w:val="es-MX"/>
        </w:rPr>
        <w:t>00.00</w:t>
      </w:r>
    </w:p>
    <w:p w:rsidR="00DD3F16" w:rsidRPr="00F25752" w:rsidRDefault="00DD3F16" w:rsidP="00F6266C">
      <w:pPr>
        <w:spacing w:line="360" w:lineRule="auto"/>
        <w:rPr>
          <w:rFonts w:ascii="Arial" w:hAnsi="Arial" w:cs="Arial"/>
          <w:lang w:val="es-MX"/>
        </w:rPr>
      </w:pPr>
    </w:p>
    <w:p w:rsidR="00304428" w:rsidRPr="00F25752" w:rsidRDefault="00DD3F16" w:rsidP="00DA04CF">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w:t>
      </w:r>
      <w:r w:rsidR="0079432D" w:rsidRPr="00F25752">
        <w:rPr>
          <w:rFonts w:ascii="Arial" w:eastAsia="Arial" w:hAnsi="Arial" w:cs="Arial"/>
          <w:b/>
          <w:color w:val="221F1F"/>
          <w:lang w:val="es-MX"/>
        </w:rPr>
        <w:t xml:space="preserve">17.- </w:t>
      </w:r>
      <w:r w:rsidR="0079432D" w:rsidRPr="00F25752">
        <w:rPr>
          <w:rFonts w:ascii="Arial" w:eastAsia="Arial" w:hAnsi="Arial" w:cs="Arial"/>
          <w:color w:val="221F1F"/>
          <w:lang w:val="es-MX"/>
        </w:rPr>
        <w:t xml:space="preserve">Por el otorgamiento de los permisos para cosos taurinos, se causarán y </w:t>
      </w:r>
      <w:r w:rsidRPr="00F25752">
        <w:rPr>
          <w:rFonts w:ascii="Arial" w:eastAsia="Arial" w:hAnsi="Arial" w:cs="Arial"/>
          <w:color w:val="221F1F"/>
          <w:lang w:val="es-MX"/>
        </w:rPr>
        <w:t>pagarán derechos de $ 1,000.00 por evento, por cada uno de los palqueros</w:t>
      </w:r>
      <w:r w:rsidR="003A360C" w:rsidRPr="00F25752">
        <w:rPr>
          <w:rFonts w:ascii="Arial" w:eastAsia="Arial" w:hAnsi="Arial" w:cs="Arial"/>
          <w:color w:val="221F1F"/>
          <w:lang w:val="es-MX"/>
        </w:rPr>
        <w:t>.</w:t>
      </w:r>
    </w:p>
    <w:p w:rsidR="003A360C" w:rsidRPr="00F25752" w:rsidRDefault="003A360C" w:rsidP="00F6266C">
      <w:pPr>
        <w:spacing w:line="360" w:lineRule="auto"/>
        <w:rPr>
          <w:rFonts w:ascii="Arial" w:eastAsia="Arial" w:hAnsi="Arial" w:cs="Arial"/>
          <w:color w:val="221F1F"/>
          <w:lang w:val="es-MX"/>
        </w:rPr>
      </w:pPr>
    </w:p>
    <w:p w:rsidR="00DD3F16" w:rsidRPr="00F25752" w:rsidRDefault="00DD3F16" w:rsidP="00DA04CF">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18.- </w:t>
      </w:r>
      <w:r w:rsidRPr="00F25752">
        <w:rPr>
          <w:rFonts w:ascii="Arial" w:eastAsia="Arial" w:hAnsi="Arial" w:cs="Arial"/>
          <w:color w:val="221F1F"/>
          <w:lang w:val="es-MX"/>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19.- </w:t>
      </w:r>
      <w:r w:rsidRPr="00F25752">
        <w:rPr>
          <w:rFonts w:ascii="Arial" w:eastAsia="Arial" w:hAnsi="Arial" w:cs="Arial"/>
          <w:color w:val="221F1F"/>
          <w:lang w:val="es-MX"/>
        </w:rPr>
        <w:t>Por el otorgamiento de licencias, permisos o autorizaciones para el funcionamiento de establecimientos o locales comerciales o de servicios, se realizará con base en las siguientes tarifas:</w:t>
      </w:r>
    </w:p>
    <w:p w:rsidR="00DD3F16" w:rsidRPr="00F25752" w:rsidRDefault="00DD3F16" w:rsidP="00F6266C">
      <w:pPr>
        <w:spacing w:line="360" w:lineRule="auto"/>
        <w:rPr>
          <w:rFonts w:ascii="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4962"/>
        <w:gridCol w:w="1518"/>
        <w:gridCol w:w="2520"/>
      </w:tblGrid>
      <w:tr w:rsidR="00DD3F16" w:rsidRPr="00F25752" w:rsidTr="00124CF3">
        <w:trPr>
          <w:trHeight w:hRule="exact" w:val="559"/>
        </w:trPr>
        <w:tc>
          <w:tcPr>
            <w:tcW w:w="4962" w:type="dxa"/>
            <w:tcBorders>
              <w:top w:val="single" w:sz="4" w:space="0" w:color="221F1F"/>
              <w:left w:val="single" w:sz="4" w:space="0" w:color="221F1F"/>
              <w:bottom w:val="single" w:sz="4" w:space="0" w:color="221F1F"/>
              <w:right w:val="single" w:sz="5" w:space="0" w:color="221F1F"/>
            </w:tcBorders>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ESTABLECIMIENTO</w:t>
            </w:r>
          </w:p>
        </w:tc>
        <w:tc>
          <w:tcPr>
            <w:tcW w:w="1518" w:type="dxa"/>
            <w:tcBorders>
              <w:top w:val="single" w:sz="4" w:space="0" w:color="221F1F"/>
              <w:left w:val="single" w:sz="5" w:space="0" w:color="221F1F"/>
              <w:bottom w:val="single" w:sz="4" w:space="0" w:color="221F1F"/>
              <w:right w:val="single" w:sz="5" w:space="0" w:color="221F1F"/>
            </w:tcBorders>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EXPEDICIÓN</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(PESOS)</w:t>
            </w:r>
          </w:p>
        </w:tc>
        <w:tc>
          <w:tcPr>
            <w:tcW w:w="2520" w:type="dxa"/>
            <w:tcBorders>
              <w:top w:val="single" w:sz="4" w:space="0" w:color="221F1F"/>
              <w:left w:val="single" w:sz="5" w:space="0" w:color="221F1F"/>
              <w:bottom w:val="single" w:sz="4" w:space="0" w:color="221F1F"/>
              <w:right w:val="single" w:sz="4" w:space="0" w:color="221F1F"/>
            </w:tcBorders>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RENOVACIÓN</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(PESOS)</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DD3F16" w:rsidP="00F6266C">
            <w:pPr>
              <w:spacing w:line="360" w:lineRule="auto"/>
              <w:rPr>
                <w:rFonts w:ascii="Arial" w:eastAsia="Arial" w:hAnsi="Arial" w:cs="Arial"/>
                <w:color w:val="221F1F"/>
                <w:lang w:val="es-MX"/>
              </w:rPr>
            </w:pPr>
            <w:r w:rsidRPr="00F25752">
              <w:rPr>
                <w:rFonts w:ascii="Arial" w:eastAsia="Arial" w:hAnsi="Arial" w:cs="Arial"/>
                <w:color w:val="221F1F"/>
                <w:lang w:val="es-MX"/>
              </w:rPr>
              <w:t>1.-Supermercado</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5,000.00</w:t>
            </w:r>
          </w:p>
        </w:tc>
      </w:tr>
      <w:tr w:rsidR="008C0D02"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8C0D02" w:rsidRPr="00F25752" w:rsidRDefault="008C0D02" w:rsidP="00F6266C">
            <w:pPr>
              <w:spacing w:line="360" w:lineRule="auto"/>
              <w:rPr>
                <w:rFonts w:ascii="Arial" w:eastAsia="Arial" w:hAnsi="Arial" w:cs="Arial"/>
                <w:color w:val="221F1F"/>
                <w:lang w:val="es-MX"/>
              </w:rPr>
            </w:pPr>
            <w:r w:rsidRPr="00F25752">
              <w:rPr>
                <w:rFonts w:ascii="Arial" w:eastAsia="Arial" w:hAnsi="Arial" w:cs="Arial"/>
                <w:color w:val="221F1F"/>
                <w:lang w:val="es-MX"/>
              </w:rPr>
              <w:t>2.-Gasolinera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5,500.00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r>
      <w:tr w:rsidR="008C0D02"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8C0D02" w:rsidRPr="00F25752" w:rsidRDefault="008C0D02" w:rsidP="003A360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3.-Negocio de venta de materiales de construcción </w:t>
            </w:r>
          </w:p>
          <w:p w:rsidR="008C0D02" w:rsidRPr="00F25752" w:rsidRDefault="008C0D02" w:rsidP="00F6266C">
            <w:pPr>
              <w:spacing w:line="360" w:lineRule="auto"/>
              <w:rPr>
                <w:rFonts w:ascii="Arial" w:eastAsia="Arial" w:hAnsi="Arial" w:cs="Arial"/>
                <w:color w:val="221F1F"/>
                <w:lang w:val="es-MX"/>
              </w:rPr>
            </w:pP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4,000.00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r>
      <w:tr w:rsidR="008C0D02"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8C0D02" w:rsidRPr="00F25752" w:rsidRDefault="008C0D02" w:rsidP="00F6266C">
            <w:pPr>
              <w:spacing w:line="360" w:lineRule="auto"/>
              <w:rPr>
                <w:rFonts w:ascii="Arial" w:eastAsia="Arial" w:hAnsi="Arial" w:cs="Arial"/>
                <w:color w:val="221F1F"/>
                <w:lang w:val="es-MX"/>
              </w:rPr>
            </w:pPr>
            <w:r w:rsidRPr="00F25752">
              <w:rPr>
                <w:rFonts w:ascii="Arial" w:eastAsia="Arial" w:hAnsi="Arial" w:cs="Arial"/>
                <w:color w:val="221F1F"/>
                <w:lang w:val="es-MX"/>
              </w:rPr>
              <w:t>4.-Casa de empeño</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3,500.00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4F54BB" w:rsidP="00F6266C">
            <w:pPr>
              <w:spacing w:line="360" w:lineRule="auto"/>
              <w:rPr>
                <w:rFonts w:ascii="Arial" w:eastAsia="Arial" w:hAnsi="Arial" w:cs="Arial"/>
                <w:lang w:val="es-MX"/>
              </w:rPr>
            </w:pPr>
            <w:r w:rsidRPr="00F25752">
              <w:rPr>
                <w:rFonts w:ascii="Arial" w:eastAsia="Arial" w:hAnsi="Arial" w:cs="Arial"/>
                <w:color w:val="221F1F"/>
                <w:lang w:val="es-MX"/>
              </w:rPr>
              <w:t>5</w:t>
            </w:r>
            <w:r w:rsidR="00DD3F16" w:rsidRPr="00F25752">
              <w:rPr>
                <w:rFonts w:ascii="Arial" w:eastAsia="Arial" w:hAnsi="Arial" w:cs="Arial"/>
                <w:color w:val="221F1F"/>
                <w:lang w:val="es-MX"/>
              </w:rPr>
              <w:t>.- Hotel</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3,000.00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2,000.00</w:t>
            </w:r>
          </w:p>
        </w:tc>
      </w:tr>
      <w:tr w:rsidR="00DD3F16" w:rsidRPr="00F25752" w:rsidTr="00124CF3">
        <w:trPr>
          <w:trHeight w:hRule="exact" w:val="284"/>
        </w:trPr>
        <w:tc>
          <w:tcPr>
            <w:tcW w:w="4962" w:type="dxa"/>
            <w:tcBorders>
              <w:top w:val="single" w:sz="4" w:space="0" w:color="221F1F"/>
              <w:left w:val="single" w:sz="4" w:space="0" w:color="221F1F"/>
              <w:bottom w:val="single" w:sz="5" w:space="0" w:color="221F1F"/>
              <w:right w:val="single" w:sz="5" w:space="0" w:color="221F1F"/>
            </w:tcBorders>
            <w:shd w:val="clear" w:color="auto" w:fill="auto"/>
          </w:tcPr>
          <w:p w:rsidR="00DD3F16" w:rsidRPr="00F25752" w:rsidRDefault="004F54BB" w:rsidP="00F6266C">
            <w:pPr>
              <w:spacing w:line="360" w:lineRule="auto"/>
              <w:rPr>
                <w:rFonts w:ascii="Arial" w:eastAsia="Arial" w:hAnsi="Arial" w:cs="Arial"/>
                <w:lang w:val="es-MX"/>
              </w:rPr>
            </w:pPr>
            <w:r w:rsidRPr="00F25752">
              <w:rPr>
                <w:rFonts w:ascii="Arial" w:eastAsia="Arial" w:hAnsi="Arial" w:cs="Arial"/>
                <w:color w:val="221F1F"/>
                <w:lang w:val="es-MX"/>
              </w:rPr>
              <w:t>6</w:t>
            </w:r>
            <w:r w:rsidR="00DD3F16" w:rsidRPr="00F25752">
              <w:rPr>
                <w:rFonts w:ascii="Arial" w:eastAsia="Arial" w:hAnsi="Arial" w:cs="Arial"/>
                <w:color w:val="221F1F"/>
                <w:lang w:val="es-MX"/>
              </w:rPr>
              <w:t>.- Farmacia</w:t>
            </w:r>
          </w:p>
        </w:tc>
        <w:tc>
          <w:tcPr>
            <w:tcW w:w="1518" w:type="dxa"/>
            <w:tcBorders>
              <w:top w:val="single" w:sz="4"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3</w:t>
            </w:r>
            <w:r w:rsidRPr="00F25752">
              <w:rPr>
                <w:rFonts w:ascii="Arial" w:eastAsia="Arial" w:hAnsi="Arial" w:cs="Arial"/>
                <w:color w:val="221F1F"/>
                <w:lang w:val="es-MX"/>
              </w:rPr>
              <w:t>,</w:t>
            </w:r>
            <w:r w:rsidR="00734E8A" w:rsidRPr="00F25752">
              <w:rPr>
                <w:rFonts w:ascii="Arial" w:eastAsia="Arial" w:hAnsi="Arial" w:cs="Arial"/>
                <w:color w:val="221F1F"/>
                <w:lang w:val="es-MX"/>
              </w:rPr>
              <w:t>0</w:t>
            </w:r>
            <w:r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5"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734E8A"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2,5</w:t>
            </w:r>
            <w:r w:rsidRPr="00F25752">
              <w:rPr>
                <w:rFonts w:ascii="Arial" w:eastAsia="Arial" w:hAnsi="Arial" w:cs="Arial"/>
                <w:color w:val="221F1F"/>
                <w:lang w:val="es-MX"/>
              </w:rPr>
              <w:t>00.00</w:t>
            </w:r>
          </w:p>
        </w:tc>
      </w:tr>
      <w:tr w:rsidR="00A54342" w:rsidRPr="00F25752" w:rsidTr="00124CF3">
        <w:trPr>
          <w:trHeight w:hRule="exact" w:val="284"/>
        </w:trPr>
        <w:tc>
          <w:tcPr>
            <w:tcW w:w="4962" w:type="dxa"/>
            <w:tcBorders>
              <w:top w:val="single" w:sz="4" w:space="0" w:color="221F1F"/>
              <w:left w:val="single" w:sz="4" w:space="0" w:color="221F1F"/>
              <w:bottom w:val="single" w:sz="5" w:space="0" w:color="221F1F"/>
              <w:right w:val="single" w:sz="5" w:space="0" w:color="221F1F"/>
            </w:tcBorders>
            <w:shd w:val="clear" w:color="auto" w:fill="auto"/>
          </w:tcPr>
          <w:p w:rsidR="00A54342"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7.-</w:t>
            </w:r>
            <w:r w:rsidR="00A54342" w:rsidRPr="00F25752">
              <w:rPr>
                <w:rFonts w:ascii="Arial" w:eastAsia="Arial" w:hAnsi="Arial" w:cs="Arial"/>
                <w:color w:val="221F1F"/>
                <w:lang w:val="es-MX"/>
              </w:rPr>
              <w:t>Clinicas privadas</w:t>
            </w:r>
          </w:p>
        </w:tc>
        <w:tc>
          <w:tcPr>
            <w:tcW w:w="1518" w:type="dxa"/>
            <w:tcBorders>
              <w:top w:val="single" w:sz="4" w:space="0" w:color="221F1F"/>
              <w:left w:val="single" w:sz="5" w:space="0" w:color="221F1F"/>
              <w:bottom w:val="single" w:sz="5" w:space="0" w:color="221F1F"/>
              <w:right w:val="single" w:sz="5" w:space="0" w:color="221F1F"/>
            </w:tcBorders>
            <w:shd w:val="clear" w:color="auto" w:fill="auto"/>
          </w:tcPr>
          <w:p w:rsidR="00A54342" w:rsidRPr="00F25752" w:rsidRDefault="00A5434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3,000.00</w:t>
            </w:r>
          </w:p>
        </w:tc>
        <w:tc>
          <w:tcPr>
            <w:tcW w:w="2520" w:type="dxa"/>
            <w:tcBorders>
              <w:top w:val="single" w:sz="4" w:space="0" w:color="221F1F"/>
              <w:left w:val="single" w:sz="5" w:space="0" w:color="221F1F"/>
              <w:bottom w:val="single" w:sz="5" w:space="0" w:color="221F1F"/>
              <w:right w:val="single" w:sz="4" w:space="0" w:color="221F1F"/>
            </w:tcBorders>
            <w:shd w:val="clear" w:color="auto" w:fill="auto"/>
          </w:tcPr>
          <w:p w:rsidR="00A54342" w:rsidRPr="00F25752" w:rsidRDefault="00A5434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2,000.00</w:t>
            </w:r>
          </w:p>
        </w:tc>
      </w:tr>
      <w:tr w:rsidR="00DD3F16" w:rsidRPr="00F25752" w:rsidTr="00124CF3">
        <w:trPr>
          <w:trHeight w:hRule="exact" w:val="284"/>
        </w:trPr>
        <w:tc>
          <w:tcPr>
            <w:tcW w:w="4962" w:type="dxa"/>
            <w:tcBorders>
              <w:top w:val="single" w:sz="4"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8</w:t>
            </w:r>
            <w:r w:rsidR="00DD3F16" w:rsidRPr="00F25752">
              <w:rPr>
                <w:rFonts w:ascii="Arial" w:eastAsia="Arial" w:hAnsi="Arial" w:cs="Arial"/>
                <w:color w:val="221F1F"/>
                <w:lang w:val="es-MX"/>
              </w:rPr>
              <w:t>.- Fu</w:t>
            </w:r>
            <w:r w:rsidR="008C0D02" w:rsidRPr="00F25752">
              <w:rPr>
                <w:rFonts w:ascii="Arial" w:eastAsia="Arial" w:hAnsi="Arial" w:cs="Arial"/>
                <w:color w:val="221F1F"/>
                <w:lang w:val="es-MX"/>
              </w:rPr>
              <w:t>neraria</w:t>
            </w:r>
          </w:p>
        </w:tc>
        <w:tc>
          <w:tcPr>
            <w:tcW w:w="1518" w:type="dxa"/>
            <w:tcBorders>
              <w:top w:val="single" w:sz="4"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3,000.00</w:t>
            </w:r>
          </w:p>
        </w:tc>
        <w:tc>
          <w:tcPr>
            <w:tcW w:w="2520" w:type="dxa"/>
            <w:tcBorders>
              <w:top w:val="single" w:sz="4" w:space="0" w:color="221F1F"/>
              <w:left w:val="single" w:sz="5" w:space="0" w:color="221F1F"/>
              <w:bottom w:val="single" w:sz="5"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r>
      <w:tr w:rsidR="00C85204"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C85204"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 xml:space="preserve">9.-Banco </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C85204" w:rsidRPr="00F25752" w:rsidRDefault="00C85204"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3,000.00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C85204" w:rsidRPr="00F25752" w:rsidRDefault="00C85204"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2,000.00</w:t>
            </w:r>
          </w:p>
        </w:tc>
      </w:tr>
      <w:tr w:rsidR="004E44EF"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4E44EF"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lastRenderedPageBreak/>
              <w:t>10.</w:t>
            </w:r>
            <w:r w:rsidR="008C0D02" w:rsidRPr="00F25752">
              <w:rPr>
                <w:rFonts w:ascii="Arial" w:eastAsia="Arial" w:hAnsi="Arial" w:cs="Arial"/>
                <w:color w:val="221F1F"/>
                <w:lang w:val="es-MX"/>
              </w:rPr>
              <w:t>-</w:t>
            </w:r>
            <w:r w:rsidR="004E44EF" w:rsidRPr="00F25752">
              <w:rPr>
                <w:rFonts w:ascii="Arial" w:eastAsia="Arial" w:hAnsi="Arial" w:cs="Arial"/>
                <w:color w:val="221F1F"/>
                <w:lang w:val="es-MX"/>
              </w:rPr>
              <w:t>C</w:t>
            </w:r>
            <w:r w:rsidR="008C0D02" w:rsidRPr="00F25752">
              <w:rPr>
                <w:rFonts w:ascii="Arial" w:eastAsia="Arial" w:hAnsi="Arial" w:cs="Arial"/>
                <w:color w:val="221F1F"/>
                <w:lang w:val="es-MX"/>
              </w:rPr>
              <w:t>aja</w:t>
            </w:r>
            <w:r w:rsidR="004E44EF" w:rsidRPr="00F25752">
              <w:rPr>
                <w:rFonts w:ascii="Arial" w:eastAsia="Arial" w:hAnsi="Arial" w:cs="Arial"/>
                <w:color w:val="221F1F"/>
                <w:lang w:val="es-MX"/>
              </w:rPr>
              <w:t xml:space="preserve"> de ahorro</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4E44EF" w:rsidRPr="00F25752" w:rsidRDefault="004E44EF"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3,000.00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4E44EF" w:rsidRPr="00F25752" w:rsidRDefault="004E44EF"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2,000.00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11</w:t>
            </w:r>
            <w:r w:rsidR="00DD3F16" w:rsidRPr="00F25752">
              <w:rPr>
                <w:rFonts w:ascii="Arial" w:eastAsia="Arial" w:hAnsi="Arial" w:cs="Arial"/>
                <w:color w:val="221F1F"/>
                <w:lang w:val="es-MX"/>
              </w:rPr>
              <w:t>.- Sala de fiesta</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w:t>
            </w:r>
            <w:r w:rsidRPr="00F25752">
              <w:rPr>
                <w:rFonts w:ascii="Arial" w:eastAsia="Arial" w:hAnsi="Arial" w:cs="Arial"/>
                <w:color w:val="221F1F"/>
                <w:lang w:val="es-MX"/>
              </w:rPr>
              <w:t>,</w:t>
            </w:r>
            <w:r w:rsidR="00734E8A" w:rsidRPr="00F25752">
              <w:rPr>
                <w:rFonts w:ascii="Arial" w:eastAsia="Arial" w:hAnsi="Arial" w:cs="Arial"/>
                <w:color w:val="221F1F"/>
                <w:lang w:val="es-MX"/>
              </w:rPr>
              <w:t>5</w:t>
            </w:r>
            <w:r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734E8A"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1,5</w:t>
            </w:r>
            <w:r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12</w:t>
            </w:r>
            <w:r w:rsidR="00DD3F16" w:rsidRPr="00F25752">
              <w:rPr>
                <w:rFonts w:ascii="Arial" w:eastAsia="Arial" w:hAnsi="Arial" w:cs="Arial"/>
                <w:color w:val="221F1F"/>
                <w:lang w:val="es-MX"/>
              </w:rPr>
              <w:t>.- Tlapalería, ferreterías</w:t>
            </w:r>
            <w:r w:rsidR="008C0D02" w:rsidRPr="00F25752">
              <w:rPr>
                <w:rFonts w:ascii="Arial" w:eastAsia="Arial" w:hAnsi="Arial" w:cs="Arial"/>
                <w:color w:val="221F1F"/>
                <w:lang w:val="es-MX"/>
              </w:rPr>
              <w:t>.</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w:t>
            </w:r>
            <w:r w:rsidRPr="00F25752">
              <w:rPr>
                <w:rFonts w:ascii="Arial" w:eastAsia="Arial" w:hAnsi="Arial" w:cs="Arial"/>
                <w:color w:val="221F1F"/>
                <w:lang w:val="es-MX"/>
              </w:rPr>
              <w:t>,</w:t>
            </w:r>
            <w:r w:rsidR="00734E8A" w:rsidRPr="00F25752">
              <w:rPr>
                <w:rFonts w:ascii="Arial" w:eastAsia="Arial" w:hAnsi="Arial" w:cs="Arial"/>
                <w:color w:val="221F1F"/>
                <w:lang w:val="es-MX"/>
              </w:rPr>
              <w:t>5</w:t>
            </w:r>
            <w:r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1</w:t>
            </w:r>
            <w:r w:rsidR="00C85204" w:rsidRPr="00F25752">
              <w:rPr>
                <w:rFonts w:ascii="Arial" w:eastAsia="Arial" w:hAnsi="Arial" w:cs="Arial"/>
                <w:color w:val="221F1F"/>
                <w:lang w:val="es-MX"/>
              </w:rPr>
              <w:t>3</w:t>
            </w:r>
            <w:r w:rsidRPr="00F25752">
              <w:rPr>
                <w:rFonts w:ascii="Arial" w:eastAsia="Arial" w:hAnsi="Arial" w:cs="Arial"/>
                <w:color w:val="221F1F"/>
                <w:lang w:val="es-MX"/>
              </w:rPr>
              <w:t>.- Agencia de motos</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w:t>
            </w:r>
            <w:r w:rsidRPr="00F25752">
              <w:rPr>
                <w:rFonts w:ascii="Arial" w:eastAsia="Arial" w:hAnsi="Arial" w:cs="Arial"/>
                <w:color w:val="221F1F"/>
                <w:lang w:val="es-MX"/>
              </w:rPr>
              <w:t>,500.00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734E8A"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1,5</w:t>
            </w:r>
            <w:r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1</w:t>
            </w:r>
            <w:r w:rsidR="00C85204" w:rsidRPr="00F25752">
              <w:rPr>
                <w:rFonts w:ascii="Arial" w:eastAsia="Arial" w:hAnsi="Arial" w:cs="Arial"/>
                <w:color w:val="221F1F"/>
                <w:lang w:val="es-MX"/>
              </w:rPr>
              <w:t>4</w:t>
            </w:r>
            <w:r w:rsidRPr="00F25752">
              <w:rPr>
                <w:rFonts w:ascii="Arial" w:eastAsia="Arial" w:hAnsi="Arial" w:cs="Arial"/>
                <w:color w:val="221F1F"/>
                <w:lang w:val="es-MX"/>
              </w:rPr>
              <w:t>.- Mueblería y línea blanca</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w:t>
            </w:r>
            <w:r w:rsidRPr="00F25752">
              <w:rPr>
                <w:rFonts w:ascii="Arial" w:eastAsia="Arial" w:hAnsi="Arial" w:cs="Arial"/>
                <w:color w:val="221F1F"/>
                <w:lang w:val="es-MX"/>
              </w:rPr>
              <w:t>,</w:t>
            </w:r>
            <w:r w:rsidR="00734E8A" w:rsidRPr="00F25752">
              <w:rPr>
                <w:rFonts w:ascii="Arial" w:eastAsia="Arial" w:hAnsi="Arial" w:cs="Arial"/>
                <w:color w:val="221F1F"/>
                <w:lang w:val="es-MX"/>
              </w:rPr>
              <w:t>5</w:t>
            </w:r>
            <w:r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734E8A"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1,5</w:t>
            </w:r>
            <w:r w:rsidRPr="00F25752">
              <w:rPr>
                <w:rFonts w:ascii="Arial" w:eastAsia="Arial" w:hAnsi="Arial" w:cs="Arial"/>
                <w:color w:val="221F1F"/>
                <w:lang w:val="es-MX"/>
              </w:rPr>
              <w:t>00.00</w:t>
            </w:r>
          </w:p>
        </w:tc>
      </w:tr>
      <w:tr w:rsidR="00DD3F16" w:rsidRPr="00F25752" w:rsidTr="00124CF3">
        <w:trPr>
          <w:trHeight w:hRule="exact" w:val="283"/>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1</w:t>
            </w:r>
            <w:r w:rsidR="00C85204" w:rsidRPr="00F25752">
              <w:rPr>
                <w:rFonts w:ascii="Arial" w:eastAsia="Arial" w:hAnsi="Arial" w:cs="Arial"/>
                <w:color w:val="221F1F"/>
                <w:lang w:val="es-MX"/>
              </w:rPr>
              <w:t>5</w:t>
            </w:r>
            <w:r w:rsidRPr="00F25752">
              <w:rPr>
                <w:rFonts w:ascii="Arial" w:eastAsia="Arial" w:hAnsi="Arial" w:cs="Arial"/>
                <w:color w:val="221F1F"/>
                <w:lang w:val="es-MX"/>
              </w:rPr>
              <w:t xml:space="preserve">.- </w:t>
            </w:r>
            <w:r w:rsidR="00235368" w:rsidRPr="00F25752">
              <w:rPr>
                <w:rFonts w:ascii="Arial" w:eastAsia="Arial" w:hAnsi="Arial" w:cs="Arial"/>
                <w:color w:val="221F1F"/>
                <w:lang w:val="es-MX"/>
              </w:rPr>
              <w:t>Tienda</w:t>
            </w:r>
            <w:r w:rsidRPr="00F25752">
              <w:rPr>
                <w:rFonts w:ascii="Arial" w:eastAsia="Arial" w:hAnsi="Arial" w:cs="Arial"/>
                <w:color w:val="221F1F"/>
                <w:lang w:val="es-MX"/>
              </w:rPr>
              <w:t xml:space="preserve"> mini súper</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w:t>
            </w:r>
            <w:r w:rsidR="00734E8A" w:rsidRPr="00F25752">
              <w:rPr>
                <w:rFonts w:ascii="Arial" w:eastAsia="Arial" w:hAnsi="Arial" w:cs="Arial"/>
                <w:color w:val="221F1F"/>
                <w:lang w:val="es-MX"/>
              </w:rPr>
              <w:t>5</w:t>
            </w:r>
            <w:r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734E8A"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2,0</w:t>
            </w:r>
            <w:r w:rsidRPr="00F25752">
              <w:rPr>
                <w:rFonts w:ascii="Arial" w:eastAsia="Arial" w:hAnsi="Arial" w:cs="Arial"/>
                <w:color w:val="221F1F"/>
                <w:lang w:val="es-MX"/>
              </w:rPr>
              <w:t>00.00</w:t>
            </w:r>
          </w:p>
        </w:tc>
      </w:tr>
      <w:tr w:rsidR="004F54BB"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4F54BB"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16.-</w:t>
            </w:r>
            <w:r w:rsidR="004F54BB" w:rsidRPr="00F25752">
              <w:rPr>
                <w:rFonts w:ascii="Arial" w:eastAsia="Arial" w:hAnsi="Arial" w:cs="Arial"/>
                <w:color w:val="221F1F"/>
                <w:lang w:val="es-MX"/>
              </w:rPr>
              <w:t xml:space="preserve">Servicio de sistema de cable </w:t>
            </w:r>
            <w:r w:rsidR="00A54342" w:rsidRPr="00F25752">
              <w:rPr>
                <w:rFonts w:ascii="Arial" w:eastAsia="Arial" w:hAnsi="Arial" w:cs="Arial"/>
                <w:color w:val="221F1F"/>
                <w:lang w:val="es-MX"/>
              </w:rPr>
              <w:t>tv</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4F54BB" w:rsidRPr="00F25752" w:rsidRDefault="00A5434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4F54BB" w:rsidRPr="00F25752" w:rsidRDefault="00A5434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r>
      <w:tr w:rsidR="0027245D"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27245D"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17</w:t>
            </w:r>
            <w:r w:rsidR="008C0D02" w:rsidRPr="00F25752">
              <w:rPr>
                <w:rFonts w:ascii="Arial" w:eastAsia="Arial" w:hAnsi="Arial" w:cs="Arial"/>
                <w:color w:val="221F1F"/>
                <w:lang w:val="es-MX"/>
              </w:rPr>
              <w:t>.-</w:t>
            </w:r>
            <w:r w:rsidR="0027245D" w:rsidRPr="00F25752">
              <w:rPr>
                <w:rFonts w:ascii="Arial" w:eastAsia="Arial" w:hAnsi="Arial" w:cs="Arial"/>
                <w:color w:val="221F1F"/>
                <w:lang w:val="es-MX"/>
              </w:rPr>
              <w:t>Servicio de telecomunicaciones</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27245D" w:rsidRPr="00F25752" w:rsidRDefault="0027245D"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27245D" w:rsidRPr="00F25752" w:rsidRDefault="0027245D"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r>
      <w:tr w:rsidR="009352B1" w:rsidRPr="00F25752" w:rsidTr="00124CF3">
        <w:trPr>
          <w:trHeight w:hRule="exact" w:val="285"/>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9352B1"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18</w:t>
            </w:r>
            <w:r w:rsidR="004F54BB" w:rsidRPr="00F25752">
              <w:rPr>
                <w:rFonts w:ascii="Arial" w:eastAsia="Arial" w:hAnsi="Arial" w:cs="Arial"/>
                <w:color w:val="221F1F"/>
                <w:lang w:val="es-MX"/>
              </w:rPr>
              <w:t>.-</w:t>
            </w:r>
            <w:r w:rsidR="009352B1" w:rsidRPr="00F25752">
              <w:rPr>
                <w:rFonts w:ascii="Arial" w:eastAsia="Arial" w:hAnsi="Arial" w:cs="Arial"/>
                <w:color w:val="221F1F"/>
                <w:lang w:val="es-MX"/>
              </w:rPr>
              <w:t>Maquiladora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2,000.00</w:t>
            </w:r>
          </w:p>
        </w:tc>
      </w:tr>
      <w:tr w:rsidR="004F54BB" w:rsidRPr="00F25752" w:rsidTr="00124CF3">
        <w:trPr>
          <w:trHeight w:hRule="exact" w:val="285"/>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4F54BB"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19</w:t>
            </w:r>
            <w:r w:rsidR="004F54BB" w:rsidRPr="00F25752">
              <w:rPr>
                <w:rFonts w:ascii="Arial" w:eastAsia="Arial" w:hAnsi="Arial" w:cs="Arial"/>
                <w:color w:val="221F1F"/>
                <w:lang w:val="es-MX"/>
              </w:rPr>
              <w:t>.-Terminal de autobuses</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4F54BB" w:rsidRPr="00F25752" w:rsidRDefault="004F54BB"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2,500.00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4F54BB" w:rsidRPr="00F25752" w:rsidRDefault="004F54BB"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r>
      <w:tr w:rsidR="00DD3F16" w:rsidRPr="00F25752" w:rsidTr="00124CF3">
        <w:trPr>
          <w:trHeight w:hRule="exact" w:val="285"/>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20</w:t>
            </w:r>
            <w:r w:rsidR="00DD3F16" w:rsidRPr="00F25752">
              <w:rPr>
                <w:rFonts w:ascii="Arial" w:eastAsia="Arial" w:hAnsi="Arial" w:cs="Arial"/>
                <w:color w:val="221F1F"/>
                <w:lang w:val="es-MX"/>
              </w:rPr>
              <w:t>.- Joyerías</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color w:val="221F1F"/>
                <w:lang w:val="es-MX"/>
              </w:rPr>
              <w:t xml:space="preserve">$ </w:t>
            </w:r>
            <w:r w:rsidR="00422357" w:rsidRPr="00F25752">
              <w:rPr>
                <w:rFonts w:ascii="Arial" w:eastAsia="Arial" w:hAnsi="Arial" w:cs="Arial"/>
                <w:color w:val="221F1F"/>
                <w:lang w:val="es-MX"/>
              </w:rPr>
              <w:t xml:space="preserve">   </w:t>
            </w:r>
            <w:r w:rsidR="00734E8A" w:rsidRPr="00F25752">
              <w:rPr>
                <w:rFonts w:ascii="Arial" w:eastAsia="Arial" w:hAnsi="Arial" w:cs="Arial"/>
                <w:color w:val="221F1F"/>
                <w:lang w:val="es-MX"/>
              </w:rPr>
              <w:t>2</w:t>
            </w:r>
            <w:r w:rsidRPr="00F25752">
              <w:rPr>
                <w:rFonts w:ascii="Arial" w:eastAsia="Arial" w:hAnsi="Arial" w:cs="Arial"/>
                <w:color w:val="221F1F"/>
                <w:lang w:val="es-MX"/>
              </w:rPr>
              <w:t>,</w:t>
            </w:r>
            <w:r w:rsidR="00734E8A" w:rsidRPr="00F25752">
              <w:rPr>
                <w:rFonts w:ascii="Arial" w:eastAsia="Arial" w:hAnsi="Arial" w:cs="Arial"/>
                <w:color w:val="221F1F"/>
                <w:lang w:val="es-MX"/>
              </w:rPr>
              <w:t>0</w:t>
            </w:r>
            <w:r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w:t>
            </w:r>
            <w:r w:rsidR="00DD3F16" w:rsidRPr="00F25752">
              <w:rPr>
                <w:rFonts w:ascii="Arial" w:eastAsia="Arial" w:hAnsi="Arial" w:cs="Arial"/>
                <w:color w:val="221F1F"/>
                <w:lang w:val="es-MX"/>
              </w:rPr>
              <w:t>.00</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21</w:t>
            </w:r>
            <w:r w:rsidR="00DD3F16" w:rsidRPr="00F25752">
              <w:rPr>
                <w:rFonts w:ascii="Arial" w:eastAsia="Arial" w:hAnsi="Arial" w:cs="Arial"/>
                <w:color w:val="221F1F"/>
                <w:lang w:val="es-MX"/>
              </w:rPr>
              <w:t>.- Negocios de carnes frías</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2,0</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00DD3F16" w:rsidRPr="00F25752">
              <w:rPr>
                <w:rFonts w:ascii="Arial" w:eastAsia="Arial" w:hAnsi="Arial" w:cs="Arial"/>
                <w:color w:val="221F1F"/>
                <w:lang w:val="es-MX"/>
              </w:rPr>
              <w:t>1,000.00</w:t>
            </w:r>
          </w:p>
        </w:tc>
      </w:tr>
      <w:tr w:rsidR="00DD3F16" w:rsidRPr="00F25752" w:rsidTr="00124CF3">
        <w:trPr>
          <w:trHeight w:hRule="exact" w:val="283"/>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22</w:t>
            </w:r>
            <w:r w:rsidR="00DD3F16" w:rsidRPr="00F25752">
              <w:rPr>
                <w:rFonts w:ascii="Arial" w:eastAsia="Arial" w:hAnsi="Arial" w:cs="Arial"/>
                <w:color w:val="221F1F"/>
                <w:lang w:val="es-MX"/>
              </w:rPr>
              <w:t>.- Ciber, centros de cómputo</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r>
      <w:tr w:rsidR="00DD3F16" w:rsidRPr="00F25752" w:rsidTr="00124CF3">
        <w:trPr>
          <w:trHeight w:hRule="exact" w:val="301"/>
        </w:trPr>
        <w:tc>
          <w:tcPr>
            <w:tcW w:w="4962" w:type="dxa"/>
            <w:tcBorders>
              <w:top w:val="single" w:sz="4"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23</w:t>
            </w:r>
            <w:r w:rsidR="00DD3F16" w:rsidRPr="00F25752">
              <w:rPr>
                <w:rFonts w:ascii="Arial" w:eastAsia="Arial" w:hAnsi="Arial" w:cs="Arial"/>
                <w:color w:val="221F1F"/>
                <w:lang w:val="es-MX"/>
              </w:rPr>
              <w:t>.- Negocios de telefonía celular</w:t>
            </w:r>
          </w:p>
        </w:tc>
        <w:tc>
          <w:tcPr>
            <w:tcW w:w="1518" w:type="dxa"/>
            <w:tcBorders>
              <w:top w:val="single" w:sz="4" w:space="0" w:color="221F1F"/>
              <w:left w:val="single" w:sz="5" w:space="0" w:color="221F1F"/>
              <w:bottom w:val="single" w:sz="5"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00DD3F16" w:rsidRPr="00F25752">
              <w:rPr>
                <w:rFonts w:ascii="Arial" w:eastAsia="Arial" w:hAnsi="Arial" w:cs="Arial"/>
                <w:color w:val="221F1F"/>
                <w:lang w:val="es-MX"/>
              </w:rPr>
              <w:t>1,500.00</w:t>
            </w:r>
          </w:p>
        </w:tc>
        <w:tc>
          <w:tcPr>
            <w:tcW w:w="2520" w:type="dxa"/>
            <w:tcBorders>
              <w:top w:val="single" w:sz="4"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r>
      <w:tr w:rsidR="009352B1"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9352B1"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24</w:t>
            </w:r>
            <w:r w:rsidR="004F54BB" w:rsidRPr="00F25752">
              <w:rPr>
                <w:rFonts w:ascii="Arial" w:eastAsia="Arial" w:hAnsi="Arial" w:cs="Arial"/>
                <w:color w:val="221F1F"/>
                <w:lang w:val="es-MX"/>
              </w:rPr>
              <w:t>.-</w:t>
            </w:r>
            <w:r w:rsidR="009352B1" w:rsidRPr="00F25752">
              <w:rPr>
                <w:rFonts w:ascii="Arial" w:eastAsia="Arial" w:hAnsi="Arial" w:cs="Arial"/>
                <w:color w:val="221F1F"/>
                <w:lang w:val="es-MX"/>
              </w:rPr>
              <w:t>Tienda de ropa</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r>
      <w:tr w:rsidR="00235368"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25.-</w:t>
            </w:r>
            <w:r w:rsidR="00235368" w:rsidRPr="00F25752">
              <w:rPr>
                <w:rFonts w:ascii="Arial" w:eastAsia="Arial" w:hAnsi="Arial" w:cs="Arial"/>
                <w:color w:val="221F1F"/>
                <w:lang w:val="es-MX"/>
              </w:rPr>
              <w:t>Gasera</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r>
      <w:tr w:rsidR="009352B1"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9352B1"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26</w:t>
            </w:r>
            <w:r w:rsidR="004F54BB" w:rsidRPr="00F25752">
              <w:rPr>
                <w:rFonts w:ascii="Arial" w:eastAsia="Arial" w:hAnsi="Arial" w:cs="Arial"/>
                <w:color w:val="221F1F"/>
                <w:lang w:val="es-MX"/>
              </w:rPr>
              <w:t>.-</w:t>
            </w:r>
            <w:r w:rsidR="009352B1" w:rsidRPr="00F25752">
              <w:rPr>
                <w:rFonts w:ascii="Arial" w:eastAsia="Arial" w:hAnsi="Arial" w:cs="Arial"/>
                <w:color w:val="221F1F"/>
                <w:lang w:val="es-MX"/>
              </w:rPr>
              <w:t>Articulos de limpieza</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1,500.00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r>
      <w:tr w:rsidR="008C0D02"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8C0D02"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27</w:t>
            </w:r>
            <w:r w:rsidR="004F54BB" w:rsidRPr="00F25752">
              <w:rPr>
                <w:rFonts w:ascii="Arial" w:eastAsia="Arial" w:hAnsi="Arial" w:cs="Arial"/>
                <w:color w:val="221F1F"/>
                <w:lang w:val="es-MX"/>
              </w:rPr>
              <w:t>.-</w:t>
            </w:r>
            <w:r w:rsidR="008C0D02" w:rsidRPr="00F25752">
              <w:rPr>
                <w:rFonts w:ascii="Arial" w:eastAsia="Arial" w:hAnsi="Arial" w:cs="Arial"/>
                <w:color w:val="221F1F"/>
                <w:lang w:val="es-MX"/>
              </w:rPr>
              <w:t>Tienda de pinturas</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28</w:t>
            </w:r>
            <w:r w:rsidR="00DD3F16" w:rsidRPr="00F25752">
              <w:rPr>
                <w:rFonts w:ascii="Arial" w:eastAsia="Arial" w:hAnsi="Arial" w:cs="Arial"/>
                <w:color w:val="221F1F"/>
                <w:lang w:val="es-MX"/>
              </w:rPr>
              <w:t>.- Taller de Vidrios y aluminios</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1,2</w:t>
            </w:r>
            <w:r w:rsidR="00DD3F16"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r>
      <w:tr w:rsidR="00A54342" w:rsidRPr="00F25752" w:rsidTr="00124CF3">
        <w:trPr>
          <w:trHeight w:hRule="exact" w:val="283"/>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A54342"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29.-</w:t>
            </w:r>
            <w:r w:rsidR="00425130" w:rsidRPr="00F25752">
              <w:rPr>
                <w:rFonts w:ascii="Arial" w:eastAsia="Arial" w:hAnsi="Arial" w:cs="Arial"/>
                <w:color w:val="221F1F"/>
                <w:lang w:val="es-MX"/>
              </w:rPr>
              <w:t>Herreria</w:t>
            </w:r>
          </w:p>
          <w:p w:rsidR="00C85204" w:rsidRPr="00F25752" w:rsidRDefault="00C85204" w:rsidP="00F6266C">
            <w:pPr>
              <w:spacing w:line="360" w:lineRule="auto"/>
              <w:rPr>
                <w:rFonts w:ascii="Arial" w:eastAsia="Arial" w:hAnsi="Arial" w:cs="Arial"/>
                <w:color w:val="221F1F"/>
                <w:lang w:val="es-MX"/>
              </w:rPr>
            </w:pPr>
          </w:p>
          <w:p w:rsidR="00C85204" w:rsidRPr="00F25752" w:rsidRDefault="00C85204" w:rsidP="00F6266C">
            <w:pPr>
              <w:spacing w:line="360" w:lineRule="auto"/>
              <w:rPr>
                <w:rFonts w:ascii="Arial" w:eastAsia="Arial" w:hAnsi="Arial" w:cs="Arial"/>
                <w:color w:val="221F1F"/>
                <w:lang w:val="es-MX"/>
              </w:rPr>
            </w:pPr>
          </w:p>
          <w:p w:rsidR="00C85204" w:rsidRPr="00F25752" w:rsidRDefault="00C85204" w:rsidP="00F6266C">
            <w:pPr>
              <w:spacing w:line="360" w:lineRule="auto"/>
              <w:rPr>
                <w:rFonts w:ascii="Arial" w:eastAsia="Arial" w:hAnsi="Arial" w:cs="Arial"/>
                <w:color w:val="221F1F"/>
                <w:lang w:val="es-MX"/>
              </w:rPr>
            </w:pPr>
          </w:p>
          <w:p w:rsidR="00C85204" w:rsidRPr="00F25752" w:rsidRDefault="00C85204" w:rsidP="00F6266C">
            <w:pPr>
              <w:spacing w:line="360" w:lineRule="auto"/>
              <w:rPr>
                <w:rFonts w:ascii="Arial" w:eastAsia="Arial" w:hAnsi="Arial" w:cs="Arial"/>
                <w:color w:val="221F1F"/>
                <w:lang w:val="es-MX"/>
              </w:rPr>
            </w:pP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A54342" w:rsidRPr="00F25752" w:rsidRDefault="00A5434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A54342" w:rsidRPr="00F25752" w:rsidRDefault="00A5434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C85204"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30</w:t>
            </w:r>
            <w:r w:rsidR="00DD3F16" w:rsidRPr="00F25752">
              <w:rPr>
                <w:rFonts w:ascii="Arial" w:eastAsia="Arial" w:hAnsi="Arial" w:cs="Arial"/>
                <w:color w:val="221F1F"/>
                <w:lang w:val="es-MX"/>
              </w:rPr>
              <w:t>.-</w:t>
            </w:r>
            <w:r w:rsidR="00425130" w:rsidRPr="00F25752">
              <w:rPr>
                <w:rFonts w:ascii="Arial" w:eastAsia="Arial" w:hAnsi="Arial" w:cs="Arial"/>
                <w:color w:val="221F1F"/>
                <w:lang w:val="es-MX"/>
              </w:rPr>
              <w:t xml:space="preserve"> Tienda de alimentos balanceados.</w:t>
            </w:r>
          </w:p>
          <w:p w:rsidR="00425130" w:rsidRPr="00F25752" w:rsidRDefault="00425130" w:rsidP="00F6266C">
            <w:pPr>
              <w:spacing w:line="360" w:lineRule="auto"/>
              <w:rPr>
                <w:rFonts w:ascii="Arial" w:eastAsia="Arial" w:hAnsi="Arial" w:cs="Arial"/>
                <w:lang w:val="es-MX"/>
              </w:rPr>
            </w:pPr>
          </w:p>
          <w:p w:rsidR="00DD3F16" w:rsidRPr="00F25752" w:rsidRDefault="00DD3F16" w:rsidP="00F6266C">
            <w:pPr>
              <w:spacing w:line="360" w:lineRule="auto"/>
              <w:rPr>
                <w:rFonts w:ascii="Arial" w:eastAsia="Arial" w:hAnsi="Arial" w:cs="Arial"/>
                <w:lang w:val="es-MX"/>
              </w:rPr>
            </w:pP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00DD3F16" w:rsidRPr="00F25752">
              <w:rPr>
                <w:rFonts w:ascii="Arial" w:eastAsia="Arial" w:hAnsi="Arial" w:cs="Arial"/>
                <w:color w:val="221F1F"/>
                <w:lang w:val="es-MX"/>
              </w:rPr>
              <w:t>1000.00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31</w:t>
            </w:r>
            <w:r w:rsidR="00DD3F16" w:rsidRPr="00F25752">
              <w:rPr>
                <w:rFonts w:ascii="Arial" w:eastAsia="Arial" w:hAnsi="Arial" w:cs="Arial"/>
                <w:color w:val="221F1F"/>
                <w:lang w:val="es-MX"/>
              </w:rPr>
              <w:t>.- Zapaterías</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w:t>
            </w:r>
            <w:r w:rsidR="00DD3F16" w:rsidRPr="00F25752">
              <w:rPr>
                <w:rFonts w:ascii="Arial" w:eastAsia="Arial" w:hAnsi="Arial" w:cs="Arial"/>
                <w:color w:val="221F1F"/>
                <w:lang w:val="es-MX"/>
              </w:rPr>
              <w:t>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r>
      <w:tr w:rsidR="00DD3F16" w:rsidRPr="00F25752" w:rsidTr="00124CF3">
        <w:trPr>
          <w:trHeight w:hRule="exact" w:val="285"/>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32</w:t>
            </w:r>
            <w:r w:rsidR="00DD3F16" w:rsidRPr="00F25752">
              <w:rPr>
                <w:rFonts w:ascii="Arial" w:eastAsia="Arial" w:hAnsi="Arial" w:cs="Arial"/>
                <w:color w:val="221F1F"/>
                <w:lang w:val="es-MX"/>
              </w:rPr>
              <w:t>.- Expendio de refrescos</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7</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33</w:t>
            </w:r>
            <w:r w:rsidR="00DD3F16" w:rsidRPr="00F25752">
              <w:rPr>
                <w:rFonts w:ascii="Arial" w:eastAsia="Arial" w:hAnsi="Arial" w:cs="Arial"/>
                <w:color w:val="221F1F"/>
                <w:lang w:val="es-MX"/>
              </w:rPr>
              <w:t xml:space="preserve">.- Refaccionaria </w:t>
            </w:r>
            <w:r w:rsidR="00425130" w:rsidRPr="00F25752">
              <w:rPr>
                <w:rFonts w:ascii="Arial" w:eastAsia="Arial" w:hAnsi="Arial" w:cs="Arial"/>
                <w:color w:val="221F1F"/>
                <w:lang w:val="es-MX"/>
              </w:rPr>
              <w:t xml:space="preserve">y taller </w:t>
            </w:r>
            <w:r w:rsidR="00DD3F16" w:rsidRPr="00F25752">
              <w:rPr>
                <w:rFonts w:ascii="Arial" w:eastAsia="Arial" w:hAnsi="Arial" w:cs="Arial"/>
                <w:color w:val="221F1F"/>
                <w:lang w:val="es-MX"/>
              </w:rPr>
              <w:t>de motos y accesorios</w:t>
            </w:r>
            <w:r w:rsidR="00425130" w:rsidRPr="00F25752">
              <w:rPr>
                <w:rFonts w:ascii="Arial" w:eastAsia="Arial" w:hAnsi="Arial" w:cs="Arial"/>
                <w:color w:val="221F1F"/>
                <w:lang w:val="es-MX"/>
              </w:rPr>
              <w:t>.</w:t>
            </w:r>
          </w:p>
          <w:p w:rsidR="00DD3F16" w:rsidRPr="00F25752" w:rsidRDefault="00DD3F16" w:rsidP="00F6266C">
            <w:pPr>
              <w:spacing w:line="360" w:lineRule="auto"/>
              <w:rPr>
                <w:rFonts w:ascii="Arial" w:eastAsia="Arial" w:hAnsi="Arial" w:cs="Arial"/>
                <w:lang w:val="es-MX"/>
              </w:rPr>
            </w:pP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34</w:t>
            </w:r>
            <w:r w:rsidR="00DD3F16" w:rsidRPr="00F25752">
              <w:rPr>
                <w:rFonts w:ascii="Arial" w:eastAsia="Arial" w:hAnsi="Arial" w:cs="Arial"/>
                <w:color w:val="221F1F"/>
                <w:lang w:val="es-MX"/>
              </w:rPr>
              <w:t>.- Carpinterías</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5"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35</w:t>
            </w:r>
            <w:r w:rsidR="00DD3F16" w:rsidRPr="00F25752">
              <w:rPr>
                <w:rFonts w:ascii="Arial" w:eastAsia="Arial" w:hAnsi="Arial" w:cs="Arial"/>
                <w:color w:val="221F1F"/>
                <w:lang w:val="es-MX"/>
              </w:rPr>
              <w:t>.- Dulcerías</w:t>
            </w:r>
          </w:p>
        </w:tc>
        <w:tc>
          <w:tcPr>
            <w:tcW w:w="1518" w:type="dxa"/>
            <w:tcBorders>
              <w:top w:val="single" w:sz="5" w:space="0" w:color="221F1F"/>
              <w:left w:val="single" w:sz="5" w:space="0" w:color="221F1F"/>
              <w:bottom w:val="single" w:sz="5"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36</w:t>
            </w:r>
            <w:r w:rsidR="00DD3F16" w:rsidRPr="00F25752">
              <w:rPr>
                <w:rFonts w:ascii="Arial" w:eastAsia="Arial" w:hAnsi="Arial" w:cs="Arial"/>
                <w:color w:val="221F1F"/>
                <w:lang w:val="es-MX"/>
              </w:rPr>
              <w:t>.- Videoclub en general</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w:t>
            </w:r>
            <w:r w:rsidR="00DD3F16" w:rsidRPr="00F25752">
              <w:rPr>
                <w:rFonts w:ascii="Arial" w:eastAsia="Arial" w:hAnsi="Arial" w:cs="Arial"/>
                <w:color w:val="221F1F"/>
                <w:lang w:val="es-MX"/>
              </w:rPr>
              <w:t>00.00</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37</w:t>
            </w:r>
            <w:r w:rsidR="00DD3F16" w:rsidRPr="00F25752">
              <w:rPr>
                <w:rFonts w:ascii="Arial" w:eastAsia="Arial" w:hAnsi="Arial" w:cs="Arial"/>
                <w:color w:val="221F1F"/>
                <w:lang w:val="es-MX"/>
              </w:rPr>
              <w:t>.- Tortillería</w:t>
            </w:r>
            <w:r w:rsidR="00EE2895" w:rsidRPr="00F25752">
              <w:rPr>
                <w:rFonts w:ascii="Arial" w:eastAsia="Arial" w:hAnsi="Arial" w:cs="Arial"/>
                <w:color w:val="221F1F"/>
                <w:lang w:val="es-MX"/>
              </w:rPr>
              <w:t xml:space="preserve"> y Molinos</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50.00</w:t>
            </w:r>
          </w:p>
        </w:tc>
      </w:tr>
      <w:tr w:rsidR="009352B1"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9352B1"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38</w:t>
            </w:r>
            <w:r w:rsidR="004F54BB" w:rsidRPr="00F25752">
              <w:rPr>
                <w:rFonts w:ascii="Arial" w:eastAsia="Arial" w:hAnsi="Arial" w:cs="Arial"/>
                <w:color w:val="221F1F"/>
                <w:lang w:val="es-MX"/>
              </w:rPr>
              <w:t>.-</w:t>
            </w:r>
            <w:r w:rsidR="009352B1" w:rsidRPr="00F25752">
              <w:rPr>
                <w:rFonts w:ascii="Arial" w:eastAsia="Arial" w:hAnsi="Arial" w:cs="Arial"/>
                <w:color w:val="221F1F"/>
                <w:lang w:val="es-MX"/>
              </w:rPr>
              <w:t xml:space="preserve">Salon de belleza, </w:t>
            </w:r>
            <w:r w:rsidR="004F54BB" w:rsidRPr="00F25752">
              <w:rPr>
                <w:rFonts w:ascii="Arial" w:eastAsia="Arial" w:hAnsi="Arial" w:cs="Arial"/>
                <w:color w:val="221F1F"/>
                <w:lang w:val="es-MX"/>
              </w:rPr>
              <w:t>estética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9352B1"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9352B1"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39</w:t>
            </w:r>
            <w:r w:rsidR="004F54BB" w:rsidRPr="00F25752">
              <w:rPr>
                <w:rFonts w:ascii="Arial" w:eastAsia="Arial" w:hAnsi="Arial" w:cs="Arial"/>
                <w:color w:val="221F1F"/>
                <w:lang w:val="es-MX"/>
              </w:rPr>
              <w:t>.-</w:t>
            </w:r>
            <w:r w:rsidR="009352B1" w:rsidRPr="00F25752">
              <w:rPr>
                <w:rFonts w:ascii="Arial" w:eastAsia="Arial" w:hAnsi="Arial" w:cs="Arial"/>
                <w:color w:val="221F1F"/>
                <w:lang w:val="es-MX"/>
              </w:rPr>
              <w:t>Taller automotriz</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9352B1" w:rsidRPr="00F25752" w:rsidRDefault="009352B1"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FF75D0"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FF75D0"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40</w:t>
            </w:r>
            <w:r w:rsidR="004F54BB" w:rsidRPr="00F25752">
              <w:rPr>
                <w:rFonts w:ascii="Arial" w:eastAsia="Arial" w:hAnsi="Arial" w:cs="Arial"/>
                <w:color w:val="221F1F"/>
                <w:lang w:val="es-MX"/>
              </w:rPr>
              <w:t>.-</w:t>
            </w:r>
            <w:r w:rsidR="00FF75D0" w:rsidRPr="00F25752">
              <w:rPr>
                <w:rFonts w:ascii="Arial" w:eastAsia="Arial" w:hAnsi="Arial" w:cs="Arial"/>
                <w:color w:val="221F1F"/>
                <w:lang w:val="es-MX"/>
              </w:rPr>
              <w:t>Papeleria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FF75D0" w:rsidRPr="00F25752" w:rsidRDefault="00FF75D0"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FF75D0" w:rsidRPr="00F25752" w:rsidRDefault="00FF75D0"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235368"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41-</w:t>
            </w:r>
            <w:r w:rsidR="00235368" w:rsidRPr="00F25752">
              <w:rPr>
                <w:rFonts w:ascii="Arial" w:eastAsia="Arial" w:hAnsi="Arial" w:cs="Arial"/>
                <w:color w:val="221F1F"/>
                <w:lang w:val="es-MX"/>
              </w:rPr>
              <w:t>Abarrotes</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235368"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42.-</w:t>
            </w:r>
            <w:r w:rsidR="00235368" w:rsidRPr="00F25752">
              <w:rPr>
                <w:rFonts w:ascii="Arial" w:eastAsia="Arial" w:hAnsi="Arial" w:cs="Arial"/>
                <w:color w:val="221F1F"/>
                <w:lang w:val="es-MX"/>
              </w:rPr>
              <w:t>Carniceria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235368"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43.-</w:t>
            </w:r>
            <w:r w:rsidR="00235368" w:rsidRPr="00F25752">
              <w:rPr>
                <w:rFonts w:ascii="Arial" w:eastAsia="Arial" w:hAnsi="Arial" w:cs="Arial"/>
                <w:color w:val="221F1F"/>
                <w:lang w:val="es-MX"/>
              </w:rPr>
              <w:t>Juegos de pronostico</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1,000.00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r>
      <w:tr w:rsidR="004F54BB"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4F54BB"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44.-</w:t>
            </w:r>
            <w:r w:rsidR="00A54342" w:rsidRPr="00F25752">
              <w:rPr>
                <w:rFonts w:ascii="Arial" w:eastAsia="Arial" w:hAnsi="Arial" w:cs="Arial"/>
                <w:color w:val="221F1F"/>
                <w:lang w:val="es-MX"/>
              </w:rPr>
              <w:t>Panadería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4F54BB" w:rsidRPr="00F25752" w:rsidRDefault="004F54BB"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4F54BB" w:rsidRPr="00F25752" w:rsidRDefault="004F54BB"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DD3F16"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45</w:t>
            </w:r>
            <w:r w:rsidR="00DD3F16" w:rsidRPr="00F25752">
              <w:rPr>
                <w:rFonts w:ascii="Arial" w:eastAsia="Arial" w:hAnsi="Arial" w:cs="Arial"/>
                <w:color w:val="221F1F"/>
                <w:lang w:val="es-MX"/>
              </w:rPr>
              <w:t>.- Negocios de agua purificada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500</w:t>
            </w:r>
            <w:r w:rsidR="00DD3F16" w:rsidRPr="00F25752">
              <w:rPr>
                <w:rFonts w:ascii="Arial" w:eastAsia="Arial" w:hAnsi="Arial" w:cs="Arial"/>
                <w:color w:val="221F1F"/>
                <w:lang w:val="es-MX"/>
              </w:rPr>
              <w:t>.00</w:t>
            </w:r>
          </w:p>
        </w:tc>
      </w:tr>
      <w:tr w:rsidR="00DD3F16" w:rsidRPr="00F25752" w:rsidTr="00124CF3">
        <w:trPr>
          <w:trHeight w:hRule="exact" w:val="283"/>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46</w:t>
            </w:r>
            <w:r w:rsidR="00DD3F16" w:rsidRPr="00F25752">
              <w:rPr>
                <w:rFonts w:ascii="Arial" w:eastAsia="Arial" w:hAnsi="Arial" w:cs="Arial"/>
                <w:color w:val="221F1F"/>
                <w:lang w:val="es-MX"/>
              </w:rPr>
              <w:t xml:space="preserve">.-Neveria y aguas </w:t>
            </w:r>
            <w:r w:rsidR="004F54BB" w:rsidRPr="00F25752">
              <w:rPr>
                <w:rFonts w:ascii="Arial" w:eastAsia="Arial" w:hAnsi="Arial" w:cs="Arial"/>
                <w:color w:val="221F1F"/>
                <w:lang w:val="es-MX"/>
              </w:rPr>
              <w:t>frías</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4F54BB"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5</w:t>
            </w:r>
            <w:r w:rsidR="00734E8A" w:rsidRPr="00F25752">
              <w:rPr>
                <w:rFonts w:ascii="Arial" w:eastAsia="Arial" w:hAnsi="Arial" w:cs="Arial"/>
                <w:color w:val="221F1F"/>
                <w:lang w:val="es-MX"/>
              </w:rPr>
              <w:t>00</w:t>
            </w:r>
            <w:r w:rsidR="00DD3F16" w:rsidRPr="00F25752">
              <w:rPr>
                <w:rFonts w:ascii="Arial" w:eastAsia="Arial" w:hAnsi="Arial" w:cs="Arial"/>
                <w:color w:val="221F1F"/>
                <w:lang w:val="es-MX"/>
              </w:rPr>
              <w:t>.00</w:t>
            </w:r>
          </w:p>
        </w:tc>
      </w:tr>
      <w:tr w:rsidR="004F54BB" w:rsidRPr="00F25752" w:rsidTr="00124CF3">
        <w:trPr>
          <w:trHeight w:hRule="exact" w:val="284"/>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4F54BB" w:rsidRPr="00F25752" w:rsidRDefault="00C85204" w:rsidP="00F6266C">
            <w:pPr>
              <w:spacing w:line="360" w:lineRule="auto"/>
              <w:rPr>
                <w:rFonts w:ascii="Arial" w:eastAsia="Arial" w:hAnsi="Arial" w:cs="Arial"/>
                <w:lang w:val="es-MX"/>
              </w:rPr>
            </w:pPr>
            <w:r w:rsidRPr="00F25752">
              <w:rPr>
                <w:rFonts w:ascii="Arial" w:eastAsia="Arial" w:hAnsi="Arial" w:cs="Arial"/>
                <w:lang w:val="es-MX"/>
              </w:rPr>
              <w:t>47.-</w:t>
            </w:r>
            <w:r w:rsidR="004F54BB" w:rsidRPr="00F25752">
              <w:rPr>
                <w:rFonts w:ascii="Arial" w:eastAsia="Arial" w:hAnsi="Arial" w:cs="Arial"/>
                <w:lang w:val="es-MX"/>
              </w:rPr>
              <w:t>Pizzería, hamburguesas (comida rápida)</w:t>
            </w:r>
          </w:p>
          <w:p w:rsidR="004F54BB" w:rsidRPr="00F25752" w:rsidRDefault="004F54BB" w:rsidP="00F6266C">
            <w:pPr>
              <w:spacing w:line="360" w:lineRule="auto"/>
              <w:rPr>
                <w:rFonts w:ascii="Arial" w:eastAsia="Arial" w:hAnsi="Arial" w:cs="Arial"/>
                <w:lang w:val="es-MX"/>
              </w:rPr>
            </w:pP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4F54BB" w:rsidRPr="00F25752" w:rsidRDefault="004F54BB" w:rsidP="00F6266C">
            <w:pPr>
              <w:spacing w:line="360" w:lineRule="auto"/>
              <w:jc w:val="center"/>
              <w:rPr>
                <w:rFonts w:ascii="Arial" w:eastAsia="Arial" w:hAnsi="Arial" w:cs="Arial"/>
                <w:lang w:val="es-MX"/>
              </w:rPr>
            </w:pPr>
            <w:r w:rsidRPr="00F25752">
              <w:rPr>
                <w:rFonts w:ascii="Arial" w:eastAsia="Arial" w:hAnsi="Arial" w:cs="Arial"/>
                <w:lang w:val="es-MX"/>
              </w:rPr>
              <w:t>$</w:t>
            </w:r>
            <w:r w:rsidR="00422357" w:rsidRPr="00F25752">
              <w:rPr>
                <w:rFonts w:ascii="Arial" w:eastAsia="Arial" w:hAnsi="Arial" w:cs="Arial"/>
                <w:lang w:val="es-MX"/>
              </w:rPr>
              <w:t xml:space="preserve">      </w:t>
            </w:r>
            <w:r w:rsidRPr="00F25752">
              <w:rPr>
                <w:rFonts w:ascii="Arial" w:eastAsia="Arial" w:hAnsi="Arial" w:cs="Arial"/>
                <w:lang w:val="es-MX"/>
              </w:rPr>
              <w:t>800.00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4F54BB" w:rsidRPr="00F25752" w:rsidRDefault="004F54BB" w:rsidP="00F6266C">
            <w:pPr>
              <w:spacing w:line="360" w:lineRule="auto"/>
              <w:jc w:val="center"/>
              <w:rPr>
                <w:rFonts w:ascii="Arial" w:eastAsia="Arial" w:hAnsi="Arial" w:cs="Arial"/>
                <w:lang w:val="es-MX"/>
              </w:rPr>
            </w:pPr>
            <w:r w:rsidRPr="00F25752">
              <w:rPr>
                <w:rFonts w:ascii="Arial" w:eastAsia="Arial" w:hAnsi="Arial" w:cs="Arial"/>
                <w:lang w:val="es-MX"/>
              </w:rPr>
              <w:t>$</w:t>
            </w:r>
            <w:r w:rsidR="001F23CE" w:rsidRPr="00F25752">
              <w:rPr>
                <w:rFonts w:ascii="Arial" w:eastAsia="Arial" w:hAnsi="Arial" w:cs="Arial"/>
                <w:lang w:val="es-MX"/>
              </w:rPr>
              <w:t xml:space="preserve">       </w:t>
            </w:r>
            <w:r w:rsidRPr="00F25752">
              <w:rPr>
                <w:rFonts w:ascii="Arial" w:eastAsia="Arial" w:hAnsi="Arial" w:cs="Arial"/>
                <w:lang w:val="es-MX"/>
              </w:rPr>
              <w:t>500.00</w:t>
            </w:r>
          </w:p>
        </w:tc>
      </w:tr>
      <w:tr w:rsidR="00DD3F16" w:rsidRPr="00F25752" w:rsidTr="00124CF3">
        <w:trPr>
          <w:trHeight w:hRule="exact" w:val="283"/>
        </w:trPr>
        <w:tc>
          <w:tcPr>
            <w:tcW w:w="4962" w:type="dxa"/>
            <w:tcBorders>
              <w:top w:val="single" w:sz="4"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lang w:val="es-MX"/>
              </w:rPr>
              <w:t>48</w:t>
            </w:r>
            <w:r w:rsidR="004F54BB" w:rsidRPr="00F25752">
              <w:rPr>
                <w:rFonts w:ascii="Arial" w:eastAsia="Arial" w:hAnsi="Arial" w:cs="Arial"/>
                <w:lang w:val="es-MX"/>
              </w:rPr>
              <w:t>.-</w:t>
            </w:r>
            <w:r w:rsidR="008C0D02" w:rsidRPr="00F25752">
              <w:rPr>
                <w:rFonts w:ascii="Arial" w:eastAsia="Arial" w:hAnsi="Arial" w:cs="Arial"/>
                <w:lang w:val="es-MX"/>
              </w:rPr>
              <w:t>Loncherias (comida rápida)</w:t>
            </w:r>
          </w:p>
        </w:tc>
        <w:tc>
          <w:tcPr>
            <w:tcW w:w="1518" w:type="dxa"/>
            <w:tcBorders>
              <w:top w:val="single" w:sz="4" w:space="0" w:color="221F1F"/>
              <w:left w:val="single" w:sz="5" w:space="0" w:color="221F1F"/>
              <w:bottom w:val="single" w:sz="4" w:space="0" w:color="221F1F"/>
              <w:right w:val="single" w:sz="5" w:space="0" w:color="221F1F"/>
            </w:tcBorders>
            <w:shd w:val="clear" w:color="auto" w:fill="auto"/>
          </w:tcPr>
          <w:p w:rsidR="00DD3F16" w:rsidRPr="00F25752" w:rsidRDefault="008C0D02" w:rsidP="00F6266C">
            <w:pPr>
              <w:spacing w:line="360" w:lineRule="auto"/>
              <w:jc w:val="center"/>
              <w:rPr>
                <w:rFonts w:ascii="Arial" w:eastAsia="Arial" w:hAnsi="Arial" w:cs="Arial"/>
                <w:lang w:val="es-MX"/>
              </w:rPr>
            </w:pPr>
            <w:r w:rsidRPr="00F25752">
              <w:rPr>
                <w:rFonts w:ascii="Arial" w:eastAsia="Arial" w:hAnsi="Arial" w:cs="Arial"/>
                <w:lang w:val="es-MX"/>
              </w:rPr>
              <w:t>$</w:t>
            </w:r>
            <w:r w:rsidR="00422357" w:rsidRPr="00F25752">
              <w:rPr>
                <w:rFonts w:ascii="Arial" w:eastAsia="Arial" w:hAnsi="Arial" w:cs="Arial"/>
                <w:lang w:val="es-MX"/>
              </w:rPr>
              <w:t xml:space="preserve">       </w:t>
            </w:r>
            <w:r w:rsidRPr="00F25752">
              <w:rPr>
                <w:rFonts w:ascii="Arial" w:eastAsia="Arial" w:hAnsi="Arial" w:cs="Arial"/>
                <w:lang w:val="es-MX"/>
              </w:rPr>
              <w:t>800.00</w:t>
            </w:r>
          </w:p>
        </w:tc>
        <w:tc>
          <w:tcPr>
            <w:tcW w:w="2520" w:type="dxa"/>
            <w:tcBorders>
              <w:top w:val="single" w:sz="4" w:space="0" w:color="221F1F"/>
              <w:left w:val="single" w:sz="5" w:space="0" w:color="221F1F"/>
              <w:bottom w:val="single" w:sz="4" w:space="0" w:color="221F1F"/>
              <w:right w:val="single" w:sz="4" w:space="0" w:color="221F1F"/>
            </w:tcBorders>
            <w:shd w:val="clear" w:color="auto" w:fill="auto"/>
          </w:tcPr>
          <w:p w:rsidR="00DD3F16" w:rsidRPr="00F25752" w:rsidRDefault="008C0D02" w:rsidP="00F6266C">
            <w:pPr>
              <w:spacing w:line="360" w:lineRule="auto"/>
              <w:jc w:val="center"/>
              <w:rPr>
                <w:rFonts w:ascii="Arial" w:eastAsia="Arial" w:hAnsi="Arial" w:cs="Arial"/>
                <w:lang w:val="es-MX"/>
              </w:rPr>
            </w:pPr>
            <w:r w:rsidRPr="00F25752">
              <w:rPr>
                <w:rFonts w:ascii="Arial" w:eastAsia="Arial" w:hAnsi="Arial" w:cs="Arial"/>
                <w:lang w:val="es-MX"/>
              </w:rPr>
              <w:t>$</w:t>
            </w:r>
            <w:r w:rsidR="001F23CE" w:rsidRPr="00F25752">
              <w:rPr>
                <w:rFonts w:ascii="Arial" w:eastAsia="Arial" w:hAnsi="Arial" w:cs="Arial"/>
                <w:lang w:val="es-MX"/>
              </w:rPr>
              <w:t xml:space="preserve">       </w:t>
            </w:r>
            <w:r w:rsidRPr="00F25752">
              <w:rPr>
                <w:rFonts w:ascii="Arial" w:eastAsia="Arial" w:hAnsi="Arial" w:cs="Arial"/>
                <w:lang w:val="es-MX"/>
              </w:rPr>
              <w:t>500.00</w:t>
            </w:r>
          </w:p>
        </w:tc>
      </w:tr>
      <w:tr w:rsidR="00DD3F16" w:rsidRPr="00F25752" w:rsidTr="00124CF3">
        <w:trPr>
          <w:trHeight w:hRule="exact" w:val="285"/>
        </w:trPr>
        <w:tc>
          <w:tcPr>
            <w:tcW w:w="4962" w:type="dxa"/>
            <w:tcBorders>
              <w:top w:val="single" w:sz="4" w:space="0" w:color="221F1F"/>
              <w:left w:val="single" w:sz="4" w:space="0" w:color="221F1F"/>
              <w:bottom w:val="single" w:sz="5"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lang w:val="es-MX"/>
              </w:rPr>
            </w:pPr>
            <w:r w:rsidRPr="00F25752">
              <w:rPr>
                <w:rFonts w:ascii="Arial" w:eastAsia="Arial" w:hAnsi="Arial" w:cs="Arial"/>
                <w:color w:val="221F1F"/>
                <w:lang w:val="es-MX"/>
              </w:rPr>
              <w:t>49</w:t>
            </w:r>
            <w:r w:rsidR="00DD3F16" w:rsidRPr="00F25752">
              <w:rPr>
                <w:rFonts w:ascii="Arial" w:eastAsia="Arial" w:hAnsi="Arial" w:cs="Arial"/>
                <w:color w:val="221F1F"/>
                <w:lang w:val="es-MX"/>
              </w:rPr>
              <w:t>.- Fruterías</w:t>
            </w:r>
          </w:p>
        </w:tc>
        <w:tc>
          <w:tcPr>
            <w:tcW w:w="1518" w:type="dxa"/>
            <w:tcBorders>
              <w:top w:val="single" w:sz="4" w:space="0" w:color="221F1F"/>
              <w:left w:val="single" w:sz="5" w:space="0" w:color="221F1F"/>
              <w:bottom w:val="single" w:sz="5" w:space="0" w:color="221F1F"/>
              <w:right w:val="single" w:sz="5"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w:t>
            </w:r>
            <w:r w:rsidR="00DD3F16" w:rsidRPr="00F25752">
              <w:rPr>
                <w:rFonts w:ascii="Arial" w:eastAsia="Arial" w:hAnsi="Arial" w:cs="Arial"/>
                <w:color w:val="221F1F"/>
                <w:lang w:val="es-MX"/>
              </w:rPr>
              <w:t>00.00</w:t>
            </w:r>
          </w:p>
        </w:tc>
        <w:tc>
          <w:tcPr>
            <w:tcW w:w="2520" w:type="dxa"/>
            <w:tcBorders>
              <w:top w:val="single" w:sz="4" w:space="0" w:color="221F1F"/>
              <w:left w:val="single" w:sz="5" w:space="0" w:color="221F1F"/>
              <w:bottom w:val="single" w:sz="5" w:space="0" w:color="221F1F"/>
              <w:right w:val="single" w:sz="4" w:space="0" w:color="221F1F"/>
            </w:tcBorders>
            <w:shd w:val="clear" w:color="auto" w:fill="auto"/>
          </w:tcPr>
          <w:p w:rsidR="00DD3F16" w:rsidRPr="00F25752" w:rsidRDefault="00734E8A" w:rsidP="00F6266C">
            <w:pPr>
              <w:spacing w:line="360" w:lineRule="auto"/>
              <w:jc w:val="center"/>
              <w:rPr>
                <w:rFonts w:ascii="Arial" w:eastAsia="Arial" w:hAnsi="Arial" w:cs="Arial"/>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5</w:t>
            </w:r>
            <w:r w:rsidR="00DD3F16" w:rsidRPr="00F25752">
              <w:rPr>
                <w:rFonts w:ascii="Arial" w:eastAsia="Arial" w:hAnsi="Arial" w:cs="Arial"/>
                <w:color w:val="221F1F"/>
                <w:lang w:val="es-MX"/>
              </w:rPr>
              <w:t>00.00</w:t>
            </w:r>
          </w:p>
        </w:tc>
      </w:tr>
      <w:tr w:rsidR="00235368"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lastRenderedPageBreak/>
              <w:t>50.-</w:t>
            </w:r>
            <w:r w:rsidR="00235368" w:rsidRPr="00F25752">
              <w:rPr>
                <w:rFonts w:ascii="Arial" w:eastAsia="Arial" w:hAnsi="Arial" w:cs="Arial"/>
                <w:color w:val="221F1F"/>
                <w:lang w:val="es-MX"/>
              </w:rPr>
              <w:t>Merceria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235368"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51.-</w:t>
            </w:r>
            <w:r w:rsidR="00235368" w:rsidRPr="00F25752">
              <w:rPr>
                <w:rFonts w:ascii="Arial" w:eastAsia="Arial" w:hAnsi="Arial" w:cs="Arial"/>
                <w:color w:val="221F1F"/>
                <w:lang w:val="es-MX"/>
              </w:rPr>
              <w:t xml:space="preserve">Tienda de </w:t>
            </w:r>
            <w:r w:rsidRPr="00F25752">
              <w:rPr>
                <w:rFonts w:ascii="Arial" w:eastAsia="Arial" w:hAnsi="Arial" w:cs="Arial"/>
                <w:color w:val="221F1F"/>
                <w:lang w:val="es-MX"/>
              </w:rPr>
              <w:t>bisutería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235368"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235368"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52.-</w:t>
            </w:r>
            <w:r w:rsidR="00235368" w:rsidRPr="00F25752">
              <w:rPr>
                <w:rFonts w:ascii="Arial" w:eastAsia="Arial" w:hAnsi="Arial" w:cs="Arial"/>
                <w:color w:val="221F1F"/>
                <w:lang w:val="es-MX"/>
              </w:rPr>
              <w:t>Jugueteria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235368" w:rsidRPr="00F25752" w:rsidRDefault="00235368"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FF75D0"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FF75D0"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53</w:t>
            </w:r>
            <w:r w:rsidR="004F54BB" w:rsidRPr="00F25752">
              <w:rPr>
                <w:rFonts w:ascii="Arial" w:eastAsia="Arial" w:hAnsi="Arial" w:cs="Arial"/>
                <w:color w:val="221F1F"/>
                <w:lang w:val="es-MX"/>
              </w:rPr>
              <w:t>.-</w:t>
            </w:r>
            <w:r w:rsidR="00FF75D0" w:rsidRPr="00F25752">
              <w:rPr>
                <w:rFonts w:ascii="Arial" w:eastAsia="Arial" w:hAnsi="Arial" w:cs="Arial"/>
                <w:color w:val="221F1F"/>
                <w:lang w:val="es-MX"/>
              </w:rPr>
              <w:t>Negocios de agua purificada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FF75D0" w:rsidRPr="00F25752" w:rsidRDefault="00FF75D0"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800.00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FF75D0" w:rsidRPr="00F25752" w:rsidRDefault="00FF75D0"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8C0D02"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8C0D02"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54</w:t>
            </w:r>
            <w:r w:rsidR="004F54BB" w:rsidRPr="00F25752">
              <w:rPr>
                <w:rFonts w:ascii="Arial" w:eastAsia="Arial" w:hAnsi="Arial" w:cs="Arial"/>
                <w:color w:val="221F1F"/>
                <w:lang w:val="es-MX"/>
              </w:rPr>
              <w:t>.-</w:t>
            </w:r>
            <w:r w:rsidR="008C0D02" w:rsidRPr="00F25752">
              <w:rPr>
                <w:rFonts w:ascii="Arial" w:eastAsia="Arial" w:hAnsi="Arial" w:cs="Arial"/>
                <w:color w:val="221F1F"/>
                <w:lang w:val="es-MX"/>
              </w:rPr>
              <w:t xml:space="preserve">Estudio </w:t>
            </w:r>
            <w:r w:rsidR="004F54BB" w:rsidRPr="00F25752">
              <w:rPr>
                <w:rFonts w:ascii="Arial" w:eastAsia="Arial" w:hAnsi="Arial" w:cs="Arial"/>
                <w:color w:val="221F1F"/>
                <w:lang w:val="es-MX"/>
              </w:rPr>
              <w:t>fotográfico</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700.00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8C0D02" w:rsidRPr="00F25752" w:rsidRDefault="008C0D02"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500.00</w:t>
            </w:r>
          </w:p>
        </w:tc>
      </w:tr>
      <w:tr w:rsidR="00DD3F16" w:rsidRPr="00F25752" w:rsidTr="00124CF3">
        <w:trPr>
          <w:trHeight w:hRule="exact" w:val="284"/>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55</w:t>
            </w:r>
            <w:r w:rsidR="004F54BB" w:rsidRPr="00F25752">
              <w:rPr>
                <w:rFonts w:ascii="Arial" w:eastAsia="Arial" w:hAnsi="Arial" w:cs="Arial"/>
                <w:color w:val="221F1F"/>
                <w:lang w:val="es-MX"/>
              </w:rPr>
              <w:t>.-</w:t>
            </w:r>
            <w:r w:rsidR="00DD3F16" w:rsidRPr="00F25752">
              <w:rPr>
                <w:rFonts w:ascii="Arial" w:eastAsia="Arial" w:hAnsi="Arial" w:cs="Arial"/>
                <w:color w:val="221F1F"/>
                <w:lang w:val="es-MX"/>
              </w:rPr>
              <w:t xml:space="preserve"> Pastelería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600.00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300.00</w:t>
            </w:r>
          </w:p>
        </w:tc>
      </w:tr>
      <w:tr w:rsidR="00DD3F16" w:rsidRPr="00F25752" w:rsidTr="00124CF3">
        <w:trPr>
          <w:trHeight w:hRule="exact" w:val="276"/>
        </w:trPr>
        <w:tc>
          <w:tcPr>
            <w:tcW w:w="4962" w:type="dxa"/>
            <w:tcBorders>
              <w:top w:val="single" w:sz="5" w:space="0" w:color="221F1F"/>
              <w:left w:val="single" w:sz="4" w:space="0" w:color="221F1F"/>
              <w:bottom w:val="single" w:sz="4" w:space="0" w:color="221F1F"/>
              <w:right w:val="single" w:sz="5" w:space="0" w:color="221F1F"/>
            </w:tcBorders>
            <w:shd w:val="clear" w:color="auto" w:fill="auto"/>
          </w:tcPr>
          <w:p w:rsidR="00DD3F16" w:rsidRPr="00F25752" w:rsidRDefault="00C85204" w:rsidP="00F6266C">
            <w:pPr>
              <w:spacing w:line="360" w:lineRule="auto"/>
              <w:rPr>
                <w:rFonts w:ascii="Arial" w:eastAsia="Arial" w:hAnsi="Arial" w:cs="Arial"/>
                <w:color w:val="221F1F"/>
                <w:lang w:val="es-MX"/>
              </w:rPr>
            </w:pPr>
            <w:r w:rsidRPr="00F25752">
              <w:rPr>
                <w:rFonts w:ascii="Arial" w:eastAsia="Arial" w:hAnsi="Arial" w:cs="Arial"/>
                <w:color w:val="221F1F"/>
                <w:lang w:val="es-MX"/>
              </w:rPr>
              <w:t>56</w:t>
            </w:r>
            <w:r w:rsidR="00DD3F16" w:rsidRPr="00F25752">
              <w:rPr>
                <w:rFonts w:ascii="Arial" w:eastAsia="Arial" w:hAnsi="Arial" w:cs="Arial"/>
                <w:color w:val="221F1F"/>
                <w:lang w:val="es-MX"/>
              </w:rPr>
              <w:t>.- Florería</w:t>
            </w:r>
          </w:p>
        </w:tc>
        <w:tc>
          <w:tcPr>
            <w:tcW w:w="1518" w:type="dxa"/>
            <w:tcBorders>
              <w:top w:val="single" w:sz="5" w:space="0" w:color="221F1F"/>
              <w:left w:val="single" w:sz="5" w:space="0" w:color="221F1F"/>
              <w:bottom w:val="single" w:sz="4" w:space="0" w:color="221F1F"/>
              <w:right w:val="single" w:sz="5" w:space="0" w:color="221F1F"/>
            </w:tcBorders>
            <w:shd w:val="clear" w:color="auto" w:fill="auto"/>
          </w:tcPr>
          <w:p w:rsidR="00DD3F16" w:rsidRPr="00F25752" w:rsidRDefault="00DD3F16"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422357" w:rsidRPr="00F25752">
              <w:rPr>
                <w:rFonts w:ascii="Arial" w:eastAsia="Arial" w:hAnsi="Arial" w:cs="Arial"/>
                <w:color w:val="221F1F"/>
                <w:lang w:val="es-MX"/>
              </w:rPr>
              <w:t xml:space="preserve">       </w:t>
            </w:r>
            <w:r w:rsidRPr="00F25752">
              <w:rPr>
                <w:rFonts w:ascii="Arial" w:eastAsia="Arial" w:hAnsi="Arial" w:cs="Arial"/>
                <w:color w:val="221F1F"/>
                <w:lang w:val="es-MX"/>
              </w:rPr>
              <w:t>600.00</w:t>
            </w:r>
          </w:p>
        </w:tc>
        <w:tc>
          <w:tcPr>
            <w:tcW w:w="2520" w:type="dxa"/>
            <w:tcBorders>
              <w:top w:val="single" w:sz="5" w:space="0" w:color="221F1F"/>
              <w:left w:val="single" w:sz="5" w:space="0" w:color="221F1F"/>
              <w:bottom w:val="single" w:sz="4" w:space="0" w:color="221F1F"/>
              <w:right w:val="single" w:sz="4" w:space="0" w:color="221F1F"/>
            </w:tcBorders>
            <w:shd w:val="clear" w:color="auto" w:fill="auto"/>
          </w:tcPr>
          <w:p w:rsidR="00DD3F16" w:rsidRPr="00F25752" w:rsidRDefault="00DD3F16" w:rsidP="00F6266C">
            <w:pPr>
              <w:spacing w:line="360" w:lineRule="auto"/>
              <w:jc w:val="center"/>
              <w:rPr>
                <w:rFonts w:ascii="Arial" w:eastAsia="Arial" w:hAnsi="Arial" w:cs="Arial"/>
                <w:color w:val="221F1F"/>
                <w:lang w:val="es-MX"/>
              </w:rPr>
            </w:pPr>
            <w:r w:rsidRPr="00F25752">
              <w:rPr>
                <w:rFonts w:ascii="Arial" w:eastAsia="Arial" w:hAnsi="Arial" w:cs="Arial"/>
                <w:color w:val="221F1F"/>
                <w:lang w:val="es-MX"/>
              </w:rPr>
              <w:t>$</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300.00</w:t>
            </w:r>
          </w:p>
        </w:tc>
      </w:tr>
    </w:tbl>
    <w:p w:rsidR="00DD3F16" w:rsidRPr="00F25752" w:rsidRDefault="00DD3F16" w:rsidP="00F6266C">
      <w:pPr>
        <w:spacing w:line="360" w:lineRule="auto"/>
        <w:rPr>
          <w:rFonts w:ascii="Arial" w:hAnsi="Arial" w:cs="Arial"/>
          <w:lang w:val="es-MX"/>
        </w:rPr>
      </w:pPr>
    </w:p>
    <w:p w:rsidR="003205A2" w:rsidRPr="00F25752" w:rsidRDefault="00F25752" w:rsidP="00F25752">
      <w:pPr>
        <w:spacing w:line="360" w:lineRule="auto"/>
        <w:jc w:val="both"/>
        <w:rPr>
          <w:rFonts w:ascii="Arial" w:hAnsi="Arial" w:cs="Arial"/>
          <w:lang w:val="es-MX"/>
        </w:rPr>
      </w:pPr>
      <w:r>
        <w:rPr>
          <w:rFonts w:ascii="Arial" w:eastAsia="Arial" w:hAnsi="Arial" w:cs="Arial"/>
          <w:color w:val="221F1F"/>
          <w:lang w:val="es-MX"/>
        </w:rPr>
        <w:tab/>
      </w:r>
      <w:r w:rsidR="00DD3F16" w:rsidRPr="00F25752">
        <w:rPr>
          <w:rFonts w:ascii="Arial" w:eastAsia="Arial" w:hAnsi="Arial" w:cs="Arial"/>
          <w:color w:val="221F1F"/>
          <w:lang w:val="es-MX"/>
        </w:rPr>
        <w:t>El cobr</w:t>
      </w:r>
      <w:r w:rsidR="001F23CE" w:rsidRPr="00F25752">
        <w:rPr>
          <w:rFonts w:ascii="Arial" w:eastAsia="Arial" w:hAnsi="Arial" w:cs="Arial"/>
          <w:color w:val="221F1F"/>
          <w:lang w:val="es-MX"/>
        </w:rPr>
        <w:t>o</w:t>
      </w:r>
      <w:r w:rsidR="00DD3F16" w:rsidRPr="00F25752">
        <w:rPr>
          <w:rFonts w:ascii="Arial" w:eastAsia="Arial" w:hAnsi="Arial" w:cs="Arial"/>
          <w:color w:val="221F1F"/>
          <w:lang w:val="es-MX"/>
        </w:rPr>
        <w:t xml:space="preserve"> de derecho</w:t>
      </w:r>
      <w:r w:rsidR="001F23CE"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por e</w:t>
      </w:r>
      <w:r w:rsidR="001F23CE" w:rsidRPr="00F25752">
        <w:rPr>
          <w:rFonts w:ascii="Arial" w:eastAsia="Arial" w:hAnsi="Arial" w:cs="Arial"/>
          <w:color w:val="221F1F"/>
          <w:lang w:val="es-MX"/>
        </w:rPr>
        <w:t>l</w:t>
      </w:r>
      <w:r w:rsidR="00DD3F16" w:rsidRPr="00F25752">
        <w:rPr>
          <w:rFonts w:ascii="Arial" w:eastAsia="Arial" w:hAnsi="Arial" w:cs="Arial"/>
          <w:color w:val="221F1F"/>
          <w:lang w:val="es-MX"/>
        </w:rPr>
        <w:t xml:space="preserve"> otorgamiento de licencias</w:t>
      </w:r>
      <w:r w:rsidR="001F23CE" w:rsidRPr="00F25752">
        <w:rPr>
          <w:rFonts w:ascii="Arial" w:eastAsia="Arial" w:hAnsi="Arial" w:cs="Arial"/>
          <w:color w:val="221F1F"/>
          <w:lang w:val="es-MX"/>
        </w:rPr>
        <w:t xml:space="preserve">, </w:t>
      </w:r>
      <w:r w:rsidR="00DD3F16" w:rsidRPr="00F25752">
        <w:rPr>
          <w:rFonts w:ascii="Arial" w:eastAsia="Arial" w:hAnsi="Arial" w:cs="Arial"/>
          <w:color w:val="221F1F"/>
          <w:lang w:val="es-MX"/>
        </w:rPr>
        <w:t>permiso</w:t>
      </w:r>
      <w:r w:rsidR="001F23CE"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w:t>
      </w:r>
      <w:r w:rsidR="001F23CE" w:rsidRPr="00F25752">
        <w:rPr>
          <w:rFonts w:ascii="Arial" w:eastAsia="Arial" w:hAnsi="Arial" w:cs="Arial"/>
          <w:color w:val="221F1F"/>
          <w:lang w:val="es-MX"/>
        </w:rPr>
        <w:t>o</w:t>
      </w:r>
      <w:r w:rsidR="00DD3F16" w:rsidRPr="00F25752">
        <w:rPr>
          <w:rFonts w:ascii="Arial" w:eastAsia="Arial" w:hAnsi="Arial" w:cs="Arial"/>
          <w:color w:val="221F1F"/>
          <w:lang w:val="es-MX"/>
        </w:rPr>
        <w:t xml:space="preserve"> autorizaciones par</w:t>
      </w:r>
      <w:r w:rsidR="001F23CE" w:rsidRPr="00F25752">
        <w:rPr>
          <w:rFonts w:ascii="Arial" w:eastAsia="Arial" w:hAnsi="Arial" w:cs="Arial"/>
          <w:color w:val="221F1F"/>
          <w:lang w:val="es-MX"/>
        </w:rPr>
        <w:t>a</w:t>
      </w:r>
      <w:r w:rsidR="00DD3F16" w:rsidRPr="00F25752">
        <w:rPr>
          <w:rFonts w:ascii="Arial" w:eastAsia="Arial" w:hAnsi="Arial" w:cs="Arial"/>
          <w:color w:val="221F1F"/>
          <w:lang w:val="es-MX"/>
        </w:rPr>
        <w:t xml:space="preserve"> el funcionamiento d</w:t>
      </w:r>
      <w:r w:rsidR="001F23CE" w:rsidRPr="00F25752">
        <w:rPr>
          <w:rFonts w:ascii="Arial" w:eastAsia="Arial" w:hAnsi="Arial" w:cs="Arial"/>
          <w:color w:val="221F1F"/>
          <w:lang w:val="es-MX"/>
        </w:rPr>
        <w:t>e</w:t>
      </w:r>
      <w:r w:rsidR="00DD3F16" w:rsidRPr="00F25752">
        <w:rPr>
          <w:rFonts w:ascii="Arial" w:eastAsia="Arial" w:hAnsi="Arial" w:cs="Arial"/>
          <w:color w:val="221F1F"/>
          <w:lang w:val="es-MX"/>
        </w:rPr>
        <w:t xml:space="preserve"> establecimiento</w:t>
      </w:r>
      <w:r w:rsidR="001F23CE"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y locale</w:t>
      </w:r>
      <w:r w:rsidR="001F23CE"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comerciales o d</w:t>
      </w:r>
      <w:r w:rsidR="001F23CE" w:rsidRPr="00F25752">
        <w:rPr>
          <w:rFonts w:ascii="Arial" w:eastAsia="Arial" w:hAnsi="Arial" w:cs="Arial"/>
          <w:color w:val="221F1F"/>
          <w:lang w:val="es-MX"/>
        </w:rPr>
        <w:t>e</w:t>
      </w:r>
      <w:r w:rsidR="00DD3F16" w:rsidRPr="00F25752">
        <w:rPr>
          <w:rFonts w:ascii="Arial" w:eastAsia="Arial" w:hAnsi="Arial" w:cs="Arial"/>
          <w:color w:val="221F1F"/>
          <w:lang w:val="es-MX"/>
        </w:rPr>
        <w:t xml:space="preserve"> servicios, en cumplimiento </w:t>
      </w:r>
      <w:r w:rsidR="001F23CE" w:rsidRPr="00F25752">
        <w:rPr>
          <w:rFonts w:ascii="Arial" w:eastAsia="Arial" w:hAnsi="Arial" w:cs="Arial"/>
          <w:color w:val="221F1F"/>
          <w:lang w:val="es-MX"/>
        </w:rPr>
        <w:t>a</w:t>
      </w:r>
      <w:r w:rsidR="00DD3F16" w:rsidRPr="00F25752">
        <w:rPr>
          <w:rFonts w:ascii="Arial" w:eastAsia="Arial" w:hAnsi="Arial" w:cs="Arial"/>
          <w:color w:val="221F1F"/>
          <w:lang w:val="es-MX"/>
        </w:rPr>
        <w:t xml:space="preserve"> lo dispuesto por el artículo 10-A de la Ley de Coordinación Fiscal Federal, no condiciona el ejercicio de las actividades comerciales, industriales o de prestación de servicios.</w:t>
      </w:r>
    </w:p>
    <w:p w:rsidR="003205A2" w:rsidRPr="00F25752" w:rsidRDefault="003205A2" w:rsidP="00F6266C">
      <w:pPr>
        <w:spacing w:line="360" w:lineRule="auto"/>
        <w:jc w:val="center"/>
        <w:rPr>
          <w:rFonts w:ascii="Arial" w:eastAsia="Arial" w:hAnsi="Arial" w:cs="Arial"/>
          <w:b/>
          <w:color w:val="221F1F"/>
          <w:lang w:val="es-MX"/>
        </w:rPr>
      </w:pPr>
    </w:p>
    <w:p w:rsidR="009D3AA7" w:rsidRPr="00F25752" w:rsidRDefault="009D3AA7"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II</w:t>
      </w:r>
    </w:p>
    <w:p w:rsidR="009D3AA7" w:rsidRPr="00F25752" w:rsidRDefault="009D3AA7"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Derechos de Servicios que Presta la Dirección de Obras Públicas</w:t>
      </w:r>
    </w:p>
    <w:p w:rsidR="009D3AA7" w:rsidRPr="00F25752" w:rsidRDefault="009D3AA7" w:rsidP="00F6266C">
      <w:pPr>
        <w:spacing w:line="360" w:lineRule="auto"/>
        <w:rPr>
          <w:rFonts w:ascii="Arial" w:hAnsi="Arial" w:cs="Arial"/>
          <w:lang w:val="es-MX"/>
        </w:rPr>
      </w:pP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20.- </w:t>
      </w:r>
      <w:r w:rsidRPr="00F25752">
        <w:rPr>
          <w:rFonts w:ascii="Arial" w:eastAsia="Arial" w:hAnsi="Arial" w:cs="Arial"/>
          <w:color w:val="221F1F"/>
          <w:lang w:val="es-MX"/>
        </w:rPr>
        <w:t>El cobro de los derechos por los servicios que presta la Dirección de Obras Públicas o la Dependencia Municipal que realice las funciones de regulación de uso del suelo o construcciones, se realizará de conformidad con lo siguiente:</w:t>
      </w:r>
    </w:p>
    <w:p w:rsidR="009D3AA7" w:rsidRPr="00F25752" w:rsidRDefault="009D3AA7" w:rsidP="00F6266C">
      <w:pPr>
        <w:spacing w:line="360" w:lineRule="auto"/>
        <w:rPr>
          <w:rFonts w:ascii="Arial" w:hAnsi="Arial" w:cs="Arial"/>
          <w:lang w:val="es-MX"/>
        </w:rPr>
      </w:pPr>
    </w:p>
    <w:p w:rsidR="009D3AA7" w:rsidRPr="00F25752" w:rsidRDefault="009D3AA7" w:rsidP="006D56DD">
      <w:pPr>
        <w:spacing w:line="360" w:lineRule="auto"/>
        <w:jc w:val="both"/>
        <w:rPr>
          <w:rFonts w:ascii="Arial" w:eastAsia="Arial" w:hAnsi="Arial" w:cs="Arial"/>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La tarifa del derecho por el servicio mencionado en la fracción I del artículo 67 de la Ley de Hacienda del Municipio de Halachó, Yucatán se pagará por metro cuadrado, conforme a los siguientes:</w:t>
      </w:r>
    </w:p>
    <w:p w:rsidR="009D3AA7" w:rsidRPr="00F25752" w:rsidRDefault="009D3AA7" w:rsidP="00F6266C">
      <w:pPr>
        <w:spacing w:line="360" w:lineRule="auto"/>
        <w:rPr>
          <w:rFonts w:ascii="Arial" w:hAnsi="Arial" w:cs="Arial"/>
          <w:lang w:val="es-MX"/>
        </w:rPr>
      </w:pP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color w:val="221F1F"/>
          <w:lang w:val="es-MX"/>
        </w:rPr>
        <w:t>Para las construcciones Tipo A:</w:t>
      </w:r>
    </w:p>
    <w:p w:rsidR="009D3AA7" w:rsidRPr="00F25752" w:rsidRDefault="009D3AA7" w:rsidP="00F6266C">
      <w:pPr>
        <w:spacing w:line="360" w:lineRule="auto"/>
        <w:rPr>
          <w:rFonts w:ascii="Arial" w:hAnsi="Arial" w:cs="Arial"/>
          <w:lang w:val="es-MX"/>
        </w:rPr>
      </w:pP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1 --------------------- 0.50 de la Unidad de Medida de Actualización </w:t>
      </w: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2 --------------------- 0.55 de la Unidad de Medida de Actualización </w:t>
      </w: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3 --------------------- 0.60 de la Unidad de Medida de Actualización </w:t>
      </w: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color w:val="221F1F"/>
          <w:lang w:val="es-MX"/>
        </w:rPr>
        <w:t>Clase 4 --------------------- 0.65 de la Unidad de Medida de Actualización</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color w:val="221F1F"/>
          <w:lang w:val="es-MX"/>
        </w:rPr>
        <w:t>Para las construcciones Tipo B:</w:t>
      </w:r>
    </w:p>
    <w:p w:rsidR="00DD3F16" w:rsidRDefault="00DD3F16" w:rsidP="00F6266C">
      <w:pPr>
        <w:spacing w:line="360" w:lineRule="auto"/>
        <w:rPr>
          <w:rFonts w:ascii="Arial" w:hAnsi="Arial" w:cs="Arial"/>
          <w:lang w:val="es-MX"/>
        </w:rPr>
      </w:pPr>
    </w:p>
    <w:p w:rsidR="00EC5D39" w:rsidRPr="00F25752" w:rsidRDefault="00EC5D39" w:rsidP="00F6266C">
      <w:pPr>
        <w:spacing w:line="360" w:lineRule="auto"/>
        <w:rPr>
          <w:rFonts w:ascii="Arial" w:hAnsi="Arial" w:cs="Arial"/>
          <w:lang w:val="es-MX"/>
        </w:rPr>
      </w:pPr>
    </w:p>
    <w:p w:rsidR="001F23C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lastRenderedPageBreak/>
        <w:t xml:space="preserve">Clase 1 --------------------- 0.50 de la Unidad de Medida de Actualización </w:t>
      </w:r>
    </w:p>
    <w:p w:rsidR="001F23C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2 --------------------- 0.55 de la Unidad de Medida de Actualización </w:t>
      </w:r>
    </w:p>
    <w:p w:rsidR="001F23C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3 --------------------- 0.60 de la Unidad de Medida de Actualización </w:t>
      </w: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color w:val="221F1F"/>
          <w:lang w:val="es-MX"/>
        </w:rPr>
        <w:t>Clase 4 --------------------- 0.65 de la Unidad de Medida de Actualización</w:t>
      </w:r>
    </w:p>
    <w:p w:rsidR="00DD3F16" w:rsidRPr="00F25752" w:rsidRDefault="00DD3F16" w:rsidP="00F6266C">
      <w:pPr>
        <w:spacing w:line="360" w:lineRule="auto"/>
        <w:rPr>
          <w:rFonts w:ascii="Arial" w:hAnsi="Arial" w:cs="Arial"/>
          <w:lang w:val="es-MX"/>
        </w:rPr>
      </w:pPr>
    </w:p>
    <w:p w:rsidR="00DD3F16" w:rsidRPr="00F25752" w:rsidRDefault="00DD3F16" w:rsidP="00124CF3">
      <w:pPr>
        <w:spacing w:line="360" w:lineRule="auto"/>
        <w:jc w:val="both"/>
        <w:rPr>
          <w:rFonts w:ascii="Arial" w:eastAsia="Arial" w:hAnsi="Arial" w:cs="Arial"/>
          <w:lang w:val="es-MX"/>
        </w:rPr>
      </w:pPr>
      <w:r w:rsidRPr="00F25752">
        <w:rPr>
          <w:rFonts w:ascii="Arial" w:eastAsia="Arial" w:hAnsi="Arial" w:cs="Arial"/>
          <w:b/>
          <w:color w:val="221F1F"/>
          <w:lang w:val="es-MX"/>
        </w:rPr>
        <w:t xml:space="preserve">II.- </w:t>
      </w:r>
      <w:r w:rsidRPr="00F25752">
        <w:rPr>
          <w:rFonts w:ascii="Arial" w:eastAsia="Arial" w:hAnsi="Arial" w:cs="Arial"/>
          <w:color w:val="221F1F"/>
          <w:lang w:val="es-MX"/>
        </w:rPr>
        <w:t>La tarifa del derecho por el servicio mencionado en la fracción II del artículo 67 de la Ley de</w:t>
      </w:r>
    </w:p>
    <w:p w:rsidR="00DD3F16" w:rsidRPr="00F25752" w:rsidRDefault="00DD3F16" w:rsidP="00124CF3">
      <w:pPr>
        <w:spacing w:line="360" w:lineRule="auto"/>
        <w:jc w:val="both"/>
        <w:rPr>
          <w:rFonts w:ascii="Arial" w:eastAsia="Arial" w:hAnsi="Arial" w:cs="Arial"/>
          <w:lang w:val="es-MX"/>
        </w:rPr>
      </w:pPr>
      <w:r w:rsidRPr="00F25752">
        <w:rPr>
          <w:rFonts w:ascii="Arial" w:eastAsia="Arial" w:hAnsi="Arial" w:cs="Arial"/>
          <w:color w:val="221F1F"/>
          <w:lang w:val="es-MX"/>
        </w:rPr>
        <w:t>Hacienda del Municipio de Halachó, Yucatán, se pagará por metro cuadrado, conforme lo siguiente:</w:t>
      </w:r>
    </w:p>
    <w:p w:rsidR="00DD3F16" w:rsidRPr="00F25752" w:rsidRDefault="00DD3F16" w:rsidP="00124CF3">
      <w:pPr>
        <w:spacing w:line="360" w:lineRule="auto"/>
        <w:jc w:val="both"/>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color w:val="221F1F"/>
          <w:lang w:val="es-MX"/>
        </w:rPr>
        <w:t>Para las construcciones Tipo A:</w:t>
      </w:r>
    </w:p>
    <w:p w:rsidR="00DD3F16" w:rsidRPr="00F25752" w:rsidRDefault="00DD3F16" w:rsidP="00F6266C">
      <w:pPr>
        <w:spacing w:line="360" w:lineRule="auto"/>
        <w:rPr>
          <w:rFonts w:ascii="Arial" w:hAnsi="Arial" w:cs="Arial"/>
          <w:lang w:val="es-MX"/>
        </w:rPr>
      </w:pPr>
    </w:p>
    <w:p w:rsidR="001F23CE" w:rsidRPr="00F25752" w:rsidRDefault="00DD3F16" w:rsidP="00F6266C">
      <w:pPr>
        <w:spacing w:line="360" w:lineRule="auto"/>
        <w:rPr>
          <w:rFonts w:ascii="Arial" w:eastAsia="Arial" w:hAnsi="Arial" w:cs="Arial"/>
          <w:color w:val="221F1F"/>
          <w:lang w:val="es-MX"/>
        </w:rPr>
      </w:pPr>
      <w:r w:rsidRPr="00F25752">
        <w:rPr>
          <w:rFonts w:ascii="Arial" w:eastAsia="Arial" w:hAnsi="Arial" w:cs="Arial"/>
          <w:color w:val="221F1F"/>
          <w:lang w:val="es-MX"/>
        </w:rPr>
        <w:t xml:space="preserve">Clase 1 -------------------- 0.025 de la Unidad de Medida de Actualización </w:t>
      </w:r>
    </w:p>
    <w:p w:rsidR="001F23CE" w:rsidRPr="00F25752" w:rsidRDefault="00DD3F16" w:rsidP="00F6266C">
      <w:pPr>
        <w:spacing w:line="360" w:lineRule="auto"/>
        <w:rPr>
          <w:rFonts w:ascii="Arial" w:eastAsia="Arial" w:hAnsi="Arial" w:cs="Arial"/>
          <w:color w:val="221F1F"/>
          <w:lang w:val="es-MX"/>
        </w:rPr>
      </w:pPr>
      <w:r w:rsidRPr="00F25752">
        <w:rPr>
          <w:rFonts w:ascii="Arial" w:eastAsia="Arial" w:hAnsi="Arial" w:cs="Arial"/>
          <w:color w:val="221F1F"/>
          <w:lang w:val="es-MX"/>
        </w:rPr>
        <w:t>Clase 2 -------------------- 0.03 de la Unidad de Medida de Actualización</w:t>
      </w:r>
    </w:p>
    <w:p w:rsidR="001F23CE" w:rsidRPr="00F25752" w:rsidRDefault="00DD3F16" w:rsidP="00F6266C">
      <w:pPr>
        <w:spacing w:line="360" w:lineRule="auto"/>
        <w:rPr>
          <w:rFonts w:ascii="Arial" w:eastAsia="Arial" w:hAnsi="Arial" w:cs="Arial"/>
          <w:color w:val="221F1F"/>
          <w:lang w:val="es-MX"/>
        </w:rPr>
      </w:pPr>
      <w:r w:rsidRPr="00F25752">
        <w:rPr>
          <w:rFonts w:ascii="Arial" w:eastAsia="Arial" w:hAnsi="Arial" w:cs="Arial"/>
          <w:color w:val="221F1F"/>
          <w:lang w:val="es-MX"/>
        </w:rPr>
        <w:t xml:space="preserve"> Clase 3 -------------------- 0.35 de la Unidad de Medida de Actualización </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Clase 4 -------------------- 0.</w:t>
      </w:r>
      <w:r w:rsidR="007948B3" w:rsidRPr="00F25752">
        <w:rPr>
          <w:rFonts w:ascii="Arial" w:eastAsia="Arial" w:hAnsi="Arial" w:cs="Arial"/>
          <w:color w:val="221F1F"/>
          <w:lang w:val="es-MX"/>
        </w:rPr>
        <w:t>50</w:t>
      </w:r>
      <w:r w:rsidRPr="00F25752">
        <w:rPr>
          <w:rFonts w:ascii="Arial" w:eastAsia="Arial" w:hAnsi="Arial" w:cs="Arial"/>
          <w:color w:val="221F1F"/>
          <w:lang w:val="es-MX"/>
        </w:rPr>
        <w:t xml:space="preserve"> de la Unidad de Medida de Actualización</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color w:val="221F1F"/>
          <w:lang w:val="es-MX"/>
        </w:rPr>
        <w:t>Para las construcciones Tipo B:</w:t>
      </w:r>
    </w:p>
    <w:p w:rsidR="00DD3F16" w:rsidRPr="00F25752" w:rsidRDefault="00DD3F16" w:rsidP="00F6266C">
      <w:pPr>
        <w:spacing w:line="360" w:lineRule="auto"/>
        <w:rPr>
          <w:rFonts w:ascii="Arial" w:hAnsi="Arial" w:cs="Arial"/>
          <w:lang w:val="es-MX"/>
        </w:rPr>
      </w:pPr>
    </w:p>
    <w:p w:rsidR="001F23C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1 ------------------ 0.0125 de la Unidad de Medida de Actualización </w:t>
      </w:r>
    </w:p>
    <w:p w:rsidR="001F23C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2 -------------------0.0150 de la Unidad de Medida de Actualización </w:t>
      </w:r>
    </w:p>
    <w:p w:rsidR="001F23C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3 -------------------0.0175 de la Unidad de Medida de Actualización </w:t>
      </w:r>
    </w:p>
    <w:p w:rsidR="00DD3F16"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Clase 4 -------------------0.02 de la Unidad de Medida de Actualización</w:t>
      </w:r>
    </w:p>
    <w:p w:rsidR="009D3AA7" w:rsidRPr="00F25752" w:rsidRDefault="009D3AA7" w:rsidP="00F6266C">
      <w:pPr>
        <w:spacing w:line="360" w:lineRule="auto"/>
        <w:jc w:val="both"/>
        <w:rPr>
          <w:rFonts w:ascii="Arial" w:eastAsia="Arial" w:hAnsi="Arial" w:cs="Arial"/>
          <w:color w:val="221F1F"/>
          <w:lang w:val="es-MX"/>
        </w:rPr>
      </w:pP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III.- </w:t>
      </w:r>
      <w:r w:rsidRPr="00F25752">
        <w:rPr>
          <w:rFonts w:ascii="Arial" w:eastAsia="Arial" w:hAnsi="Arial" w:cs="Arial"/>
          <w:color w:val="221F1F"/>
          <w:lang w:val="es-MX"/>
        </w:rPr>
        <w:t>La tarifa del derecho por el servicio mencionado en la fracción XI del artículo 67 de la Ley de</w:t>
      </w:r>
      <w:r w:rsidR="007A3568" w:rsidRPr="00F25752">
        <w:rPr>
          <w:rFonts w:ascii="Arial" w:eastAsia="Arial" w:hAnsi="Arial" w:cs="Arial"/>
          <w:color w:val="221F1F"/>
          <w:lang w:val="es-MX"/>
        </w:rPr>
        <w:t xml:space="preserve"> </w:t>
      </w:r>
      <w:r w:rsidRPr="00F25752">
        <w:rPr>
          <w:rFonts w:ascii="Arial" w:eastAsia="Arial" w:hAnsi="Arial" w:cs="Arial"/>
          <w:color w:val="221F1F"/>
          <w:lang w:val="es-MX"/>
        </w:rPr>
        <w:t>Hacienda del Municipio de Halachó, Yucatán, se pagará por predio resultante, conforme lo siguiente:</w:t>
      </w:r>
    </w:p>
    <w:p w:rsidR="009D3AA7" w:rsidRPr="00F25752" w:rsidRDefault="009D3AA7" w:rsidP="00F6266C">
      <w:pPr>
        <w:spacing w:line="360" w:lineRule="auto"/>
        <w:rPr>
          <w:rFonts w:ascii="Arial" w:hAnsi="Arial" w:cs="Arial"/>
          <w:lang w:val="es-MX"/>
        </w:rPr>
      </w:pP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color w:val="221F1F"/>
          <w:lang w:val="es-MX"/>
        </w:rPr>
        <w:t>Para las construcciones Tipo A:</w:t>
      </w:r>
    </w:p>
    <w:p w:rsidR="009D3AA7" w:rsidRPr="00F25752" w:rsidRDefault="009D3AA7" w:rsidP="00F6266C">
      <w:pPr>
        <w:spacing w:line="360" w:lineRule="auto"/>
        <w:rPr>
          <w:rFonts w:ascii="Arial" w:hAnsi="Arial" w:cs="Arial"/>
          <w:lang w:val="es-MX"/>
        </w:rPr>
      </w:pP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1--------------------- 0.05 de la Unidad de Medida de Actualización </w:t>
      </w: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2--------------------- 0.10 de la Unidad de Medida de Actualización </w:t>
      </w: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3 -------------------- 0.15 de la Unidad de Medida de Actualización </w:t>
      </w: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color w:val="221F1F"/>
          <w:lang w:val="es-MX"/>
        </w:rPr>
        <w:t>Clase 4 -------------------- 0.20 de la Unidad de Medida de Actualización</w:t>
      </w:r>
    </w:p>
    <w:p w:rsidR="009D3AA7" w:rsidRPr="00F25752" w:rsidRDefault="009D3AA7" w:rsidP="00F6266C">
      <w:pPr>
        <w:spacing w:line="360" w:lineRule="auto"/>
        <w:rPr>
          <w:rFonts w:ascii="Arial" w:hAnsi="Arial" w:cs="Arial"/>
          <w:lang w:val="es-MX"/>
        </w:rPr>
      </w:pP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color w:val="221F1F"/>
          <w:lang w:val="es-MX"/>
        </w:rPr>
        <w:t>Para las construcciones Tipo B:</w:t>
      </w:r>
    </w:p>
    <w:p w:rsidR="009D3AA7" w:rsidRPr="00F25752" w:rsidRDefault="009D3AA7" w:rsidP="00F6266C">
      <w:pPr>
        <w:spacing w:line="360" w:lineRule="auto"/>
        <w:rPr>
          <w:rFonts w:ascii="Arial" w:hAnsi="Arial" w:cs="Arial"/>
          <w:lang w:val="es-MX"/>
        </w:rPr>
      </w:pP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1--------------------0.010 de la Unidad de Medida de Actualización </w:t>
      </w: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2--------------------0.015 de la Unidad de Medida de Actualización </w:t>
      </w:r>
    </w:p>
    <w:p w:rsidR="001F23CE" w:rsidRPr="00F25752" w:rsidRDefault="009D3AA7" w:rsidP="00F6266C">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Clase 3 -------------------0.020 de la Unidad de Medida de Actualización </w:t>
      </w:r>
    </w:p>
    <w:p w:rsidR="009D3AA7" w:rsidRPr="00F25752" w:rsidRDefault="009D3AA7" w:rsidP="00F6266C">
      <w:pPr>
        <w:spacing w:line="360" w:lineRule="auto"/>
        <w:jc w:val="both"/>
        <w:rPr>
          <w:rFonts w:ascii="Arial" w:eastAsia="Arial" w:hAnsi="Arial" w:cs="Arial"/>
          <w:lang w:val="es-MX"/>
        </w:rPr>
      </w:pPr>
      <w:r w:rsidRPr="00F25752">
        <w:rPr>
          <w:rFonts w:ascii="Arial" w:eastAsia="Arial" w:hAnsi="Arial" w:cs="Arial"/>
          <w:color w:val="221F1F"/>
          <w:lang w:val="es-MX"/>
        </w:rPr>
        <w:t>Clase 4 -------------------0.030 de la Unidad de Medida de Actualización</w:t>
      </w:r>
    </w:p>
    <w:p w:rsidR="00DD3F16" w:rsidRPr="00F25752" w:rsidRDefault="00DD3F16" w:rsidP="00F6266C">
      <w:pPr>
        <w:spacing w:line="360" w:lineRule="auto"/>
        <w:rPr>
          <w:rFonts w:ascii="Arial" w:hAnsi="Arial" w:cs="Arial"/>
          <w:lang w:val="es-MX"/>
        </w:rPr>
      </w:pPr>
    </w:p>
    <w:p w:rsidR="00DD3F16" w:rsidRPr="00F25752" w:rsidRDefault="00DD3F16" w:rsidP="001F23CE">
      <w:pPr>
        <w:spacing w:line="360" w:lineRule="auto"/>
        <w:jc w:val="both"/>
        <w:rPr>
          <w:rFonts w:ascii="Arial" w:eastAsia="Arial" w:hAnsi="Arial" w:cs="Arial"/>
          <w:lang w:val="es-MX"/>
        </w:rPr>
      </w:pPr>
      <w:r w:rsidRPr="00F25752">
        <w:rPr>
          <w:rFonts w:ascii="Arial" w:eastAsia="Arial" w:hAnsi="Arial" w:cs="Arial"/>
          <w:b/>
          <w:color w:val="221F1F"/>
          <w:lang w:val="es-MX"/>
        </w:rPr>
        <w:t xml:space="preserve">IV.- </w:t>
      </w:r>
      <w:r w:rsidRPr="00F25752">
        <w:rPr>
          <w:rFonts w:ascii="Arial" w:eastAsia="Arial" w:hAnsi="Arial" w:cs="Arial"/>
          <w:color w:val="221F1F"/>
          <w:lang w:val="es-MX"/>
        </w:rPr>
        <w:t>La tarifa del derecho por los servicios mencionados en las fracciones del artículo 67 de la Ley de</w:t>
      </w:r>
      <w:r w:rsidR="007A3568" w:rsidRPr="00F25752">
        <w:rPr>
          <w:rFonts w:ascii="Arial" w:eastAsia="Arial" w:hAnsi="Arial" w:cs="Arial"/>
          <w:color w:val="221F1F"/>
          <w:lang w:val="es-MX"/>
        </w:rPr>
        <w:t xml:space="preserve"> </w:t>
      </w:r>
      <w:r w:rsidRPr="00F25752">
        <w:rPr>
          <w:rFonts w:ascii="Arial" w:eastAsia="Arial" w:hAnsi="Arial" w:cs="Arial"/>
          <w:color w:val="221F1F"/>
          <w:lang w:val="es-MX"/>
        </w:rPr>
        <w:t>Hacienda del Municipio de Halachó, Yucatán será de:</w:t>
      </w:r>
    </w:p>
    <w:p w:rsidR="00F25752" w:rsidRDefault="00F25752">
      <w:pPr>
        <w:spacing w:after="160" w:line="259" w:lineRule="auto"/>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4387"/>
        <w:gridCol w:w="4613"/>
      </w:tblGrid>
      <w:tr w:rsidR="00DD3F16" w:rsidRPr="00F25752" w:rsidTr="001F23CE">
        <w:trPr>
          <w:trHeight w:hRule="exact" w:val="621"/>
        </w:trPr>
        <w:tc>
          <w:tcPr>
            <w:tcW w:w="4387" w:type="dxa"/>
            <w:tcBorders>
              <w:top w:val="single" w:sz="4" w:space="0" w:color="221F1F"/>
              <w:left w:val="single" w:sz="5" w:space="0" w:color="221F1F"/>
              <w:bottom w:val="single" w:sz="5" w:space="0" w:color="221F1F"/>
              <w:right w:val="single" w:sz="5" w:space="0" w:color="221F1F"/>
            </w:tcBorders>
          </w:tcPr>
          <w:p w:rsidR="00DD3F16" w:rsidRPr="00F25752" w:rsidRDefault="002921D5" w:rsidP="007A3568">
            <w:pPr>
              <w:spacing w:line="360" w:lineRule="auto"/>
              <w:rPr>
                <w:rFonts w:ascii="Arial" w:eastAsia="Arial" w:hAnsi="Arial" w:cs="Arial"/>
                <w:lang w:val="es-MX"/>
              </w:rPr>
            </w:pPr>
            <w:r>
              <w:rPr>
                <w:rFonts w:ascii="Arial" w:eastAsia="Arial" w:hAnsi="Arial" w:cs="Arial"/>
                <w:b/>
                <w:lang w:val="es-MX"/>
              </w:rPr>
              <w:t>V</w:t>
            </w:r>
            <w:r w:rsidR="001F23CE" w:rsidRPr="00F25752">
              <w:rPr>
                <w:rFonts w:ascii="Arial" w:eastAsia="Arial" w:hAnsi="Arial" w:cs="Arial"/>
                <w:b/>
                <w:lang w:val="es-MX"/>
              </w:rPr>
              <w:t xml:space="preserve">.- </w:t>
            </w:r>
            <w:r w:rsidR="00DD3F16" w:rsidRPr="00F25752">
              <w:rPr>
                <w:rFonts w:ascii="Arial" w:eastAsia="Arial" w:hAnsi="Arial" w:cs="Arial"/>
                <w:lang w:val="es-MX"/>
              </w:rPr>
              <w:t>Lice</w:t>
            </w:r>
            <w:r w:rsidR="001F23CE" w:rsidRPr="00F25752">
              <w:rPr>
                <w:rFonts w:ascii="Arial" w:eastAsia="Arial" w:hAnsi="Arial" w:cs="Arial"/>
                <w:lang w:val="es-MX"/>
              </w:rPr>
              <w:t xml:space="preserve">ncia </w:t>
            </w:r>
            <w:r w:rsidR="00DD3F16" w:rsidRPr="00F25752">
              <w:rPr>
                <w:rFonts w:ascii="Arial" w:eastAsia="Arial" w:hAnsi="Arial" w:cs="Arial"/>
                <w:lang w:val="es-MX"/>
              </w:rPr>
              <w:t>pa</w:t>
            </w:r>
            <w:r w:rsidR="001F23CE" w:rsidRPr="00F25752">
              <w:rPr>
                <w:rFonts w:ascii="Arial" w:eastAsia="Arial" w:hAnsi="Arial" w:cs="Arial"/>
                <w:lang w:val="es-MX"/>
              </w:rPr>
              <w:t xml:space="preserve">ra </w:t>
            </w:r>
            <w:r w:rsidR="00DD3F16" w:rsidRPr="00F25752">
              <w:rPr>
                <w:rFonts w:ascii="Arial" w:eastAsia="Arial" w:hAnsi="Arial" w:cs="Arial"/>
                <w:lang w:val="es-MX"/>
              </w:rPr>
              <w:t>realizació</w:t>
            </w:r>
            <w:r w:rsidR="001F23CE" w:rsidRPr="00F25752">
              <w:rPr>
                <w:rFonts w:ascii="Arial" w:eastAsia="Arial" w:hAnsi="Arial" w:cs="Arial"/>
                <w:lang w:val="es-MX"/>
              </w:rPr>
              <w:t xml:space="preserve">n </w:t>
            </w:r>
            <w:r w:rsidR="00DD3F16" w:rsidRPr="00F25752">
              <w:rPr>
                <w:rFonts w:ascii="Arial" w:eastAsia="Arial" w:hAnsi="Arial" w:cs="Arial"/>
                <w:lang w:val="es-MX"/>
              </w:rPr>
              <w:t>d</w:t>
            </w:r>
            <w:r w:rsidR="001F23CE" w:rsidRPr="00F25752">
              <w:rPr>
                <w:rFonts w:ascii="Arial" w:eastAsia="Arial" w:hAnsi="Arial" w:cs="Arial"/>
                <w:lang w:val="es-MX"/>
              </w:rPr>
              <w:t>e</w:t>
            </w:r>
            <w:r w:rsidR="00DD3F16" w:rsidRPr="00F25752">
              <w:rPr>
                <w:rFonts w:ascii="Arial" w:eastAsia="Arial" w:hAnsi="Arial" w:cs="Arial"/>
                <w:lang w:val="es-MX"/>
              </w:rPr>
              <w:t xml:space="preserve"> una</w:t>
            </w:r>
            <w:r w:rsidR="007A3568" w:rsidRPr="00F25752">
              <w:rPr>
                <w:rFonts w:ascii="Arial" w:eastAsia="Arial" w:hAnsi="Arial" w:cs="Arial"/>
                <w:lang w:val="es-MX"/>
              </w:rPr>
              <w:t xml:space="preserve"> </w:t>
            </w:r>
            <w:r w:rsidR="00DD3F16" w:rsidRPr="00F25752">
              <w:rPr>
                <w:rFonts w:ascii="Arial" w:eastAsia="Arial" w:hAnsi="Arial" w:cs="Arial"/>
                <w:lang w:val="es-MX"/>
              </w:rPr>
              <w:t>demolición;</w:t>
            </w:r>
          </w:p>
        </w:tc>
        <w:tc>
          <w:tcPr>
            <w:tcW w:w="4613" w:type="dxa"/>
            <w:tcBorders>
              <w:top w:val="single" w:sz="4" w:space="0" w:color="221F1F"/>
              <w:left w:val="single" w:sz="5" w:space="0" w:color="221F1F"/>
              <w:bottom w:val="single" w:sz="5" w:space="0" w:color="221F1F"/>
              <w:right w:val="single" w:sz="4" w:space="0" w:color="221F1F"/>
            </w:tcBorders>
          </w:tcPr>
          <w:p w:rsidR="00DD3F16" w:rsidRPr="00F25752" w:rsidRDefault="00DD3F16" w:rsidP="001F23CE">
            <w:pPr>
              <w:spacing w:line="360" w:lineRule="auto"/>
              <w:jc w:val="both"/>
              <w:rPr>
                <w:rFonts w:ascii="Arial" w:eastAsia="Arial" w:hAnsi="Arial" w:cs="Arial"/>
                <w:lang w:val="es-MX"/>
              </w:rPr>
            </w:pPr>
            <w:r w:rsidRPr="00F25752">
              <w:rPr>
                <w:rFonts w:ascii="Arial" w:eastAsia="Arial" w:hAnsi="Arial" w:cs="Arial"/>
                <w:lang w:val="es-MX"/>
              </w:rPr>
              <w:t>0.50 de unidad de medida de actualización, por</w:t>
            </w:r>
            <w:r w:rsidR="001F23CE" w:rsidRPr="00F25752">
              <w:rPr>
                <w:rFonts w:ascii="Arial" w:eastAsia="Arial" w:hAnsi="Arial" w:cs="Arial"/>
                <w:lang w:val="es-MX"/>
              </w:rPr>
              <w:t xml:space="preserve"> </w:t>
            </w:r>
            <w:r w:rsidRPr="00F25752">
              <w:rPr>
                <w:rFonts w:ascii="Arial" w:eastAsia="Arial" w:hAnsi="Arial" w:cs="Arial"/>
                <w:lang w:val="es-MX"/>
              </w:rPr>
              <w:t>metro cuadrado.</w:t>
            </w:r>
          </w:p>
        </w:tc>
      </w:tr>
      <w:tr w:rsidR="00DD3F16" w:rsidRPr="00F25752" w:rsidTr="001F23CE">
        <w:trPr>
          <w:trHeight w:hRule="exact" w:val="670"/>
        </w:trPr>
        <w:tc>
          <w:tcPr>
            <w:tcW w:w="4387" w:type="dxa"/>
            <w:tcBorders>
              <w:top w:val="single" w:sz="5" w:space="0" w:color="221F1F"/>
              <w:left w:val="single" w:sz="5" w:space="0" w:color="221F1F"/>
              <w:bottom w:val="single" w:sz="4" w:space="0" w:color="221F1F"/>
              <w:right w:val="single" w:sz="5" w:space="0" w:color="221F1F"/>
            </w:tcBorders>
          </w:tcPr>
          <w:p w:rsidR="00DD3F16" w:rsidRPr="00F25752" w:rsidRDefault="002921D5" w:rsidP="002921D5">
            <w:pPr>
              <w:spacing w:line="360" w:lineRule="auto"/>
              <w:rPr>
                <w:rFonts w:ascii="Arial" w:eastAsia="Arial" w:hAnsi="Arial" w:cs="Arial"/>
                <w:lang w:val="es-MX"/>
              </w:rPr>
            </w:pPr>
            <w:r>
              <w:rPr>
                <w:rFonts w:ascii="Arial" w:eastAsia="Arial" w:hAnsi="Arial" w:cs="Arial"/>
                <w:b/>
                <w:lang w:val="es-MX"/>
              </w:rPr>
              <w:t>V</w:t>
            </w:r>
            <w:r w:rsidR="00DD3F16" w:rsidRPr="00F25752">
              <w:rPr>
                <w:rFonts w:ascii="Arial" w:eastAsia="Arial" w:hAnsi="Arial" w:cs="Arial"/>
                <w:b/>
                <w:lang w:val="es-MX"/>
              </w:rPr>
              <w:t xml:space="preserve">I.- </w:t>
            </w:r>
            <w:r w:rsidR="00DD3F16" w:rsidRPr="00F25752">
              <w:rPr>
                <w:rFonts w:ascii="Arial" w:eastAsia="Arial" w:hAnsi="Arial" w:cs="Arial"/>
                <w:lang w:val="es-MX"/>
              </w:rPr>
              <w:t>Constancia de Alineamiento;</w:t>
            </w:r>
          </w:p>
        </w:tc>
        <w:tc>
          <w:tcPr>
            <w:tcW w:w="4613" w:type="dxa"/>
            <w:tcBorders>
              <w:top w:val="single" w:sz="5" w:space="0" w:color="221F1F"/>
              <w:left w:val="single" w:sz="5" w:space="0" w:color="221F1F"/>
              <w:bottom w:val="single" w:sz="4" w:space="0" w:color="221F1F"/>
              <w:right w:val="single" w:sz="4" w:space="0" w:color="221F1F"/>
            </w:tcBorders>
          </w:tcPr>
          <w:p w:rsidR="00DD3F16" w:rsidRPr="00F25752" w:rsidRDefault="007948B3" w:rsidP="007A3568">
            <w:pPr>
              <w:spacing w:line="360" w:lineRule="auto"/>
              <w:jc w:val="both"/>
              <w:rPr>
                <w:rFonts w:ascii="Arial" w:eastAsia="Arial" w:hAnsi="Arial" w:cs="Arial"/>
                <w:lang w:val="es-MX"/>
              </w:rPr>
            </w:pPr>
            <w:r w:rsidRPr="00F25752">
              <w:rPr>
                <w:rFonts w:ascii="Arial" w:eastAsia="Arial" w:hAnsi="Arial" w:cs="Arial"/>
                <w:lang w:val="es-MX"/>
              </w:rPr>
              <w:t>0.50 de</w:t>
            </w:r>
            <w:r w:rsidR="007A3568" w:rsidRPr="00F25752">
              <w:rPr>
                <w:rFonts w:ascii="Arial" w:eastAsia="Arial" w:hAnsi="Arial" w:cs="Arial"/>
                <w:lang w:val="es-MX"/>
              </w:rPr>
              <w:t xml:space="preserve"> unidad de medida de </w:t>
            </w:r>
            <w:r w:rsidR="00DD3F16" w:rsidRPr="00F25752">
              <w:rPr>
                <w:rFonts w:ascii="Arial" w:eastAsia="Arial" w:hAnsi="Arial" w:cs="Arial"/>
                <w:lang w:val="es-MX"/>
              </w:rPr>
              <w:t>actualización, por</w:t>
            </w:r>
            <w:r w:rsidR="007A3568" w:rsidRPr="00F25752">
              <w:rPr>
                <w:rFonts w:ascii="Arial" w:eastAsia="Arial" w:hAnsi="Arial" w:cs="Arial"/>
                <w:lang w:val="es-MX"/>
              </w:rPr>
              <w:t xml:space="preserve"> </w:t>
            </w:r>
            <w:r w:rsidR="00DD3F16" w:rsidRPr="00F25752">
              <w:rPr>
                <w:rFonts w:ascii="Arial" w:eastAsia="Arial" w:hAnsi="Arial" w:cs="Arial"/>
                <w:lang w:val="es-MX"/>
              </w:rPr>
              <w:t>metro lineal.</w:t>
            </w:r>
          </w:p>
        </w:tc>
      </w:tr>
      <w:tr w:rsidR="00DD3F16" w:rsidRPr="00F25752" w:rsidTr="001F23CE">
        <w:trPr>
          <w:trHeight w:hRule="exact" w:val="787"/>
        </w:trPr>
        <w:tc>
          <w:tcPr>
            <w:tcW w:w="4387" w:type="dxa"/>
            <w:tcBorders>
              <w:top w:val="single" w:sz="4" w:space="0" w:color="221F1F"/>
              <w:left w:val="single" w:sz="5" w:space="0" w:color="221F1F"/>
              <w:bottom w:val="single" w:sz="4" w:space="0" w:color="221F1F"/>
              <w:right w:val="single" w:sz="5" w:space="0" w:color="221F1F"/>
            </w:tcBorders>
          </w:tcPr>
          <w:p w:rsidR="001F23CE" w:rsidRPr="00F25752" w:rsidRDefault="002921D5" w:rsidP="002921D5">
            <w:pPr>
              <w:spacing w:line="360" w:lineRule="auto"/>
              <w:rPr>
                <w:rFonts w:ascii="Arial" w:eastAsia="Arial" w:hAnsi="Arial" w:cs="Arial"/>
                <w:lang w:val="es-MX"/>
              </w:rPr>
            </w:pPr>
            <w:r>
              <w:rPr>
                <w:rFonts w:ascii="Arial" w:eastAsia="Arial" w:hAnsi="Arial" w:cs="Arial"/>
                <w:b/>
                <w:lang w:val="es-MX"/>
              </w:rPr>
              <w:t>V</w:t>
            </w:r>
            <w:r w:rsidR="00DD3F16" w:rsidRPr="00F25752">
              <w:rPr>
                <w:rFonts w:ascii="Arial" w:eastAsia="Arial" w:hAnsi="Arial" w:cs="Arial"/>
                <w:b/>
                <w:lang w:val="es-MX"/>
              </w:rPr>
              <w:t xml:space="preserve">II.- </w:t>
            </w:r>
            <w:r w:rsidR="00DD3F16" w:rsidRPr="00F25752">
              <w:rPr>
                <w:rFonts w:ascii="Arial" w:eastAsia="Arial" w:hAnsi="Arial" w:cs="Arial"/>
                <w:lang w:val="es-MX"/>
              </w:rPr>
              <w:t>Sellado de planos;</w:t>
            </w:r>
          </w:p>
        </w:tc>
        <w:tc>
          <w:tcPr>
            <w:tcW w:w="4613" w:type="dxa"/>
            <w:tcBorders>
              <w:top w:val="single" w:sz="4" w:space="0" w:color="221F1F"/>
              <w:left w:val="single" w:sz="5" w:space="0" w:color="221F1F"/>
              <w:bottom w:val="single" w:sz="4" w:space="0" w:color="221F1F"/>
              <w:right w:val="single" w:sz="4" w:space="0" w:color="221F1F"/>
            </w:tcBorders>
          </w:tcPr>
          <w:p w:rsidR="00DD3F16" w:rsidRPr="00F25752" w:rsidRDefault="00DD3F16" w:rsidP="001F23CE">
            <w:pPr>
              <w:spacing w:line="360" w:lineRule="auto"/>
              <w:jc w:val="both"/>
              <w:rPr>
                <w:rFonts w:ascii="Arial" w:eastAsia="Arial" w:hAnsi="Arial" w:cs="Arial"/>
                <w:lang w:val="es-MX"/>
              </w:rPr>
            </w:pPr>
            <w:r w:rsidRPr="00F25752">
              <w:rPr>
                <w:rFonts w:ascii="Arial" w:eastAsia="Arial" w:hAnsi="Arial" w:cs="Arial"/>
                <w:lang w:val="es-MX"/>
              </w:rPr>
              <w:t>0.50 de una unidad de medida de actualización</w:t>
            </w:r>
            <w:r w:rsidR="001F23CE" w:rsidRPr="00F25752">
              <w:rPr>
                <w:rFonts w:ascii="Arial" w:eastAsia="Arial" w:hAnsi="Arial" w:cs="Arial"/>
                <w:lang w:val="es-MX"/>
              </w:rPr>
              <w:t xml:space="preserve"> </w:t>
            </w:r>
            <w:r w:rsidRPr="00F25752">
              <w:rPr>
                <w:rFonts w:ascii="Arial" w:eastAsia="Arial" w:hAnsi="Arial" w:cs="Arial"/>
                <w:lang w:val="es-MX"/>
              </w:rPr>
              <w:t>por el servicio.</w:t>
            </w:r>
          </w:p>
        </w:tc>
      </w:tr>
      <w:tr w:rsidR="00DD3F16" w:rsidRPr="00F25752" w:rsidTr="001F23CE">
        <w:trPr>
          <w:trHeight w:hRule="exact" w:val="811"/>
        </w:trPr>
        <w:tc>
          <w:tcPr>
            <w:tcW w:w="4387" w:type="dxa"/>
            <w:tcBorders>
              <w:top w:val="single" w:sz="4" w:space="0" w:color="221F1F"/>
              <w:left w:val="single" w:sz="5" w:space="0" w:color="221F1F"/>
              <w:bottom w:val="single" w:sz="5" w:space="0" w:color="221F1F"/>
              <w:right w:val="single" w:sz="5" w:space="0" w:color="221F1F"/>
            </w:tcBorders>
          </w:tcPr>
          <w:p w:rsidR="00DD3F16" w:rsidRPr="00F25752" w:rsidRDefault="002921D5" w:rsidP="001F23CE">
            <w:pPr>
              <w:spacing w:line="360" w:lineRule="auto"/>
              <w:rPr>
                <w:rFonts w:ascii="Arial" w:eastAsia="Arial" w:hAnsi="Arial" w:cs="Arial"/>
                <w:lang w:val="es-MX"/>
              </w:rPr>
            </w:pPr>
            <w:r>
              <w:rPr>
                <w:rFonts w:ascii="Arial" w:eastAsia="Arial" w:hAnsi="Arial" w:cs="Arial"/>
                <w:b/>
                <w:lang w:val="es-MX"/>
              </w:rPr>
              <w:t>VIII</w:t>
            </w:r>
            <w:r w:rsidR="001F23CE" w:rsidRPr="00F25752">
              <w:rPr>
                <w:rFonts w:ascii="Arial" w:eastAsia="Arial" w:hAnsi="Arial" w:cs="Arial"/>
                <w:b/>
                <w:lang w:val="es-MX"/>
              </w:rPr>
              <w:t xml:space="preserve">.- </w:t>
            </w:r>
            <w:r w:rsidR="00DD3F16" w:rsidRPr="00F25752">
              <w:rPr>
                <w:rFonts w:ascii="Arial" w:eastAsia="Arial" w:hAnsi="Arial" w:cs="Arial"/>
                <w:lang w:val="es-MX"/>
              </w:rPr>
              <w:t>Licenci</w:t>
            </w:r>
            <w:r w:rsidR="001F23CE" w:rsidRPr="00F25752">
              <w:rPr>
                <w:rFonts w:ascii="Arial" w:eastAsia="Arial" w:hAnsi="Arial" w:cs="Arial"/>
                <w:lang w:val="es-MX"/>
              </w:rPr>
              <w:t xml:space="preserve">a </w:t>
            </w:r>
            <w:r w:rsidR="00DD3F16" w:rsidRPr="00F25752">
              <w:rPr>
                <w:rFonts w:ascii="Arial" w:eastAsia="Arial" w:hAnsi="Arial" w:cs="Arial"/>
                <w:lang w:val="es-MX"/>
              </w:rPr>
              <w:t>par</w:t>
            </w:r>
            <w:r w:rsidR="001F23CE" w:rsidRPr="00F25752">
              <w:rPr>
                <w:rFonts w:ascii="Arial" w:eastAsia="Arial" w:hAnsi="Arial" w:cs="Arial"/>
                <w:lang w:val="es-MX"/>
              </w:rPr>
              <w:t xml:space="preserve">a </w:t>
            </w:r>
            <w:r w:rsidR="00DD3F16" w:rsidRPr="00F25752">
              <w:rPr>
                <w:rFonts w:ascii="Arial" w:eastAsia="Arial" w:hAnsi="Arial" w:cs="Arial"/>
                <w:lang w:val="es-MX"/>
              </w:rPr>
              <w:t>hace</w:t>
            </w:r>
            <w:r w:rsidR="001F23CE" w:rsidRPr="00F25752">
              <w:rPr>
                <w:rFonts w:ascii="Arial" w:eastAsia="Arial" w:hAnsi="Arial" w:cs="Arial"/>
                <w:lang w:val="es-MX"/>
              </w:rPr>
              <w:t xml:space="preserve">r </w:t>
            </w:r>
            <w:r w:rsidR="00DD3F16" w:rsidRPr="00F25752">
              <w:rPr>
                <w:rFonts w:ascii="Arial" w:eastAsia="Arial" w:hAnsi="Arial" w:cs="Arial"/>
                <w:lang w:val="es-MX"/>
              </w:rPr>
              <w:t>corte</w:t>
            </w:r>
            <w:r w:rsidR="001F23CE" w:rsidRPr="00F25752">
              <w:rPr>
                <w:rFonts w:ascii="Arial" w:eastAsia="Arial" w:hAnsi="Arial" w:cs="Arial"/>
                <w:lang w:val="es-MX"/>
              </w:rPr>
              <w:t xml:space="preserve">s </w:t>
            </w:r>
            <w:r w:rsidR="00DD3F16" w:rsidRPr="00F25752">
              <w:rPr>
                <w:rFonts w:ascii="Arial" w:eastAsia="Arial" w:hAnsi="Arial" w:cs="Arial"/>
                <w:lang w:val="es-MX"/>
              </w:rPr>
              <w:t>en</w:t>
            </w:r>
            <w:r w:rsidR="001F23CE" w:rsidRPr="00F25752">
              <w:rPr>
                <w:rFonts w:ascii="Arial" w:eastAsia="Arial" w:hAnsi="Arial" w:cs="Arial"/>
                <w:lang w:val="es-MX"/>
              </w:rPr>
              <w:t xml:space="preserve"> </w:t>
            </w:r>
            <w:r w:rsidR="00DD3F16" w:rsidRPr="00F25752">
              <w:rPr>
                <w:rFonts w:ascii="Arial" w:eastAsia="Arial" w:hAnsi="Arial" w:cs="Arial"/>
                <w:lang w:val="es-MX"/>
              </w:rPr>
              <w:t>banquetas, pavimento y guarniciones;</w:t>
            </w:r>
          </w:p>
        </w:tc>
        <w:tc>
          <w:tcPr>
            <w:tcW w:w="4613" w:type="dxa"/>
            <w:tcBorders>
              <w:top w:val="single" w:sz="4" w:space="0" w:color="221F1F"/>
              <w:left w:val="single" w:sz="5" w:space="0" w:color="221F1F"/>
              <w:bottom w:val="single" w:sz="5" w:space="0" w:color="221F1F"/>
              <w:right w:val="single" w:sz="4" w:space="0" w:color="221F1F"/>
            </w:tcBorders>
          </w:tcPr>
          <w:p w:rsidR="00DD3F16" w:rsidRPr="00F25752" w:rsidRDefault="00DD3F16" w:rsidP="007A3568">
            <w:pPr>
              <w:spacing w:line="360" w:lineRule="auto"/>
              <w:jc w:val="both"/>
              <w:rPr>
                <w:rFonts w:ascii="Arial" w:eastAsia="Arial" w:hAnsi="Arial" w:cs="Arial"/>
                <w:lang w:val="es-MX"/>
              </w:rPr>
            </w:pPr>
            <w:r w:rsidRPr="00F25752">
              <w:rPr>
                <w:rFonts w:ascii="Arial" w:eastAsia="Arial" w:hAnsi="Arial" w:cs="Arial"/>
                <w:lang w:val="es-MX"/>
              </w:rPr>
              <w:t>0.5</w:t>
            </w:r>
            <w:r w:rsidR="001F23CE" w:rsidRPr="00F25752">
              <w:rPr>
                <w:rFonts w:ascii="Arial" w:eastAsia="Arial" w:hAnsi="Arial" w:cs="Arial"/>
                <w:lang w:val="es-MX"/>
              </w:rPr>
              <w:t xml:space="preserve">0 </w:t>
            </w:r>
            <w:r w:rsidRPr="00F25752">
              <w:rPr>
                <w:rFonts w:ascii="Arial" w:eastAsia="Arial" w:hAnsi="Arial" w:cs="Arial"/>
                <w:lang w:val="es-MX"/>
              </w:rPr>
              <w:t>d</w:t>
            </w:r>
            <w:r w:rsidR="001F23CE" w:rsidRPr="00F25752">
              <w:rPr>
                <w:rFonts w:ascii="Arial" w:eastAsia="Arial" w:hAnsi="Arial" w:cs="Arial"/>
                <w:lang w:val="es-MX"/>
              </w:rPr>
              <w:t xml:space="preserve">e </w:t>
            </w:r>
            <w:r w:rsidRPr="00F25752">
              <w:rPr>
                <w:rFonts w:ascii="Arial" w:eastAsia="Arial" w:hAnsi="Arial" w:cs="Arial"/>
                <w:lang w:val="es-MX"/>
              </w:rPr>
              <w:t>u</w:t>
            </w:r>
            <w:r w:rsidR="001F23CE" w:rsidRPr="00F25752">
              <w:rPr>
                <w:rFonts w:ascii="Arial" w:eastAsia="Arial" w:hAnsi="Arial" w:cs="Arial"/>
                <w:lang w:val="es-MX"/>
              </w:rPr>
              <w:t xml:space="preserve">n </w:t>
            </w:r>
            <w:r w:rsidRPr="00F25752">
              <w:rPr>
                <w:rFonts w:ascii="Arial" w:eastAsia="Arial" w:hAnsi="Arial" w:cs="Arial"/>
                <w:lang w:val="es-MX"/>
              </w:rPr>
              <w:t>un</w:t>
            </w:r>
            <w:r w:rsidR="001F23CE" w:rsidRPr="00F25752">
              <w:rPr>
                <w:rFonts w:ascii="Arial" w:eastAsia="Arial" w:hAnsi="Arial" w:cs="Arial"/>
                <w:lang w:val="es-MX"/>
              </w:rPr>
              <w:t xml:space="preserve">a </w:t>
            </w:r>
            <w:r w:rsidRPr="00F25752">
              <w:rPr>
                <w:rFonts w:ascii="Arial" w:eastAsia="Arial" w:hAnsi="Arial" w:cs="Arial"/>
                <w:lang w:val="es-MX"/>
              </w:rPr>
              <w:t>unida</w:t>
            </w:r>
            <w:r w:rsidR="001F23CE" w:rsidRPr="00F25752">
              <w:rPr>
                <w:rFonts w:ascii="Arial" w:eastAsia="Arial" w:hAnsi="Arial" w:cs="Arial"/>
                <w:lang w:val="es-MX"/>
              </w:rPr>
              <w:t xml:space="preserve">d </w:t>
            </w:r>
            <w:r w:rsidRPr="00F25752">
              <w:rPr>
                <w:rFonts w:ascii="Arial" w:eastAsia="Arial" w:hAnsi="Arial" w:cs="Arial"/>
                <w:lang w:val="es-MX"/>
              </w:rPr>
              <w:t>d</w:t>
            </w:r>
            <w:r w:rsidR="001F23CE" w:rsidRPr="00F25752">
              <w:rPr>
                <w:rFonts w:ascii="Arial" w:eastAsia="Arial" w:hAnsi="Arial" w:cs="Arial"/>
                <w:lang w:val="es-MX"/>
              </w:rPr>
              <w:t xml:space="preserve">e </w:t>
            </w:r>
            <w:r w:rsidRPr="00F25752">
              <w:rPr>
                <w:rFonts w:ascii="Arial" w:eastAsia="Arial" w:hAnsi="Arial" w:cs="Arial"/>
                <w:lang w:val="es-MX"/>
              </w:rPr>
              <w:t>medida de</w:t>
            </w:r>
            <w:r w:rsidR="007A3568" w:rsidRPr="00F25752">
              <w:rPr>
                <w:rFonts w:ascii="Arial" w:eastAsia="Arial" w:hAnsi="Arial" w:cs="Arial"/>
                <w:lang w:val="es-MX"/>
              </w:rPr>
              <w:t xml:space="preserve"> </w:t>
            </w:r>
            <w:r w:rsidRPr="00F25752">
              <w:rPr>
                <w:rFonts w:ascii="Arial" w:eastAsia="Arial" w:hAnsi="Arial" w:cs="Arial"/>
                <w:lang w:val="es-MX"/>
              </w:rPr>
              <w:t>actualización, por el servicio.</w:t>
            </w:r>
          </w:p>
        </w:tc>
      </w:tr>
      <w:tr w:rsidR="00DD3F16" w:rsidRPr="00F25752" w:rsidTr="001F23CE">
        <w:trPr>
          <w:trHeight w:hRule="exact" w:val="1325"/>
        </w:trPr>
        <w:tc>
          <w:tcPr>
            <w:tcW w:w="4387" w:type="dxa"/>
            <w:tcBorders>
              <w:top w:val="single" w:sz="5" w:space="0" w:color="221F1F"/>
              <w:left w:val="single" w:sz="5" w:space="0" w:color="221F1F"/>
              <w:bottom w:val="single" w:sz="4" w:space="0" w:color="221F1F"/>
              <w:right w:val="single" w:sz="5" w:space="0" w:color="221F1F"/>
            </w:tcBorders>
          </w:tcPr>
          <w:p w:rsidR="00DD3F16" w:rsidRPr="00F25752" w:rsidRDefault="002921D5" w:rsidP="007A3568">
            <w:pPr>
              <w:spacing w:line="360" w:lineRule="auto"/>
              <w:jc w:val="both"/>
              <w:rPr>
                <w:rFonts w:ascii="Arial" w:eastAsia="Arial" w:hAnsi="Arial" w:cs="Arial"/>
                <w:lang w:val="es-MX"/>
              </w:rPr>
            </w:pPr>
            <w:r>
              <w:rPr>
                <w:rFonts w:ascii="Arial" w:eastAsia="Arial" w:hAnsi="Arial" w:cs="Arial"/>
                <w:b/>
                <w:lang w:val="es-MX"/>
              </w:rPr>
              <w:t xml:space="preserve">IX.- </w:t>
            </w:r>
            <w:r w:rsidR="007948B3" w:rsidRPr="00F25752">
              <w:rPr>
                <w:rFonts w:ascii="Arial" w:eastAsia="Arial" w:hAnsi="Arial" w:cs="Arial"/>
                <w:lang w:val="es-MX"/>
              </w:rPr>
              <w:t>Otorgamiento de</w:t>
            </w:r>
            <w:r w:rsidR="00DD3F16" w:rsidRPr="00F25752">
              <w:rPr>
                <w:rFonts w:ascii="Arial" w:eastAsia="Arial" w:hAnsi="Arial" w:cs="Arial"/>
                <w:lang w:val="es-MX"/>
              </w:rPr>
              <w:t xml:space="preserve"> constancia a que se</w:t>
            </w:r>
            <w:r w:rsidR="007A3568" w:rsidRPr="00F25752">
              <w:rPr>
                <w:rFonts w:ascii="Arial" w:eastAsia="Arial" w:hAnsi="Arial" w:cs="Arial"/>
                <w:lang w:val="es-MX"/>
              </w:rPr>
              <w:t xml:space="preserve"> </w:t>
            </w:r>
            <w:r w:rsidR="00DD3F16" w:rsidRPr="00F25752">
              <w:rPr>
                <w:rFonts w:ascii="Arial" w:eastAsia="Arial" w:hAnsi="Arial" w:cs="Arial"/>
                <w:lang w:val="es-MX"/>
              </w:rPr>
              <w:t>refiere la Ley Sobre el Régimen de Propiedad y Condominio Inmobiliario del Estado de Yucatán;</w:t>
            </w:r>
          </w:p>
        </w:tc>
        <w:tc>
          <w:tcPr>
            <w:tcW w:w="4613" w:type="dxa"/>
            <w:tcBorders>
              <w:top w:val="single" w:sz="5" w:space="0" w:color="221F1F"/>
              <w:left w:val="single" w:sz="5" w:space="0" w:color="221F1F"/>
              <w:bottom w:val="single" w:sz="4" w:space="0" w:color="221F1F"/>
              <w:right w:val="single" w:sz="4"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lang w:val="es-MX"/>
              </w:rPr>
              <w:t>0.50 de una unidad de medida de actualización,</w:t>
            </w:r>
            <w:r w:rsidR="007A3568" w:rsidRPr="00F25752">
              <w:rPr>
                <w:rFonts w:ascii="Arial" w:eastAsia="Arial" w:hAnsi="Arial" w:cs="Arial"/>
                <w:lang w:val="es-MX"/>
              </w:rPr>
              <w:t xml:space="preserve"> </w:t>
            </w:r>
            <w:r w:rsidRPr="00F25752">
              <w:rPr>
                <w:rFonts w:ascii="Arial" w:eastAsia="Arial" w:hAnsi="Arial" w:cs="Arial"/>
                <w:lang w:val="es-MX"/>
              </w:rPr>
              <w:t>por metro lineal.</w:t>
            </w:r>
          </w:p>
        </w:tc>
      </w:tr>
      <w:tr w:rsidR="00DD3F16" w:rsidRPr="00F25752" w:rsidTr="001F23CE">
        <w:trPr>
          <w:trHeight w:hRule="exact" w:val="662"/>
        </w:trPr>
        <w:tc>
          <w:tcPr>
            <w:tcW w:w="4387" w:type="dxa"/>
            <w:tcBorders>
              <w:top w:val="single" w:sz="4" w:space="0" w:color="221F1F"/>
              <w:left w:val="single" w:sz="5" w:space="0" w:color="221F1F"/>
              <w:bottom w:val="single" w:sz="4" w:space="0" w:color="221F1F"/>
              <w:right w:val="single" w:sz="5" w:space="0" w:color="221F1F"/>
            </w:tcBorders>
          </w:tcPr>
          <w:p w:rsidR="00DD3F16" w:rsidRPr="00F25752" w:rsidRDefault="002921D5" w:rsidP="002921D5">
            <w:pPr>
              <w:spacing w:line="360" w:lineRule="auto"/>
              <w:rPr>
                <w:rFonts w:ascii="Arial" w:eastAsia="Arial" w:hAnsi="Arial" w:cs="Arial"/>
                <w:lang w:val="es-MX"/>
              </w:rPr>
            </w:pPr>
            <w:r>
              <w:rPr>
                <w:rFonts w:ascii="Arial" w:eastAsia="Arial" w:hAnsi="Arial" w:cs="Arial"/>
                <w:b/>
                <w:lang w:val="es-MX"/>
              </w:rPr>
              <w:t>X</w:t>
            </w:r>
            <w:r w:rsidR="00DD3F16" w:rsidRPr="00F25752">
              <w:rPr>
                <w:rFonts w:ascii="Arial" w:eastAsia="Arial" w:hAnsi="Arial" w:cs="Arial"/>
                <w:b/>
                <w:lang w:val="es-MX"/>
              </w:rPr>
              <w:t xml:space="preserve">.- </w:t>
            </w:r>
            <w:r w:rsidR="00DD3F16" w:rsidRPr="00F25752">
              <w:rPr>
                <w:rFonts w:ascii="Arial" w:eastAsia="Arial" w:hAnsi="Arial" w:cs="Arial"/>
                <w:lang w:val="es-MX"/>
              </w:rPr>
              <w:t>Constancia para obras de urbanización;</w:t>
            </w:r>
          </w:p>
        </w:tc>
        <w:tc>
          <w:tcPr>
            <w:tcW w:w="4613" w:type="dxa"/>
            <w:tcBorders>
              <w:top w:val="single" w:sz="4" w:space="0" w:color="221F1F"/>
              <w:left w:val="single" w:sz="5" w:space="0" w:color="221F1F"/>
              <w:bottom w:val="single" w:sz="4" w:space="0" w:color="221F1F"/>
              <w:right w:val="single" w:sz="4"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lang w:val="es-MX"/>
              </w:rPr>
              <w:t>0.50 de una unidad de medidad de actualización,</w:t>
            </w:r>
            <w:r w:rsidR="007A3568" w:rsidRPr="00F25752">
              <w:rPr>
                <w:rFonts w:ascii="Arial" w:eastAsia="Arial" w:hAnsi="Arial" w:cs="Arial"/>
                <w:lang w:val="es-MX"/>
              </w:rPr>
              <w:t xml:space="preserve"> </w:t>
            </w:r>
            <w:r w:rsidRPr="00F25752">
              <w:rPr>
                <w:rFonts w:ascii="Arial" w:eastAsia="Arial" w:hAnsi="Arial" w:cs="Arial"/>
                <w:lang w:val="es-MX"/>
              </w:rPr>
              <w:t>por el resultante.</w:t>
            </w:r>
          </w:p>
        </w:tc>
      </w:tr>
      <w:tr w:rsidR="00DD3F16" w:rsidRPr="00F25752" w:rsidTr="001F23CE">
        <w:trPr>
          <w:trHeight w:hRule="exact" w:val="661"/>
        </w:trPr>
        <w:tc>
          <w:tcPr>
            <w:tcW w:w="4387" w:type="dxa"/>
            <w:tcBorders>
              <w:top w:val="single" w:sz="4" w:space="0" w:color="221F1F"/>
              <w:left w:val="single" w:sz="5" w:space="0" w:color="221F1F"/>
              <w:bottom w:val="single" w:sz="5" w:space="0" w:color="221F1F"/>
              <w:right w:val="single" w:sz="5" w:space="0" w:color="221F1F"/>
            </w:tcBorders>
          </w:tcPr>
          <w:p w:rsidR="00DD3F16" w:rsidRPr="00F25752" w:rsidRDefault="002921D5" w:rsidP="002921D5">
            <w:pPr>
              <w:spacing w:line="360" w:lineRule="auto"/>
              <w:rPr>
                <w:rFonts w:ascii="Arial" w:eastAsia="Arial" w:hAnsi="Arial" w:cs="Arial"/>
                <w:lang w:val="es-MX"/>
              </w:rPr>
            </w:pPr>
            <w:r>
              <w:rPr>
                <w:rFonts w:ascii="Arial" w:eastAsia="Arial" w:hAnsi="Arial" w:cs="Arial"/>
                <w:b/>
                <w:lang w:val="es-MX"/>
              </w:rPr>
              <w:t>X</w:t>
            </w:r>
            <w:r w:rsidR="00DD3F16" w:rsidRPr="00F25752">
              <w:rPr>
                <w:rFonts w:ascii="Arial" w:eastAsia="Arial" w:hAnsi="Arial" w:cs="Arial"/>
                <w:b/>
                <w:lang w:val="es-MX"/>
              </w:rPr>
              <w:t xml:space="preserve">I.- </w:t>
            </w:r>
            <w:r w:rsidR="00DD3F16" w:rsidRPr="00F25752">
              <w:rPr>
                <w:rFonts w:ascii="Arial" w:eastAsia="Arial" w:hAnsi="Arial" w:cs="Arial"/>
                <w:lang w:val="es-MX"/>
              </w:rPr>
              <w:t>Constancia de uso de suelo;</w:t>
            </w:r>
          </w:p>
        </w:tc>
        <w:tc>
          <w:tcPr>
            <w:tcW w:w="4613" w:type="dxa"/>
            <w:tcBorders>
              <w:top w:val="single" w:sz="4" w:space="0" w:color="221F1F"/>
              <w:left w:val="single" w:sz="5" w:space="0" w:color="221F1F"/>
              <w:bottom w:val="single" w:sz="5" w:space="0" w:color="221F1F"/>
              <w:right w:val="single" w:sz="4"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lang w:val="es-MX"/>
              </w:rPr>
              <w:t xml:space="preserve">0.50 de una unidad de medida de </w:t>
            </w:r>
            <w:r w:rsidR="007948B3" w:rsidRPr="00F25752">
              <w:rPr>
                <w:rFonts w:ascii="Arial" w:eastAsia="Arial" w:hAnsi="Arial" w:cs="Arial"/>
                <w:lang w:val="es-MX"/>
              </w:rPr>
              <w:t>actualización</w:t>
            </w:r>
            <w:r w:rsidRPr="00F25752">
              <w:rPr>
                <w:rFonts w:ascii="Arial" w:eastAsia="Arial" w:hAnsi="Arial" w:cs="Arial"/>
                <w:lang w:val="es-MX"/>
              </w:rPr>
              <w:t>,</w:t>
            </w:r>
            <w:r w:rsidR="007A3568" w:rsidRPr="00F25752">
              <w:rPr>
                <w:rFonts w:ascii="Arial" w:eastAsia="Arial" w:hAnsi="Arial" w:cs="Arial"/>
                <w:lang w:val="es-MX"/>
              </w:rPr>
              <w:t xml:space="preserve"> </w:t>
            </w:r>
            <w:r w:rsidRPr="00F25752">
              <w:rPr>
                <w:rFonts w:ascii="Arial" w:eastAsia="Arial" w:hAnsi="Arial" w:cs="Arial"/>
                <w:lang w:val="es-MX"/>
              </w:rPr>
              <w:t>por metro cuadrado de vía pública.</w:t>
            </w:r>
          </w:p>
        </w:tc>
      </w:tr>
      <w:tr w:rsidR="00DD3F16" w:rsidRPr="00F25752" w:rsidTr="001F23CE">
        <w:trPr>
          <w:trHeight w:hRule="exact" w:val="668"/>
        </w:trPr>
        <w:tc>
          <w:tcPr>
            <w:tcW w:w="4387" w:type="dxa"/>
            <w:tcBorders>
              <w:top w:val="single" w:sz="5" w:space="0" w:color="221F1F"/>
              <w:left w:val="single" w:sz="5" w:space="0" w:color="221F1F"/>
              <w:bottom w:val="single" w:sz="5" w:space="0" w:color="221F1F"/>
              <w:right w:val="single" w:sz="5" w:space="0" w:color="221F1F"/>
            </w:tcBorders>
          </w:tcPr>
          <w:p w:rsidR="00DD3F16" w:rsidRPr="00F25752" w:rsidRDefault="002921D5" w:rsidP="006D56DD">
            <w:pPr>
              <w:spacing w:line="360" w:lineRule="auto"/>
              <w:jc w:val="both"/>
              <w:rPr>
                <w:rFonts w:ascii="Arial" w:eastAsia="Arial" w:hAnsi="Arial" w:cs="Arial"/>
                <w:lang w:val="es-MX"/>
              </w:rPr>
            </w:pPr>
            <w:r>
              <w:rPr>
                <w:rFonts w:ascii="Arial" w:eastAsia="Arial" w:hAnsi="Arial" w:cs="Arial"/>
                <w:b/>
                <w:lang w:val="es-MX"/>
              </w:rPr>
              <w:t>X</w:t>
            </w:r>
            <w:r w:rsidR="00DD3F16" w:rsidRPr="00F25752">
              <w:rPr>
                <w:rFonts w:ascii="Arial" w:eastAsia="Arial" w:hAnsi="Arial" w:cs="Arial"/>
                <w:b/>
                <w:lang w:val="es-MX"/>
              </w:rPr>
              <w:t>I</w:t>
            </w:r>
            <w:r>
              <w:rPr>
                <w:rFonts w:ascii="Arial" w:eastAsia="Arial" w:hAnsi="Arial" w:cs="Arial"/>
                <w:b/>
                <w:lang w:val="es-MX"/>
              </w:rPr>
              <w:t>I</w:t>
            </w:r>
            <w:r w:rsidR="00DD3F16" w:rsidRPr="00F25752">
              <w:rPr>
                <w:rFonts w:ascii="Arial" w:eastAsia="Arial" w:hAnsi="Arial" w:cs="Arial"/>
                <w:b/>
                <w:lang w:val="es-MX"/>
              </w:rPr>
              <w:t>.</w:t>
            </w:r>
            <w:r w:rsidR="001F23CE" w:rsidRPr="00F25752">
              <w:rPr>
                <w:rFonts w:ascii="Arial" w:eastAsia="Arial" w:hAnsi="Arial" w:cs="Arial"/>
                <w:b/>
                <w:lang w:val="es-MX"/>
              </w:rPr>
              <w:t xml:space="preserve">- </w:t>
            </w:r>
            <w:r w:rsidR="007948B3" w:rsidRPr="00F25752">
              <w:rPr>
                <w:rFonts w:ascii="Arial" w:eastAsia="Arial" w:hAnsi="Arial" w:cs="Arial"/>
                <w:lang w:val="es-MX"/>
              </w:rPr>
              <w:t xml:space="preserve">Constancia de unión y división de </w:t>
            </w:r>
            <w:r w:rsidR="00DD3F16" w:rsidRPr="00F25752">
              <w:rPr>
                <w:rFonts w:ascii="Arial" w:eastAsia="Arial" w:hAnsi="Arial" w:cs="Arial"/>
                <w:lang w:val="es-MX"/>
              </w:rPr>
              <w:t>inmuebles;</w:t>
            </w:r>
          </w:p>
          <w:p w:rsidR="001F23CE" w:rsidRPr="00F25752" w:rsidRDefault="001F23CE" w:rsidP="00F6266C">
            <w:pPr>
              <w:spacing w:line="360" w:lineRule="auto"/>
              <w:rPr>
                <w:rFonts w:ascii="Arial" w:eastAsia="Arial" w:hAnsi="Arial" w:cs="Arial"/>
                <w:lang w:val="es-MX"/>
              </w:rPr>
            </w:pPr>
          </w:p>
          <w:p w:rsidR="001F23CE" w:rsidRPr="00F25752" w:rsidRDefault="001F23CE" w:rsidP="00F6266C">
            <w:pPr>
              <w:spacing w:line="360" w:lineRule="auto"/>
              <w:rPr>
                <w:rFonts w:ascii="Arial" w:eastAsia="Arial" w:hAnsi="Arial" w:cs="Arial"/>
                <w:lang w:val="es-MX"/>
              </w:rPr>
            </w:pPr>
          </w:p>
        </w:tc>
        <w:tc>
          <w:tcPr>
            <w:tcW w:w="4613" w:type="dxa"/>
            <w:tcBorders>
              <w:top w:val="single" w:sz="5" w:space="0" w:color="221F1F"/>
              <w:left w:val="single" w:sz="5" w:space="0" w:color="221F1F"/>
              <w:bottom w:val="single" w:sz="5"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lang w:val="es-MX"/>
              </w:rPr>
              <w:t>0.50 de una unidad de medida de actualización.</w:t>
            </w:r>
          </w:p>
        </w:tc>
      </w:tr>
      <w:tr w:rsidR="00DD3F16" w:rsidRPr="00F25752" w:rsidTr="001F23CE">
        <w:trPr>
          <w:trHeight w:hRule="exact" w:val="664"/>
        </w:trPr>
        <w:tc>
          <w:tcPr>
            <w:tcW w:w="4387" w:type="dxa"/>
            <w:tcBorders>
              <w:top w:val="single" w:sz="5" w:space="0" w:color="221F1F"/>
              <w:left w:val="single" w:sz="5" w:space="0" w:color="221F1F"/>
              <w:bottom w:val="single" w:sz="4" w:space="0" w:color="221F1F"/>
              <w:right w:val="single" w:sz="5" w:space="0" w:color="221F1F"/>
            </w:tcBorders>
          </w:tcPr>
          <w:p w:rsidR="00DD3F16" w:rsidRPr="00F25752" w:rsidRDefault="002921D5" w:rsidP="002921D5">
            <w:pPr>
              <w:spacing w:line="360" w:lineRule="auto"/>
              <w:rPr>
                <w:rFonts w:ascii="Arial" w:eastAsia="Arial" w:hAnsi="Arial" w:cs="Arial"/>
                <w:lang w:val="es-MX"/>
              </w:rPr>
            </w:pPr>
            <w:r>
              <w:rPr>
                <w:rFonts w:ascii="Arial" w:eastAsia="Arial" w:hAnsi="Arial" w:cs="Arial"/>
                <w:b/>
                <w:lang w:val="es-MX"/>
              </w:rPr>
              <w:t>XIII</w:t>
            </w:r>
            <w:r w:rsidR="00DD3F16" w:rsidRPr="00F25752">
              <w:rPr>
                <w:rFonts w:ascii="Arial" w:eastAsia="Arial" w:hAnsi="Arial" w:cs="Arial"/>
                <w:b/>
                <w:lang w:val="es-MX"/>
              </w:rPr>
              <w:t xml:space="preserve">.- </w:t>
            </w:r>
            <w:r w:rsidR="00DD3F16" w:rsidRPr="00F25752">
              <w:rPr>
                <w:rFonts w:ascii="Arial" w:eastAsia="Arial" w:hAnsi="Arial" w:cs="Arial"/>
                <w:lang w:val="es-MX"/>
              </w:rPr>
              <w:t>Licencia para construir bardas o</w:t>
            </w:r>
            <w:r w:rsidR="007A3568" w:rsidRPr="00F25752">
              <w:rPr>
                <w:rFonts w:ascii="Arial" w:eastAsia="Arial" w:hAnsi="Arial" w:cs="Arial"/>
                <w:lang w:val="es-MX"/>
              </w:rPr>
              <w:t xml:space="preserve"> </w:t>
            </w:r>
            <w:r w:rsidR="00DD3F16" w:rsidRPr="00F25752">
              <w:rPr>
                <w:rFonts w:ascii="Arial" w:eastAsia="Arial" w:hAnsi="Arial" w:cs="Arial"/>
                <w:lang w:val="es-MX"/>
              </w:rPr>
              <w:t>colocar pisos.</w:t>
            </w:r>
          </w:p>
        </w:tc>
        <w:tc>
          <w:tcPr>
            <w:tcW w:w="4613" w:type="dxa"/>
            <w:tcBorders>
              <w:top w:val="single" w:sz="5" w:space="0" w:color="221F1F"/>
              <w:left w:val="single" w:sz="5" w:space="0" w:color="221F1F"/>
              <w:bottom w:val="single" w:sz="4" w:space="0" w:color="221F1F"/>
              <w:right w:val="single" w:sz="4"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lang w:val="es-MX"/>
              </w:rPr>
              <w:t xml:space="preserve">0.50 de una unidad de medida de </w:t>
            </w:r>
            <w:r w:rsidR="007948B3" w:rsidRPr="00F25752">
              <w:rPr>
                <w:rFonts w:ascii="Arial" w:eastAsia="Arial" w:hAnsi="Arial" w:cs="Arial"/>
                <w:lang w:val="es-MX"/>
              </w:rPr>
              <w:t>actualización</w:t>
            </w:r>
            <w:r w:rsidRPr="00F25752">
              <w:rPr>
                <w:rFonts w:ascii="Arial" w:eastAsia="Arial" w:hAnsi="Arial" w:cs="Arial"/>
                <w:lang w:val="es-MX"/>
              </w:rPr>
              <w:t>,</w:t>
            </w:r>
            <w:r w:rsidR="007A3568" w:rsidRPr="00F25752">
              <w:rPr>
                <w:rFonts w:ascii="Arial" w:eastAsia="Arial" w:hAnsi="Arial" w:cs="Arial"/>
                <w:lang w:val="es-MX"/>
              </w:rPr>
              <w:t xml:space="preserve"> </w:t>
            </w:r>
            <w:r w:rsidRPr="00F25752">
              <w:rPr>
                <w:rFonts w:ascii="Arial" w:eastAsia="Arial" w:hAnsi="Arial" w:cs="Arial"/>
                <w:lang w:val="es-MX"/>
              </w:rPr>
              <w:t>por metro cuadrado.</w:t>
            </w:r>
          </w:p>
        </w:tc>
      </w:tr>
    </w:tbl>
    <w:p w:rsidR="00304428" w:rsidRPr="00F25752" w:rsidRDefault="00304428" w:rsidP="00F6266C">
      <w:pPr>
        <w:spacing w:line="360" w:lineRule="auto"/>
        <w:jc w:val="both"/>
        <w:rPr>
          <w:rFonts w:ascii="Arial" w:eastAsia="Arial" w:hAnsi="Arial" w:cs="Arial"/>
          <w:color w:val="221F1F"/>
          <w:lang w:val="es-MX"/>
        </w:rPr>
      </w:pPr>
    </w:p>
    <w:p w:rsidR="00DD3F16" w:rsidRPr="00F25752" w:rsidRDefault="00DD3F16" w:rsidP="00F25752">
      <w:pPr>
        <w:spacing w:line="360" w:lineRule="auto"/>
        <w:ind w:firstLine="708"/>
        <w:jc w:val="both"/>
        <w:rPr>
          <w:rFonts w:ascii="Arial" w:eastAsia="Arial" w:hAnsi="Arial" w:cs="Arial"/>
          <w:lang w:val="es-MX"/>
        </w:rPr>
      </w:pPr>
      <w:r w:rsidRPr="00F25752">
        <w:rPr>
          <w:rFonts w:ascii="Arial" w:eastAsia="Arial" w:hAnsi="Arial" w:cs="Arial"/>
          <w:color w:val="221F1F"/>
          <w:lang w:val="es-MX"/>
        </w:rPr>
        <w:t xml:space="preserve">Las construcciones, excavaciones, demoliciones y demás obras o trabajos iniciados o llevados a </w:t>
      </w:r>
      <w:r w:rsidR="00B50483" w:rsidRPr="00F25752">
        <w:rPr>
          <w:rFonts w:ascii="Arial" w:eastAsia="Arial" w:hAnsi="Arial" w:cs="Arial"/>
          <w:color w:val="221F1F"/>
          <w:lang w:val="es-MX"/>
        </w:rPr>
        <w:t>cabo sin la licencia</w:t>
      </w:r>
      <w:r w:rsidR="007948B3" w:rsidRPr="00F25752">
        <w:rPr>
          <w:rFonts w:ascii="Arial" w:eastAsia="Arial" w:hAnsi="Arial" w:cs="Arial"/>
          <w:color w:val="221F1F"/>
          <w:lang w:val="es-MX"/>
        </w:rPr>
        <w:t xml:space="preserve">, </w:t>
      </w:r>
      <w:r w:rsidR="00B50483" w:rsidRPr="00F25752">
        <w:rPr>
          <w:rFonts w:ascii="Arial" w:eastAsia="Arial" w:hAnsi="Arial" w:cs="Arial"/>
          <w:color w:val="221F1F"/>
          <w:lang w:val="es-MX"/>
        </w:rPr>
        <w:t>autorización o constancia correspondiente, se entenderán extemporáneos y</w:t>
      </w:r>
      <w:r w:rsidRPr="00F25752">
        <w:rPr>
          <w:rFonts w:ascii="Arial" w:eastAsia="Arial" w:hAnsi="Arial" w:cs="Arial"/>
          <w:color w:val="221F1F"/>
          <w:lang w:val="es-MX"/>
        </w:rPr>
        <w:t xml:space="preserve"> pagarán una sanción correspondiente a tres tantos el importe de la tarifa respectiva.</w:t>
      </w:r>
    </w:p>
    <w:p w:rsidR="00304428" w:rsidRPr="00F25752" w:rsidRDefault="00304428" w:rsidP="00F6266C">
      <w:pPr>
        <w:spacing w:line="360" w:lineRule="auto"/>
        <w:jc w:val="both"/>
        <w:rPr>
          <w:rFonts w:ascii="Arial" w:hAnsi="Arial" w:cs="Arial"/>
          <w:lang w:val="es-MX"/>
        </w:rPr>
      </w:pPr>
    </w:p>
    <w:p w:rsidR="00DD3F16" w:rsidRPr="00F25752" w:rsidRDefault="00DD3F16" w:rsidP="00F25752">
      <w:pPr>
        <w:spacing w:line="360" w:lineRule="auto"/>
        <w:ind w:firstLine="708"/>
        <w:jc w:val="both"/>
        <w:rPr>
          <w:rFonts w:ascii="Arial" w:eastAsia="Arial" w:hAnsi="Arial" w:cs="Arial"/>
          <w:lang w:val="es-MX"/>
        </w:rPr>
      </w:pPr>
      <w:r w:rsidRPr="00F25752">
        <w:rPr>
          <w:rFonts w:ascii="Arial" w:eastAsia="Arial" w:hAnsi="Arial" w:cs="Arial"/>
          <w:color w:val="221F1F"/>
          <w:lang w:val="es-MX"/>
        </w:rPr>
        <w:t>Los inmuebles que se encuentran catalogados como monumentos históricos por el Instituto Nacional de Antropología e Historia estarán exentos del pago de los derechos que señala el presente capítulo.</w:t>
      </w:r>
    </w:p>
    <w:p w:rsidR="00304428" w:rsidRPr="00F25752" w:rsidRDefault="00304428" w:rsidP="00F6266C">
      <w:pPr>
        <w:spacing w:line="360" w:lineRule="auto"/>
        <w:jc w:val="both"/>
        <w:rPr>
          <w:rFonts w:ascii="Arial" w:hAnsi="Arial" w:cs="Arial"/>
          <w:lang w:val="es-MX"/>
        </w:rPr>
      </w:pPr>
    </w:p>
    <w:p w:rsidR="00DD3F16" w:rsidRPr="00F25752" w:rsidRDefault="00DD3F16" w:rsidP="00F25752">
      <w:pPr>
        <w:spacing w:line="360" w:lineRule="auto"/>
        <w:ind w:firstLine="708"/>
        <w:jc w:val="both"/>
        <w:rPr>
          <w:rFonts w:ascii="Arial" w:eastAsia="Arial" w:hAnsi="Arial" w:cs="Arial"/>
          <w:lang w:val="es-MX"/>
        </w:rPr>
      </w:pPr>
      <w:r w:rsidRPr="00F25752">
        <w:rPr>
          <w:rFonts w:ascii="Arial" w:eastAsia="Arial" w:hAnsi="Arial" w:cs="Arial"/>
          <w:color w:val="221F1F"/>
          <w:lang w:val="es-MX"/>
        </w:rPr>
        <w:t>Quedará exento de pago, la inspección para el otorgamiento de la licencia que se requiera, por los siguientes conceptos:</w:t>
      </w:r>
    </w:p>
    <w:p w:rsidR="00DD3F16" w:rsidRPr="00F25752" w:rsidRDefault="00DD3F16" w:rsidP="00F6266C">
      <w:pPr>
        <w:spacing w:line="360" w:lineRule="auto"/>
        <w:rPr>
          <w:rFonts w:ascii="Arial" w:hAnsi="Arial" w:cs="Arial"/>
          <w:lang w:val="es-MX"/>
        </w:rPr>
      </w:pPr>
    </w:p>
    <w:p w:rsidR="00DD3F16" w:rsidRPr="00F25752" w:rsidRDefault="00DD3F16" w:rsidP="002921D5">
      <w:pPr>
        <w:spacing w:line="360" w:lineRule="auto"/>
        <w:ind w:left="567" w:hanging="283"/>
        <w:rPr>
          <w:rFonts w:ascii="Arial" w:eastAsia="Arial" w:hAnsi="Arial" w:cs="Arial"/>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Las construcciones que sean edificadas físicamente por sus propietarios.</w:t>
      </w:r>
    </w:p>
    <w:p w:rsidR="00DD3F16" w:rsidRPr="00F25752" w:rsidRDefault="00DD3F16" w:rsidP="002921D5">
      <w:pPr>
        <w:spacing w:line="360" w:lineRule="auto"/>
        <w:ind w:left="567" w:hanging="283"/>
        <w:rPr>
          <w:rFonts w:ascii="Arial" w:eastAsia="Arial" w:hAnsi="Arial" w:cs="Arial"/>
          <w:lang w:val="es-MX"/>
        </w:rPr>
      </w:pPr>
      <w:r w:rsidRPr="00F25752">
        <w:rPr>
          <w:rFonts w:ascii="Arial" w:eastAsia="Arial" w:hAnsi="Arial" w:cs="Arial"/>
          <w:b/>
          <w:color w:val="221F1F"/>
          <w:lang w:val="es-MX"/>
        </w:rPr>
        <w:t xml:space="preserve">b) </w:t>
      </w:r>
      <w:r w:rsidR="007948B3" w:rsidRPr="00F25752">
        <w:rPr>
          <w:rFonts w:ascii="Arial" w:eastAsia="Arial" w:hAnsi="Arial" w:cs="Arial"/>
          <w:color w:val="221F1F"/>
          <w:lang w:val="es-MX"/>
        </w:rPr>
        <w:t>Las construcciones</w:t>
      </w:r>
      <w:r w:rsidRPr="00F25752">
        <w:rPr>
          <w:rFonts w:ascii="Arial" w:eastAsia="Arial" w:hAnsi="Arial" w:cs="Arial"/>
          <w:color w:val="221F1F"/>
          <w:lang w:val="es-MX"/>
        </w:rPr>
        <w:t xml:space="preserve"> de centros asistenciales y sociales, propiedad de </w:t>
      </w:r>
      <w:r w:rsidR="007948B3" w:rsidRPr="00F25752">
        <w:rPr>
          <w:rFonts w:ascii="Arial" w:eastAsia="Arial" w:hAnsi="Arial" w:cs="Arial"/>
          <w:color w:val="221F1F"/>
          <w:lang w:val="es-MX"/>
        </w:rPr>
        <w:t>la federación</w:t>
      </w:r>
      <w:r w:rsidRPr="00F25752">
        <w:rPr>
          <w:rFonts w:ascii="Arial" w:eastAsia="Arial" w:hAnsi="Arial" w:cs="Arial"/>
          <w:color w:val="221F1F"/>
          <w:lang w:val="es-MX"/>
        </w:rPr>
        <w:t>, el estado o municipio.</w:t>
      </w:r>
    </w:p>
    <w:p w:rsidR="00DD3F16" w:rsidRPr="00F25752" w:rsidRDefault="00DD3F16" w:rsidP="002921D5">
      <w:pPr>
        <w:spacing w:line="360" w:lineRule="auto"/>
        <w:ind w:left="567" w:hanging="283"/>
        <w:rPr>
          <w:rFonts w:ascii="Arial" w:eastAsia="Arial" w:hAnsi="Arial" w:cs="Arial"/>
          <w:lang w:val="es-MX"/>
        </w:rPr>
      </w:pPr>
      <w:r w:rsidRPr="00F25752">
        <w:rPr>
          <w:rFonts w:ascii="Arial" w:eastAsia="Arial" w:hAnsi="Arial" w:cs="Arial"/>
          <w:b/>
          <w:color w:val="221F1F"/>
          <w:lang w:val="es-MX"/>
        </w:rPr>
        <w:t>c)</w:t>
      </w:r>
      <w:r w:rsidRPr="00F25752">
        <w:rPr>
          <w:rFonts w:ascii="Arial" w:eastAsia="Arial" w:hAnsi="Arial" w:cs="Arial"/>
          <w:color w:val="221F1F"/>
          <w:lang w:val="es-MX"/>
        </w:rPr>
        <w:t xml:space="preserve"> La construcción de aceras, fosas sépticas, pozos de absorción, resanes, pintura de fachadas y obras de jardinería destinadas al mejoramiento de la vivienda.</w:t>
      </w:r>
    </w:p>
    <w:p w:rsidR="00304428" w:rsidRPr="00F25752" w:rsidRDefault="00304428" w:rsidP="00F6266C">
      <w:pPr>
        <w:spacing w:line="360" w:lineRule="auto"/>
        <w:rPr>
          <w:rFonts w:ascii="Arial" w:hAnsi="Arial" w:cs="Arial"/>
          <w:lang w:val="es-MX"/>
        </w:rPr>
      </w:pPr>
    </w:p>
    <w:p w:rsidR="00DD3F16" w:rsidRPr="00F25752" w:rsidRDefault="00DD3F16" w:rsidP="007A3568">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21.- </w:t>
      </w:r>
      <w:r w:rsidR="007948B3" w:rsidRPr="00F25752">
        <w:rPr>
          <w:rFonts w:ascii="Arial" w:eastAsia="Arial" w:hAnsi="Arial" w:cs="Arial"/>
          <w:color w:val="221F1F"/>
          <w:lang w:val="es-MX"/>
        </w:rPr>
        <w:t>Por el otorgamiento</w:t>
      </w:r>
      <w:r w:rsidRPr="00F25752">
        <w:rPr>
          <w:rFonts w:ascii="Arial" w:eastAsia="Arial" w:hAnsi="Arial" w:cs="Arial"/>
          <w:color w:val="221F1F"/>
          <w:lang w:val="es-MX"/>
        </w:rPr>
        <w:t xml:space="preserve"> </w:t>
      </w:r>
      <w:r w:rsidR="007948B3" w:rsidRPr="00F25752">
        <w:rPr>
          <w:rFonts w:ascii="Arial" w:eastAsia="Arial" w:hAnsi="Arial" w:cs="Arial"/>
          <w:color w:val="221F1F"/>
          <w:lang w:val="es-MX"/>
        </w:rPr>
        <w:t>de licencia para</w:t>
      </w:r>
      <w:r w:rsidR="007A3568" w:rsidRPr="00F25752">
        <w:rPr>
          <w:rFonts w:ascii="Arial" w:eastAsia="Arial" w:hAnsi="Arial" w:cs="Arial"/>
          <w:color w:val="221F1F"/>
          <w:lang w:val="es-MX"/>
        </w:rPr>
        <w:t xml:space="preserve"> </w:t>
      </w:r>
      <w:r w:rsidRPr="00F25752">
        <w:rPr>
          <w:rFonts w:ascii="Arial" w:eastAsia="Arial" w:hAnsi="Arial" w:cs="Arial"/>
          <w:color w:val="221F1F"/>
          <w:lang w:val="es-MX"/>
        </w:rPr>
        <w:t>l</w:t>
      </w:r>
      <w:r w:rsidR="00675BE8" w:rsidRPr="00F25752">
        <w:rPr>
          <w:rFonts w:ascii="Arial" w:eastAsia="Arial" w:hAnsi="Arial" w:cs="Arial"/>
          <w:color w:val="221F1F"/>
          <w:lang w:val="es-MX"/>
        </w:rPr>
        <w:t>a</w:t>
      </w:r>
      <w:r w:rsidR="007A3568" w:rsidRPr="00F25752">
        <w:rPr>
          <w:rFonts w:ascii="Arial" w:eastAsia="Arial" w:hAnsi="Arial" w:cs="Arial"/>
          <w:color w:val="221F1F"/>
          <w:lang w:val="es-MX"/>
        </w:rPr>
        <w:t xml:space="preserve"> instalación de </w:t>
      </w:r>
      <w:r w:rsidRPr="00F25752">
        <w:rPr>
          <w:rFonts w:ascii="Arial" w:eastAsia="Arial" w:hAnsi="Arial" w:cs="Arial"/>
          <w:color w:val="221F1F"/>
          <w:lang w:val="es-MX"/>
        </w:rPr>
        <w:t>anuncio</w:t>
      </w:r>
      <w:r w:rsidR="00675BE8" w:rsidRPr="00F25752">
        <w:rPr>
          <w:rFonts w:ascii="Arial" w:eastAsia="Arial" w:hAnsi="Arial" w:cs="Arial"/>
          <w:color w:val="221F1F"/>
          <w:lang w:val="es-MX"/>
        </w:rPr>
        <w:t xml:space="preserve">s </w:t>
      </w:r>
      <w:r w:rsidRPr="00F25752">
        <w:rPr>
          <w:rFonts w:ascii="Arial" w:eastAsia="Arial" w:hAnsi="Arial" w:cs="Arial"/>
          <w:color w:val="221F1F"/>
          <w:lang w:val="es-MX"/>
        </w:rPr>
        <w:t>d</w:t>
      </w:r>
      <w:r w:rsidR="00675BE8" w:rsidRPr="00F25752">
        <w:rPr>
          <w:rFonts w:ascii="Arial" w:eastAsia="Arial" w:hAnsi="Arial" w:cs="Arial"/>
          <w:color w:val="221F1F"/>
          <w:lang w:val="es-MX"/>
        </w:rPr>
        <w:t>e</w:t>
      </w:r>
      <w:r w:rsidRPr="00F25752">
        <w:rPr>
          <w:rFonts w:ascii="Arial" w:eastAsia="Arial" w:hAnsi="Arial" w:cs="Arial"/>
          <w:color w:val="221F1F"/>
          <w:lang w:val="es-MX"/>
        </w:rPr>
        <w:t xml:space="preserve"> tod</w:t>
      </w:r>
      <w:r w:rsidR="00675BE8" w:rsidRPr="00F25752">
        <w:rPr>
          <w:rFonts w:ascii="Arial" w:eastAsia="Arial" w:hAnsi="Arial" w:cs="Arial"/>
          <w:color w:val="221F1F"/>
          <w:lang w:val="es-MX"/>
        </w:rPr>
        <w:t>a</w:t>
      </w:r>
      <w:r w:rsidRPr="00F25752">
        <w:rPr>
          <w:rFonts w:ascii="Arial" w:eastAsia="Arial" w:hAnsi="Arial" w:cs="Arial"/>
          <w:color w:val="221F1F"/>
          <w:lang w:val="es-MX"/>
        </w:rPr>
        <w:t xml:space="preserve"> índole</w:t>
      </w:r>
      <w:r w:rsidR="00675BE8" w:rsidRPr="00F25752">
        <w:rPr>
          <w:rFonts w:ascii="Arial" w:eastAsia="Arial" w:hAnsi="Arial" w:cs="Arial"/>
          <w:color w:val="221F1F"/>
          <w:lang w:val="es-MX"/>
        </w:rPr>
        <w:t>,</w:t>
      </w:r>
      <w:r w:rsidRPr="00F25752">
        <w:rPr>
          <w:rFonts w:ascii="Arial" w:eastAsia="Arial" w:hAnsi="Arial" w:cs="Arial"/>
          <w:color w:val="221F1F"/>
          <w:lang w:val="es-MX"/>
        </w:rPr>
        <w:t xml:space="preserve"> se pagarán derechos de acuerdo a lo siguiente:</w:t>
      </w:r>
    </w:p>
    <w:p w:rsidR="00DD3F16" w:rsidRPr="00F25752" w:rsidRDefault="00DD3F16" w:rsidP="00F6266C">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6536"/>
        <w:gridCol w:w="1517"/>
      </w:tblGrid>
      <w:tr w:rsidR="00DD3F16" w:rsidRPr="00F25752" w:rsidTr="007A3568">
        <w:trPr>
          <w:jc w:val="center"/>
        </w:trPr>
        <w:tc>
          <w:tcPr>
            <w:tcW w:w="6536" w:type="dxa"/>
            <w:tcBorders>
              <w:top w:val="single" w:sz="5" w:space="0" w:color="221F1F"/>
              <w:left w:val="single" w:sz="5" w:space="0" w:color="221F1F"/>
              <w:bottom w:val="single" w:sz="4" w:space="0" w:color="221F1F"/>
              <w:right w:val="single" w:sz="4"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b/>
                <w:color w:val="221F1F"/>
                <w:lang w:val="es-MX"/>
              </w:rPr>
              <w:t>I.</w:t>
            </w:r>
            <w:r w:rsidRPr="00F25752">
              <w:rPr>
                <w:rFonts w:ascii="Arial" w:eastAsia="Arial" w:hAnsi="Arial" w:cs="Arial"/>
                <w:color w:val="221F1F"/>
                <w:lang w:val="es-MX"/>
              </w:rPr>
              <w:t>- Anuncios murales por metro cuadrado o fracción, por año</w:t>
            </w:r>
          </w:p>
        </w:tc>
        <w:tc>
          <w:tcPr>
            <w:tcW w:w="1517" w:type="dxa"/>
            <w:tcBorders>
              <w:top w:val="single" w:sz="5" w:space="0" w:color="221F1F"/>
              <w:left w:val="single" w:sz="4" w:space="0" w:color="221F1F"/>
              <w:bottom w:val="single" w:sz="4" w:space="0" w:color="221F1F"/>
              <w:right w:val="single" w:sz="5"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color w:val="221F1F"/>
                <w:lang w:val="es-MX"/>
              </w:rPr>
              <w:t>$</w:t>
            </w:r>
            <w:r w:rsidR="007948B3" w:rsidRPr="00F25752">
              <w:rPr>
                <w:rFonts w:ascii="Arial" w:eastAsia="Arial" w:hAnsi="Arial" w:cs="Arial"/>
                <w:color w:val="221F1F"/>
                <w:lang w:val="es-MX"/>
              </w:rPr>
              <w:t xml:space="preserve"> 5</w:t>
            </w:r>
            <w:r w:rsidRPr="00F25752">
              <w:rPr>
                <w:rFonts w:ascii="Arial" w:eastAsia="Arial" w:hAnsi="Arial" w:cs="Arial"/>
                <w:color w:val="221F1F"/>
                <w:lang w:val="es-MX"/>
              </w:rPr>
              <w:t>5.00</w:t>
            </w:r>
          </w:p>
        </w:tc>
      </w:tr>
      <w:tr w:rsidR="00DD3F16" w:rsidRPr="00F25752" w:rsidTr="007A3568">
        <w:trPr>
          <w:jc w:val="center"/>
        </w:trPr>
        <w:tc>
          <w:tcPr>
            <w:tcW w:w="6536" w:type="dxa"/>
            <w:tcBorders>
              <w:top w:val="single" w:sz="4" w:space="0" w:color="221F1F"/>
              <w:left w:val="single" w:sz="5" w:space="0" w:color="221F1F"/>
              <w:bottom w:val="single" w:sz="4" w:space="0" w:color="221F1F"/>
              <w:right w:val="single" w:sz="4"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b/>
                <w:color w:val="221F1F"/>
                <w:lang w:val="es-MX"/>
              </w:rPr>
              <w:t>II.-</w:t>
            </w:r>
            <w:r w:rsidRPr="00F25752">
              <w:rPr>
                <w:rFonts w:ascii="Arial" w:eastAsia="Arial" w:hAnsi="Arial" w:cs="Arial"/>
                <w:color w:val="221F1F"/>
                <w:lang w:val="es-MX"/>
              </w:rPr>
              <w:t xml:space="preserve"> Anuncios estructurales por metro cuadrado o fracción, por año</w:t>
            </w:r>
          </w:p>
        </w:tc>
        <w:tc>
          <w:tcPr>
            <w:tcW w:w="1517" w:type="dxa"/>
            <w:tcBorders>
              <w:top w:val="single" w:sz="4" w:space="0" w:color="221F1F"/>
              <w:left w:val="single" w:sz="4" w:space="0" w:color="221F1F"/>
              <w:bottom w:val="single" w:sz="4" w:space="0" w:color="221F1F"/>
              <w:right w:val="single" w:sz="5" w:space="0" w:color="221F1F"/>
            </w:tcBorders>
          </w:tcPr>
          <w:p w:rsidR="00DD3F16" w:rsidRPr="00F25752" w:rsidRDefault="00DD3F16" w:rsidP="007A3568">
            <w:pPr>
              <w:spacing w:line="360" w:lineRule="auto"/>
              <w:rPr>
                <w:rFonts w:ascii="Arial" w:eastAsia="Arial" w:hAnsi="Arial" w:cs="Arial"/>
                <w:lang w:val="es-MX"/>
              </w:rPr>
            </w:pPr>
            <w:r w:rsidRPr="00F25752">
              <w:rPr>
                <w:rFonts w:ascii="Arial" w:eastAsia="Arial" w:hAnsi="Arial" w:cs="Arial"/>
                <w:color w:val="221F1F"/>
                <w:lang w:val="es-MX"/>
              </w:rPr>
              <w:t>$</w:t>
            </w:r>
            <w:r w:rsidR="007948B3" w:rsidRPr="00F25752">
              <w:rPr>
                <w:rFonts w:ascii="Arial" w:eastAsia="Arial" w:hAnsi="Arial" w:cs="Arial"/>
                <w:color w:val="221F1F"/>
                <w:lang w:val="es-MX"/>
              </w:rPr>
              <w:t xml:space="preserve"> 6</w:t>
            </w:r>
            <w:r w:rsidRPr="00F25752">
              <w:rPr>
                <w:rFonts w:ascii="Arial" w:eastAsia="Arial" w:hAnsi="Arial" w:cs="Arial"/>
                <w:color w:val="221F1F"/>
                <w:lang w:val="es-MX"/>
              </w:rPr>
              <w:t>5.00</w:t>
            </w:r>
          </w:p>
        </w:tc>
      </w:tr>
    </w:tbl>
    <w:p w:rsidR="00751C6E" w:rsidRPr="00F25752" w:rsidRDefault="00751C6E" w:rsidP="00F6266C">
      <w:pPr>
        <w:spacing w:line="360" w:lineRule="auto"/>
        <w:jc w:val="center"/>
        <w:rPr>
          <w:rFonts w:ascii="Arial" w:eastAsia="Arial" w:hAnsi="Arial" w:cs="Arial"/>
          <w:b/>
          <w:color w:val="221F1F"/>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III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Servicios de Vigilancia</w:t>
      </w:r>
    </w:p>
    <w:p w:rsidR="00DD3F16" w:rsidRPr="00F25752" w:rsidRDefault="00DD3F16" w:rsidP="00F6266C">
      <w:pPr>
        <w:spacing w:line="360" w:lineRule="auto"/>
        <w:rPr>
          <w:rFonts w:ascii="Arial" w:hAnsi="Arial" w:cs="Arial"/>
          <w:lang w:val="es-MX"/>
        </w:rPr>
      </w:pPr>
    </w:p>
    <w:p w:rsidR="00DD3F16" w:rsidRPr="00F25752" w:rsidRDefault="00DD3F16" w:rsidP="007A3568">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22.- </w:t>
      </w:r>
      <w:r w:rsidRPr="00F25752">
        <w:rPr>
          <w:rFonts w:ascii="Arial" w:eastAsia="Arial" w:hAnsi="Arial" w:cs="Arial"/>
          <w:color w:val="221F1F"/>
          <w:lang w:val="es-MX"/>
        </w:rPr>
        <w:t>El cobro de derechos por los Servicios de Vigilancia se realizará con base en la Unidad de</w:t>
      </w:r>
      <w:r w:rsidR="006D56DD" w:rsidRPr="00F25752">
        <w:rPr>
          <w:rFonts w:ascii="Arial" w:eastAsia="Arial" w:hAnsi="Arial" w:cs="Arial"/>
          <w:lang w:val="es-MX"/>
        </w:rPr>
        <w:t xml:space="preserve"> </w:t>
      </w:r>
      <w:r w:rsidRPr="00F25752">
        <w:rPr>
          <w:rFonts w:ascii="Arial" w:eastAsia="Arial" w:hAnsi="Arial" w:cs="Arial"/>
          <w:color w:val="221F1F"/>
          <w:lang w:val="es-MX"/>
        </w:rPr>
        <w:t>Medida de Actualización, de acuerdo a la siguiente tarifa:</w:t>
      </w:r>
    </w:p>
    <w:p w:rsidR="00DD3F16" w:rsidRPr="00F25752" w:rsidRDefault="00DD3F16" w:rsidP="007A3568">
      <w:pPr>
        <w:spacing w:line="360" w:lineRule="auto"/>
        <w:jc w:val="both"/>
        <w:rPr>
          <w:rFonts w:ascii="Arial" w:hAnsi="Arial" w:cs="Arial"/>
          <w:lang w:val="es-MX"/>
        </w:rPr>
      </w:pPr>
    </w:p>
    <w:p w:rsidR="00DD3F16" w:rsidRPr="00F25752" w:rsidRDefault="00DD3F16" w:rsidP="007A3568">
      <w:pPr>
        <w:spacing w:line="360" w:lineRule="auto"/>
        <w:ind w:firstLine="48"/>
        <w:jc w:val="both"/>
        <w:rPr>
          <w:rFonts w:ascii="Arial" w:eastAsia="Arial" w:hAnsi="Arial" w:cs="Arial"/>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En fiestas de carácter social, exposiciones, asambleas y demás eventos análogos, en general, una cuota equivalente a dos veces la Unidad de Medida de Actualización, por comisionado.</w:t>
      </w:r>
    </w:p>
    <w:p w:rsidR="00DD3F16" w:rsidRPr="00F25752" w:rsidRDefault="00DD3F16" w:rsidP="007A3568">
      <w:pPr>
        <w:spacing w:line="360" w:lineRule="auto"/>
        <w:jc w:val="both"/>
        <w:rPr>
          <w:rFonts w:ascii="Arial" w:hAnsi="Arial" w:cs="Arial"/>
          <w:lang w:val="es-MX"/>
        </w:rPr>
      </w:pPr>
    </w:p>
    <w:p w:rsidR="00DD3F16" w:rsidRPr="00F25752" w:rsidRDefault="00DD3F16" w:rsidP="007A3568">
      <w:pPr>
        <w:spacing w:line="360" w:lineRule="auto"/>
        <w:jc w:val="both"/>
        <w:rPr>
          <w:rFonts w:ascii="Arial" w:eastAsia="Arial" w:hAnsi="Arial" w:cs="Arial"/>
          <w:lang w:val="es-MX"/>
        </w:rPr>
      </w:pPr>
      <w:r w:rsidRPr="00F25752">
        <w:rPr>
          <w:rFonts w:ascii="Arial" w:eastAsia="Arial" w:hAnsi="Arial" w:cs="Arial"/>
          <w:b/>
          <w:color w:val="221F1F"/>
          <w:lang w:val="es-MX"/>
        </w:rPr>
        <w:t>II.-</w:t>
      </w:r>
      <w:r w:rsidRPr="00F25752">
        <w:rPr>
          <w:rFonts w:ascii="Arial" w:eastAsia="Arial" w:hAnsi="Arial" w:cs="Arial"/>
          <w:color w:val="221F1F"/>
          <w:lang w:val="es-MX"/>
        </w:rPr>
        <w:t xml:space="preserve"> </w:t>
      </w:r>
      <w:r w:rsidR="00751C6E" w:rsidRPr="00F25752">
        <w:rPr>
          <w:rFonts w:ascii="Arial" w:eastAsia="Arial" w:hAnsi="Arial" w:cs="Arial"/>
          <w:color w:val="221F1F"/>
          <w:lang w:val="es-MX"/>
        </w:rPr>
        <w:t xml:space="preserve">En </w:t>
      </w:r>
      <w:r w:rsidR="00B50483" w:rsidRPr="00F25752">
        <w:rPr>
          <w:rFonts w:ascii="Arial" w:eastAsia="Arial" w:hAnsi="Arial" w:cs="Arial"/>
          <w:color w:val="221F1F"/>
          <w:lang w:val="es-MX"/>
        </w:rPr>
        <w:t>eventos y</w:t>
      </w:r>
      <w:r w:rsidRPr="00F25752">
        <w:rPr>
          <w:rFonts w:ascii="Arial" w:eastAsia="Arial" w:hAnsi="Arial" w:cs="Arial"/>
          <w:color w:val="221F1F"/>
          <w:lang w:val="es-MX"/>
        </w:rPr>
        <w:t xml:space="preserve"> terminal</w:t>
      </w:r>
      <w:r w:rsidR="00675BE8" w:rsidRPr="00F25752">
        <w:rPr>
          <w:rFonts w:ascii="Arial" w:eastAsia="Arial" w:hAnsi="Arial" w:cs="Arial"/>
          <w:color w:val="221F1F"/>
          <w:lang w:val="es-MX"/>
        </w:rPr>
        <w:t>es</w:t>
      </w:r>
      <w:r w:rsidRPr="00F25752">
        <w:rPr>
          <w:rFonts w:ascii="Arial" w:eastAsia="Arial" w:hAnsi="Arial" w:cs="Arial"/>
          <w:color w:val="221F1F"/>
          <w:lang w:val="es-MX"/>
        </w:rPr>
        <w:t xml:space="preserve"> d</w:t>
      </w:r>
      <w:r w:rsidR="00675BE8" w:rsidRPr="00F25752">
        <w:rPr>
          <w:rFonts w:ascii="Arial" w:eastAsia="Arial" w:hAnsi="Arial" w:cs="Arial"/>
          <w:color w:val="221F1F"/>
          <w:lang w:val="es-MX"/>
        </w:rPr>
        <w:t>e</w:t>
      </w:r>
      <w:r w:rsidRPr="00F25752">
        <w:rPr>
          <w:rFonts w:ascii="Arial" w:eastAsia="Arial" w:hAnsi="Arial" w:cs="Arial"/>
          <w:color w:val="221F1F"/>
          <w:lang w:val="es-MX"/>
        </w:rPr>
        <w:t xml:space="preserve"> autobuses, centro</w:t>
      </w:r>
      <w:r w:rsidR="00675BE8" w:rsidRPr="00F25752">
        <w:rPr>
          <w:rFonts w:ascii="Arial" w:eastAsia="Arial" w:hAnsi="Arial" w:cs="Arial"/>
          <w:color w:val="221F1F"/>
          <w:lang w:val="es-MX"/>
        </w:rPr>
        <w:t>s</w:t>
      </w:r>
      <w:r w:rsidRPr="00F25752">
        <w:rPr>
          <w:rFonts w:ascii="Arial" w:eastAsia="Arial" w:hAnsi="Arial" w:cs="Arial"/>
          <w:color w:val="221F1F"/>
          <w:lang w:val="es-MX"/>
        </w:rPr>
        <w:t xml:space="preserve"> deportivos, empresas, institucione</w:t>
      </w:r>
      <w:r w:rsidR="00675BE8" w:rsidRPr="00F25752">
        <w:rPr>
          <w:rFonts w:ascii="Arial" w:eastAsia="Arial" w:hAnsi="Arial" w:cs="Arial"/>
          <w:color w:val="221F1F"/>
          <w:lang w:val="es-MX"/>
        </w:rPr>
        <w:t>s</w:t>
      </w:r>
      <w:r w:rsidRPr="00F25752">
        <w:rPr>
          <w:rFonts w:ascii="Arial" w:eastAsia="Arial" w:hAnsi="Arial" w:cs="Arial"/>
          <w:color w:val="221F1F"/>
          <w:lang w:val="es-MX"/>
        </w:rPr>
        <w:t xml:space="preserve"> </w:t>
      </w:r>
      <w:r w:rsidR="00675BE8" w:rsidRPr="00F25752">
        <w:rPr>
          <w:rFonts w:ascii="Arial" w:eastAsia="Arial" w:hAnsi="Arial" w:cs="Arial"/>
          <w:color w:val="221F1F"/>
          <w:lang w:val="es-MX"/>
        </w:rPr>
        <w:t>y</w:t>
      </w:r>
      <w:r w:rsidRPr="00F25752">
        <w:rPr>
          <w:rFonts w:ascii="Arial" w:eastAsia="Arial" w:hAnsi="Arial" w:cs="Arial"/>
          <w:color w:val="221F1F"/>
          <w:lang w:val="es-MX"/>
        </w:rPr>
        <w:t xml:space="preserve"> con parti</w:t>
      </w:r>
      <w:r w:rsidR="007A3568" w:rsidRPr="00F25752">
        <w:rPr>
          <w:rFonts w:ascii="Arial" w:eastAsia="Arial" w:hAnsi="Arial" w:cs="Arial"/>
          <w:color w:val="221F1F"/>
          <w:lang w:val="es-MX"/>
        </w:rPr>
        <w:t xml:space="preserve">culares, una cuota equivalente a dos veces la Unidad de Medida de Actualización, </w:t>
      </w:r>
      <w:r w:rsidRPr="00F25752">
        <w:rPr>
          <w:rFonts w:ascii="Arial" w:eastAsia="Arial" w:hAnsi="Arial" w:cs="Arial"/>
          <w:color w:val="221F1F"/>
          <w:lang w:val="es-MX"/>
        </w:rPr>
        <w:t>por comisionado.</w:t>
      </w:r>
    </w:p>
    <w:p w:rsidR="00DD3F16" w:rsidRPr="00F25752" w:rsidRDefault="00DD3F16" w:rsidP="00F6266C">
      <w:pPr>
        <w:spacing w:line="360" w:lineRule="auto"/>
        <w:rPr>
          <w:rFonts w:ascii="Arial" w:hAnsi="Arial" w:cs="Arial"/>
          <w:lang w:val="es-MX"/>
        </w:rPr>
      </w:pPr>
    </w:p>
    <w:p w:rsidR="00EC5D39" w:rsidRDefault="00EC5D39" w:rsidP="00F6266C">
      <w:pPr>
        <w:spacing w:line="360" w:lineRule="auto"/>
        <w:jc w:val="center"/>
        <w:rPr>
          <w:rFonts w:ascii="Arial" w:eastAsia="Arial" w:hAnsi="Arial" w:cs="Arial"/>
          <w:b/>
          <w:color w:val="221F1F"/>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IV</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Servicios de Agua Potable</w:t>
      </w:r>
    </w:p>
    <w:p w:rsidR="00DD3F16" w:rsidRPr="00F25752" w:rsidRDefault="00DD3F16" w:rsidP="00F6266C">
      <w:pPr>
        <w:spacing w:line="360" w:lineRule="auto"/>
        <w:rPr>
          <w:rFonts w:ascii="Arial" w:hAnsi="Arial" w:cs="Arial"/>
          <w:lang w:val="es-MX"/>
        </w:rPr>
      </w:pPr>
    </w:p>
    <w:p w:rsidR="00751C6E"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23.- </w:t>
      </w:r>
      <w:r w:rsidRPr="00F25752">
        <w:rPr>
          <w:rFonts w:ascii="Arial" w:eastAsia="Arial" w:hAnsi="Arial" w:cs="Arial"/>
          <w:color w:val="221F1F"/>
          <w:lang w:val="es-MX"/>
        </w:rPr>
        <w:t xml:space="preserve">El derecho por el servicio de agua potable que proporcione el Ayuntamiento se pagará   de </w:t>
      </w:r>
      <w:r w:rsidR="00BF5EA0" w:rsidRPr="00F25752">
        <w:rPr>
          <w:rFonts w:ascii="Arial" w:eastAsia="Arial" w:hAnsi="Arial" w:cs="Arial"/>
          <w:color w:val="221F1F"/>
          <w:lang w:val="es-MX"/>
        </w:rPr>
        <w:t>acuerdo a</w:t>
      </w:r>
      <w:r w:rsidR="00751C6E" w:rsidRPr="00F25752">
        <w:rPr>
          <w:rFonts w:ascii="Arial" w:eastAsia="Arial" w:hAnsi="Arial" w:cs="Arial"/>
          <w:color w:val="221F1F"/>
          <w:lang w:val="es-MX"/>
        </w:rPr>
        <w:t xml:space="preserve"> la siguiente tabla:</w:t>
      </w:r>
    </w:p>
    <w:p w:rsidR="00751C6E" w:rsidRPr="00F25752" w:rsidRDefault="00751C6E" w:rsidP="00F6266C">
      <w:pPr>
        <w:spacing w:line="360" w:lineRule="auto"/>
        <w:jc w:val="both"/>
        <w:rPr>
          <w:rFonts w:ascii="Arial" w:eastAsia="Arial" w:hAnsi="Arial" w:cs="Arial"/>
          <w:color w:val="221F1F"/>
          <w:lang w:val="es-MX"/>
        </w:rPr>
      </w:pPr>
    </w:p>
    <w:tbl>
      <w:tblPr>
        <w:tblpPr w:leftFromText="180" w:rightFromText="180" w:vertAnchor="text" w:horzAnchor="margin" w:tblpXSpec="center" w:tblpY="-14"/>
        <w:tblW w:w="6885" w:type="dxa"/>
        <w:jc w:val="center"/>
        <w:tblCellMar>
          <w:left w:w="70" w:type="dxa"/>
          <w:right w:w="70" w:type="dxa"/>
        </w:tblCellMar>
        <w:tblLook w:val="04A0" w:firstRow="1" w:lastRow="0" w:firstColumn="1" w:lastColumn="0" w:noHBand="0" w:noVBand="1"/>
      </w:tblPr>
      <w:tblGrid>
        <w:gridCol w:w="3525"/>
        <w:gridCol w:w="1560"/>
        <w:gridCol w:w="1800"/>
      </w:tblGrid>
      <w:tr w:rsidR="006D56DD" w:rsidRPr="00F25752" w:rsidTr="004606F2">
        <w:trPr>
          <w:jc w:val="center"/>
        </w:trPr>
        <w:tc>
          <w:tcPr>
            <w:tcW w:w="3525" w:type="dxa"/>
            <w:tcBorders>
              <w:top w:val="single" w:sz="4" w:space="0" w:color="auto"/>
              <w:left w:val="single" w:sz="4" w:space="0" w:color="auto"/>
              <w:bottom w:val="single" w:sz="4" w:space="0" w:color="auto"/>
              <w:right w:val="single" w:sz="4" w:space="0" w:color="auto"/>
            </w:tcBorders>
            <w:shd w:val="clear" w:color="000000" w:fill="D9D9D9"/>
            <w:hideMark/>
          </w:tcPr>
          <w:p w:rsidR="006D56DD" w:rsidRPr="00F25752" w:rsidRDefault="006D56DD" w:rsidP="004606F2">
            <w:pPr>
              <w:spacing w:line="360" w:lineRule="auto"/>
              <w:jc w:val="center"/>
              <w:rPr>
                <w:rFonts w:ascii="Arial" w:hAnsi="Arial" w:cs="Arial"/>
                <w:b/>
                <w:bCs/>
                <w:color w:val="000000"/>
                <w:lang w:val="es-MX" w:eastAsia="es-MX"/>
              </w:rPr>
            </w:pPr>
            <w:r w:rsidRPr="00F25752">
              <w:rPr>
                <w:rFonts w:ascii="Arial" w:hAnsi="Arial" w:cs="Arial"/>
                <w:b/>
                <w:bCs/>
                <w:color w:val="000000"/>
                <w:lang w:val="es-MX" w:eastAsia="es-MX"/>
              </w:rPr>
              <w:t>TIPO DE TOMA DE AGUA POTABLE</w:t>
            </w:r>
          </w:p>
        </w:tc>
        <w:tc>
          <w:tcPr>
            <w:tcW w:w="1560" w:type="dxa"/>
            <w:tcBorders>
              <w:top w:val="single" w:sz="4" w:space="0" w:color="auto"/>
              <w:left w:val="nil"/>
              <w:bottom w:val="single" w:sz="4" w:space="0" w:color="auto"/>
              <w:right w:val="single" w:sz="4" w:space="0" w:color="auto"/>
            </w:tcBorders>
            <w:shd w:val="clear" w:color="000000" w:fill="D9D9D9"/>
            <w:hideMark/>
          </w:tcPr>
          <w:p w:rsidR="006D56DD" w:rsidRPr="00F25752" w:rsidRDefault="006D56DD" w:rsidP="004606F2">
            <w:pPr>
              <w:spacing w:line="360" w:lineRule="auto"/>
              <w:jc w:val="center"/>
              <w:rPr>
                <w:rFonts w:ascii="Arial" w:hAnsi="Arial" w:cs="Arial"/>
                <w:b/>
                <w:bCs/>
                <w:color w:val="000000"/>
                <w:lang w:val="es-MX" w:eastAsia="es-MX"/>
              </w:rPr>
            </w:pPr>
            <w:r w:rsidRPr="00F25752">
              <w:rPr>
                <w:rFonts w:ascii="Arial" w:hAnsi="Arial" w:cs="Arial"/>
                <w:b/>
                <w:bCs/>
                <w:color w:val="000000"/>
                <w:lang w:val="es-MX" w:eastAsia="es-MX"/>
              </w:rPr>
              <w:t>CUOTA</w:t>
            </w:r>
          </w:p>
        </w:tc>
        <w:tc>
          <w:tcPr>
            <w:tcW w:w="1800" w:type="dxa"/>
            <w:tcBorders>
              <w:top w:val="single" w:sz="4" w:space="0" w:color="auto"/>
              <w:left w:val="nil"/>
              <w:bottom w:val="single" w:sz="4" w:space="0" w:color="auto"/>
              <w:right w:val="single" w:sz="4" w:space="0" w:color="auto"/>
            </w:tcBorders>
            <w:shd w:val="clear" w:color="000000" w:fill="D9D9D9"/>
            <w:hideMark/>
          </w:tcPr>
          <w:p w:rsidR="006D56DD" w:rsidRPr="00F25752" w:rsidRDefault="006D56DD" w:rsidP="004606F2">
            <w:pPr>
              <w:spacing w:line="360" w:lineRule="auto"/>
              <w:jc w:val="center"/>
              <w:rPr>
                <w:rFonts w:ascii="Arial" w:hAnsi="Arial" w:cs="Arial"/>
                <w:b/>
                <w:bCs/>
                <w:color w:val="000000"/>
                <w:lang w:val="es-MX" w:eastAsia="es-MX"/>
              </w:rPr>
            </w:pPr>
            <w:r w:rsidRPr="00F25752">
              <w:rPr>
                <w:rFonts w:ascii="Arial" w:hAnsi="Arial" w:cs="Arial"/>
                <w:b/>
                <w:bCs/>
                <w:color w:val="000000"/>
                <w:lang w:val="es-MX" w:eastAsia="es-MX"/>
              </w:rPr>
              <w:t>PERIODO DE COBRO</w:t>
            </w:r>
          </w:p>
        </w:tc>
      </w:tr>
      <w:tr w:rsidR="006D56DD" w:rsidRPr="00F25752" w:rsidTr="004606F2">
        <w:trPr>
          <w:jc w:val="center"/>
        </w:trPr>
        <w:tc>
          <w:tcPr>
            <w:tcW w:w="3525" w:type="dxa"/>
            <w:tcBorders>
              <w:top w:val="nil"/>
              <w:left w:val="single" w:sz="4" w:space="0" w:color="auto"/>
              <w:bottom w:val="single" w:sz="4" w:space="0" w:color="auto"/>
              <w:right w:val="single" w:sz="4" w:space="0" w:color="auto"/>
            </w:tcBorders>
            <w:shd w:val="clear" w:color="auto" w:fill="auto"/>
            <w:hideMark/>
          </w:tcPr>
          <w:p w:rsidR="006D56DD" w:rsidRPr="00F25752" w:rsidRDefault="006D56DD" w:rsidP="004606F2">
            <w:pPr>
              <w:spacing w:line="360" w:lineRule="auto"/>
              <w:rPr>
                <w:rFonts w:ascii="Arial" w:hAnsi="Arial" w:cs="Arial"/>
                <w:b/>
                <w:bCs/>
                <w:color w:val="000000"/>
                <w:lang w:val="es-MX" w:eastAsia="es-MX"/>
              </w:rPr>
            </w:pPr>
            <w:r w:rsidRPr="00F25752">
              <w:rPr>
                <w:rFonts w:ascii="Arial" w:hAnsi="Arial" w:cs="Arial"/>
                <w:b/>
                <w:bCs/>
                <w:color w:val="000000"/>
                <w:lang w:val="es-MX" w:eastAsia="es-MX"/>
              </w:rPr>
              <w:t xml:space="preserve"> Toma Domestica Casa habitación</w:t>
            </w:r>
          </w:p>
        </w:tc>
        <w:tc>
          <w:tcPr>
            <w:tcW w:w="156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$35.00</w:t>
            </w:r>
          </w:p>
        </w:tc>
        <w:tc>
          <w:tcPr>
            <w:tcW w:w="180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Bimestral</w:t>
            </w:r>
          </w:p>
        </w:tc>
      </w:tr>
      <w:tr w:rsidR="006D56DD" w:rsidRPr="00F25752" w:rsidTr="004606F2">
        <w:trPr>
          <w:jc w:val="center"/>
        </w:trPr>
        <w:tc>
          <w:tcPr>
            <w:tcW w:w="3525" w:type="dxa"/>
            <w:tcBorders>
              <w:top w:val="nil"/>
              <w:left w:val="single" w:sz="4" w:space="0" w:color="auto"/>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b/>
                <w:bCs/>
                <w:color w:val="000000"/>
                <w:lang w:val="es-MX" w:eastAsia="es-MX"/>
              </w:rPr>
            </w:pPr>
            <w:r w:rsidRPr="00F25752">
              <w:rPr>
                <w:rFonts w:ascii="Arial" w:hAnsi="Arial" w:cs="Arial"/>
                <w:b/>
                <w:bCs/>
                <w:color w:val="000000"/>
                <w:lang w:val="es-MX" w:eastAsia="es-MX"/>
              </w:rPr>
              <w:t>Toma Comercial Negocio pequeño</w:t>
            </w:r>
          </w:p>
        </w:tc>
        <w:tc>
          <w:tcPr>
            <w:tcW w:w="156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 $45.00</w:t>
            </w:r>
          </w:p>
        </w:tc>
        <w:tc>
          <w:tcPr>
            <w:tcW w:w="180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 Bimestral</w:t>
            </w:r>
          </w:p>
        </w:tc>
      </w:tr>
      <w:tr w:rsidR="006D56DD" w:rsidRPr="00F25752" w:rsidTr="004606F2">
        <w:trPr>
          <w:jc w:val="center"/>
        </w:trPr>
        <w:tc>
          <w:tcPr>
            <w:tcW w:w="3525" w:type="dxa"/>
            <w:tcBorders>
              <w:top w:val="nil"/>
              <w:left w:val="single" w:sz="4" w:space="0" w:color="auto"/>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b/>
                <w:bCs/>
                <w:color w:val="000000"/>
                <w:lang w:val="es-MX" w:eastAsia="es-MX"/>
              </w:rPr>
            </w:pPr>
            <w:r w:rsidRPr="00F25752">
              <w:rPr>
                <w:rFonts w:ascii="Arial" w:hAnsi="Arial" w:cs="Arial"/>
                <w:b/>
                <w:bCs/>
                <w:color w:val="000000"/>
                <w:lang w:val="es-MX" w:eastAsia="es-MX"/>
              </w:rPr>
              <w:t>Toma Comercial Negocio Mediano</w:t>
            </w:r>
          </w:p>
        </w:tc>
        <w:tc>
          <w:tcPr>
            <w:tcW w:w="156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 $100.00</w:t>
            </w:r>
          </w:p>
        </w:tc>
        <w:tc>
          <w:tcPr>
            <w:tcW w:w="180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 Bimestral</w:t>
            </w:r>
          </w:p>
        </w:tc>
      </w:tr>
      <w:tr w:rsidR="006D56DD" w:rsidRPr="00F25752" w:rsidTr="004606F2">
        <w:trPr>
          <w:jc w:val="center"/>
        </w:trPr>
        <w:tc>
          <w:tcPr>
            <w:tcW w:w="3525" w:type="dxa"/>
            <w:tcBorders>
              <w:top w:val="nil"/>
              <w:left w:val="single" w:sz="4" w:space="0" w:color="auto"/>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b/>
                <w:bCs/>
                <w:color w:val="000000"/>
                <w:lang w:val="es-MX" w:eastAsia="es-MX"/>
              </w:rPr>
            </w:pPr>
            <w:r w:rsidRPr="00F25752">
              <w:rPr>
                <w:rFonts w:ascii="Arial" w:hAnsi="Arial" w:cs="Arial"/>
                <w:b/>
                <w:bCs/>
                <w:color w:val="000000"/>
                <w:lang w:val="es-MX" w:eastAsia="es-MX"/>
              </w:rPr>
              <w:t>Toma Comercial Negocio Grande</w:t>
            </w:r>
          </w:p>
        </w:tc>
        <w:tc>
          <w:tcPr>
            <w:tcW w:w="156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 $300.00</w:t>
            </w:r>
          </w:p>
        </w:tc>
        <w:tc>
          <w:tcPr>
            <w:tcW w:w="1800" w:type="dxa"/>
            <w:tcBorders>
              <w:top w:val="nil"/>
              <w:left w:val="nil"/>
              <w:bottom w:val="single" w:sz="4" w:space="0" w:color="auto"/>
              <w:right w:val="single" w:sz="4" w:space="0" w:color="auto"/>
            </w:tcBorders>
            <w:shd w:val="clear" w:color="auto" w:fill="auto"/>
            <w:hideMark/>
          </w:tcPr>
          <w:p w:rsidR="006D56DD" w:rsidRPr="00F25752" w:rsidRDefault="006D56DD" w:rsidP="004606F2">
            <w:pPr>
              <w:spacing w:line="360" w:lineRule="auto"/>
              <w:jc w:val="center"/>
              <w:rPr>
                <w:rFonts w:ascii="Arial" w:hAnsi="Arial" w:cs="Arial"/>
                <w:color w:val="000000"/>
                <w:lang w:val="es-MX" w:eastAsia="es-MX"/>
              </w:rPr>
            </w:pPr>
            <w:r w:rsidRPr="00F25752">
              <w:rPr>
                <w:rFonts w:ascii="Arial" w:hAnsi="Arial" w:cs="Arial"/>
                <w:color w:val="000000"/>
                <w:lang w:val="es-MX" w:eastAsia="es-MX"/>
              </w:rPr>
              <w:t> Bimestral</w:t>
            </w:r>
          </w:p>
        </w:tc>
      </w:tr>
    </w:tbl>
    <w:p w:rsidR="00751C6E" w:rsidRPr="00F25752" w:rsidRDefault="00751C6E" w:rsidP="00F6266C">
      <w:pPr>
        <w:spacing w:line="360" w:lineRule="auto"/>
        <w:rPr>
          <w:rFonts w:ascii="Arial" w:eastAsia="Arial" w:hAnsi="Arial" w:cs="Arial"/>
          <w:lang w:val="es-MX"/>
        </w:rPr>
      </w:pPr>
    </w:p>
    <w:p w:rsidR="00751C6E" w:rsidRPr="00F25752" w:rsidRDefault="00751C6E" w:rsidP="00F6266C">
      <w:pPr>
        <w:spacing w:line="360" w:lineRule="auto"/>
        <w:rPr>
          <w:rFonts w:ascii="Arial" w:eastAsia="Arial" w:hAnsi="Arial" w:cs="Arial"/>
          <w:lang w:val="es-MX"/>
        </w:rPr>
      </w:pPr>
    </w:p>
    <w:p w:rsidR="00751C6E" w:rsidRPr="00F25752" w:rsidRDefault="00751C6E" w:rsidP="00F6266C">
      <w:pPr>
        <w:spacing w:line="360" w:lineRule="auto"/>
        <w:rPr>
          <w:rFonts w:ascii="Arial" w:eastAsia="Arial" w:hAnsi="Arial" w:cs="Arial"/>
          <w:lang w:val="es-MX"/>
        </w:rPr>
      </w:pPr>
    </w:p>
    <w:p w:rsidR="00751C6E" w:rsidRPr="00F25752" w:rsidRDefault="00751C6E" w:rsidP="00F6266C">
      <w:pPr>
        <w:spacing w:line="360" w:lineRule="auto"/>
        <w:rPr>
          <w:rFonts w:ascii="Arial" w:eastAsia="Arial" w:hAnsi="Arial" w:cs="Arial"/>
          <w:lang w:val="es-MX"/>
        </w:rPr>
      </w:pPr>
    </w:p>
    <w:p w:rsidR="00751C6E" w:rsidRPr="00F25752" w:rsidRDefault="00751C6E" w:rsidP="00F6266C">
      <w:pPr>
        <w:spacing w:line="360" w:lineRule="auto"/>
        <w:rPr>
          <w:rFonts w:ascii="Arial" w:eastAsia="Arial" w:hAnsi="Arial" w:cs="Arial"/>
          <w:lang w:val="es-MX"/>
        </w:rPr>
      </w:pPr>
    </w:p>
    <w:p w:rsidR="00751C6E" w:rsidRPr="00F25752" w:rsidRDefault="00751C6E" w:rsidP="00F6266C">
      <w:pPr>
        <w:spacing w:line="360" w:lineRule="auto"/>
        <w:rPr>
          <w:rFonts w:ascii="Arial" w:eastAsia="Arial" w:hAnsi="Arial" w:cs="Arial"/>
          <w:lang w:val="es-MX"/>
        </w:rPr>
      </w:pPr>
    </w:p>
    <w:p w:rsidR="00751C6E" w:rsidRPr="00F25752" w:rsidRDefault="00751C6E" w:rsidP="00F6266C">
      <w:pPr>
        <w:spacing w:line="360" w:lineRule="auto"/>
        <w:rPr>
          <w:rFonts w:ascii="Arial" w:eastAsia="Arial" w:hAnsi="Arial" w:cs="Arial"/>
          <w:lang w:val="es-MX"/>
        </w:rPr>
      </w:pPr>
    </w:p>
    <w:p w:rsidR="00751C6E" w:rsidRPr="00F25752" w:rsidRDefault="00751C6E" w:rsidP="00F25752">
      <w:pPr>
        <w:spacing w:line="360" w:lineRule="auto"/>
        <w:ind w:firstLine="708"/>
        <w:rPr>
          <w:rFonts w:ascii="Arial" w:eastAsia="Arial" w:hAnsi="Arial" w:cs="Arial"/>
          <w:lang w:val="es-MX"/>
        </w:rPr>
      </w:pPr>
      <w:r w:rsidRPr="00F25752">
        <w:rPr>
          <w:rFonts w:ascii="Arial" w:eastAsia="Arial" w:hAnsi="Arial" w:cs="Arial"/>
          <w:lang w:val="es-MX"/>
        </w:rPr>
        <w:t>El contrato por instalación de toma de agua potabl</w:t>
      </w:r>
      <w:r w:rsidR="001F23CE" w:rsidRPr="00F25752">
        <w:rPr>
          <w:rFonts w:ascii="Arial" w:eastAsia="Arial" w:hAnsi="Arial" w:cs="Arial"/>
          <w:lang w:val="es-MX"/>
        </w:rPr>
        <w:t>e será con un costo de $400.00.</w:t>
      </w:r>
    </w:p>
    <w:p w:rsidR="00751C6E" w:rsidRPr="00F25752" w:rsidRDefault="00751C6E" w:rsidP="00F6266C">
      <w:pPr>
        <w:spacing w:line="360" w:lineRule="auto"/>
        <w:rPr>
          <w:rFonts w:ascii="Arial" w:eastAsia="Arial" w:hAnsi="Arial" w:cs="Arial"/>
          <w:lang w:val="es-MX"/>
        </w:rPr>
      </w:pPr>
    </w:p>
    <w:p w:rsidR="00751C6E" w:rsidRPr="00F25752" w:rsidRDefault="00751C6E" w:rsidP="001F23CE">
      <w:pPr>
        <w:spacing w:line="360" w:lineRule="auto"/>
        <w:jc w:val="center"/>
        <w:rPr>
          <w:rFonts w:ascii="Arial" w:eastAsia="Arial" w:hAnsi="Arial" w:cs="Arial"/>
          <w:lang w:val="es-MX"/>
        </w:rPr>
      </w:pPr>
      <w:r w:rsidRPr="00F25752">
        <w:rPr>
          <w:rFonts w:ascii="Arial" w:eastAsia="Arial" w:hAnsi="Arial" w:cs="Arial"/>
          <w:b/>
          <w:color w:val="221F1F"/>
          <w:lang w:val="es-MX"/>
        </w:rPr>
        <w:t>CAPÍTULO V</w:t>
      </w:r>
    </w:p>
    <w:p w:rsidR="00751C6E" w:rsidRPr="00F25752" w:rsidRDefault="00751C6E" w:rsidP="001F23CE">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 de Rastro</w:t>
      </w:r>
    </w:p>
    <w:p w:rsidR="00751C6E" w:rsidRPr="00F25752" w:rsidRDefault="00751C6E" w:rsidP="00F6266C">
      <w:pPr>
        <w:spacing w:line="360" w:lineRule="auto"/>
        <w:rPr>
          <w:rFonts w:ascii="Arial" w:hAnsi="Arial" w:cs="Arial"/>
          <w:lang w:val="es-MX"/>
        </w:rPr>
      </w:pPr>
    </w:p>
    <w:p w:rsidR="00751C6E" w:rsidRPr="00F25752" w:rsidRDefault="00751C6E" w:rsidP="006D56DD">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24.- </w:t>
      </w:r>
      <w:r w:rsidRPr="00F25752">
        <w:rPr>
          <w:rFonts w:ascii="Arial" w:eastAsia="Arial" w:hAnsi="Arial" w:cs="Arial"/>
          <w:color w:val="221F1F"/>
          <w:lang w:val="es-MX"/>
        </w:rPr>
        <w:t>Los derechos por el servicio que proporciona el rastro municipal son los siguientes:</w:t>
      </w:r>
    </w:p>
    <w:p w:rsidR="00751C6E" w:rsidRPr="00F25752" w:rsidRDefault="00751C6E" w:rsidP="00F6266C">
      <w:pPr>
        <w:spacing w:line="360" w:lineRule="auto"/>
        <w:rPr>
          <w:rFonts w:ascii="Arial" w:hAnsi="Arial" w:cs="Arial"/>
          <w:lang w:val="es-MX"/>
        </w:rPr>
      </w:pPr>
    </w:p>
    <w:tbl>
      <w:tblPr>
        <w:tblW w:w="8716" w:type="dxa"/>
        <w:tblInd w:w="274" w:type="dxa"/>
        <w:tblLook w:val="04A0" w:firstRow="1" w:lastRow="0" w:firstColumn="1" w:lastColumn="0" w:noHBand="0" w:noVBand="1"/>
      </w:tblPr>
      <w:tblGrid>
        <w:gridCol w:w="3416"/>
        <w:gridCol w:w="5300"/>
      </w:tblGrid>
      <w:tr w:rsidR="00751C6E" w:rsidRPr="00F25752" w:rsidTr="004606F2">
        <w:tc>
          <w:tcPr>
            <w:tcW w:w="3416"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rsidR="00751C6E" w:rsidRPr="00F25752" w:rsidRDefault="00751C6E" w:rsidP="001F23CE">
            <w:pPr>
              <w:spacing w:line="360" w:lineRule="auto"/>
              <w:ind w:left="-108"/>
              <w:rPr>
                <w:rFonts w:ascii="Arial" w:hAnsi="Arial" w:cs="Arial"/>
                <w:color w:val="221F1F"/>
                <w:lang w:val="es-MX"/>
              </w:rPr>
            </w:pPr>
            <w:r w:rsidRPr="00F25752">
              <w:rPr>
                <w:rFonts w:ascii="Arial" w:hAnsi="Arial" w:cs="Arial"/>
                <w:b/>
                <w:color w:val="221F1F"/>
                <w:lang w:val="es-MX"/>
              </w:rPr>
              <w:t>I.-</w:t>
            </w:r>
            <w:r w:rsidRPr="00F25752">
              <w:rPr>
                <w:rFonts w:ascii="Arial" w:hAnsi="Arial" w:cs="Arial"/>
                <w:color w:val="221F1F"/>
                <w:lang w:val="es-MX"/>
              </w:rPr>
              <w:t xml:space="preserve"> Ganado vacuno</w:t>
            </w:r>
          </w:p>
        </w:tc>
        <w:tc>
          <w:tcPr>
            <w:tcW w:w="5300" w:type="dxa"/>
            <w:tcBorders>
              <w:top w:val="single" w:sz="8" w:space="0" w:color="221F1F"/>
              <w:left w:val="nil"/>
              <w:bottom w:val="single" w:sz="8" w:space="0" w:color="221F1F"/>
              <w:right w:val="single" w:sz="8" w:space="0" w:color="221F1F"/>
            </w:tcBorders>
            <w:shd w:val="clear" w:color="auto" w:fill="auto"/>
            <w:vAlign w:val="center"/>
            <w:hideMark/>
          </w:tcPr>
          <w:p w:rsidR="00751C6E" w:rsidRPr="00F25752" w:rsidRDefault="00751C6E" w:rsidP="00F6266C">
            <w:pPr>
              <w:spacing w:line="360" w:lineRule="auto"/>
              <w:rPr>
                <w:rFonts w:ascii="Arial" w:hAnsi="Arial" w:cs="Arial"/>
                <w:color w:val="221F1F"/>
                <w:lang w:val="es-MX"/>
              </w:rPr>
            </w:pPr>
            <w:r w:rsidRPr="00F25752">
              <w:rPr>
                <w:rFonts w:ascii="Arial" w:hAnsi="Arial" w:cs="Arial"/>
                <w:color w:val="221F1F"/>
                <w:lang w:val="es-MX"/>
              </w:rPr>
              <w:t>0.50 la Unidad de Medida de Actualización, por cabeza</w:t>
            </w:r>
          </w:p>
        </w:tc>
      </w:tr>
      <w:tr w:rsidR="00751C6E" w:rsidRPr="00F25752" w:rsidTr="004606F2">
        <w:tc>
          <w:tcPr>
            <w:tcW w:w="3416" w:type="dxa"/>
            <w:tcBorders>
              <w:top w:val="nil"/>
              <w:left w:val="single" w:sz="8" w:space="0" w:color="221F1F"/>
              <w:bottom w:val="single" w:sz="8" w:space="0" w:color="221F1F"/>
              <w:right w:val="single" w:sz="8" w:space="0" w:color="221F1F"/>
            </w:tcBorders>
            <w:shd w:val="clear" w:color="auto" w:fill="auto"/>
            <w:vAlign w:val="center"/>
            <w:hideMark/>
          </w:tcPr>
          <w:p w:rsidR="00751C6E" w:rsidRPr="00F25752" w:rsidRDefault="00751C6E" w:rsidP="001F23CE">
            <w:pPr>
              <w:spacing w:line="360" w:lineRule="auto"/>
              <w:ind w:left="-108"/>
              <w:rPr>
                <w:rFonts w:ascii="Arial" w:hAnsi="Arial" w:cs="Arial"/>
                <w:color w:val="221F1F"/>
                <w:lang w:val="es-MX"/>
              </w:rPr>
            </w:pPr>
            <w:r w:rsidRPr="00F25752">
              <w:rPr>
                <w:rFonts w:ascii="Arial" w:hAnsi="Arial" w:cs="Arial"/>
                <w:b/>
                <w:color w:val="221F1F"/>
                <w:lang w:val="es-MX"/>
              </w:rPr>
              <w:t>II.-</w:t>
            </w:r>
            <w:r w:rsidRPr="00F25752">
              <w:rPr>
                <w:rFonts w:ascii="Arial" w:hAnsi="Arial" w:cs="Arial"/>
                <w:color w:val="221F1F"/>
                <w:lang w:val="es-MX"/>
              </w:rPr>
              <w:t xml:space="preserve"> Ganado porcino</w:t>
            </w:r>
          </w:p>
        </w:tc>
        <w:tc>
          <w:tcPr>
            <w:tcW w:w="5300" w:type="dxa"/>
            <w:tcBorders>
              <w:top w:val="nil"/>
              <w:left w:val="nil"/>
              <w:bottom w:val="single" w:sz="8" w:space="0" w:color="221F1F"/>
              <w:right w:val="single" w:sz="8" w:space="0" w:color="221F1F"/>
            </w:tcBorders>
            <w:shd w:val="clear" w:color="auto" w:fill="auto"/>
            <w:vAlign w:val="center"/>
            <w:hideMark/>
          </w:tcPr>
          <w:p w:rsidR="00751C6E" w:rsidRPr="00F25752" w:rsidRDefault="00751C6E" w:rsidP="00F6266C">
            <w:pPr>
              <w:spacing w:line="360" w:lineRule="auto"/>
              <w:rPr>
                <w:rFonts w:ascii="Arial" w:hAnsi="Arial" w:cs="Arial"/>
                <w:color w:val="221F1F"/>
                <w:lang w:val="es-MX"/>
              </w:rPr>
            </w:pPr>
            <w:r w:rsidRPr="00F25752">
              <w:rPr>
                <w:rFonts w:ascii="Arial" w:hAnsi="Arial" w:cs="Arial"/>
                <w:color w:val="221F1F"/>
                <w:lang w:val="es-MX"/>
              </w:rPr>
              <w:t>0.50 la Unidad de Medida de Actualización, por cabeza</w:t>
            </w:r>
          </w:p>
        </w:tc>
      </w:tr>
      <w:tr w:rsidR="00751C6E" w:rsidRPr="00F25752" w:rsidTr="004606F2">
        <w:tc>
          <w:tcPr>
            <w:tcW w:w="3416" w:type="dxa"/>
            <w:tcBorders>
              <w:top w:val="nil"/>
              <w:left w:val="single" w:sz="8" w:space="0" w:color="221F1F"/>
              <w:bottom w:val="single" w:sz="8" w:space="0" w:color="221F1F"/>
              <w:right w:val="single" w:sz="8" w:space="0" w:color="221F1F"/>
            </w:tcBorders>
            <w:shd w:val="clear" w:color="auto" w:fill="auto"/>
            <w:vAlign w:val="center"/>
            <w:hideMark/>
          </w:tcPr>
          <w:p w:rsidR="00751C6E" w:rsidRPr="00F25752" w:rsidRDefault="00751C6E" w:rsidP="001F23CE">
            <w:pPr>
              <w:spacing w:line="360" w:lineRule="auto"/>
              <w:ind w:left="-108"/>
              <w:rPr>
                <w:rFonts w:ascii="Arial" w:hAnsi="Arial" w:cs="Arial"/>
                <w:color w:val="221F1F"/>
                <w:lang w:val="es-MX"/>
              </w:rPr>
            </w:pPr>
            <w:r w:rsidRPr="00F25752">
              <w:rPr>
                <w:rFonts w:ascii="Arial" w:hAnsi="Arial" w:cs="Arial"/>
                <w:b/>
                <w:color w:val="221F1F"/>
                <w:lang w:val="es-MX"/>
              </w:rPr>
              <w:t>III.-</w:t>
            </w:r>
            <w:r w:rsidRPr="00F25752">
              <w:rPr>
                <w:rFonts w:ascii="Arial" w:hAnsi="Arial" w:cs="Arial"/>
                <w:color w:val="221F1F"/>
                <w:lang w:val="es-MX"/>
              </w:rPr>
              <w:t xml:space="preserve"> Ganado caprino</w:t>
            </w:r>
          </w:p>
        </w:tc>
        <w:tc>
          <w:tcPr>
            <w:tcW w:w="5300" w:type="dxa"/>
            <w:tcBorders>
              <w:top w:val="nil"/>
              <w:left w:val="nil"/>
              <w:bottom w:val="single" w:sz="8" w:space="0" w:color="221F1F"/>
              <w:right w:val="single" w:sz="8" w:space="0" w:color="221F1F"/>
            </w:tcBorders>
            <w:shd w:val="clear" w:color="auto" w:fill="auto"/>
            <w:vAlign w:val="center"/>
            <w:hideMark/>
          </w:tcPr>
          <w:p w:rsidR="00751C6E" w:rsidRPr="00F25752" w:rsidRDefault="00751C6E" w:rsidP="00F6266C">
            <w:pPr>
              <w:spacing w:line="360" w:lineRule="auto"/>
              <w:rPr>
                <w:rFonts w:ascii="Arial" w:hAnsi="Arial" w:cs="Arial"/>
                <w:color w:val="221F1F"/>
                <w:lang w:val="es-MX"/>
              </w:rPr>
            </w:pPr>
            <w:r w:rsidRPr="00F25752">
              <w:rPr>
                <w:rFonts w:ascii="Arial" w:hAnsi="Arial" w:cs="Arial"/>
                <w:color w:val="221F1F"/>
                <w:lang w:val="es-MX"/>
              </w:rPr>
              <w:t>0.50 la Unidad de Medida de Actualización, por cabeza</w:t>
            </w:r>
          </w:p>
        </w:tc>
      </w:tr>
      <w:tr w:rsidR="00751C6E" w:rsidRPr="00F25752" w:rsidTr="004606F2">
        <w:tc>
          <w:tcPr>
            <w:tcW w:w="3416" w:type="dxa"/>
            <w:tcBorders>
              <w:top w:val="nil"/>
              <w:left w:val="single" w:sz="8" w:space="0" w:color="221F1F"/>
              <w:bottom w:val="single" w:sz="8" w:space="0" w:color="221F1F"/>
              <w:right w:val="single" w:sz="8" w:space="0" w:color="221F1F"/>
            </w:tcBorders>
            <w:shd w:val="clear" w:color="auto" w:fill="auto"/>
            <w:vAlign w:val="center"/>
            <w:hideMark/>
          </w:tcPr>
          <w:p w:rsidR="00751C6E" w:rsidRPr="00F25752" w:rsidRDefault="00751C6E" w:rsidP="001F23CE">
            <w:pPr>
              <w:spacing w:line="360" w:lineRule="auto"/>
              <w:ind w:left="-108"/>
              <w:rPr>
                <w:rFonts w:ascii="Arial" w:hAnsi="Arial" w:cs="Arial"/>
                <w:color w:val="221F1F"/>
                <w:lang w:val="es-MX"/>
              </w:rPr>
            </w:pPr>
            <w:r w:rsidRPr="00F25752">
              <w:rPr>
                <w:rFonts w:ascii="Arial" w:hAnsi="Arial" w:cs="Arial"/>
                <w:b/>
                <w:color w:val="221F1F"/>
                <w:lang w:val="es-MX"/>
              </w:rPr>
              <w:t>IV.-</w:t>
            </w:r>
            <w:r w:rsidRPr="00F25752">
              <w:rPr>
                <w:rFonts w:ascii="Arial" w:hAnsi="Arial" w:cs="Arial"/>
                <w:color w:val="221F1F"/>
                <w:lang w:val="es-MX"/>
              </w:rPr>
              <w:t xml:space="preserve"> Por guarda en corral</w:t>
            </w:r>
          </w:p>
        </w:tc>
        <w:tc>
          <w:tcPr>
            <w:tcW w:w="5300" w:type="dxa"/>
            <w:tcBorders>
              <w:top w:val="nil"/>
              <w:left w:val="nil"/>
              <w:bottom w:val="single" w:sz="8" w:space="0" w:color="221F1F"/>
              <w:right w:val="single" w:sz="8" w:space="0" w:color="221F1F"/>
            </w:tcBorders>
            <w:shd w:val="clear" w:color="auto" w:fill="auto"/>
            <w:vAlign w:val="center"/>
            <w:hideMark/>
          </w:tcPr>
          <w:p w:rsidR="00751C6E" w:rsidRPr="00F25752" w:rsidRDefault="00751C6E" w:rsidP="00F6266C">
            <w:pPr>
              <w:spacing w:line="360" w:lineRule="auto"/>
              <w:rPr>
                <w:rFonts w:ascii="Arial" w:hAnsi="Arial" w:cs="Arial"/>
                <w:color w:val="221F1F"/>
                <w:lang w:val="es-MX"/>
              </w:rPr>
            </w:pPr>
            <w:r w:rsidRPr="00F25752">
              <w:rPr>
                <w:rFonts w:ascii="Arial" w:hAnsi="Arial" w:cs="Arial"/>
                <w:color w:val="221F1F"/>
                <w:lang w:val="es-MX"/>
              </w:rPr>
              <w:t>0.50 la Unidad de Medida de Actualización, por cabeza</w:t>
            </w:r>
          </w:p>
        </w:tc>
      </w:tr>
    </w:tbl>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VI</w:t>
      </w:r>
    </w:p>
    <w:p w:rsidR="00DD3F16" w:rsidRPr="00F25752" w:rsidRDefault="00DD3F16" w:rsidP="001F23CE">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 de Limpia y Recolección de basura</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25.- </w:t>
      </w:r>
      <w:r w:rsidRPr="00F25752">
        <w:rPr>
          <w:rFonts w:ascii="Arial" w:eastAsia="Arial" w:hAnsi="Arial" w:cs="Arial"/>
          <w:color w:val="221F1F"/>
          <w:lang w:val="es-MX"/>
        </w:rPr>
        <w:t xml:space="preserve">Por los derechos correspondientes al servicio de limpia, la tarifa será mensualmente a </w:t>
      </w:r>
      <w:r w:rsidR="005B4CD9" w:rsidRPr="00F25752">
        <w:rPr>
          <w:rFonts w:ascii="Arial" w:eastAsia="Arial" w:hAnsi="Arial" w:cs="Arial"/>
          <w:color w:val="221F1F"/>
          <w:lang w:val="es-MX"/>
        </w:rPr>
        <w:t>razón de</w:t>
      </w:r>
      <w:r w:rsidRPr="00F25752">
        <w:rPr>
          <w:rFonts w:ascii="Arial" w:eastAsia="Arial" w:hAnsi="Arial" w:cs="Arial"/>
          <w:color w:val="221F1F"/>
          <w:lang w:val="es-MX"/>
        </w:rPr>
        <w:t xml:space="preserve"> la Unidad</w:t>
      </w:r>
      <w:r w:rsidR="00CE6AFA">
        <w:rPr>
          <w:rFonts w:ascii="Arial" w:eastAsia="Arial" w:hAnsi="Arial" w:cs="Arial"/>
          <w:color w:val="221F1F"/>
          <w:lang w:val="es-MX"/>
        </w:rPr>
        <w:t xml:space="preserve"> de </w:t>
      </w:r>
      <w:r w:rsidRPr="00F25752">
        <w:rPr>
          <w:rFonts w:ascii="Arial" w:eastAsia="Arial" w:hAnsi="Arial" w:cs="Arial"/>
          <w:color w:val="221F1F"/>
          <w:lang w:val="es-MX"/>
        </w:rPr>
        <w:t>Medida y Actualización por cada  pred</w:t>
      </w:r>
      <w:r w:rsidR="001F23CE" w:rsidRPr="00F25752">
        <w:rPr>
          <w:rFonts w:ascii="Arial" w:eastAsia="Arial" w:hAnsi="Arial" w:cs="Arial"/>
          <w:color w:val="221F1F"/>
          <w:lang w:val="es-MX"/>
        </w:rPr>
        <w:t>io</w:t>
      </w:r>
      <w:r w:rsidRPr="00F25752">
        <w:rPr>
          <w:rFonts w:ascii="Arial" w:eastAsia="Arial" w:hAnsi="Arial" w:cs="Arial"/>
          <w:color w:val="221F1F"/>
          <w:lang w:val="es-MX"/>
        </w:rPr>
        <w:t xml:space="preserve"> comercial</w:t>
      </w:r>
      <w:r w:rsidR="001F23CE" w:rsidRPr="00F25752">
        <w:rPr>
          <w:rFonts w:ascii="Arial" w:eastAsia="Arial" w:hAnsi="Arial" w:cs="Arial"/>
          <w:color w:val="221F1F"/>
          <w:lang w:val="es-MX"/>
        </w:rPr>
        <w:t xml:space="preserve">. </w:t>
      </w:r>
      <w:r w:rsidRPr="00F25752">
        <w:rPr>
          <w:rFonts w:ascii="Arial" w:eastAsia="Arial" w:hAnsi="Arial" w:cs="Arial"/>
          <w:color w:val="221F1F"/>
          <w:lang w:val="es-MX"/>
        </w:rPr>
        <w:t>Para los predios casa- habitación el servicio es gratuito. Se anexa la siguiente tabla para el cobro.</w:t>
      </w:r>
    </w:p>
    <w:p w:rsidR="00304428" w:rsidRPr="00F25752" w:rsidRDefault="00304428" w:rsidP="00F6266C">
      <w:pPr>
        <w:spacing w:line="360" w:lineRule="auto"/>
        <w:jc w:val="both"/>
        <w:rPr>
          <w:rFonts w:ascii="Arial" w:eastAsia="Arial" w:hAnsi="Arial" w:cs="Arial"/>
          <w:lang w:val="es-MX"/>
        </w:rPr>
      </w:pPr>
    </w:p>
    <w:tbl>
      <w:tblPr>
        <w:tblStyle w:val="Tablaconcuadrcula"/>
        <w:tblW w:w="0" w:type="auto"/>
        <w:jc w:val="center"/>
        <w:tblLook w:val="04A0" w:firstRow="1" w:lastRow="0" w:firstColumn="1" w:lastColumn="0" w:noHBand="0" w:noVBand="1"/>
      </w:tblPr>
      <w:tblGrid>
        <w:gridCol w:w="2875"/>
        <w:gridCol w:w="3960"/>
      </w:tblGrid>
      <w:tr w:rsidR="00DD3F16" w:rsidRPr="00F25752" w:rsidTr="004606F2">
        <w:trPr>
          <w:jc w:val="center"/>
        </w:trPr>
        <w:tc>
          <w:tcPr>
            <w:tcW w:w="2875" w:type="dxa"/>
          </w:tcPr>
          <w:p w:rsidR="00DD3F16" w:rsidRPr="00F25752" w:rsidRDefault="00DD3F16" w:rsidP="00F6266C">
            <w:pPr>
              <w:pStyle w:val="Prrafodelista"/>
              <w:numPr>
                <w:ilvl w:val="0"/>
                <w:numId w:val="3"/>
              </w:numPr>
              <w:spacing w:line="360" w:lineRule="auto"/>
              <w:ind w:left="0"/>
              <w:rPr>
                <w:rFonts w:ascii="Arial" w:hAnsi="Arial" w:cs="Arial"/>
                <w:lang w:val="es-MX"/>
              </w:rPr>
            </w:pPr>
            <w:r w:rsidRPr="00F25752">
              <w:rPr>
                <w:rFonts w:ascii="Arial" w:hAnsi="Arial" w:cs="Arial"/>
                <w:lang w:val="es-MX"/>
              </w:rPr>
              <w:lastRenderedPageBreak/>
              <w:t>Casa habitación</w:t>
            </w:r>
          </w:p>
        </w:tc>
        <w:tc>
          <w:tcPr>
            <w:tcW w:w="3960" w:type="dxa"/>
          </w:tcPr>
          <w:p w:rsidR="00DD3F16" w:rsidRPr="00F25752" w:rsidRDefault="00DD3F16" w:rsidP="00F6266C">
            <w:pPr>
              <w:spacing w:line="360" w:lineRule="auto"/>
              <w:rPr>
                <w:rFonts w:ascii="Arial" w:hAnsi="Arial" w:cs="Arial"/>
                <w:lang w:val="es-MX"/>
              </w:rPr>
            </w:pPr>
            <w:r w:rsidRPr="00F25752">
              <w:rPr>
                <w:rFonts w:ascii="Arial" w:hAnsi="Arial" w:cs="Arial"/>
                <w:lang w:val="es-MX"/>
              </w:rPr>
              <w:t>0.00</w:t>
            </w:r>
          </w:p>
        </w:tc>
      </w:tr>
      <w:tr w:rsidR="00DD3F16" w:rsidRPr="00F25752" w:rsidTr="004606F2">
        <w:trPr>
          <w:jc w:val="center"/>
        </w:trPr>
        <w:tc>
          <w:tcPr>
            <w:tcW w:w="2875" w:type="dxa"/>
          </w:tcPr>
          <w:p w:rsidR="00DD3F16" w:rsidRPr="00F25752" w:rsidRDefault="00DD3F16" w:rsidP="00F6266C">
            <w:pPr>
              <w:pStyle w:val="Prrafodelista"/>
              <w:numPr>
                <w:ilvl w:val="0"/>
                <w:numId w:val="3"/>
              </w:numPr>
              <w:spacing w:line="360" w:lineRule="auto"/>
              <w:ind w:left="0"/>
              <w:rPr>
                <w:rFonts w:ascii="Arial" w:hAnsi="Arial" w:cs="Arial"/>
                <w:lang w:val="es-MX"/>
              </w:rPr>
            </w:pPr>
            <w:r w:rsidRPr="00F25752">
              <w:rPr>
                <w:rFonts w:ascii="Arial" w:hAnsi="Arial" w:cs="Arial"/>
                <w:lang w:val="es-MX"/>
              </w:rPr>
              <w:t>Comercio pequeño</w:t>
            </w:r>
          </w:p>
        </w:tc>
        <w:tc>
          <w:tcPr>
            <w:tcW w:w="3960" w:type="dxa"/>
          </w:tcPr>
          <w:p w:rsidR="00DD3F16" w:rsidRPr="00F25752" w:rsidRDefault="00DD3F16" w:rsidP="00F6266C">
            <w:pPr>
              <w:spacing w:line="360" w:lineRule="auto"/>
              <w:rPr>
                <w:rFonts w:ascii="Arial" w:hAnsi="Arial" w:cs="Arial"/>
                <w:lang w:val="es-MX"/>
              </w:rPr>
            </w:pPr>
            <w:r w:rsidRPr="00F25752">
              <w:rPr>
                <w:rFonts w:ascii="Arial" w:hAnsi="Arial" w:cs="Arial"/>
                <w:lang w:val="es-MX"/>
              </w:rPr>
              <w:t xml:space="preserve"> 2 unidades de medida y actualización</w:t>
            </w:r>
          </w:p>
        </w:tc>
      </w:tr>
      <w:tr w:rsidR="00DD3F16" w:rsidRPr="00F25752" w:rsidTr="004606F2">
        <w:trPr>
          <w:jc w:val="center"/>
        </w:trPr>
        <w:tc>
          <w:tcPr>
            <w:tcW w:w="2875" w:type="dxa"/>
          </w:tcPr>
          <w:p w:rsidR="00DD3F16" w:rsidRPr="00F25752" w:rsidRDefault="00DD3F16" w:rsidP="00F6266C">
            <w:pPr>
              <w:pStyle w:val="Prrafodelista"/>
              <w:numPr>
                <w:ilvl w:val="0"/>
                <w:numId w:val="3"/>
              </w:numPr>
              <w:spacing w:line="360" w:lineRule="auto"/>
              <w:ind w:left="0"/>
              <w:rPr>
                <w:rFonts w:ascii="Arial" w:hAnsi="Arial" w:cs="Arial"/>
                <w:lang w:val="es-MX"/>
              </w:rPr>
            </w:pPr>
            <w:r w:rsidRPr="00F25752">
              <w:rPr>
                <w:rFonts w:ascii="Arial" w:hAnsi="Arial" w:cs="Arial"/>
                <w:lang w:val="es-MX"/>
              </w:rPr>
              <w:t>Comercio mediano</w:t>
            </w:r>
          </w:p>
        </w:tc>
        <w:tc>
          <w:tcPr>
            <w:tcW w:w="3960" w:type="dxa"/>
          </w:tcPr>
          <w:p w:rsidR="00DD3F16" w:rsidRPr="00F25752" w:rsidRDefault="00DD3F16" w:rsidP="00F6266C">
            <w:pPr>
              <w:spacing w:line="360" w:lineRule="auto"/>
              <w:rPr>
                <w:rFonts w:ascii="Arial" w:hAnsi="Arial" w:cs="Arial"/>
                <w:lang w:val="es-MX"/>
              </w:rPr>
            </w:pPr>
            <w:r w:rsidRPr="00F25752">
              <w:rPr>
                <w:rFonts w:ascii="Arial" w:hAnsi="Arial" w:cs="Arial"/>
                <w:lang w:val="es-MX"/>
              </w:rPr>
              <w:t xml:space="preserve">4 unidades de medida y </w:t>
            </w:r>
            <w:r w:rsidR="001F23CE" w:rsidRPr="00F25752">
              <w:rPr>
                <w:rFonts w:ascii="Arial" w:hAnsi="Arial" w:cs="Arial"/>
                <w:lang w:val="es-MX"/>
              </w:rPr>
              <w:t>actualización</w:t>
            </w:r>
          </w:p>
        </w:tc>
      </w:tr>
      <w:tr w:rsidR="00DD3F16" w:rsidRPr="00F25752" w:rsidTr="004606F2">
        <w:trPr>
          <w:jc w:val="center"/>
        </w:trPr>
        <w:tc>
          <w:tcPr>
            <w:tcW w:w="2875" w:type="dxa"/>
          </w:tcPr>
          <w:p w:rsidR="00DD3F16" w:rsidRPr="00F25752" w:rsidRDefault="00DD3F16" w:rsidP="00F6266C">
            <w:pPr>
              <w:pStyle w:val="Prrafodelista"/>
              <w:numPr>
                <w:ilvl w:val="0"/>
                <w:numId w:val="3"/>
              </w:numPr>
              <w:spacing w:line="360" w:lineRule="auto"/>
              <w:ind w:left="0"/>
              <w:rPr>
                <w:rFonts w:ascii="Arial" w:hAnsi="Arial" w:cs="Arial"/>
                <w:lang w:val="es-MX"/>
              </w:rPr>
            </w:pPr>
            <w:r w:rsidRPr="00F25752">
              <w:rPr>
                <w:rFonts w:ascii="Arial" w:hAnsi="Arial" w:cs="Arial"/>
                <w:lang w:val="es-MX"/>
              </w:rPr>
              <w:t>Comercio grande</w:t>
            </w:r>
          </w:p>
        </w:tc>
        <w:tc>
          <w:tcPr>
            <w:tcW w:w="3960" w:type="dxa"/>
          </w:tcPr>
          <w:p w:rsidR="00DD3F16" w:rsidRPr="00F25752" w:rsidRDefault="00DD3F16" w:rsidP="00F6266C">
            <w:pPr>
              <w:spacing w:line="360" w:lineRule="auto"/>
              <w:rPr>
                <w:rFonts w:ascii="Arial" w:hAnsi="Arial" w:cs="Arial"/>
                <w:lang w:val="es-MX"/>
              </w:rPr>
            </w:pPr>
            <w:r w:rsidRPr="00F25752">
              <w:rPr>
                <w:rFonts w:ascii="Arial" w:hAnsi="Arial" w:cs="Arial"/>
                <w:lang w:val="es-MX"/>
              </w:rPr>
              <w:t xml:space="preserve">70 unidades de medida y </w:t>
            </w:r>
            <w:r w:rsidR="001F23CE" w:rsidRPr="00F25752">
              <w:rPr>
                <w:rFonts w:ascii="Arial" w:hAnsi="Arial" w:cs="Arial"/>
                <w:lang w:val="es-MX"/>
              </w:rPr>
              <w:t>actualización</w:t>
            </w:r>
          </w:p>
        </w:tc>
      </w:tr>
    </w:tbl>
    <w:p w:rsidR="00F25752" w:rsidRDefault="00F25752" w:rsidP="00F6266C">
      <w:pPr>
        <w:spacing w:line="360" w:lineRule="auto"/>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VII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Derech</w:t>
      </w:r>
      <w:r w:rsidR="00BF5EA0" w:rsidRPr="00F25752">
        <w:rPr>
          <w:rFonts w:ascii="Arial" w:eastAsia="Arial" w:hAnsi="Arial" w:cs="Arial"/>
          <w:b/>
          <w:color w:val="221F1F"/>
          <w:lang w:val="es-MX"/>
        </w:rPr>
        <w:t>os por servicios de Certificaciones</w:t>
      </w:r>
      <w:r w:rsidRPr="00F25752">
        <w:rPr>
          <w:rFonts w:ascii="Arial" w:eastAsia="Arial" w:hAnsi="Arial" w:cs="Arial"/>
          <w:b/>
          <w:color w:val="221F1F"/>
          <w:lang w:val="es-MX"/>
        </w:rPr>
        <w:t xml:space="preserve"> y Constancias</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26.- </w:t>
      </w:r>
      <w:r w:rsidRPr="00F25752">
        <w:rPr>
          <w:rFonts w:ascii="Arial" w:eastAsia="Arial" w:hAnsi="Arial" w:cs="Arial"/>
          <w:color w:val="221F1F"/>
          <w:lang w:val="es-MX"/>
        </w:rPr>
        <w:t>El cobro de derechos por la expedición el Certificados y Constancias se realizará con base en las siguientes tarifas:</w:t>
      </w:r>
    </w:p>
    <w:p w:rsidR="00DD3F16" w:rsidRPr="00F25752" w:rsidRDefault="00DD3F16" w:rsidP="00F6266C">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6371"/>
        <w:gridCol w:w="1517"/>
      </w:tblGrid>
      <w:tr w:rsidR="00DD3F16" w:rsidRPr="00F25752" w:rsidTr="004606F2">
        <w:trPr>
          <w:jc w:val="center"/>
        </w:trPr>
        <w:tc>
          <w:tcPr>
            <w:tcW w:w="6371" w:type="dxa"/>
            <w:tcBorders>
              <w:top w:val="single" w:sz="5" w:space="0" w:color="221F1F"/>
              <w:left w:val="single" w:sz="5" w:space="0" w:color="221F1F"/>
              <w:bottom w:val="single" w:sz="5"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I.- </w:t>
            </w:r>
            <w:r w:rsidRPr="00F25752">
              <w:rPr>
                <w:rFonts w:ascii="Arial" w:eastAsia="Arial" w:hAnsi="Arial" w:cs="Arial"/>
                <w:color w:val="221F1F"/>
                <w:lang w:val="es-MX"/>
              </w:rPr>
              <w:t>Por cada certificado que expida el Ayuntamiento</w:t>
            </w:r>
          </w:p>
        </w:tc>
        <w:tc>
          <w:tcPr>
            <w:tcW w:w="1517" w:type="dxa"/>
            <w:tcBorders>
              <w:top w:val="single" w:sz="5" w:space="0" w:color="221F1F"/>
              <w:left w:val="single" w:sz="5" w:space="0" w:color="221F1F"/>
              <w:bottom w:val="single" w:sz="5" w:space="0" w:color="221F1F"/>
              <w:right w:val="single" w:sz="4" w:space="0" w:color="221F1F"/>
            </w:tcBorders>
          </w:tcPr>
          <w:p w:rsidR="00DD3F16" w:rsidRPr="00F25752" w:rsidRDefault="001F23CE" w:rsidP="004606F2">
            <w:pPr>
              <w:spacing w:line="360" w:lineRule="auto"/>
              <w:jc w:val="right"/>
              <w:rPr>
                <w:rFonts w:ascii="Arial" w:eastAsia="Arial" w:hAnsi="Arial" w:cs="Arial"/>
                <w:lang w:val="es-MX"/>
              </w:rPr>
            </w:pPr>
            <w:r w:rsidRPr="00F25752">
              <w:rPr>
                <w:rFonts w:ascii="Arial" w:eastAsia="Arial" w:hAnsi="Arial" w:cs="Arial"/>
                <w:color w:val="221F1F"/>
                <w:lang w:val="es-MX"/>
              </w:rPr>
              <w:t xml:space="preserve">  </w:t>
            </w:r>
            <w:r w:rsidR="00DD3F16"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 </w:t>
            </w:r>
            <w:r w:rsidR="004606F2" w:rsidRPr="00F25752">
              <w:rPr>
                <w:rFonts w:ascii="Arial" w:eastAsia="Arial" w:hAnsi="Arial" w:cs="Arial"/>
                <w:color w:val="221F1F"/>
                <w:lang w:val="es-MX"/>
              </w:rPr>
              <w:t xml:space="preserve"> </w:t>
            </w:r>
            <w:r w:rsidR="00DD3F16" w:rsidRPr="00F25752">
              <w:rPr>
                <w:rFonts w:ascii="Arial" w:eastAsia="Arial" w:hAnsi="Arial" w:cs="Arial"/>
                <w:color w:val="221F1F"/>
                <w:lang w:val="es-MX"/>
              </w:rPr>
              <w:t>35.00</w:t>
            </w:r>
          </w:p>
        </w:tc>
      </w:tr>
      <w:tr w:rsidR="00DD3F16" w:rsidRPr="00F25752" w:rsidTr="004606F2">
        <w:trPr>
          <w:jc w:val="center"/>
        </w:trPr>
        <w:tc>
          <w:tcPr>
            <w:tcW w:w="6371" w:type="dxa"/>
            <w:tcBorders>
              <w:top w:val="single" w:sz="5" w:space="0" w:color="221F1F"/>
              <w:left w:val="single" w:sz="5" w:space="0" w:color="221F1F"/>
              <w:bottom w:val="single" w:sz="4" w:space="0" w:color="221F1F"/>
              <w:right w:val="single" w:sz="5" w:space="0" w:color="221F1F"/>
            </w:tcBorders>
          </w:tcPr>
          <w:p w:rsidR="00DD3F16" w:rsidRPr="00F25752" w:rsidRDefault="00DD3F16" w:rsidP="00F25752">
            <w:pPr>
              <w:spacing w:line="360" w:lineRule="auto"/>
              <w:rPr>
                <w:rFonts w:ascii="Arial" w:eastAsia="Arial" w:hAnsi="Arial" w:cs="Arial"/>
                <w:lang w:val="es-MX"/>
              </w:rPr>
            </w:pPr>
            <w:r w:rsidRPr="00F25752">
              <w:rPr>
                <w:rFonts w:ascii="Arial" w:eastAsia="Arial" w:hAnsi="Arial" w:cs="Arial"/>
                <w:b/>
                <w:color w:val="221F1F"/>
                <w:lang w:val="es-MX"/>
              </w:rPr>
              <w:t xml:space="preserve">II.- </w:t>
            </w:r>
            <w:r w:rsidR="00BF5EA0" w:rsidRPr="00F25752">
              <w:rPr>
                <w:rFonts w:ascii="Arial" w:eastAsia="Arial" w:hAnsi="Arial" w:cs="Arial"/>
                <w:color w:val="221F1F"/>
                <w:lang w:val="es-MX"/>
              </w:rPr>
              <w:t xml:space="preserve">Por cada </w:t>
            </w:r>
            <w:r w:rsidR="00F25752">
              <w:rPr>
                <w:rFonts w:ascii="Arial" w:eastAsia="Arial" w:hAnsi="Arial" w:cs="Arial"/>
                <w:color w:val="221F1F"/>
                <w:lang w:val="es-MX"/>
              </w:rPr>
              <w:t xml:space="preserve">copia </w:t>
            </w:r>
            <w:r w:rsidRPr="00F25752">
              <w:rPr>
                <w:rFonts w:ascii="Arial" w:eastAsia="Arial" w:hAnsi="Arial" w:cs="Arial"/>
                <w:color w:val="221F1F"/>
                <w:lang w:val="es-MX"/>
              </w:rPr>
              <w:t>certificada que expida el Ayuntamiento</w:t>
            </w:r>
            <w:r w:rsidR="00F25752">
              <w:rPr>
                <w:rFonts w:ascii="Arial" w:eastAsia="Arial" w:hAnsi="Arial" w:cs="Arial"/>
                <w:color w:val="221F1F"/>
                <w:lang w:val="es-MX"/>
              </w:rPr>
              <w:t>, por hoja</w:t>
            </w:r>
          </w:p>
        </w:tc>
        <w:tc>
          <w:tcPr>
            <w:tcW w:w="1517" w:type="dxa"/>
            <w:tcBorders>
              <w:top w:val="single" w:sz="5" w:space="0" w:color="221F1F"/>
              <w:left w:val="single" w:sz="5" w:space="0" w:color="221F1F"/>
              <w:bottom w:val="single" w:sz="4" w:space="0" w:color="221F1F"/>
              <w:right w:val="single" w:sz="4" w:space="0" w:color="221F1F"/>
            </w:tcBorders>
          </w:tcPr>
          <w:p w:rsidR="00DD3F16" w:rsidRPr="00F25752" w:rsidRDefault="001F23CE" w:rsidP="004606F2">
            <w:pPr>
              <w:spacing w:line="360" w:lineRule="auto"/>
              <w:jc w:val="right"/>
              <w:rPr>
                <w:rFonts w:ascii="Arial" w:eastAsia="Arial" w:hAnsi="Arial" w:cs="Arial"/>
                <w:lang w:val="es-MX"/>
              </w:rPr>
            </w:pPr>
            <w:r w:rsidRPr="00F25752">
              <w:rPr>
                <w:rFonts w:ascii="Arial" w:eastAsia="Arial" w:hAnsi="Arial" w:cs="Arial"/>
                <w:color w:val="221F1F"/>
                <w:lang w:val="es-MX"/>
              </w:rPr>
              <w:t xml:space="preserve">  </w:t>
            </w:r>
            <w:r w:rsidR="00BF5EA0" w:rsidRPr="00F25752">
              <w:rPr>
                <w:rFonts w:ascii="Arial" w:eastAsia="Arial" w:hAnsi="Arial" w:cs="Arial"/>
                <w:color w:val="221F1F"/>
                <w:lang w:val="es-MX"/>
              </w:rPr>
              <w:t>$   3</w:t>
            </w:r>
            <w:r w:rsidR="00DD3F16" w:rsidRPr="00F25752">
              <w:rPr>
                <w:rFonts w:ascii="Arial" w:eastAsia="Arial" w:hAnsi="Arial" w:cs="Arial"/>
                <w:color w:val="221F1F"/>
                <w:lang w:val="es-MX"/>
              </w:rPr>
              <w:t>.00</w:t>
            </w:r>
          </w:p>
        </w:tc>
      </w:tr>
      <w:tr w:rsidR="00DD3F16" w:rsidRPr="00F25752" w:rsidTr="004606F2">
        <w:trPr>
          <w:jc w:val="center"/>
        </w:trPr>
        <w:tc>
          <w:tcPr>
            <w:tcW w:w="6371" w:type="dxa"/>
            <w:tcBorders>
              <w:top w:val="single" w:sz="4" w:space="0" w:color="221F1F"/>
              <w:left w:val="single" w:sz="5" w:space="0" w:color="221F1F"/>
              <w:bottom w:val="single" w:sz="4" w:space="0" w:color="221F1F"/>
              <w:right w:val="single" w:sz="5"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lang w:val="es-MX"/>
              </w:rPr>
              <w:t>III.-</w:t>
            </w:r>
            <w:r w:rsidRPr="00F25752">
              <w:rPr>
                <w:rFonts w:ascii="Arial" w:eastAsia="Arial" w:hAnsi="Arial" w:cs="Arial"/>
                <w:lang w:val="es-MX"/>
              </w:rPr>
              <w:t xml:space="preserve"> Por cada copia simple que expida el Ayuntamiento</w:t>
            </w:r>
          </w:p>
        </w:tc>
        <w:tc>
          <w:tcPr>
            <w:tcW w:w="1517" w:type="dxa"/>
            <w:tcBorders>
              <w:top w:val="single" w:sz="4" w:space="0" w:color="221F1F"/>
              <w:left w:val="single" w:sz="5" w:space="0" w:color="221F1F"/>
              <w:bottom w:val="single" w:sz="4" w:space="0" w:color="221F1F"/>
              <w:right w:val="single" w:sz="4" w:space="0" w:color="221F1F"/>
            </w:tcBorders>
          </w:tcPr>
          <w:p w:rsidR="00DD3F16" w:rsidRPr="00F25752" w:rsidRDefault="001F23CE" w:rsidP="004606F2">
            <w:pPr>
              <w:spacing w:line="360" w:lineRule="auto"/>
              <w:jc w:val="right"/>
              <w:rPr>
                <w:rFonts w:ascii="Arial" w:eastAsia="Arial" w:hAnsi="Arial" w:cs="Arial"/>
                <w:lang w:val="es-MX"/>
              </w:rPr>
            </w:pPr>
            <w:r w:rsidRPr="00F25752">
              <w:rPr>
                <w:rFonts w:ascii="Arial" w:eastAsia="Arial" w:hAnsi="Arial" w:cs="Arial"/>
                <w:color w:val="221F1F"/>
                <w:lang w:val="es-MX"/>
              </w:rPr>
              <w:t xml:space="preserve">   </w:t>
            </w:r>
            <w:r w:rsidR="00DD3F16" w:rsidRPr="00F25752">
              <w:rPr>
                <w:rFonts w:ascii="Arial" w:eastAsia="Arial" w:hAnsi="Arial" w:cs="Arial"/>
                <w:color w:val="221F1F"/>
                <w:lang w:val="es-MX"/>
              </w:rPr>
              <w:t xml:space="preserve">$ </w:t>
            </w:r>
            <w:r w:rsidR="004606F2"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 </w:t>
            </w:r>
            <w:r w:rsidR="00DD3F16" w:rsidRPr="00F25752">
              <w:rPr>
                <w:rFonts w:ascii="Arial" w:eastAsia="Arial" w:hAnsi="Arial" w:cs="Arial"/>
                <w:color w:val="221F1F"/>
                <w:lang w:val="es-MX"/>
              </w:rPr>
              <w:t>15.00</w:t>
            </w:r>
          </w:p>
        </w:tc>
      </w:tr>
      <w:tr w:rsidR="00DD3F16" w:rsidRPr="00F25752" w:rsidTr="004606F2">
        <w:trPr>
          <w:jc w:val="center"/>
        </w:trPr>
        <w:tc>
          <w:tcPr>
            <w:tcW w:w="6371" w:type="dxa"/>
            <w:tcBorders>
              <w:top w:val="single" w:sz="4" w:space="0" w:color="221F1F"/>
              <w:left w:val="single" w:sz="5" w:space="0" w:color="221F1F"/>
              <w:bottom w:val="single" w:sz="5" w:space="0" w:color="221F1F"/>
              <w:right w:val="single" w:sz="5" w:space="0" w:color="221F1F"/>
            </w:tcBorders>
          </w:tcPr>
          <w:p w:rsidR="00DD3F16" w:rsidRPr="00F25752" w:rsidRDefault="00543ABC" w:rsidP="00F6266C">
            <w:pPr>
              <w:spacing w:line="360" w:lineRule="auto"/>
              <w:rPr>
                <w:rFonts w:ascii="Arial" w:eastAsia="Arial" w:hAnsi="Arial" w:cs="Arial"/>
                <w:lang w:val="es-MX"/>
              </w:rPr>
            </w:pPr>
            <w:r w:rsidRPr="00F25752">
              <w:rPr>
                <w:rFonts w:ascii="Arial" w:eastAsia="Arial" w:hAnsi="Arial" w:cs="Arial"/>
                <w:b/>
                <w:color w:val="221F1F"/>
                <w:lang w:val="es-MX"/>
              </w:rPr>
              <w:t>IV</w:t>
            </w:r>
            <w:r w:rsidR="00DD3F16" w:rsidRPr="00F25752">
              <w:rPr>
                <w:rFonts w:ascii="Arial" w:eastAsia="Arial" w:hAnsi="Arial" w:cs="Arial"/>
                <w:b/>
                <w:color w:val="221F1F"/>
                <w:lang w:val="es-MX"/>
              </w:rPr>
              <w:t xml:space="preserve">.- </w:t>
            </w:r>
            <w:r w:rsidR="00DD3F16" w:rsidRPr="00F25752">
              <w:rPr>
                <w:rFonts w:ascii="Arial" w:eastAsia="Arial" w:hAnsi="Arial" w:cs="Arial"/>
                <w:color w:val="221F1F"/>
                <w:lang w:val="es-MX"/>
              </w:rPr>
              <w:t>Por cada constancia que expida el Ayuntamiento</w:t>
            </w:r>
          </w:p>
        </w:tc>
        <w:tc>
          <w:tcPr>
            <w:tcW w:w="1517" w:type="dxa"/>
            <w:tcBorders>
              <w:top w:val="single" w:sz="4" w:space="0" w:color="221F1F"/>
              <w:left w:val="single" w:sz="5" w:space="0" w:color="221F1F"/>
              <w:bottom w:val="single" w:sz="5" w:space="0" w:color="221F1F"/>
              <w:right w:val="single" w:sz="4" w:space="0" w:color="221F1F"/>
            </w:tcBorders>
          </w:tcPr>
          <w:p w:rsidR="00DD3F16" w:rsidRPr="00F25752" w:rsidRDefault="001F23CE" w:rsidP="004606F2">
            <w:pPr>
              <w:spacing w:line="360" w:lineRule="auto"/>
              <w:jc w:val="right"/>
              <w:rPr>
                <w:rFonts w:ascii="Arial" w:eastAsia="Arial" w:hAnsi="Arial" w:cs="Arial"/>
                <w:color w:val="221F1F"/>
                <w:lang w:val="es-MX"/>
              </w:rPr>
            </w:pPr>
            <w:r w:rsidRPr="00F25752">
              <w:rPr>
                <w:rFonts w:ascii="Arial" w:eastAsia="Arial" w:hAnsi="Arial" w:cs="Arial"/>
                <w:color w:val="221F1F"/>
                <w:lang w:val="es-MX"/>
              </w:rPr>
              <w:t xml:space="preserve">        </w:t>
            </w:r>
            <w:r w:rsidR="005B4CD9"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 </w:t>
            </w:r>
            <w:r w:rsidR="004606F2"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 </w:t>
            </w:r>
            <w:r w:rsidR="005B4CD9" w:rsidRPr="00F25752">
              <w:rPr>
                <w:rFonts w:ascii="Arial" w:eastAsia="Arial" w:hAnsi="Arial" w:cs="Arial"/>
                <w:color w:val="221F1F"/>
                <w:lang w:val="es-MX"/>
              </w:rPr>
              <w:t>0</w:t>
            </w:r>
            <w:r w:rsidR="00DD3F16" w:rsidRPr="00F25752">
              <w:rPr>
                <w:rFonts w:ascii="Arial" w:eastAsia="Arial" w:hAnsi="Arial" w:cs="Arial"/>
                <w:color w:val="221F1F"/>
                <w:lang w:val="es-MX"/>
              </w:rPr>
              <w:t>.00</w:t>
            </w:r>
          </w:p>
        </w:tc>
      </w:tr>
    </w:tbl>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VIII</w:t>
      </w:r>
    </w:p>
    <w:p w:rsidR="00DB3433" w:rsidRPr="00F25752" w:rsidRDefault="00DD3F16" w:rsidP="00F6266C">
      <w:pPr>
        <w:spacing w:line="360" w:lineRule="auto"/>
        <w:jc w:val="center"/>
        <w:rPr>
          <w:rFonts w:ascii="Arial" w:eastAsia="Arial" w:hAnsi="Arial" w:cs="Arial"/>
          <w:b/>
          <w:color w:val="221F1F"/>
          <w:lang w:val="es-MX"/>
        </w:rPr>
      </w:pPr>
      <w:r w:rsidRPr="00F25752">
        <w:rPr>
          <w:rFonts w:ascii="Arial" w:eastAsia="Arial" w:hAnsi="Arial" w:cs="Arial"/>
          <w:b/>
          <w:color w:val="221F1F"/>
          <w:lang w:val="es-MX"/>
        </w:rPr>
        <w:t xml:space="preserve">Derechos por el Uso y Aprovechamiento de los </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Bienes de Dominio Púbico Municipal.</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Artículo 27.- </w:t>
      </w:r>
      <w:r w:rsidRPr="00F25752">
        <w:rPr>
          <w:rFonts w:ascii="Arial" w:eastAsia="Arial" w:hAnsi="Arial" w:cs="Arial"/>
          <w:color w:val="221F1F"/>
          <w:lang w:val="es-MX"/>
        </w:rPr>
        <w:t>Los derechos por el servicio de mercados se pagarán mensualmente, de conformidad con las siguientes tarifas:</w:t>
      </w:r>
    </w:p>
    <w:p w:rsidR="00DD3F16" w:rsidRPr="00F25752" w:rsidRDefault="00DD3F16" w:rsidP="00F6266C">
      <w:pPr>
        <w:spacing w:line="360" w:lineRule="auto"/>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4012"/>
        <w:gridCol w:w="4988"/>
      </w:tblGrid>
      <w:tr w:rsidR="00DD3F16" w:rsidRPr="00F25752" w:rsidTr="004606F2">
        <w:tc>
          <w:tcPr>
            <w:tcW w:w="4012" w:type="dxa"/>
            <w:tcBorders>
              <w:top w:val="single" w:sz="5" w:space="0" w:color="221F1F"/>
              <w:left w:val="single" w:sz="5"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Locales comerciales</w:t>
            </w:r>
          </w:p>
        </w:tc>
        <w:tc>
          <w:tcPr>
            <w:tcW w:w="4988" w:type="dxa"/>
            <w:tcBorders>
              <w:top w:val="single" w:sz="5" w:space="0" w:color="221F1F"/>
              <w:left w:val="single" w:sz="4"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1 Unidad de Medida y Actualización</w:t>
            </w:r>
          </w:p>
        </w:tc>
      </w:tr>
      <w:tr w:rsidR="00DD3F16" w:rsidRPr="00F25752" w:rsidTr="004606F2">
        <w:tc>
          <w:tcPr>
            <w:tcW w:w="4012" w:type="dxa"/>
            <w:tcBorders>
              <w:top w:val="single" w:sz="4" w:space="0" w:color="221F1F"/>
              <w:left w:val="single" w:sz="5"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II.-</w:t>
            </w:r>
            <w:r w:rsidRPr="00F25752">
              <w:rPr>
                <w:rFonts w:ascii="Arial" w:eastAsia="Arial" w:hAnsi="Arial" w:cs="Arial"/>
                <w:color w:val="221F1F"/>
                <w:lang w:val="es-MX"/>
              </w:rPr>
              <w:t xml:space="preserve"> Mesetas del área de carnes</w:t>
            </w:r>
          </w:p>
        </w:tc>
        <w:tc>
          <w:tcPr>
            <w:tcW w:w="4988" w:type="dxa"/>
            <w:tcBorders>
              <w:top w:val="single" w:sz="4" w:space="0" w:color="221F1F"/>
              <w:left w:val="single" w:sz="4"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0.50 la Unidad de Medida y Actualización</w:t>
            </w:r>
          </w:p>
        </w:tc>
      </w:tr>
      <w:tr w:rsidR="00DD3F16" w:rsidRPr="00F25752" w:rsidTr="004606F2">
        <w:tc>
          <w:tcPr>
            <w:tcW w:w="4012" w:type="dxa"/>
            <w:tcBorders>
              <w:top w:val="single" w:sz="4" w:space="0" w:color="221F1F"/>
              <w:left w:val="single" w:sz="5"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Mesas de frutas y verduras</w:t>
            </w:r>
          </w:p>
        </w:tc>
        <w:tc>
          <w:tcPr>
            <w:tcW w:w="4988" w:type="dxa"/>
            <w:tcBorders>
              <w:top w:val="single" w:sz="4" w:space="0" w:color="221F1F"/>
              <w:left w:val="single" w:sz="4"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0.40 la Unidad de Medida y Actualización</w:t>
            </w:r>
          </w:p>
        </w:tc>
      </w:tr>
      <w:tr w:rsidR="00DD3F16" w:rsidRPr="00F25752" w:rsidTr="004606F2">
        <w:tc>
          <w:tcPr>
            <w:tcW w:w="4012" w:type="dxa"/>
            <w:tcBorders>
              <w:top w:val="single" w:sz="4" w:space="0" w:color="221F1F"/>
              <w:left w:val="single" w:sz="5"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IV.-</w:t>
            </w:r>
            <w:r w:rsidRPr="00F25752">
              <w:rPr>
                <w:rFonts w:ascii="Arial" w:eastAsia="Arial" w:hAnsi="Arial" w:cs="Arial"/>
                <w:color w:val="221F1F"/>
                <w:lang w:val="es-MX"/>
              </w:rPr>
              <w:t xml:space="preserve"> Ambulantes</w:t>
            </w:r>
          </w:p>
        </w:tc>
        <w:tc>
          <w:tcPr>
            <w:tcW w:w="4988" w:type="dxa"/>
            <w:tcBorders>
              <w:top w:val="single" w:sz="4" w:space="0" w:color="221F1F"/>
              <w:left w:val="single" w:sz="4" w:space="0" w:color="221F1F"/>
              <w:bottom w:val="single" w:sz="4" w:space="0" w:color="221F1F"/>
              <w:right w:val="single" w:sz="4" w:space="0" w:color="221F1F"/>
            </w:tcBorders>
          </w:tcPr>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0.10 la Unidad de Medida y Actualización</w:t>
            </w:r>
          </w:p>
        </w:tc>
      </w:tr>
    </w:tbl>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IX</w:t>
      </w:r>
    </w:p>
    <w:p w:rsidR="00DD3F16" w:rsidRPr="00F25752" w:rsidRDefault="00DB3433"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Servicios de</w:t>
      </w:r>
      <w:r w:rsidR="00DD3F16" w:rsidRPr="00F25752">
        <w:rPr>
          <w:rFonts w:ascii="Arial" w:eastAsia="Arial" w:hAnsi="Arial" w:cs="Arial"/>
          <w:b/>
          <w:color w:val="221F1F"/>
          <w:lang w:val="es-MX"/>
        </w:rPr>
        <w:t xml:space="preserve"> Panteones</w:t>
      </w:r>
    </w:p>
    <w:p w:rsidR="00DD3F16" w:rsidRPr="00F25752" w:rsidRDefault="00DD3F16" w:rsidP="00F6266C">
      <w:pPr>
        <w:spacing w:line="360" w:lineRule="auto"/>
        <w:rPr>
          <w:rFonts w:ascii="Arial" w:hAnsi="Arial" w:cs="Arial"/>
          <w:lang w:val="es-MX"/>
        </w:rPr>
      </w:pPr>
    </w:p>
    <w:p w:rsidR="00DD3F16" w:rsidRPr="00F25752" w:rsidRDefault="00DD3F16" w:rsidP="004606F2">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28.- </w:t>
      </w:r>
      <w:r w:rsidRPr="00F25752">
        <w:rPr>
          <w:rFonts w:ascii="Arial" w:eastAsia="Arial" w:hAnsi="Arial" w:cs="Arial"/>
          <w:color w:val="221F1F"/>
          <w:lang w:val="es-MX"/>
        </w:rPr>
        <w:t>Los derechos por el servicio en panteones se pagarán de conformidad con las siguientes tarifas:</w:t>
      </w:r>
    </w:p>
    <w:p w:rsidR="004E5FD0" w:rsidRPr="00F25752" w:rsidRDefault="004E5FD0" w:rsidP="00F6266C">
      <w:pPr>
        <w:spacing w:line="360" w:lineRule="auto"/>
        <w:rPr>
          <w:rFonts w:ascii="Arial" w:eastAsia="Arial" w:hAnsi="Arial" w:cs="Arial"/>
          <w:color w:val="221F1F"/>
          <w:lang w:val="es-MX"/>
        </w:rPr>
      </w:pPr>
    </w:p>
    <w:tbl>
      <w:tblPr>
        <w:tblW w:w="0" w:type="auto"/>
        <w:tblInd w:w="-6"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firstRow="1" w:lastRow="1" w:firstColumn="1" w:lastColumn="1" w:noHBand="0" w:noVBand="0"/>
      </w:tblPr>
      <w:tblGrid>
        <w:gridCol w:w="4498"/>
        <w:gridCol w:w="4500"/>
      </w:tblGrid>
      <w:tr w:rsidR="004E5FD0" w:rsidRPr="00F25752" w:rsidTr="00C56609">
        <w:tc>
          <w:tcPr>
            <w:tcW w:w="4498" w:type="dxa"/>
          </w:tcPr>
          <w:p w:rsidR="004E5FD0" w:rsidRPr="00F25752" w:rsidRDefault="004E5FD0" w:rsidP="004E5FD0">
            <w:pPr>
              <w:spacing w:line="360" w:lineRule="auto"/>
              <w:rPr>
                <w:rFonts w:ascii="Arial" w:eastAsia="Arial" w:hAnsi="Arial" w:cs="Arial"/>
                <w:lang w:val="es-MX"/>
              </w:rPr>
            </w:pPr>
            <w:r w:rsidRPr="00F25752">
              <w:rPr>
                <w:rFonts w:ascii="Arial" w:eastAsia="Arial" w:hAnsi="Arial" w:cs="Arial"/>
                <w:b/>
                <w:color w:val="221F1F"/>
                <w:lang w:val="es-MX"/>
              </w:rPr>
              <w:t>SERVICIO</w:t>
            </w:r>
          </w:p>
        </w:tc>
        <w:tc>
          <w:tcPr>
            <w:tcW w:w="4500" w:type="dxa"/>
          </w:tcPr>
          <w:p w:rsidR="004E5FD0" w:rsidRPr="00F25752" w:rsidRDefault="004E5FD0" w:rsidP="004E5FD0">
            <w:pPr>
              <w:spacing w:line="360" w:lineRule="auto"/>
              <w:rPr>
                <w:rFonts w:ascii="Arial" w:eastAsia="Arial" w:hAnsi="Arial" w:cs="Arial"/>
                <w:lang w:val="es-MX"/>
              </w:rPr>
            </w:pPr>
            <w:r w:rsidRPr="00F25752">
              <w:rPr>
                <w:rFonts w:ascii="Arial" w:eastAsia="Arial" w:hAnsi="Arial" w:cs="Arial"/>
                <w:b/>
                <w:color w:val="221F1F"/>
                <w:lang w:val="es-MX"/>
              </w:rPr>
              <w:t>TARIFA</w:t>
            </w:r>
          </w:p>
        </w:tc>
      </w:tr>
      <w:tr w:rsidR="004E5FD0" w:rsidRPr="00F25752" w:rsidTr="00C56609">
        <w:tc>
          <w:tcPr>
            <w:tcW w:w="4498" w:type="dxa"/>
          </w:tcPr>
          <w:p w:rsidR="004E5FD0" w:rsidRPr="00F25752" w:rsidRDefault="004E5FD0" w:rsidP="004E5FD0">
            <w:pPr>
              <w:spacing w:line="360" w:lineRule="auto"/>
              <w:rPr>
                <w:rFonts w:ascii="Arial" w:eastAsia="Arial" w:hAnsi="Arial" w:cs="Arial"/>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Inhumaciones en fosas y criptas</w:t>
            </w:r>
          </w:p>
          <w:p w:rsidR="004E5FD0" w:rsidRPr="00F25752" w:rsidRDefault="004E5FD0" w:rsidP="004E5FD0">
            <w:pPr>
              <w:spacing w:line="360" w:lineRule="auto"/>
              <w:rPr>
                <w:rFonts w:ascii="Arial" w:hAnsi="Arial" w:cs="Arial"/>
                <w:lang w:val="es-MX"/>
              </w:rPr>
            </w:pPr>
          </w:p>
          <w:p w:rsidR="004E5FD0" w:rsidRPr="00F25752" w:rsidRDefault="004E5FD0" w:rsidP="004E5FD0">
            <w:pPr>
              <w:spacing w:line="360" w:lineRule="auto"/>
              <w:rPr>
                <w:rFonts w:ascii="Arial" w:eastAsia="Arial" w:hAnsi="Arial" w:cs="Arial"/>
                <w:color w:val="221F1F"/>
                <w:lang w:val="es-MX"/>
              </w:rPr>
            </w:pPr>
            <w:r w:rsidRPr="00F25752">
              <w:rPr>
                <w:rFonts w:ascii="Arial" w:eastAsia="Arial" w:hAnsi="Arial" w:cs="Arial"/>
                <w:color w:val="221F1F"/>
                <w:lang w:val="es-MX"/>
              </w:rPr>
              <w:t>Adultos:</w:t>
            </w:r>
          </w:p>
          <w:p w:rsidR="004E5FD0" w:rsidRPr="00F25752" w:rsidRDefault="004E5FD0" w:rsidP="004E5FD0">
            <w:pPr>
              <w:spacing w:line="360" w:lineRule="auto"/>
              <w:rPr>
                <w:rFonts w:ascii="Arial" w:eastAsia="Arial" w:hAnsi="Arial" w:cs="Arial"/>
                <w:lang w:val="es-MX"/>
              </w:rPr>
            </w:pPr>
            <w:r w:rsidRPr="00F25752">
              <w:rPr>
                <w:rFonts w:ascii="Arial" w:eastAsia="Arial" w:hAnsi="Arial" w:cs="Arial"/>
                <w:b/>
                <w:color w:val="221F1F"/>
                <w:lang w:val="es-MX"/>
              </w:rPr>
              <w:t>a)</w:t>
            </w:r>
            <w:r w:rsidRPr="00F25752">
              <w:rPr>
                <w:rFonts w:ascii="Arial" w:eastAsia="Arial" w:hAnsi="Arial" w:cs="Arial"/>
                <w:color w:val="221F1F"/>
                <w:lang w:val="es-MX"/>
              </w:rPr>
              <w:t xml:space="preserve"> Por temporalidad de 7 años</w:t>
            </w:r>
          </w:p>
          <w:p w:rsidR="004E5FD0" w:rsidRPr="00F25752" w:rsidRDefault="004E5FD0" w:rsidP="004E5FD0">
            <w:pPr>
              <w:spacing w:line="360" w:lineRule="auto"/>
              <w:rPr>
                <w:rFonts w:ascii="Arial" w:hAnsi="Arial" w:cs="Arial"/>
                <w:lang w:val="es-MX"/>
              </w:rPr>
            </w:pPr>
          </w:p>
          <w:p w:rsidR="004E5FD0" w:rsidRPr="00F25752" w:rsidRDefault="004E5FD0" w:rsidP="004E5FD0">
            <w:pPr>
              <w:spacing w:line="360" w:lineRule="auto"/>
              <w:rPr>
                <w:rFonts w:ascii="Arial" w:eastAsia="Arial" w:hAnsi="Arial" w:cs="Arial"/>
                <w:lang w:val="es-MX"/>
              </w:rPr>
            </w:pPr>
            <w:r w:rsidRPr="00F25752">
              <w:rPr>
                <w:rFonts w:ascii="Arial" w:eastAsia="Arial" w:hAnsi="Arial" w:cs="Arial"/>
                <w:b/>
                <w:color w:val="221F1F"/>
                <w:lang w:val="es-MX"/>
              </w:rPr>
              <w:t>b)</w:t>
            </w:r>
            <w:r w:rsidRPr="00F25752">
              <w:rPr>
                <w:rFonts w:ascii="Arial" w:eastAsia="Arial" w:hAnsi="Arial" w:cs="Arial"/>
                <w:color w:val="221F1F"/>
                <w:lang w:val="es-MX"/>
              </w:rPr>
              <w:t xml:space="preserve"> Por adquirir a perpetuidad</w:t>
            </w:r>
          </w:p>
          <w:p w:rsidR="004E5FD0" w:rsidRPr="00F25752" w:rsidRDefault="004E5FD0" w:rsidP="004E5FD0">
            <w:pPr>
              <w:spacing w:line="360" w:lineRule="auto"/>
              <w:rPr>
                <w:rFonts w:ascii="Arial" w:hAnsi="Arial" w:cs="Arial"/>
                <w:lang w:val="es-MX"/>
              </w:rPr>
            </w:pPr>
          </w:p>
          <w:p w:rsidR="004E5FD0" w:rsidRPr="00F25752" w:rsidRDefault="004E5FD0" w:rsidP="004606F2">
            <w:pPr>
              <w:spacing w:line="360" w:lineRule="auto"/>
              <w:jc w:val="both"/>
              <w:rPr>
                <w:rFonts w:ascii="Arial" w:eastAsia="Arial" w:hAnsi="Arial" w:cs="Arial"/>
                <w:lang w:val="es-MX"/>
              </w:rPr>
            </w:pPr>
            <w:r w:rsidRPr="00F25752">
              <w:rPr>
                <w:rFonts w:ascii="Arial" w:eastAsia="Arial" w:hAnsi="Arial" w:cs="Arial"/>
                <w:b/>
                <w:color w:val="221F1F"/>
                <w:lang w:val="es-MX"/>
              </w:rPr>
              <w:t>c</w:t>
            </w:r>
            <w:r w:rsidR="004606F2" w:rsidRPr="00F25752">
              <w:rPr>
                <w:rFonts w:ascii="Arial" w:eastAsia="Arial" w:hAnsi="Arial" w:cs="Arial"/>
                <w:b/>
                <w:lang w:val="es-MX"/>
              </w:rPr>
              <w:t>)</w:t>
            </w:r>
            <w:r w:rsidR="004606F2" w:rsidRPr="00F25752">
              <w:rPr>
                <w:rFonts w:ascii="Arial" w:eastAsia="Arial" w:hAnsi="Arial" w:cs="Arial"/>
                <w:lang w:val="es-MX"/>
              </w:rPr>
              <w:t xml:space="preserve"> Refrendos por depósitos de restos. </w:t>
            </w:r>
            <w:r w:rsidRPr="00F25752">
              <w:rPr>
                <w:rFonts w:ascii="Arial" w:eastAsia="Arial" w:hAnsi="Arial" w:cs="Arial"/>
                <w:lang w:val="es-MX"/>
              </w:rPr>
              <w:t>En fosas para niños, la tarifa será de 50% en cada uno de los conceptos.</w:t>
            </w:r>
          </w:p>
        </w:tc>
        <w:tc>
          <w:tcPr>
            <w:tcW w:w="4500" w:type="dxa"/>
          </w:tcPr>
          <w:p w:rsidR="004E5FD0" w:rsidRPr="00F25752" w:rsidRDefault="004E5FD0" w:rsidP="004E5FD0">
            <w:pPr>
              <w:spacing w:line="360" w:lineRule="auto"/>
              <w:rPr>
                <w:rFonts w:ascii="Arial" w:hAnsi="Arial" w:cs="Arial"/>
                <w:lang w:val="es-MX"/>
              </w:rPr>
            </w:pPr>
          </w:p>
          <w:p w:rsidR="004E5FD0" w:rsidRPr="00F25752" w:rsidRDefault="004E5FD0" w:rsidP="004E5FD0">
            <w:pPr>
              <w:spacing w:line="360" w:lineRule="auto"/>
              <w:rPr>
                <w:rFonts w:ascii="Arial" w:hAnsi="Arial" w:cs="Arial"/>
                <w:lang w:val="es-MX"/>
              </w:rPr>
            </w:pPr>
          </w:p>
          <w:p w:rsidR="004E5FD0" w:rsidRPr="00F25752" w:rsidRDefault="004E5FD0" w:rsidP="004E5FD0">
            <w:pPr>
              <w:spacing w:line="360" w:lineRule="auto"/>
              <w:rPr>
                <w:rFonts w:ascii="Arial" w:hAnsi="Arial" w:cs="Arial"/>
                <w:lang w:val="es-MX"/>
              </w:rPr>
            </w:pPr>
          </w:p>
          <w:p w:rsidR="004E5FD0" w:rsidRPr="00F25752" w:rsidRDefault="004E5FD0" w:rsidP="004E5FD0">
            <w:pPr>
              <w:spacing w:line="360" w:lineRule="auto"/>
              <w:jc w:val="both"/>
              <w:rPr>
                <w:rFonts w:ascii="Arial" w:eastAsia="Arial" w:hAnsi="Arial" w:cs="Arial"/>
                <w:lang w:val="es-MX"/>
              </w:rPr>
            </w:pPr>
            <w:r w:rsidRPr="00F25752">
              <w:rPr>
                <w:rFonts w:ascii="Arial" w:eastAsia="Arial" w:hAnsi="Arial" w:cs="Arial"/>
                <w:color w:val="221F1F"/>
                <w:lang w:val="es-MX"/>
              </w:rPr>
              <w:t xml:space="preserve"> 1.50 veces la Unidad de Medida de</w:t>
            </w:r>
            <w:r w:rsidRPr="00F25752">
              <w:rPr>
                <w:rFonts w:ascii="Arial" w:eastAsia="Arial" w:hAnsi="Arial" w:cs="Arial"/>
                <w:lang w:val="es-MX"/>
              </w:rPr>
              <w:t xml:space="preserve"> </w:t>
            </w:r>
            <w:r w:rsidRPr="00F25752">
              <w:rPr>
                <w:rFonts w:ascii="Arial" w:eastAsia="Arial" w:hAnsi="Arial" w:cs="Arial"/>
                <w:color w:val="221F1F"/>
                <w:lang w:val="es-MX"/>
              </w:rPr>
              <w:t>Actualización</w:t>
            </w:r>
          </w:p>
          <w:p w:rsidR="00C56609" w:rsidRPr="00F25752" w:rsidRDefault="004E5FD0" w:rsidP="004E5FD0">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 </w:t>
            </w:r>
          </w:p>
          <w:p w:rsidR="004E5FD0" w:rsidRPr="00F25752" w:rsidRDefault="004E5FD0" w:rsidP="004E5FD0">
            <w:pPr>
              <w:spacing w:line="360" w:lineRule="auto"/>
              <w:jc w:val="both"/>
              <w:rPr>
                <w:rFonts w:ascii="Arial" w:eastAsia="Arial" w:hAnsi="Arial" w:cs="Arial"/>
                <w:lang w:val="es-MX"/>
              </w:rPr>
            </w:pPr>
            <w:r w:rsidRPr="00F25752">
              <w:rPr>
                <w:rFonts w:ascii="Arial" w:eastAsia="Arial" w:hAnsi="Arial" w:cs="Arial"/>
                <w:color w:val="221F1F"/>
                <w:lang w:val="es-MX"/>
              </w:rPr>
              <w:t>20.0 veces la Unidad de Medida de</w:t>
            </w:r>
            <w:r w:rsidRPr="00F25752">
              <w:rPr>
                <w:rFonts w:ascii="Arial" w:eastAsia="Arial" w:hAnsi="Arial" w:cs="Arial"/>
                <w:lang w:val="es-MX"/>
              </w:rPr>
              <w:t xml:space="preserve"> </w:t>
            </w:r>
            <w:r w:rsidRPr="00F25752">
              <w:rPr>
                <w:rFonts w:ascii="Arial" w:eastAsia="Arial" w:hAnsi="Arial" w:cs="Arial"/>
                <w:color w:val="221F1F"/>
                <w:lang w:val="es-MX"/>
              </w:rPr>
              <w:t>Actualización</w:t>
            </w:r>
          </w:p>
          <w:p w:rsidR="00C56609" w:rsidRPr="00F25752" w:rsidRDefault="004E5FD0" w:rsidP="004E5FD0">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 </w:t>
            </w:r>
          </w:p>
          <w:p w:rsidR="004E5FD0" w:rsidRPr="00F25752" w:rsidRDefault="004E5FD0" w:rsidP="004E5FD0">
            <w:pPr>
              <w:spacing w:line="360" w:lineRule="auto"/>
              <w:jc w:val="both"/>
              <w:rPr>
                <w:rFonts w:ascii="Arial" w:eastAsia="Arial" w:hAnsi="Arial" w:cs="Arial"/>
                <w:lang w:val="es-MX"/>
              </w:rPr>
            </w:pPr>
            <w:r w:rsidRPr="00F25752">
              <w:rPr>
                <w:rFonts w:ascii="Arial" w:eastAsia="Arial" w:hAnsi="Arial" w:cs="Arial"/>
                <w:color w:val="221F1F"/>
                <w:lang w:val="es-MX"/>
              </w:rPr>
              <w:t>1.50 veces la Unidad de Medida de</w:t>
            </w:r>
            <w:r w:rsidRPr="00F25752">
              <w:rPr>
                <w:rFonts w:ascii="Arial" w:eastAsia="Arial" w:hAnsi="Arial" w:cs="Arial"/>
                <w:lang w:val="es-MX"/>
              </w:rPr>
              <w:t xml:space="preserve"> </w:t>
            </w:r>
            <w:r w:rsidRPr="00F25752">
              <w:rPr>
                <w:rFonts w:ascii="Arial" w:eastAsia="Arial" w:hAnsi="Arial" w:cs="Arial"/>
                <w:color w:val="221F1F"/>
                <w:lang w:val="es-MX"/>
              </w:rPr>
              <w:t>Actualización</w:t>
            </w:r>
          </w:p>
        </w:tc>
      </w:tr>
      <w:tr w:rsidR="004E5FD0" w:rsidRPr="00F25752" w:rsidTr="00C56609">
        <w:tc>
          <w:tcPr>
            <w:tcW w:w="4498" w:type="dxa"/>
          </w:tcPr>
          <w:p w:rsidR="004E5FD0" w:rsidRPr="00F25752" w:rsidRDefault="004E5FD0" w:rsidP="004E5FD0">
            <w:pPr>
              <w:spacing w:line="360" w:lineRule="auto"/>
              <w:rPr>
                <w:rFonts w:ascii="Arial" w:eastAsia="Arial" w:hAnsi="Arial" w:cs="Arial"/>
                <w:color w:val="221F1F"/>
                <w:lang w:val="es-MX"/>
              </w:rPr>
            </w:pPr>
          </w:p>
          <w:p w:rsidR="004E5FD0" w:rsidRPr="00F25752" w:rsidRDefault="004E5FD0" w:rsidP="004606F2">
            <w:pPr>
              <w:spacing w:line="360" w:lineRule="auto"/>
              <w:jc w:val="both"/>
              <w:rPr>
                <w:rFonts w:ascii="Arial" w:eastAsia="Arial" w:hAnsi="Arial" w:cs="Arial"/>
                <w:lang w:val="es-MX"/>
              </w:rPr>
            </w:pPr>
            <w:r w:rsidRPr="00F25752">
              <w:rPr>
                <w:rFonts w:ascii="Arial" w:eastAsia="Arial" w:hAnsi="Arial" w:cs="Arial"/>
                <w:b/>
                <w:color w:val="221F1F"/>
                <w:lang w:val="es-MX"/>
              </w:rPr>
              <w:t>II.-</w:t>
            </w:r>
            <w:r w:rsidRPr="00F25752">
              <w:rPr>
                <w:rFonts w:ascii="Arial" w:eastAsia="Arial" w:hAnsi="Arial" w:cs="Arial"/>
                <w:color w:val="221F1F"/>
                <w:lang w:val="es-MX"/>
              </w:rPr>
              <w:t xml:space="preserve"> </w:t>
            </w:r>
            <w:r w:rsidRPr="00F25752">
              <w:rPr>
                <w:rFonts w:ascii="Arial" w:eastAsia="Arial" w:hAnsi="Arial" w:cs="Arial"/>
                <w:lang w:val="es-MX"/>
              </w:rPr>
              <w:t>Permisos de construcción de cripta o</w:t>
            </w:r>
            <w:r w:rsidR="00921FAA" w:rsidRPr="00F25752">
              <w:rPr>
                <w:rFonts w:ascii="Arial" w:eastAsia="Arial" w:hAnsi="Arial" w:cs="Arial"/>
                <w:lang w:val="es-MX"/>
              </w:rPr>
              <w:t xml:space="preserve"> </w:t>
            </w:r>
            <w:r w:rsidRPr="00F25752">
              <w:rPr>
                <w:rFonts w:ascii="Arial" w:eastAsia="Arial" w:hAnsi="Arial" w:cs="Arial"/>
                <w:lang w:val="es-MX"/>
              </w:rPr>
              <w:t>g</w:t>
            </w:r>
            <w:r w:rsidR="003E0ADA" w:rsidRPr="00F25752">
              <w:rPr>
                <w:rFonts w:ascii="Arial" w:eastAsia="Arial" w:hAnsi="Arial" w:cs="Arial"/>
                <w:lang w:val="es-MX"/>
              </w:rPr>
              <w:t>aveta  en  cualquiera de las clases de</w:t>
            </w:r>
            <w:r w:rsidRPr="00F25752">
              <w:rPr>
                <w:rFonts w:ascii="Arial" w:eastAsia="Arial" w:hAnsi="Arial" w:cs="Arial"/>
                <w:lang w:val="es-MX"/>
              </w:rPr>
              <w:t xml:space="preserve"> los panteones municipales.</w:t>
            </w:r>
          </w:p>
        </w:tc>
        <w:tc>
          <w:tcPr>
            <w:tcW w:w="4500" w:type="dxa"/>
          </w:tcPr>
          <w:p w:rsidR="004E5FD0" w:rsidRPr="00F25752" w:rsidRDefault="004E5FD0" w:rsidP="004E5FD0">
            <w:pPr>
              <w:spacing w:line="360" w:lineRule="auto"/>
              <w:rPr>
                <w:rFonts w:ascii="Arial" w:eastAsia="Arial" w:hAnsi="Arial" w:cs="Arial"/>
                <w:color w:val="221F1F"/>
                <w:lang w:val="es-MX"/>
              </w:rPr>
            </w:pPr>
          </w:p>
          <w:p w:rsidR="004E5FD0" w:rsidRPr="00F25752" w:rsidRDefault="004E5FD0" w:rsidP="003E0ADA">
            <w:pPr>
              <w:spacing w:line="360" w:lineRule="auto"/>
              <w:jc w:val="both"/>
              <w:rPr>
                <w:rFonts w:ascii="Arial" w:eastAsia="Arial" w:hAnsi="Arial" w:cs="Arial"/>
                <w:lang w:val="es-MX"/>
              </w:rPr>
            </w:pPr>
            <w:r w:rsidRPr="00F25752">
              <w:rPr>
                <w:rFonts w:ascii="Arial" w:eastAsia="Arial" w:hAnsi="Arial" w:cs="Arial"/>
                <w:color w:val="221F1F"/>
                <w:lang w:val="es-MX"/>
              </w:rPr>
              <w:t>1.5</w:t>
            </w:r>
            <w:r w:rsidR="003E0ADA" w:rsidRPr="00F25752">
              <w:rPr>
                <w:rFonts w:ascii="Arial" w:eastAsia="Arial" w:hAnsi="Arial" w:cs="Arial"/>
                <w:color w:val="221F1F"/>
                <w:lang w:val="es-MX"/>
              </w:rPr>
              <w:t>0</w:t>
            </w:r>
            <w:r w:rsidRPr="00F25752">
              <w:rPr>
                <w:rFonts w:ascii="Arial" w:eastAsia="Arial" w:hAnsi="Arial" w:cs="Arial"/>
                <w:color w:val="221F1F"/>
                <w:lang w:val="es-MX"/>
              </w:rPr>
              <w:t xml:space="preserve"> vece</w:t>
            </w:r>
            <w:r w:rsidR="003E0ADA" w:rsidRPr="00F25752">
              <w:rPr>
                <w:rFonts w:ascii="Arial" w:eastAsia="Arial" w:hAnsi="Arial" w:cs="Arial"/>
                <w:color w:val="221F1F"/>
                <w:lang w:val="es-MX"/>
              </w:rPr>
              <w:t xml:space="preserve">s </w:t>
            </w:r>
            <w:r w:rsidRPr="00F25752">
              <w:rPr>
                <w:rFonts w:ascii="Arial" w:eastAsia="Arial" w:hAnsi="Arial" w:cs="Arial"/>
                <w:color w:val="221F1F"/>
                <w:lang w:val="es-MX"/>
              </w:rPr>
              <w:t xml:space="preserve"> l</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Unida</w:t>
            </w:r>
            <w:r w:rsidR="003E0ADA" w:rsidRPr="00F25752">
              <w:rPr>
                <w:rFonts w:ascii="Arial" w:eastAsia="Arial" w:hAnsi="Arial" w:cs="Arial"/>
                <w:color w:val="221F1F"/>
                <w:lang w:val="es-MX"/>
              </w:rPr>
              <w:t>d</w:t>
            </w:r>
            <w:r w:rsidRPr="00F25752">
              <w:rPr>
                <w:rFonts w:ascii="Arial" w:eastAsia="Arial" w:hAnsi="Arial" w:cs="Arial"/>
                <w:color w:val="221F1F"/>
                <w:lang w:val="es-MX"/>
              </w:rPr>
              <w:t xml:space="preserve"> de Medid</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de Actualización</w:t>
            </w:r>
          </w:p>
        </w:tc>
      </w:tr>
      <w:tr w:rsidR="004E5FD0" w:rsidRPr="00F25752" w:rsidTr="00C56609">
        <w:tc>
          <w:tcPr>
            <w:tcW w:w="4498" w:type="dxa"/>
          </w:tcPr>
          <w:p w:rsidR="004E5FD0" w:rsidRPr="00F25752" w:rsidRDefault="004E5FD0" w:rsidP="004E5FD0">
            <w:pPr>
              <w:spacing w:line="360" w:lineRule="auto"/>
              <w:rPr>
                <w:rFonts w:ascii="Arial" w:eastAsia="Arial" w:hAnsi="Arial" w:cs="Arial"/>
                <w:lang w:val="es-MX"/>
              </w:rPr>
            </w:pPr>
            <w:r w:rsidRPr="00F25752">
              <w:rPr>
                <w:rFonts w:ascii="Arial" w:eastAsia="Arial" w:hAnsi="Arial" w:cs="Arial"/>
                <w:b/>
                <w:color w:val="221F1F"/>
                <w:lang w:val="es-MX"/>
              </w:rPr>
              <w:t>II</w:t>
            </w:r>
            <w:r w:rsidR="003E0ADA" w:rsidRPr="00F25752">
              <w:rPr>
                <w:rFonts w:ascii="Arial" w:eastAsia="Arial" w:hAnsi="Arial" w:cs="Arial"/>
                <w:b/>
                <w:color w:val="221F1F"/>
                <w:lang w:val="es-MX"/>
              </w:rPr>
              <w:t>I.-</w:t>
            </w:r>
            <w:r w:rsidR="003E0ADA" w:rsidRPr="00F25752">
              <w:rPr>
                <w:rFonts w:ascii="Arial" w:eastAsia="Arial" w:hAnsi="Arial" w:cs="Arial"/>
                <w:color w:val="221F1F"/>
                <w:lang w:val="es-MX"/>
              </w:rPr>
              <w:t xml:space="preserve"> </w:t>
            </w:r>
            <w:r w:rsidR="00921FAA" w:rsidRPr="00F25752">
              <w:rPr>
                <w:rFonts w:ascii="Arial" w:eastAsia="Arial" w:hAnsi="Arial" w:cs="Arial"/>
                <w:color w:val="221F1F"/>
                <w:lang w:val="es-MX"/>
              </w:rPr>
              <w:t>Servicios de</w:t>
            </w:r>
            <w:r w:rsidR="003E0ADA" w:rsidRPr="00F25752">
              <w:rPr>
                <w:rFonts w:ascii="Arial" w:eastAsia="Arial" w:hAnsi="Arial" w:cs="Arial"/>
                <w:color w:val="221F1F"/>
                <w:lang w:val="es-MX"/>
              </w:rPr>
              <w:t xml:space="preserve"> </w:t>
            </w:r>
            <w:r w:rsidRPr="00F25752">
              <w:rPr>
                <w:rFonts w:ascii="Arial" w:eastAsia="Arial" w:hAnsi="Arial" w:cs="Arial"/>
                <w:color w:val="221F1F"/>
                <w:lang w:val="es-MX"/>
              </w:rPr>
              <w:t>exhumac</w:t>
            </w:r>
            <w:r w:rsidR="003E0ADA" w:rsidRPr="00F25752">
              <w:rPr>
                <w:rFonts w:ascii="Arial" w:eastAsia="Arial" w:hAnsi="Arial" w:cs="Arial"/>
                <w:color w:val="221F1F"/>
                <w:lang w:val="es-MX"/>
              </w:rPr>
              <w:t xml:space="preserve">ión </w:t>
            </w:r>
            <w:r w:rsidRPr="00F25752">
              <w:rPr>
                <w:rFonts w:ascii="Arial" w:eastAsia="Arial" w:hAnsi="Arial" w:cs="Arial"/>
                <w:color w:val="221F1F"/>
                <w:lang w:val="es-MX"/>
              </w:rPr>
              <w:t>en</w:t>
            </w:r>
            <w:r w:rsidR="003E0ADA" w:rsidRPr="00F25752">
              <w:rPr>
                <w:rFonts w:ascii="Arial" w:eastAsia="Arial" w:hAnsi="Arial" w:cs="Arial"/>
                <w:lang w:val="es-MX"/>
              </w:rPr>
              <w:t xml:space="preserve"> </w:t>
            </w:r>
            <w:r w:rsidRPr="00F25752">
              <w:rPr>
                <w:rFonts w:ascii="Arial" w:eastAsia="Arial" w:hAnsi="Arial" w:cs="Arial"/>
                <w:color w:val="221F1F"/>
                <w:lang w:val="es-MX"/>
              </w:rPr>
              <w:t>secciones.</w:t>
            </w:r>
          </w:p>
        </w:tc>
        <w:tc>
          <w:tcPr>
            <w:tcW w:w="4500" w:type="dxa"/>
          </w:tcPr>
          <w:p w:rsidR="004E5FD0" w:rsidRPr="00F25752" w:rsidRDefault="004E5FD0" w:rsidP="003E0ADA">
            <w:pPr>
              <w:spacing w:line="360" w:lineRule="auto"/>
              <w:jc w:val="both"/>
              <w:rPr>
                <w:rFonts w:ascii="Arial" w:eastAsia="Arial" w:hAnsi="Arial" w:cs="Arial"/>
                <w:lang w:val="es-MX"/>
              </w:rPr>
            </w:pPr>
            <w:r w:rsidRPr="00F25752">
              <w:rPr>
                <w:rFonts w:ascii="Arial" w:eastAsia="Arial" w:hAnsi="Arial" w:cs="Arial"/>
                <w:color w:val="221F1F"/>
                <w:lang w:val="es-MX"/>
              </w:rPr>
              <w:t>1.5</w:t>
            </w:r>
            <w:r w:rsidR="003E0ADA" w:rsidRPr="00F25752">
              <w:rPr>
                <w:rFonts w:ascii="Arial" w:eastAsia="Arial" w:hAnsi="Arial" w:cs="Arial"/>
                <w:color w:val="221F1F"/>
                <w:lang w:val="es-MX"/>
              </w:rPr>
              <w:t xml:space="preserve">0 </w:t>
            </w:r>
            <w:r w:rsidRPr="00F25752">
              <w:rPr>
                <w:rFonts w:ascii="Arial" w:eastAsia="Arial" w:hAnsi="Arial" w:cs="Arial"/>
                <w:color w:val="221F1F"/>
                <w:lang w:val="es-MX"/>
              </w:rPr>
              <w:t>vece</w:t>
            </w:r>
            <w:r w:rsidR="003E0ADA" w:rsidRPr="00F25752">
              <w:rPr>
                <w:rFonts w:ascii="Arial" w:eastAsia="Arial" w:hAnsi="Arial" w:cs="Arial"/>
                <w:color w:val="221F1F"/>
                <w:lang w:val="es-MX"/>
              </w:rPr>
              <w:t xml:space="preserve">s </w:t>
            </w:r>
            <w:r w:rsidRPr="00F25752">
              <w:rPr>
                <w:rFonts w:ascii="Arial" w:eastAsia="Arial" w:hAnsi="Arial" w:cs="Arial"/>
                <w:color w:val="221F1F"/>
                <w:lang w:val="es-MX"/>
              </w:rPr>
              <w:t>l</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Unida</w:t>
            </w:r>
            <w:r w:rsidR="003E0ADA" w:rsidRPr="00F25752">
              <w:rPr>
                <w:rFonts w:ascii="Arial" w:eastAsia="Arial" w:hAnsi="Arial" w:cs="Arial"/>
                <w:color w:val="221F1F"/>
                <w:lang w:val="es-MX"/>
              </w:rPr>
              <w:t xml:space="preserve">d </w:t>
            </w:r>
            <w:r w:rsidRPr="00F25752">
              <w:rPr>
                <w:rFonts w:ascii="Arial" w:eastAsia="Arial" w:hAnsi="Arial" w:cs="Arial"/>
                <w:color w:val="221F1F"/>
                <w:lang w:val="es-MX"/>
              </w:rPr>
              <w:t>d</w:t>
            </w:r>
            <w:r w:rsidR="003E0ADA" w:rsidRPr="00F25752">
              <w:rPr>
                <w:rFonts w:ascii="Arial" w:eastAsia="Arial" w:hAnsi="Arial" w:cs="Arial"/>
                <w:color w:val="221F1F"/>
                <w:lang w:val="es-MX"/>
              </w:rPr>
              <w:t>e</w:t>
            </w:r>
            <w:r w:rsidRPr="00F25752">
              <w:rPr>
                <w:rFonts w:ascii="Arial" w:eastAsia="Arial" w:hAnsi="Arial" w:cs="Arial"/>
                <w:color w:val="221F1F"/>
                <w:lang w:val="es-MX"/>
              </w:rPr>
              <w:t xml:space="preserve"> Medid</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de Actualización</w:t>
            </w:r>
          </w:p>
        </w:tc>
      </w:tr>
      <w:tr w:rsidR="004E5FD0" w:rsidRPr="00F25752" w:rsidTr="00C56609">
        <w:tc>
          <w:tcPr>
            <w:tcW w:w="4498" w:type="dxa"/>
          </w:tcPr>
          <w:p w:rsidR="004E5FD0" w:rsidRPr="00F25752" w:rsidRDefault="004E5FD0" w:rsidP="00C56609">
            <w:pPr>
              <w:spacing w:line="360" w:lineRule="auto"/>
              <w:rPr>
                <w:rFonts w:ascii="Arial" w:eastAsia="Arial" w:hAnsi="Arial" w:cs="Arial"/>
                <w:lang w:val="es-MX"/>
              </w:rPr>
            </w:pPr>
            <w:r w:rsidRPr="00F25752">
              <w:rPr>
                <w:rFonts w:ascii="Arial" w:eastAsia="Arial" w:hAnsi="Arial" w:cs="Arial"/>
                <w:b/>
                <w:color w:val="221F1F"/>
                <w:lang w:val="es-MX"/>
              </w:rPr>
              <w:t>IV.</w:t>
            </w:r>
            <w:r w:rsidR="003E0ADA" w:rsidRPr="00F25752">
              <w:rPr>
                <w:rFonts w:ascii="Arial" w:eastAsia="Arial" w:hAnsi="Arial" w:cs="Arial"/>
                <w:b/>
                <w:color w:val="221F1F"/>
                <w:lang w:val="es-MX"/>
              </w:rPr>
              <w:t xml:space="preserve">- </w:t>
            </w:r>
            <w:r w:rsidRPr="00F25752">
              <w:rPr>
                <w:rFonts w:ascii="Arial" w:eastAsia="Arial" w:hAnsi="Arial" w:cs="Arial"/>
                <w:color w:val="221F1F"/>
                <w:lang w:val="es-MX"/>
              </w:rPr>
              <w:t>Servicio</w:t>
            </w:r>
            <w:r w:rsidR="003E0ADA" w:rsidRPr="00F25752">
              <w:rPr>
                <w:rFonts w:ascii="Arial" w:eastAsia="Arial" w:hAnsi="Arial" w:cs="Arial"/>
                <w:color w:val="221F1F"/>
                <w:lang w:val="es-MX"/>
              </w:rPr>
              <w:t>s</w:t>
            </w:r>
            <w:r w:rsidRPr="00F25752">
              <w:rPr>
                <w:rFonts w:ascii="Arial" w:eastAsia="Arial" w:hAnsi="Arial" w:cs="Arial"/>
                <w:color w:val="221F1F"/>
                <w:lang w:val="es-MX"/>
              </w:rPr>
              <w:t xml:space="preserve"> </w:t>
            </w:r>
            <w:r w:rsidR="003E0ADA" w:rsidRPr="00F25752">
              <w:rPr>
                <w:rFonts w:ascii="Arial" w:eastAsia="Arial" w:hAnsi="Arial" w:cs="Arial"/>
                <w:color w:val="221F1F"/>
                <w:lang w:val="es-MX"/>
              </w:rPr>
              <w:t>de</w:t>
            </w:r>
            <w:r w:rsidRPr="00F25752">
              <w:rPr>
                <w:rFonts w:ascii="Arial" w:eastAsia="Arial" w:hAnsi="Arial" w:cs="Arial"/>
                <w:color w:val="221F1F"/>
                <w:lang w:val="es-MX"/>
              </w:rPr>
              <w:t xml:space="preserve"> exhumació</w:t>
            </w:r>
            <w:r w:rsidR="003E0ADA" w:rsidRPr="00F25752">
              <w:rPr>
                <w:rFonts w:ascii="Arial" w:eastAsia="Arial" w:hAnsi="Arial" w:cs="Arial"/>
                <w:color w:val="221F1F"/>
                <w:lang w:val="es-MX"/>
              </w:rPr>
              <w:t>n en</w:t>
            </w:r>
            <w:r w:rsidRPr="00F25752">
              <w:rPr>
                <w:rFonts w:ascii="Arial" w:eastAsia="Arial" w:hAnsi="Arial" w:cs="Arial"/>
                <w:color w:val="221F1F"/>
                <w:lang w:val="es-MX"/>
              </w:rPr>
              <w:t xml:space="preserve"> fosa</w:t>
            </w:r>
            <w:r w:rsidR="00C56609" w:rsidRPr="00F25752">
              <w:rPr>
                <w:rFonts w:ascii="Arial" w:eastAsia="Arial" w:hAnsi="Arial" w:cs="Arial"/>
                <w:color w:val="221F1F"/>
                <w:lang w:val="es-MX"/>
              </w:rPr>
              <w:t xml:space="preserve"> </w:t>
            </w:r>
            <w:r w:rsidRPr="00F25752">
              <w:rPr>
                <w:rFonts w:ascii="Arial" w:eastAsia="Arial" w:hAnsi="Arial" w:cs="Arial"/>
                <w:color w:val="221F1F"/>
                <w:lang w:val="es-MX"/>
              </w:rPr>
              <w:t>común.</w:t>
            </w:r>
          </w:p>
        </w:tc>
        <w:tc>
          <w:tcPr>
            <w:tcW w:w="4500" w:type="dxa"/>
          </w:tcPr>
          <w:p w:rsidR="004E5FD0" w:rsidRPr="00F25752" w:rsidRDefault="004E5FD0" w:rsidP="003E0ADA">
            <w:pPr>
              <w:spacing w:line="360" w:lineRule="auto"/>
              <w:jc w:val="both"/>
              <w:rPr>
                <w:rFonts w:ascii="Arial" w:eastAsia="Arial" w:hAnsi="Arial" w:cs="Arial"/>
                <w:lang w:val="es-MX"/>
              </w:rPr>
            </w:pPr>
            <w:r w:rsidRPr="00F25752">
              <w:rPr>
                <w:rFonts w:ascii="Arial" w:eastAsia="Arial" w:hAnsi="Arial" w:cs="Arial"/>
                <w:color w:val="221F1F"/>
                <w:lang w:val="es-MX"/>
              </w:rPr>
              <w:t>1.5</w:t>
            </w:r>
            <w:r w:rsidR="003E0ADA" w:rsidRPr="00F25752">
              <w:rPr>
                <w:rFonts w:ascii="Arial" w:eastAsia="Arial" w:hAnsi="Arial" w:cs="Arial"/>
                <w:color w:val="221F1F"/>
                <w:lang w:val="es-MX"/>
              </w:rPr>
              <w:t xml:space="preserve">0 </w:t>
            </w:r>
            <w:r w:rsidRPr="00F25752">
              <w:rPr>
                <w:rFonts w:ascii="Arial" w:eastAsia="Arial" w:hAnsi="Arial" w:cs="Arial"/>
                <w:color w:val="221F1F"/>
                <w:lang w:val="es-MX"/>
              </w:rPr>
              <w:t>vece</w:t>
            </w:r>
            <w:r w:rsidR="003E0ADA" w:rsidRPr="00F25752">
              <w:rPr>
                <w:rFonts w:ascii="Arial" w:eastAsia="Arial" w:hAnsi="Arial" w:cs="Arial"/>
                <w:color w:val="221F1F"/>
                <w:lang w:val="es-MX"/>
              </w:rPr>
              <w:t xml:space="preserve">s </w:t>
            </w:r>
            <w:r w:rsidRPr="00F25752">
              <w:rPr>
                <w:rFonts w:ascii="Arial" w:eastAsia="Arial" w:hAnsi="Arial" w:cs="Arial"/>
                <w:color w:val="221F1F"/>
                <w:lang w:val="es-MX"/>
              </w:rPr>
              <w:t>l</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Unida</w:t>
            </w:r>
            <w:r w:rsidR="003E0ADA" w:rsidRPr="00F25752">
              <w:rPr>
                <w:rFonts w:ascii="Arial" w:eastAsia="Arial" w:hAnsi="Arial" w:cs="Arial"/>
                <w:color w:val="221F1F"/>
                <w:lang w:val="es-MX"/>
              </w:rPr>
              <w:t xml:space="preserve">d </w:t>
            </w:r>
            <w:r w:rsidRPr="00F25752">
              <w:rPr>
                <w:rFonts w:ascii="Arial" w:eastAsia="Arial" w:hAnsi="Arial" w:cs="Arial"/>
                <w:color w:val="221F1F"/>
                <w:lang w:val="es-MX"/>
              </w:rPr>
              <w:t>d</w:t>
            </w:r>
            <w:r w:rsidR="003E0ADA" w:rsidRPr="00F25752">
              <w:rPr>
                <w:rFonts w:ascii="Arial" w:eastAsia="Arial" w:hAnsi="Arial" w:cs="Arial"/>
                <w:color w:val="221F1F"/>
                <w:lang w:val="es-MX"/>
              </w:rPr>
              <w:t xml:space="preserve">e </w:t>
            </w:r>
            <w:r w:rsidRPr="00F25752">
              <w:rPr>
                <w:rFonts w:ascii="Arial" w:eastAsia="Arial" w:hAnsi="Arial" w:cs="Arial"/>
                <w:color w:val="221F1F"/>
                <w:lang w:val="es-MX"/>
              </w:rPr>
              <w:t>Medid</w:t>
            </w:r>
            <w:r w:rsidR="003E0ADA" w:rsidRPr="00F25752">
              <w:rPr>
                <w:rFonts w:ascii="Arial" w:eastAsia="Arial" w:hAnsi="Arial" w:cs="Arial"/>
                <w:color w:val="221F1F"/>
                <w:lang w:val="es-MX"/>
              </w:rPr>
              <w:t>a</w:t>
            </w:r>
            <w:r w:rsidRPr="00F25752">
              <w:rPr>
                <w:rFonts w:ascii="Arial" w:eastAsia="Arial" w:hAnsi="Arial" w:cs="Arial"/>
                <w:color w:val="221F1F"/>
                <w:lang w:val="es-MX"/>
              </w:rPr>
              <w:t xml:space="preserve"> de Actualización</w:t>
            </w:r>
          </w:p>
        </w:tc>
      </w:tr>
      <w:tr w:rsidR="004E5FD0" w:rsidRPr="00F25752" w:rsidTr="00C56609">
        <w:tc>
          <w:tcPr>
            <w:tcW w:w="4498" w:type="dxa"/>
          </w:tcPr>
          <w:p w:rsidR="004E5FD0" w:rsidRPr="00F25752" w:rsidRDefault="003E0ADA" w:rsidP="00C56609">
            <w:pPr>
              <w:spacing w:line="360" w:lineRule="auto"/>
              <w:rPr>
                <w:rFonts w:ascii="Arial" w:eastAsia="Arial" w:hAnsi="Arial" w:cs="Arial"/>
                <w:lang w:val="es-MX"/>
              </w:rPr>
            </w:pPr>
            <w:r w:rsidRPr="00F25752">
              <w:rPr>
                <w:rFonts w:ascii="Arial" w:eastAsia="Arial" w:hAnsi="Arial" w:cs="Arial"/>
                <w:b/>
                <w:color w:val="221F1F"/>
                <w:lang w:val="es-MX"/>
              </w:rPr>
              <w:t xml:space="preserve">V.- </w:t>
            </w:r>
            <w:r w:rsidR="004E5FD0" w:rsidRPr="00F25752">
              <w:rPr>
                <w:rFonts w:ascii="Arial" w:eastAsia="Arial" w:hAnsi="Arial" w:cs="Arial"/>
                <w:color w:val="221F1F"/>
                <w:lang w:val="es-MX"/>
              </w:rPr>
              <w:t>Actualizació</w:t>
            </w:r>
            <w:r w:rsidRPr="00F25752">
              <w:rPr>
                <w:rFonts w:ascii="Arial" w:eastAsia="Arial" w:hAnsi="Arial" w:cs="Arial"/>
                <w:color w:val="221F1F"/>
                <w:lang w:val="es-MX"/>
              </w:rPr>
              <w:t xml:space="preserve">n de </w:t>
            </w:r>
            <w:r w:rsidR="004E5FD0" w:rsidRPr="00F25752">
              <w:rPr>
                <w:rFonts w:ascii="Arial" w:eastAsia="Arial" w:hAnsi="Arial" w:cs="Arial"/>
                <w:color w:val="221F1F"/>
                <w:lang w:val="es-MX"/>
              </w:rPr>
              <w:t>documento</w:t>
            </w:r>
            <w:r w:rsidRPr="00F25752">
              <w:rPr>
                <w:rFonts w:ascii="Arial" w:eastAsia="Arial" w:hAnsi="Arial" w:cs="Arial"/>
                <w:color w:val="221F1F"/>
                <w:lang w:val="es-MX"/>
              </w:rPr>
              <w:t xml:space="preserve">s </w:t>
            </w:r>
            <w:r w:rsidR="004E5FD0" w:rsidRPr="00F25752">
              <w:rPr>
                <w:rFonts w:ascii="Arial" w:eastAsia="Arial" w:hAnsi="Arial" w:cs="Arial"/>
                <w:color w:val="221F1F"/>
                <w:lang w:val="es-MX"/>
              </w:rPr>
              <w:t>por</w:t>
            </w:r>
            <w:r w:rsidR="00C56609" w:rsidRPr="00F25752">
              <w:rPr>
                <w:rFonts w:ascii="Arial" w:eastAsia="Arial" w:hAnsi="Arial" w:cs="Arial"/>
                <w:color w:val="221F1F"/>
                <w:lang w:val="es-MX"/>
              </w:rPr>
              <w:t xml:space="preserve"> </w:t>
            </w:r>
            <w:r w:rsidR="004E5FD0" w:rsidRPr="00F25752">
              <w:rPr>
                <w:rFonts w:ascii="Arial" w:eastAsia="Arial" w:hAnsi="Arial" w:cs="Arial"/>
                <w:color w:val="221F1F"/>
                <w:lang w:val="es-MX"/>
              </w:rPr>
              <w:t>concesiones a perpetuidad</w:t>
            </w:r>
          </w:p>
        </w:tc>
        <w:tc>
          <w:tcPr>
            <w:tcW w:w="4500" w:type="dxa"/>
          </w:tcPr>
          <w:p w:rsidR="004E5FD0" w:rsidRPr="00F25752" w:rsidRDefault="004E5FD0" w:rsidP="003E0ADA">
            <w:pPr>
              <w:spacing w:line="360" w:lineRule="auto"/>
              <w:jc w:val="both"/>
              <w:rPr>
                <w:rFonts w:ascii="Arial" w:eastAsia="Arial" w:hAnsi="Arial" w:cs="Arial"/>
                <w:lang w:val="es-MX"/>
              </w:rPr>
            </w:pPr>
            <w:r w:rsidRPr="00F25752">
              <w:rPr>
                <w:rFonts w:ascii="Arial" w:eastAsia="Arial" w:hAnsi="Arial" w:cs="Arial"/>
                <w:color w:val="221F1F"/>
                <w:lang w:val="es-MX"/>
              </w:rPr>
              <w:t>3.</w:t>
            </w:r>
            <w:r w:rsidR="003E0ADA" w:rsidRPr="00F25752">
              <w:rPr>
                <w:rFonts w:ascii="Arial" w:eastAsia="Arial" w:hAnsi="Arial" w:cs="Arial"/>
                <w:color w:val="221F1F"/>
                <w:lang w:val="es-MX"/>
              </w:rPr>
              <w:t xml:space="preserve">0 </w:t>
            </w:r>
            <w:r w:rsidRPr="00F25752">
              <w:rPr>
                <w:rFonts w:ascii="Arial" w:eastAsia="Arial" w:hAnsi="Arial" w:cs="Arial"/>
                <w:color w:val="221F1F"/>
                <w:lang w:val="es-MX"/>
              </w:rPr>
              <w:t>vece</w:t>
            </w:r>
            <w:r w:rsidR="003E0ADA" w:rsidRPr="00F25752">
              <w:rPr>
                <w:rFonts w:ascii="Arial" w:eastAsia="Arial" w:hAnsi="Arial" w:cs="Arial"/>
                <w:color w:val="221F1F"/>
                <w:lang w:val="es-MX"/>
              </w:rPr>
              <w:t xml:space="preserve">s </w:t>
            </w:r>
            <w:r w:rsidRPr="00F25752">
              <w:rPr>
                <w:rFonts w:ascii="Arial" w:eastAsia="Arial" w:hAnsi="Arial" w:cs="Arial"/>
                <w:color w:val="221F1F"/>
                <w:lang w:val="es-MX"/>
              </w:rPr>
              <w:t>l</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Unida</w:t>
            </w:r>
            <w:r w:rsidR="003E0ADA" w:rsidRPr="00F25752">
              <w:rPr>
                <w:rFonts w:ascii="Arial" w:eastAsia="Arial" w:hAnsi="Arial" w:cs="Arial"/>
                <w:color w:val="221F1F"/>
                <w:lang w:val="es-MX"/>
              </w:rPr>
              <w:t xml:space="preserve">d </w:t>
            </w:r>
            <w:r w:rsidRPr="00F25752">
              <w:rPr>
                <w:rFonts w:ascii="Arial" w:eastAsia="Arial" w:hAnsi="Arial" w:cs="Arial"/>
                <w:color w:val="221F1F"/>
                <w:lang w:val="es-MX"/>
              </w:rPr>
              <w:t>d</w:t>
            </w:r>
            <w:r w:rsidR="003E0ADA" w:rsidRPr="00F25752">
              <w:rPr>
                <w:rFonts w:ascii="Arial" w:eastAsia="Arial" w:hAnsi="Arial" w:cs="Arial"/>
                <w:color w:val="221F1F"/>
                <w:lang w:val="es-MX"/>
              </w:rPr>
              <w:t xml:space="preserve">e </w:t>
            </w:r>
            <w:r w:rsidRPr="00F25752">
              <w:rPr>
                <w:rFonts w:ascii="Arial" w:eastAsia="Arial" w:hAnsi="Arial" w:cs="Arial"/>
                <w:color w:val="221F1F"/>
                <w:lang w:val="es-MX"/>
              </w:rPr>
              <w:t>Medid</w:t>
            </w:r>
            <w:r w:rsidR="003E0ADA" w:rsidRPr="00F25752">
              <w:rPr>
                <w:rFonts w:ascii="Arial" w:eastAsia="Arial" w:hAnsi="Arial" w:cs="Arial"/>
                <w:color w:val="221F1F"/>
                <w:lang w:val="es-MX"/>
              </w:rPr>
              <w:t>a</w:t>
            </w:r>
            <w:r w:rsidRPr="00F25752">
              <w:rPr>
                <w:rFonts w:ascii="Arial" w:eastAsia="Arial" w:hAnsi="Arial" w:cs="Arial"/>
                <w:color w:val="221F1F"/>
                <w:lang w:val="es-MX"/>
              </w:rPr>
              <w:t xml:space="preserve"> de</w:t>
            </w:r>
            <w:r w:rsidR="003E0ADA" w:rsidRPr="00F25752">
              <w:rPr>
                <w:rFonts w:ascii="Arial" w:eastAsia="Arial" w:hAnsi="Arial" w:cs="Arial"/>
                <w:lang w:val="es-MX"/>
              </w:rPr>
              <w:t xml:space="preserve"> </w:t>
            </w:r>
            <w:r w:rsidRPr="00F25752">
              <w:rPr>
                <w:rFonts w:ascii="Arial" w:eastAsia="Arial" w:hAnsi="Arial" w:cs="Arial"/>
                <w:color w:val="221F1F"/>
                <w:lang w:val="es-MX"/>
              </w:rPr>
              <w:t>Actualización</w:t>
            </w:r>
          </w:p>
        </w:tc>
      </w:tr>
      <w:tr w:rsidR="004E5FD0" w:rsidRPr="00F25752" w:rsidTr="00C56609">
        <w:tc>
          <w:tcPr>
            <w:tcW w:w="4498" w:type="dxa"/>
          </w:tcPr>
          <w:p w:rsidR="004E5FD0" w:rsidRPr="00F25752" w:rsidRDefault="004E5FD0" w:rsidP="00C56609">
            <w:pPr>
              <w:spacing w:line="360" w:lineRule="auto"/>
              <w:jc w:val="both"/>
              <w:rPr>
                <w:rFonts w:ascii="Arial" w:eastAsia="Arial" w:hAnsi="Arial" w:cs="Arial"/>
                <w:lang w:val="es-MX"/>
              </w:rPr>
            </w:pPr>
            <w:r w:rsidRPr="00F25752">
              <w:rPr>
                <w:rFonts w:ascii="Arial" w:eastAsia="Arial" w:hAnsi="Arial" w:cs="Arial"/>
                <w:b/>
                <w:color w:val="221F1F"/>
                <w:lang w:val="es-MX"/>
              </w:rPr>
              <w:t>VI.</w:t>
            </w:r>
            <w:r w:rsidR="00921FAA" w:rsidRPr="00F25752">
              <w:rPr>
                <w:rFonts w:ascii="Arial" w:eastAsia="Arial" w:hAnsi="Arial" w:cs="Arial"/>
                <w:b/>
                <w:color w:val="221F1F"/>
                <w:lang w:val="es-MX"/>
              </w:rPr>
              <w:t>-</w:t>
            </w:r>
            <w:r w:rsidR="00921FAA" w:rsidRPr="00F25752">
              <w:rPr>
                <w:rFonts w:ascii="Arial" w:eastAsia="Arial" w:hAnsi="Arial" w:cs="Arial"/>
                <w:color w:val="221F1F"/>
                <w:lang w:val="es-MX"/>
              </w:rPr>
              <w:t xml:space="preserve"> Expedición</w:t>
            </w:r>
            <w:r w:rsidR="003E0ADA" w:rsidRPr="00F25752">
              <w:rPr>
                <w:rFonts w:ascii="Arial" w:eastAsia="Arial" w:hAnsi="Arial" w:cs="Arial"/>
                <w:color w:val="221F1F"/>
                <w:lang w:val="es-MX"/>
              </w:rPr>
              <w:t xml:space="preserve"> de</w:t>
            </w:r>
            <w:r w:rsidRPr="00F25752">
              <w:rPr>
                <w:rFonts w:ascii="Arial" w:eastAsia="Arial" w:hAnsi="Arial" w:cs="Arial"/>
                <w:color w:val="221F1F"/>
                <w:lang w:val="es-MX"/>
              </w:rPr>
              <w:t xml:space="preserve"> duplicados por</w:t>
            </w:r>
            <w:r w:rsidR="00C56609" w:rsidRPr="00F25752">
              <w:rPr>
                <w:rFonts w:ascii="Arial" w:eastAsia="Arial" w:hAnsi="Arial" w:cs="Arial"/>
                <w:color w:val="221F1F"/>
                <w:lang w:val="es-MX"/>
              </w:rPr>
              <w:t xml:space="preserve"> </w:t>
            </w:r>
            <w:r w:rsidRPr="00F25752">
              <w:rPr>
                <w:rFonts w:ascii="Arial" w:eastAsia="Arial" w:hAnsi="Arial" w:cs="Arial"/>
                <w:color w:val="221F1F"/>
                <w:lang w:val="es-MX"/>
              </w:rPr>
              <w:t>documentos de concesiones.</w:t>
            </w:r>
          </w:p>
        </w:tc>
        <w:tc>
          <w:tcPr>
            <w:tcW w:w="4500" w:type="dxa"/>
          </w:tcPr>
          <w:p w:rsidR="004E5FD0" w:rsidRPr="00F25752" w:rsidRDefault="004E5FD0" w:rsidP="00C56609">
            <w:pPr>
              <w:spacing w:line="360" w:lineRule="auto"/>
              <w:jc w:val="both"/>
              <w:rPr>
                <w:rFonts w:ascii="Arial" w:eastAsia="Arial" w:hAnsi="Arial" w:cs="Arial"/>
                <w:lang w:val="es-MX"/>
              </w:rPr>
            </w:pPr>
            <w:r w:rsidRPr="00F25752">
              <w:rPr>
                <w:rFonts w:ascii="Arial" w:eastAsia="Arial" w:hAnsi="Arial" w:cs="Arial"/>
                <w:color w:val="221F1F"/>
                <w:lang w:val="es-MX"/>
              </w:rPr>
              <w:t>1.5</w:t>
            </w:r>
            <w:r w:rsidR="003E0ADA" w:rsidRPr="00F25752">
              <w:rPr>
                <w:rFonts w:ascii="Arial" w:eastAsia="Arial" w:hAnsi="Arial" w:cs="Arial"/>
                <w:color w:val="221F1F"/>
                <w:lang w:val="es-MX"/>
              </w:rPr>
              <w:t xml:space="preserve">0 </w:t>
            </w:r>
            <w:r w:rsidRPr="00F25752">
              <w:rPr>
                <w:rFonts w:ascii="Arial" w:eastAsia="Arial" w:hAnsi="Arial" w:cs="Arial"/>
                <w:color w:val="221F1F"/>
                <w:lang w:val="es-MX"/>
              </w:rPr>
              <w:t>vece</w:t>
            </w:r>
            <w:r w:rsidR="003E0ADA" w:rsidRPr="00F25752">
              <w:rPr>
                <w:rFonts w:ascii="Arial" w:eastAsia="Arial" w:hAnsi="Arial" w:cs="Arial"/>
                <w:color w:val="221F1F"/>
                <w:lang w:val="es-MX"/>
              </w:rPr>
              <w:t>s</w:t>
            </w:r>
            <w:r w:rsidRPr="00F25752">
              <w:rPr>
                <w:rFonts w:ascii="Arial" w:eastAsia="Arial" w:hAnsi="Arial" w:cs="Arial"/>
                <w:color w:val="221F1F"/>
                <w:lang w:val="es-MX"/>
              </w:rPr>
              <w:t xml:space="preserve"> l</w:t>
            </w:r>
            <w:r w:rsidR="003E0ADA" w:rsidRPr="00F25752">
              <w:rPr>
                <w:rFonts w:ascii="Arial" w:eastAsia="Arial" w:hAnsi="Arial" w:cs="Arial"/>
                <w:color w:val="221F1F"/>
                <w:lang w:val="es-MX"/>
              </w:rPr>
              <w:t>a</w:t>
            </w:r>
            <w:r w:rsidRPr="00F25752">
              <w:rPr>
                <w:rFonts w:ascii="Arial" w:eastAsia="Arial" w:hAnsi="Arial" w:cs="Arial"/>
                <w:color w:val="221F1F"/>
                <w:lang w:val="es-MX"/>
              </w:rPr>
              <w:t xml:space="preserve"> Unida</w:t>
            </w:r>
            <w:r w:rsidR="003E0ADA" w:rsidRPr="00F25752">
              <w:rPr>
                <w:rFonts w:ascii="Arial" w:eastAsia="Arial" w:hAnsi="Arial" w:cs="Arial"/>
                <w:color w:val="221F1F"/>
                <w:lang w:val="es-MX"/>
              </w:rPr>
              <w:t>d</w:t>
            </w:r>
            <w:r w:rsidRPr="00F25752">
              <w:rPr>
                <w:rFonts w:ascii="Arial" w:eastAsia="Arial" w:hAnsi="Arial" w:cs="Arial"/>
                <w:color w:val="221F1F"/>
                <w:lang w:val="es-MX"/>
              </w:rPr>
              <w:t xml:space="preserve"> d</w:t>
            </w:r>
            <w:r w:rsidR="003E0ADA" w:rsidRPr="00F25752">
              <w:rPr>
                <w:rFonts w:ascii="Arial" w:eastAsia="Arial" w:hAnsi="Arial" w:cs="Arial"/>
                <w:color w:val="221F1F"/>
                <w:lang w:val="es-MX"/>
              </w:rPr>
              <w:t xml:space="preserve">e </w:t>
            </w:r>
            <w:r w:rsidRPr="00F25752">
              <w:rPr>
                <w:rFonts w:ascii="Arial" w:eastAsia="Arial" w:hAnsi="Arial" w:cs="Arial"/>
                <w:color w:val="221F1F"/>
                <w:lang w:val="es-MX"/>
              </w:rPr>
              <w:t>Medid</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de</w:t>
            </w:r>
            <w:r w:rsidR="00C56609" w:rsidRPr="00F25752">
              <w:rPr>
                <w:rFonts w:ascii="Arial" w:eastAsia="Arial" w:hAnsi="Arial" w:cs="Arial"/>
                <w:color w:val="221F1F"/>
                <w:lang w:val="es-MX"/>
              </w:rPr>
              <w:t xml:space="preserve"> </w:t>
            </w:r>
            <w:r w:rsidRPr="00F25752">
              <w:rPr>
                <w:rFonts w:ascii="Arial" w:eastAsia="Arial" w:hAnsi="Arial" w:cs="Arial"/>
                <w:color w:val="221F1F"/>
                <w:lang w:val="es-MX"/>
              </w:rPr>
              <w:t>Actualización</w:t>
            </w:r>
          </w:p>
        </w:tc>
      </w:tr>
      <w:tr w:rsidR="004E5FD0" w:rsidRPr="00F25752" w:rsidTr="00C56609">
        <w:tc>
          <w:tcPr>
            <w:tcW w:w="4498" w:type="dxa"/>
          </w:tcPr>
          <w:p w:rsidR="004E5FD0" w:rsidRPr="00F25752" w:rsidRDefault="003E0ADA" w:rsidP="00C56609">
            <w:pPr>
              <w:spacing w:line="360" w:lineRule="auto"/>
              <w:jc w:val="both"/>
              <w:rPr>
                <w:rFonts w:ascii="Arial" w:eastAsia="Arial" w:hAnsi="Arial" w:cs="Arial"/>
                <w:lang w:val="es-MX"/>
              </w:rPr>
            </w:pPr>
            <w:r w:rsidRPr="00F25752">
              <w:rPr>
                <w:rFonts w:ascii="Arial" w:eastAsia="Arial" w:hAnsi="Arial" w:cs="Arial"/>
                <w:b/>
                <w:lang w:val="es-MX"/>
              </w:rPr>
              <w:t>VII.-</w:t>
            </w:r>
            <w:r w:rsidRPr="00F25752">
              <w:rPr>
                <w:rFonts w:ascii="Arial" w:eastAsia="Arial" w:hAnsi="Arial" w:cs="Arial"/>
                <w:lang w:val="es-MX"/>
              </w:rPr>
              <w:t xml:space="preserve"> </w:t>
            </w:r>
            <w:r w:rsidR="004E5FD0" w:rsidRPr="00F25752">
              <w:rPr>
                <w:rFonts w:ascii="Arial" w:eastAsia="Arial" w:hAnsi="Arial" w:cs="Arial"/>
                <w:lang w:val="es-MX"/>
              </w:rPr>
              <w:t>Por permisos para realizar trabajos</w:t>
            </w:r>
            <w:r w:rsidR="00C56609" w:rsidRPr="00F25752">
              <w:rPr>
                <w:rFonts w:ascii="Arial" w:eastAsia="Arial" w:hAnsi="Arial" w:cs="Arial"/>
                <w:lang w:val="es-MX"/>
              </w:rPr>
              <w:t xml:space="preserve"> </w:t>
            </w:r>
            <w:r w:rsidR="004E5FD0" w:rsidRPr="00F25752">
              <w:rPr>
                <w:rFonts w:ascii="Arial" w:eastAsia="Arial" w:hAnsi="Arial" w:cs="Arial"/>
                <w:lang w:val="es-MX"/>
              </w:rPr>
              <w:t xml:space="preserve">de restauración  </w:t>
            </w:r>
            <w:r w:rsidRPr="00F25752">
              <w:rPr>
                <w:rFonts w:ascii="Arial" w:eastAsia="Arial" w:hAnsi="Arial" w:cs="Arial"/>
                <w:lang w:val="es-MX"/>
              </w:rPr>
              <w:t>e</w:t>
            </w:r>
            <w:r w:rsidR="004E5FD0" w:rsidRPr="00F25752">
              <w:rPr>
                <w:rFonts w:ascii="Arial" w:eastAsia="Arial" w:hAnsi="Arial" w:cs="Arial"/>
                <w:lang w:val="es-MX"/>
              </w:rPr>
              <w:t xml:space="preserve"> instalación de monumentos en cementerios</w:t>
            </w:r>
          </w:p>
        </w:tc>
        <w:tc>
          <w:tcPr>
            <w:tcW w:w="4500" w:type="dxa"/>
          </w:tcPr>
          <w:p w:rsidR="004E5FD0" w:rsidRPr="00F25752" w:rsidRDefault="004E5FD0" w:rsidP="003E0ADA">
            <w:pPr>
              <w:spacing w:line="360" w:lineRule="auto"/>
              <w:jc w:val="both"/>
              <w:rPr>
                <w:rFonts w:ascii="Arial" w:eastAsia="Arial" w:hAnsi="Arial" w:cs="Arial"/>
                <w:lang w:val="es-MX"/>
              </w:rPr>
            </w:pPr>
            <w:r w:rsidRPr="00F25752">
              <w:rPr>
                <w:rFonts w:ascii="Arial" w:eastAsia="Arial" w:hAnsi="Arial" w:cs="Arial"/>
                <w:color w:val="221F1F"/>
                <w:lang w:val="es-MX"/>
              </w:rPr>
              <w:t>1.5</w:t>
            </w:r>
            <w:r w:rsidR="003E0ADA" w:rsidRPr="00F25752">
              <w:rPr>
                <w:rFonts w:ascii="Arial" w:eastAsia="Arial" w:hAnsi="Arial" w:cs="Arial"/>
                <w:color w:val="221F1F"/>
                <w:lang w:val="es-MX"/>
              </w:rPr>
              <w:t xml:space="preserve">0 </w:t>
            </w:r>
            <w:r w:rsidRPr="00F25752">
              <w:rPr>
                <w:rFonts w:ascii="Arial" w:eastAsia="Arial" w:hAnsi="Arial" w:cs="Arial"/>
                <w:color w:val="221F1F"/>
                <w:lang w:val="es-MX"/>
              </w:rPr>
              <w:t>vece</w:t>
            </w:r>
            <w:r w:rsidR="003E0ADA" w:rsidRPr="00F25752">
              <w:rPr>
                <w:rFonts w:ascii="Arial" w:eastAsia="Arial" w:hAnsi="Arial" w:cs="Arial"/>
                <w:color w:val="221F1F"/>
                <w:lang w:val="es-MX"/>
              </w:rPr>
              <w:t>s</w:t>
            </w:r>
            <w:r w:rsidRPr="00F25752">
              <w:rPr>
                <w:rFonts w:ascii="Arial" w:eastAsia="Arial" w:hAnsi="Arial" w:cs="Arial"/>
                <w:color w:val="221F1F"/>
                <w:lang w:val="es-MX"/>
              </w:rPr>
              <w:t xml:space="preserve"> l</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Unida</w:t>
            </w:r>
            <w:r w:rsidR="003E0ADA" w:rsidRPr="00F25752">
              <w:rPr>
                <w:rFonts w:ascii="Arial" w:eastAsia="Arial" w:hAnsi="Arial" w:cs="Arial"/>
                <w:color w:val="221F1F"/>
                <w:lang w:val="es-MX"/>
              </w:rPr>
              <w:t>d</w:t>
            </w:r>
            <w:r w:rsidRPr="00F25752">
              <w:rPr>
                <w:rFonts w:ascii="Arial" w:eastAsia="Arial" w:hAnsi="Arial" w:cs="Arial"/>
                <w:color w:val="221F1F"/>
                <w:lang w:val="es-MX"/>
              </w:rPr>
              <w:t xml:space="preserve"> d</w:t>
            </w:r>
            <w:r w:rsidR="003E0ADA" w:rsidRPr="00F25752">
              <w:rPr>
                <w:rFonts w:ascii="Arial" w:eastAsia="Arial" w:hAnsi="Arial" w:cs="Arial"/>
                <w:color w:val="221F1F"/>
                <w:lang w:val="es-MX"/>
              </w:rPr>
              <w:t xml:space="preserve">e </w:t>
            </w:r>
            <w:r w:rsidRPr="00F25752">
              <w:rPr>
                <w:rFonts w:ascii="Arial" w:eastAsia="Arial" w:hAnsi="Arial" w:cs="Arial"/>
                <w:color w:val="221F1F"/>
                <w:lang w:val="es-MX"/>
              </w:rPr>
              <w:t>Medid</w:t>
            </w:r>
            <w:r w:rsidR="003E0ADA" w:rsidRPr="00F25752">
              <w:rPr>
                <w:rFonts w:ascii="Arial" w:eastAsia="Arial" w:hAnsi="Arial" w:cs="Arial"/>
                <w:color w:val="221F1F"/>
                <w:lang w:val="es-MX"/>
              </w:rPr>
              <w:t xml:space="preserve">a </w:t>
            </w:r>
            <w:r w:rsidRPr="00F25752">
              <w:rPr>
                <w:rFonts w:ascii="Arial" w:eastAsia="Arial" w:hAnsi="Arial" w:cs="Arial"/>
                <w:color w:val="221F1F"/>
                <w:lang w:val="es-MX"/>
              </w:rPr>
              <w:t>de</w:t>
            </w:r>
            <w:r w:rsidR="003E0ADA" w:rsidRPr="00F25752">
              <w:rPr>
                <w:rFonts w:ascii="Arial" w:eastAsia="Arial" w:hAnsi="Arial" w:cs="Arial"/>
                <w:lang w:val="es-MX"/>
              </w:rPr>
              <w:t xml:space="preserve"> </w:t>
            </w:r>
            <w:r w:rsidRPr="00F25752">
              <w:rPr>
                <w:rFonts w:ascii="Arial" w:eastAsia="Arial" w:hAnsi="Arial" w:cs="Arial"/>
                <w:color w:val="221F1F"/>
                <w:lang w:val="es-MX"/>
              </w:rPr>
              <w:t>Actualización</w:t>
            </w:r>
          </w:p>
        </w:tc>
      </w:tr>
    </w:tbl>
    <w:p w:rsidR="009957B2" w:rsidRPr="00F25752" w:rsidRDefault="009957B2" w:rsidP="00F6266C">
      <w:pPr>
        <w:spacing w:line="360" w:lineRule="auto"/>
        <w:rPr>
          <w:rFonts w:ascii="Arial" w:hAnsi="Arial" w:cs="Arial"/>
          <w:lang w:val="es-MX"/>
        </w:rPr>
      </w:pPr>
    </w:p>
    <w:p w:rsidR="00DD3F16" w:rsidRPr="00F25752" w:rsidRDefault="00DD3F16" w:rsidP="003B7836">
      <w:pPr>
        <w:spacing w:line="360" w:lineRule="auto"/>
        <w:jc w:val="center"/>
        <w:rPr>
          <w:rFonts w:ascii="Arial" w:eastAsia="Arial" w:hAnsi="Arial" w:cs="Arial"/>
          <w:lang w:val="es-MX"/>
        </w:rPr>
      </w:pPr>
      <w:r w:rsidRPr="00F25752">
        <w:rPr>
          <w:rFonts w:ascii="Arial" w:eastAsia="Arial" w:hAnsi="Arial" w:cs="Arial"/>
          <w:b/>
          <w:color w:val="221F1F"/>
          <w:lang w:val="es-MX"/>
        </w:rPr>
        <w:t>CAPÍTULO X</w:t>
      </w:r>
    </w:p>
    <w:p w:rsidR="00DD3F16" w:rsidRPr="00F25752" w:rsidRDefault="00DD3F16" w:rsidP="003B7836">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Servicios de la Unidad de</w:t>
      </w:r>
      <w:r w:rsidR="00921FAA" w:rsidRPr="00F25752">
        <w:rPr>
          <w:rFonts w:ascii="Arial" w:eastAsia="Arial" w:hAnsi="Arial" w:cs="Arial"/>
          <w:b/>
          <w:color w:val="221F1F"/>
          <w:lang w:val="es-MX"/>
        </w:rPr>
        <w:t xml:space="preserve"> Acceso a la Información </w:t>
      </w:r>
    </w:p>
    <w:p w:rsidR="00DD3F16" w:rsidRPr="00F25752" w:rsidRDefault="00DD3F16" w:rsidP="00F6266C">
      <w:pPr>
        <w:spacing w:line="360" w:lineRule="auto"/>
        <w:rPr>
          <w:rFonts w:ascii="Arial" w:hAnsi="Arial" w:cs="Arial"/>
          <w:lang w:val="es-MX"/>
        </w:rPr>
      </w:pPr>
    </w:p>
    <w:p w:rsidR="00940C8E" w:rsidRPr="00F25752" w:rsidRDefault="004606F2" w:rsidP="00940C8E">
      <w:pPr>
        <w:spacing w:line="360" w:lineRule="auto"/>
        <w:jc w:val="both"/>
        <w:rPr>
          <w:rFonts w:ascii="Arial" w:eastAsia="Arial" w:hAnsi="Arial" w:cs="Arial"/>
          <w:bCs/>
          <w:color w:val="221F1F"/>
          <w:lang w:val="es-MX"/>
        </w:rPr>
      </w:pPr>
      <w:r w:rsidRPr="00F25752">
        <w:rPr>
          <w:rFonts w:ascii="Arial" w:eastAsia="Arial" w:hAnsi="Arial" w:cs="Arial"/>
          <w:b/>
          <w:color w:val="221F1F"/>
          <w:lang w:val="es-MX"/>
        </w:rPr>
        <w:t xml:space="preserve">Artículo 29.- </w:t>
      </w:r>
      <w:r w:rsidR="00940C8E" w:rsidRPr="00F25752">
        <w:rPr>
          <w:rFonts w:ascii="Arial" w:eastAsia="Arial" w:hAnsi="Arial" w:cs="Arial"/>
          <w:bCs/>
          <w:color w:val="221F1F"/>
          <w:lang w:val="es-MX"/>
        </w:rPr>
        <w:t>El derecho por acceso a la información pública que proporciona la Unidad de Transparencia municipal será gratuita.</w:t>
      </w:r>
    </w:p>
    <w:p w:rsidR="00940C8E" w:rsidRPr="00F25752" w:rsidRDefault="00940C8E" w:rsidP="00940C8E">
      <w:pPr>
        <w:spacing w:line="360" w:lineRule="auto"/>
        <w:jc w:val="both"/>
        <w:rPr>
          <w:rFonts w:ascii="Arial" w:eastAsia="Arial" w:hAnsi="Arial" w:cs="Arial"/>
          <w:bCs/>
          <w:color w:val="221F1F"/>
          <w:lang w:val="es-MX"/>
        </w:rPr>
      </w:pPr>
    </w:p>
    <w:p w:rsidR="00940C8E" w:rsidRPr="00F25752" w:rsidRDefault="00940C8E" w:rsidP="00BC6521">
      <w:pPr>
        <w:spacing w:line="360" w:lineRule="auto"/>
        <w:ind w:firstLine="708"/>
        <w:jc w:val="both"/>
        <w:rPr>
          <w:rFonts w:ascii="Arial" w:eastAsia="Arial" w:hAnsi="Arial" w:cs="Arial"/>
          <w:bCs/>
          <w:color w:val="221F1F"/>
          <w:lang w:val="es-MX"/>
        </w:rPr>
      </w:pPr>
      <w:r w:rsidRPr="00F25752">
        <w:rPr>
          <w:rFonts w:ascii="Arial" w:eastAsia="Arial" w:hAnsi="Arial" w:cs="Arial"/>
          <w:bCs/>
          <w:color w:val="221F1F"/>
          <w:lang w:val="es-MX"/>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40C8E" w:rsidRPr="00F25752" w:rsidRDefault="00940C8E" w:rsidP="00940C8E">
      <w:pPr>
        <w:spacing w:line="360" w:lineRule="auto"/>
        <w:jc w:val="both"/>
        <w:rPr>
          <w:rFonts w:ascii="Arial" w:eastAsia="Arial" w:hAnsi="Arial" w:cs="Arial"/>
          <w:bCs/>
          <w:color w:val="221F1F"/>
          <w:lang w:val="es-MX"/>
        </w:rPr>
      </w:pPr>
    </w:p>
    <w:p w:rsidR="00940C8E" w:rsidRPr="00F25752" w:rsidRDefault="00940C8E" w:rsidP="00BC6521">
      <w:pPr>
        <w:spacing w:line="360" w:lineRule="auto"/>
        <w:ind w:firstLine="708"/>
        <w:jc w:val="both"/>
        <w:rPr>
          <w:rFonts w:ascii="Arial" w:eastAsia="Arial" w:hAnsi="Arial" w:cs="Arial"/>
          <w:bCs/>
          <w:color w:val="221F1F"/>
          <w:lang w:val="es-MX"/>
        </w:rPr>
      </w:pPr>
      <w:r w:rsidRPr="00F25752">
        <w:rPr>
          <w:rFonts w:ascii="Arial" w:eastAsia="Arial" w:hAnsi="Arial" w:cs="Arial"/>
          <w:bCs/>
          <w:color w:val="221F1F"/>
          <w:lang w:val="es-MX"/>
        </w:rPr>
        <w:t xml:space="preserve">El costo de recuperación que deberá cubrir el solicitante </w:t>
      </w:r>
      <w:r w:rsidRPr="00F25752">
        <w:rPr>
          <w:rFonts w:ascii="Arial" w:eastAsia="Arial" w:hAnsi="Arial" w:cs="Arial"/>
          <w:color w:val="221F1F"/>
          <w:lang w:val="es-MX"/>
        </w:rPr>
        <w:t>por la modalidad de entrega de reproducción de la información a que se refiere este Capítulo,</w:t>
      </w:r>
      <w:r w:rsidRPr="00F25752">
        <w:rPr>
          <w:rFonts w:ascii="Arial" w:eastAsia="Arial" w:hAnsi="Arial" w:cs="Arial"/>
          <w:bCs/>
          <w:color w:val="221F1F"/>
          <w:lang w:val="es-MX"/>
        </w:rPr>
        <w:t xml:space="preserve"> no podrá ser superior a la suma del precio total del medio utilizado, y será de acuerdo con la siguiente tabla:</w:t>
      </w:r>
    </w:p>
    <w:p w:rsidR="00940C8E" w:rsidRPr="00F25752" w:rsidRDefault="00940C8E" w:rsidP="00940C8E">
      <w:pPr>
        <w:spacing w:line="360" w:lineRule="auto"/>
        <w:jc w:val="both"/>
        <w:rPr>
          <w:rFonts w:ascii="Arial" w:eastAsia="Arial" w:hAnsi="Arial" w:cs="Arial"/>
          <w:bCs/>
          <w:color w:val="221F1F"/>
          <w:lang w:val="es-MX"/>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940C8E" w:rsidRPr="00F25752" w:rsidTr="001C165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40C8E" w:rsidRPr="00F25752" w:rsidRDefault="00940C8E" w:rsidP="00940C8E">
            <w:pPr>
              <w:spacing w:line="360" w:lineRule="auto"/>
              <w:jc w:val="both"/>
              <w:rPr>
                <w:rFonts w:ascii="Arial" w:eastAsia="Arial" w:hAnsi="Arial" w:cs="Arial"/>
                <w:b/>
                <w:color w:val="221F1F"/>
                <w:lang w:val="es-MX"/>
              </w:rPr>
            </w:pPr>
            <w:r w:rsidRPr="00F25752">
              <w:rPr>
                <w:rFonts w:ascii="Arial" w:eastAsia="Arial" w:hAnsi="Arial" w:cs="Arial"/>
                <w:b/>
                <w:color w:val="221F1F"/>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40C8E" w:rsidRPr="00F25752" w:rsidRDefault="00940C8E" w:rsidP="00940C8E">
            <w:pPr>
              <w:spacing w:line="360" w:lineRule="auto"/>
              <w:jc w:val="both"/>
              <w:rPr>
                <w:rFonts w:ascii="Arial" w:eastAsia="Arial" w:hAnsi="Arial" w:cs="Arial"/>
                <w:b/>
                <w:color w:val="221F1F"/>
                <w:lang w:val="es-MX"/>
              </w:rPr>
            </w:pPr>
            <w:r w:rsidRPr="00F25752">
              <w:rPr>
                <w:rFonts w:ascii="Arial" w:eastAsia="Arial" w:hAnsi="Arial" w:cs="Arial"/>
                <w:b/>
                <w:color w:val="221F1F"/>
                <w:lang w:val="es-MX"/>
              </w:rPr>
              <w:t>Costo aplicable</w:t>
            </w:r>
          </w:p>
        </w:tc>
      </w:tr>
      <w:tr w:rsidR="00940C8E" w:rsidRPr="00F25752" w:rsidTr="001C16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0C8E" w:rsidRPr="00F25752" w:rsidRDefault="00940C8E" w:rsidP="00940C8E">
            <w:pPr>
              <w:spacing w:line="360" w:lineRule="auto"/>
              <w:jc w:val="both"/>
              <w:rPr>
                <w:rFonts w:ascii="Arial" w:eastAsia="Arial" w:hAnsi="Arial" w:cs="Arial"/>
                <w:color w:val="221F1F"/>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0C8E" w:rsidRPr="00F25752" w:rsidRDefault="00940C8E" w:rsidP="00940C8E">
            <w:pPr>
              <w:spacing w:line="360" w:lineRule="auto"/>
              <w:jc w:val="both"/>
              <w:rPr>
                <w:rFonts w:ascii="Arial" w:eastAsia="Arial" w:hAnsi="Arial" w:cs="Arial"/>
                <w:color w:val="221F1F"/>
                <w:lang w:val="es-MX"/>
              </w:rPr>
            </w:pPr>
          </w:p>
          <w:p w:rsidR="00940C8E" w:rsidRPr="00F25752" w:rsidRDefault="00940C8E" w:rsidP="00940C8E">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$1.00 </w:t>
            </w:r>
          </w:p>
        </w:tc>
      </w:tr>
      <w:tr w:rsidR="00940C8E" w:rsidRPr="00F25752" w:rsidTr="001C16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0C8E" w:rsidRPr="00F25752" w:rsidRDefault="00940C8E" w:rsidP="00940C8E">
            <w:pPr>
              <w:spacing w:line="360" w:lineRule="auto"/>
              <w:jc w:val="both"/>
              <w:rPr>
                <w:rFonts w:ascii="Arial" w:eastAsia="Arial" w:hAnsi="Arial" w:cs="Arial"/>
                <w:color w:val="221F1F"/>
                <w:lang w:val="es-MX"/>
              </w:rPr>
            </w:pPr>
            <w:r w:rsidRPr="00F25752">
              <w:rPr>
                <w:rFonts w:ascii="Arial" w:eastAsia="Arial" w:hAnsi="Arial" w:cs="Arial"/>
                <w:b/>
                <w:color w:val="221F1F"/>
                <w:lang w:val="es-MX"/>
              </w:rPr>
              <w:t>II.</w:t>
            </w:r>
            <w:r w:rsidRPr="00F25752">
              <w:rPr>
                <w:rFonts w:ascii="Arial" w:eastAsia="Arial" w:hAnsi="Arial" w:cs="Arial"/>
                <w:color w:val="221F1F"/>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0C8E" w:rsidRPr="00F25752" w:rsidRDefault="00940C8E" w:rsidP="00940C8E">
            <w:pPr>
              <w:spacing w:line="360" w:lineRule="auto"/>
              <w:jc w:val="both"/>
              <w:rPr>
                <w:rFonts w:ascii="Arial" w:eastAsia="Arial" w:hAnsi="Arial" w:cs="Arial"/>
                <w:color w:val="221F1F"/>
                <w:lang w:val="es-MX"/>
              </w:rPr>
            </w:pPr>
          </w:p>
          <w:p w:rsidR="00940C8E" w:rsidRPr="00F25752" w:rsidRDefault="00940C8E" w:rsidP="00940C8E">
            <w:pPr>
              <w:spacing w:line="360" w:lineRule="auto"/>
              <w:jc w:val="both"/>
              <w:rPr>
                <w:rFonts w:ascii="Arial" w:eastAsia="Arial" w:hAnsi="Arial" w:cs="Arial"/>
                <w:color w:val="221F1F"/>
                <w:lang w:val="es-MX"/>
              </w:rPr>
            </w:pPr>
            <w:r w:rsidRPr="00F25752">
              <w:rPr>
                <w:rFonts w:ascii="Arial" w:eastAsia="Arial" w:hAnsi="Arial" w:cs="Arial"/>
                <w:color w:val="221F1F"/>
                <w:lang w:val="es-MX"/>
              </w:rPr>
              <w:t>$3.00 por hoja</w:t>
            </w:r>
          </w:p>
        </w:tc>
      </w:tr>
      <w:tr w:rsidR="00940C8E" w:rsidRPr="00F25752" w:rsidTr="001C165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0C8E" w:rsidRPr="00F25752" w:rsidRDefault="00940C8E" w:rsidP="00940C8E">
            <w:pPr>
              <w:spacing w:line="360" w:lineRule="auto"/>
              <w:jc w:val="both"/>
              <w:rPr>
                <w:rFonts w:ascii="Arial" w:eastAsia="Arial" w:hAnsi="Arial" w:cs="Arial"/>
                <w:color w:val="221F1F"/>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Disco compacto o multimedia (CD ó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0C8E" w:rsidRPr="00F25752" w:rsidRDefault="00940C8E" w:rsidP="00940C8E">
            <w:pPr>
              <w:spacing w:line="360" w:lineRule="auto"/>
              <w:jc w:val="both"/>
              <w:rPr>
                <w:rFonts w:ascii="Arial" w:eastAsia="Arial" w:hAnsi="Arial" w:cs="Arial"/>
                <w:color w:val="221F1F"/>
                <w:lang w:val="es-MX"/>
              </w:rPr>
            </w:pPr>
          </w:p>
          <w:p w:rsidR="00940C8E" w:rsidRPr="00F25752" w:rsidRDefault="00940C8E" w:rsidP="00940C8E">
            <w:pPr>
              <w:spacing w:line="360" w:lineRule="auto"/>
              <w:jc w:val="both"/>
              <w:rPr>
                <w:rFonts w:ascii="Arial" w:eastAsia="Arial" w:hAnsi="Arial" w:cs="Arial"/>
                <w:color w:val="221F1F"/>
                <w:lang w:val="es-MX"/>
              </w:rPr>
            </w:pPr>
            <w:r w:rsidRPr="00F25752">
              <w:rPr>
                <w:rFonts w:ascii="Arial" w:eastAsia="Arial" w:hAnsi="Arial" w:cs="Arial"/>
                <w:color w:val="221F1F"/>
                <w:lang w:val="es-MX"/>
              </w:rPr>
              <w:t xml:space="preserve">$10.00 </w:t>
            </w:r>
          </w:p>
        </w:tc>
      </w:tr>
    </w:tbl>
    <w:p w:rsidR="00DD3F16" w:rsidRPr="00F25752" w:rsidRDefault="00DD3F16" w:rsidP="00940C8E">
      <w:pPr>
        <w:spacing w:line="360" w:lineRule="auto"/>
        <w:jc w:val="both"/>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XI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 de Alumbrado Público</w:t>
      </w:r>
    </w:p>
    <w:p w:rsidR="00DD3F16" w:rsidRPr="00F25752" w:rsidRDefault="00DD3F16" w:rsidP="00F6266C">
      <w:pPr>
        <w:spacing w:line="360" w:lineRule="auto"/>
        <w:rPr>
          <w:rFonts w:ascii="Arial" w:hAnsi="Arial" w:cs="Arial"/>
          <w:lang w:val="es-MX"/>
        </w:rPr>
      </w:pPr>
    </w:p>
    <w:p w:rsidR="00DD3F16" w:rsidRPr="00F25752" w:rsidRDefault="00DD3F16" w:rsidP="004606F2">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30.- </w:t>
      </w:r>
      <w:r w:rsidRPr="00F25752">
        <w:rPr>
          <w:rFonts w:ascii="Arial" w:eastAsia="Arial" w:hAnsi="Arial" w:cs="Arial"/>
          <w:color w:val="221F1F"/>
          <w:lang w:val="es-MX"/>
        </w:rPr>
        <w:t>El derecho por Servicio de Alumbrado Público será el que resulte de aplicar la tarifa que se describe en la Ley de Hacienda del Municipio de Halachó, Yucatán.</w:t>
      </w:r>
    </w:p>
    <w:p w:rsidR="00DD3F16" w:rsidRPr="00F25752" w:rsidRDefault="00DD3F16" w:rsidP="003B7836">
      <w:pPr>
        <w:spacing w:line="360" w:lineRule="auto"/>
        <w:rPr>
          <w:rFonts w:ascii="Arial" w:hAnsi="Arial" w:cs="Arial"/>
          <w:lang w:val="es-MX"/>
        </w:rPr>
      </w:pPr>
    </w:p>
    <w:p w:rsidR="00DD3F16" w:rsidRPr="00F25752" w:rsidRDefault="00DD3F16" w:rsidP="003B7836">
      <w:pPr>
        <w:spacing w:line="360" w:lineRule="auto"/>
        <w:jc w:val="center"/>
        <w:rPr>
          <w:rFonts w:ascii="Arial" w:eastAsia="Arial" w:hAnsi="Arial" w:cs="Arial"/>
          <w:lang w:val="es-MX"/>
        </w:rPr>
      </w:pPr>
      <w:r w:rsidRPr="00F25752">
        <w:rPr>
          <w:rFonts w:ascii="Arial" w:eastAsia="Arial" w:hAnsi="Arial" w:cs="Arial"/>
          <w:b/>
          <w:color w:val="221F1F"/>
          <w:lang w:val="es-MX"/>
        </w:rPr>
        <w:t>CAPÍTULO XII</w:t>
      </w:r>
    </w:p>
    <w:p w:rsidR="00DD3F16" w:rsidRPr="00F25752" w:rsidRDefault="00DD3F16" w:rsidP="003B7836">
      <w:pPr>
        <w:spacing w:line="360" w:lineRule="auto"/>
        <w:jc w:val="center"/>
        <w:rPr>
          <w:rFonts w:ascii="Arial" w:eastAsia="Arial" w:hAnsi="Arial" w:cs="Arial"/>
          <w:lang w:val="es-MX"/>
        </w:rPr>
      </w:pPr>
      <w:r w:rsidRPr="00F25752">
        <w:rPr>
          <w:rFonts w:ascii="Arial" w:eastAsia="Arial" w:hAnsi="Arial" w:cs="Arial"/>
          <w:b/>
          <w:color w:val="221F1F"/>
          <w:lang w:val="es-MX"/>
        </w:rPr>
        <w:t>Derechos por Servicios de Catastro</w:t>
      </w:r>
    </w:p>
    <w:p w:rsidR="00DD3F16" w:rsidRPr="00F25752" w:rsidRDefault="00DD3F16" w:rsidP="00F6266C">
      <w:pPr>
        <w:spacing w:line="360" w:lineRule="auto"/>
        <w:rPr>
          <w:rFonts w:ascii="Arial" w:hAnsi="Arial" w:cs="Arial"/>
          <w:lang w:val="es-MX"/>
        </w:rPr>
      </w:pPr>
    </w:p>
    <w:p w:rsidR="00DD3F16" w:rsidRPr="00F25752" w:rsidRDefault="004606F2" w:rsidP="004606F2">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31.- </w:t>
      </w:r>
      <w:r w:rsidR="00DD3F16" w:rsidRPr="00F25752">
        <w:rPr>
          <w:rFonts w:ascii="Arial" w:eastAsia="Arial" w:hAnsi="Arial" w:cs="Arial"/>
          <w:color w:val="221F1F"/>
          <w:lang w:val="es-MX"/>
        </w:rPr>
        <w:t>Los derecho</w:t>
      </w:r>
      <w:r w:rsidR="003E0ADA"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por </w:t>
      </w:r>
      <w:r w:rsidR="003E0ADA" w:rsidRPr="00F25752">
        <w:rPr>
          <w:rFonts w:ascii="Arial" w:eastAsia="Arial" w:hAnsi="Arial" w:cs="Arial"/>
          <w:color w:val="221F1F"/>
          <w:lang w:val="es-MX"/>
        </w:rPr>
        <w:t>el</w:t>
      </w:r>
      <w:r w:rsidR="00DD3F16" w:rsidRPr="00F25752">
        <w:rPr>
          <w:rFonts w:ascii="Arial" w:eastAsia="Arial" w:hAnsi="Arial" w:cs="Arial"/>
          <w:color w:val="221F1F"/>
          <w:lang w:val="es-MX"/>
        </w:rPr>
        <w:t xml:space="preserve"> servicio que proporciona </w:t>
      </w:r>
      <w:r w:rsidR="003E0ADA" w:rsidRPr="00F25752">
        <w:rPr>
          <w:rFonts w:ascii="Arial" w:eastAsia="Arial" w:hAnsi="Arial" w:cs="Arial"/>
          <w:color w:val="221F1F"/>
          <w:lang w:val="es-MX"/>
        </w:rPr>
        <w:t>el</w:t>
      </w:r>
      <w:r w:rsidR="00DD3F16" w:rsidRPr="00F25752">
        <w:rPr>
          <w:rFonts w:ascii="Arial" w:eastAsia="Arial" w:hAnsi="Arial" w:cs="Arial"/>
          <w:color w:val="221F1F"/>
          <w:lang w:val="es-MX"/>
        </w:rPr>
        <w:t xml:space="preserve"> Catast</w:t>
      </w:r>
      <w:r w:rsidR="003E0ADA" w:rsidRPr="00F25752">
        <w:rPr>
          <w:rFonts w:ascii="Arial" w:eastAsia="Arial" w:hAnsi="Arial" w:cs="Arial"/>
          <w:color w:val="221F1F"/>
          <w:lang w:val="es-MX"/>
        </w:rPr>
        <w:t>ro</w:t>
      </w:r>
      <w:r w:rsidR="00DD3F16" w:rsidRPr="00F25752">
        <w:rPr>
          <w:rFonts w:ascii="Arial" w:eastAsia="Arial" w:hAnsi="Arial" w:cs="Arial"/>
          <w:color w:val="221F1F"/>
          <w:lang w:val="es-MX"/>
        </w:rPr>
        <w:t xml:space="preserve"> Munici</w:t>
      </w:r>
      <w:r w:rsidR="003E0ADA" w:rsidRPr="00F25752">
        <w:rPr>
          <w:rFonts w:ascii="Arial" w:eastAsia="Arial" w:hAnsi="Arial" w:cs="Arial"/>
          <w:color w:val="221F1F"/>
          <w:lang w:val="es-MX"/>
        </w:rPr>
        <w:t>pal</w:t>
      </w:r>
      <w:r w:rsidR="00DD3F16" w:rsidRPr="00F25752">
        <w:rPr>
          <w:rFonts w:ascii="Arial" w:eastAsia="Arial" w:hAnsi="Arial" w:cs="Arial"/>
          <w:color w:val="221F1F"/>
          <w:lang w:val="es-MX"/>
        </w:rPr>
        <w:t xml:space="preserve"> se paga</w:t>
      </w:r>
      <w:r w:rsidR="003E0ADA" w:rsidRPr="00F25752">
        <w:rPr>
          <w:rFonts w:ascii="Arial" w:eastAsia="Arial" w:hAnsi="Arial" w:cs="Arial"/>
          <w:color w:val="221F1F"/>
          <w:lang w:val="es-MX"/>
        </w:rPr>
        <w:t>rán</w:t>
      </w:r>
      <w:r w:rsidR="00DD3F16" w:rsidRPr="00F25752">
        <w:rPr>
          <w:rFonts w:ascii="Arial" w:eastAsia="Arial" w:hAnsi="Arial" w:cs="Arial"/>
          <w:color w:val="221F1F"/>
          <w:lang w:val="es-MX"/>
        </w:rPr>
        <w:t xml:space="preserve"> de conformidad con las siguientes tarifas:</w:t>
      </w:r>
    </w:p>
    <w:p w:rsidR="00DD3F16" w:rsidRPr="00F25752" w:rsidRDefault="00DD3F16" w:rsidP="004606F2">
      <w:pPr>
        <w:spacing w:line="360" w:lineRule="auto"/>
        <w:jc w:val="both"/>
        <w:rPr>
          <w:rFonts w:ascii="Arial" w:hAnsi="Arial" w:cs="Arial"/>
          <w:lang w:val="es-MX"/>
        </w:rPr>
      </w:pPr>
    </w:p>
    <w:p w:rsidR="00DD3F16" w:rsidRPr="00F25752" w:rsidRDefault="00DD3F16" w:rsidP="00BC6521">
      <w:pPr>
        <w:spacing w:line="360" w:lineRule="auto"/>
        <w:ind w:firstLine="708"/>
        <w:jc w:val="both"/>
        <w:rPr>
          <w:rFonts w:ascii="Arial" w:eastAsia="Arial" w:hAnsi="Arial" w:cs="Arial"/>
          <w:lang w:val="es-MX"/>
        </w:rPr>
      </w:pPr>
      <w:r w:rsidRPr="00F25752">
        <w:rPr>
          <w:rFonts w:ascii="Arial" w:eastAsia="Arial" w:hAnsi="Arial" w:cs="Arial"/>
          <w:color w:val="221F1F"/>
          <w:lang w:val="es-MX"/>
        </w:rPr>
        <w:t>Los servicios que presta la Dirección del Catastro Municipal causarán derechos de conformidad con la siguiente tarifa, aplicándole como base a la Unidad de Medida y Actualización:</w:t>
      </w:r>
    </w:p>
    <w:p w:rsidR="00DD3F16" w:rsidRPr="00F25752" w:rsidRDefault="00DD3F16" w:rsidP="004606F2">
      <w:pPr>
        <w:spacing w:line="360" w:lineRule="auto"/>
        <w:jc w:val="both"/>
        <w:rPr>
          <w:rFonts w:ascii="Arial" w:hAnsi="Arial" w:cs="Arial"/>
          <w:lang w:val="es-MX"/>
        </w:rPr>
      </w:pPr>
    </w:p>
    <w:p w:rsidR="00DD3F16" w:rsidRPr="00F25752" w:rsidRDefault="00DD3F16" w:rsidP="004606F2">
      <w:pPr>
        <w:spacing w:line="360" w:lineRule="auto"/>
        <w:jc w:val="both"/>
        <w:rPr>
          <w:rFonts w:ascii="Arial" w:eastAsia="Arial" w:hAnsi="Arial" w:cs="Arial"/>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Por la emisión de copias fotostáticas simples:</w:t>
      </w:r>
    </w:p>
    <w:p w:rsidR="00DD3F16" w:rsidRPr="00F25752" w:rsidRDefault="00DD3F16" w:rsidP="004606F2">
      <w:pPr>
        <w:spacing w:line="360" w:lineRule="auto"/>
        <w:jc w:val="both"/>
        <w:rPr>
          <w:rFonts w:ascii="Arial" w:hAnsi="Arial" w:cs="Arial"/>
          <w:lang w:val="es-MX"/>
        </w:rPr>
      </w:pPr>
    </w:p>
    <w:p w:rsidR="00DD3F16" w:rsidRPr="00F25752" w:rsidRDefault="00DD3F16" w:rsidP="004606F2">
      <w:pPr>
        <w:spacing w:line="360" w:lineRule="auto"/>
        <w:jc w:val="both"/>
        <w:rPr>
          <w:rFonts w:ascii="Arial" w:eastAsia="Arial" w:hAnsi="Arial" w:cs="Arial"/>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 xml:space="preserve"> </w:t>
      </w:r>
      <w:r w:rsidR="00F8416C" w:rsidRPr="00F25752">
        <w:rPr>
          <w:rFonts w:ascii="Arial" w:eastAsia="Arial" w:hAnsi="Arial" w:cs="Arial"/>
          <w:color w:val="221F1F"/>
          <w:lang w:val="es-MX"/>
        </w:rPr>
        <w:t>Por cada</w:t>
      </w:r>
      <w:r w:rsidRPr="00F25752">
        <w:rPr>
          <w:rFonts w:ascii="Arial" w:eastAsia="Arial" w:hAnsi="Arial" w:cs="Arial"/>
          <w:color w:val="221F1F"/>
          <w:lang w:val="es-MX"/>
        </w:rPr>
        <w:t xml:space="preserve"> hoja simple tamaño carta </w:t>
      </w:r>
      <w:r w:rsidR="003E0ADA" w:rsidRPr="00F25752">
        <w:rPr>
          <w:rFonts w:ascii="Arial" w:eastAsia="Arial" w:hAnsi="Arial" w:cs="Arial"/>
          <w:color w:val="221F1F"/>
          <w:lang w:val="es-MX"/>
        </w:rPr>
        <w:t>de</w:t>
      </w:r>
      <w:r w:rsidRPr="00F25752">
        <w:rPr>
          <w:rFonts w:ascii="Arial" w:eastAsia="Arial" w:hAnsi="Arial" w:cs="Arial"/>
          <w:color w:val="221F1F"/>
          <w:lang w:val="es-MX"/>
        </w:rPr>
        <w:t xml:space="preserve"> cédulas, plan</w:t>
      </w:r>
      <w:r w:rsidR="003E0ADA" w:rsidRPr="00F25752">
        <w:rPr>
          <w:rFonts w:ascii="Arial" w:eastAsia="Arial" w:hAnsi="Arial" w:cs="Arial"/>
          <w:color w:val="221F1F"/>
          <w:lang w:val="es-MX"/>
        </w:rPr>
        <w:t>os,</w:t>
      </w:r>
      <w:r w:rsidRPr="00F25752">
        <w:rPr>
          <w:rFonts w:ascii="Arial" w:eastAsia="Arial" w:hAnsi="Arial" w:cs="Arial"/>
          <w:color w:val="221F1F"/>
          <w:lang w:val="es-MX"/>
        </w:rPr>
        <w:t xml:space="preserve"> parcelas</w:t>
      </w:r>
      <w:r w:rsidR="003E0ADA" w:rsidRPr="00F25752">
        <w:rPr>
          <w:rFonts w:ascii="Arial" w:eastAsia="Arial" w:hAnsi="Arial" w:cs="Arial"/>
          <w:color w:val="221F1F"/>
          <w:lang w:val="es-MX"/>
        </w:rPr>
        <w:t>,</w:t>
      </w:r>
      <w:r w:rsidRPr="00F25752">
        <w:rPr>
          <w:rFonts w:ascii="Arial" w:eastAsia="Arial" w:hAnsi="Arial" w:cs="Arial"/>
          <w:color w:val="221F1F"/>
          <w:lang w:val="es-MX"/>
        </w:rPr>
        <w:t xml:space="preserve"> formas </w:t>
      </w:r>
      <w:r w:rsidR="003E0ADA" w:rsidRPr="00F25752">
        <w:rPr>
          <w:rFonts w:ascii="Arial" w:eastAsia="Arial" w:hAnsi="Arial" w:cs="Arial"/>
          <w:color w:val="221F1F"/>
          <w:lang w:val="es-MX"/>
        </w:rPr>
        <w:t>de</w:t>
      </w:r>
      <w:r w:rsidRPr="00F25752">
        <w:rPr>
          <w:rFonts w:ascii="Arial" w:eastAsia="Arial" w:hAnsi="Arial" w:cs="Arial"/>
          <w:color w:val="221F1F"/>
          <w:lang w:val="es-MX"/>
        </w:rPr>
        <w:t xml:space="preserve"> manifestac</w:t>
      </w:r>
      <w:r w:rsidR="003E0ADA" w:rsidRPr="00F25752">
        <w:rPr>
          <w:rFonts w:ascii="Arial" w:eastAsia="Arial" w:hAnsi="Arial" w:cs="Arial"/>
          <w:color w:val="221F1F"/>
          <w:lang w:val="es-MX"/>
        </w:rPr>
        <w:t>ión</w:t>
      </w:r>
      <w:r w:rsidRPr="00F25752">
        <w:rPr>
          <w:rFonts w:ascii="Arial" w:eastAsia="Arial" w:hAnsi="Arial" w:cs="Arial"/>
          <w:color w:val="221F1F"/>
          <w:lang w:val="es-MX"/>
        </w:rPr>
        <w:t xml:space="preserve"> </w:t>
      </w:r>
      <w:r w:rsidR="003E0ADA" w:rsidRPr="00F25752">
        <w:rPr>
          <w:rFonts w:ascii="Arial" w:eastAsia="Arial" w:hAnsi="Arial" w:cs="Arial"/>
          <w:color w:val="221F1F"/>
          <w:lang w:val="es-MX"/>
        </w:rPr>
        <w:t xml:space="preserve">de </w:t>
      </w:r>
      <w:r w:rsidRPr="00F25752">
        <w:rPr>
          <w:rFonts w:ascii="Arial" w:eastAsia="Arial" w:hAnsi="Arial" w:cs="Arial"/>
          <w:color w:val="221F1F"/>
          <w:lang w:val="es-MX"/>
        </w:rPr>
        <w:t>traslación de dominio o cualquier otra manifestación</w:t>
      </w:r>
      <w:r w:rsidR="004E6327" w:rsidRPr="00F25752">
        <w:rPr>
          <w:rFonts w:ascii="Arial" w:eastAsia="Arial" w:hAnsi="Arial" w:cs="Arial"/>
          <w:color w:val="221F1F"/>
          <w:lang w:val="es-MX"/>
        </w:rPr>
        <w:t xml:space="preserve">.                                      </w:t>
      </w:r>
      <w:r w:rsidR="003B7836" w:rsidRPr="00F25752">
        <w:rPr>
          <w:rFonts w:ascii="Arial" w:eastAsia="Arial" w:hAnsi="Arial" w:cs="Arial"/>
          <w:color w:val="221F1F"/>
          <w:lang w:val="es-MX"/>
        </w:rPr>
        <w:t xml:space="preserve">    </w:t>
      </w:r>
      <w:r w:rsidR="004606F2" w:rsidRPr="00F25752">
        <w:rPr>
          <w:rFonts w:ascii="Arial" w:eastAsia="Arial" w:hAnsi="Arial" w:cs="Arial"/>
          <w:color w:val="221F1F"/>
          <w:lang w:val="es-MX"/>
        </w:rPr>
        <w:t xml:space="preserve">     </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$20.00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b) </w:t>
      </w:r>
      <w:r w:rsidRPr="00F25752">
        <w:rPr>
          <w:rFonts w:ascii="Arial" w:eastAsia="Arial" w:hAnsi="Arial" w:cs="Arial"/>
          <w:color w:val="221F1F"/>
          <w:lang w:val="es-MX"/>
        </w:rPr>
        <w:t xml:space="preserve">Por cada copia simple tamaño oficio </w:t>
      </w:r>
      <w:r w:rsidR="004E6327" w:rsidRPr="00F25752">
        <w:rPr>
          <w:rFonts w:ascii="Arial" w:eastAsia="Arial" w:hAnsi="Arial" w:cs="Arial"/>
          <w:color w:val="221F1F"/>
          <w:lang w:val="es-MX"/>
        </w:rPr>
        <w:t xml:space="preserve">                                                       </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$25.00</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II.- </w:t>
      </w:r>
      <w:r w:rsidRPr="00F25752">
        <w:rPr>
          <w:rFonts w:ascii="Arial" w:eastAsia="Arial" w:hAnsi="Arial" w:cs="Arial"/>
          <w:color w:val="221F1F"/>
          <w:lang w:val="es-MX"/>
        </w:rPr>
        <w:t>Por la expedición de copias fotostáticas certificadas de:</w:t>
      </w:r>
    </w:p>
    <w:p w:rsidR="00DD3F16" w:rsidRPr="00F25752" w:rsidRDefault="00DD3F16" w:rsidP="00F6266C">
      <w:pPr>
        <w:spacing w:line="360" w:lineRule="auto"/>
        <w:rPr>
          <w:rFonts w:ascii="Arial" w:hAnsi="Arial" w:cs="Arial"/>
          <w:lang w:val="es-MX"/>
        </w:rPr>
      </w:pPr>
    </w:p>
    <w:p w:rsidR="003E0ADA"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Cédulas, planos, parcelas, manifestaciones (tamaño carta) cada un</w:t>
      </w:r>
      <w:r w:rsidR="003B7836" w:rsidRPr="00F25752">
        <w:rPr>
          <w:rFonts w:ascii="Arial" w:eastAsia="Arial" w:hAnsi="Arial" w:cs="Arial"/>
          <w:color w:val="221F1F"/>
          <w:lang w:val="es-MX"/>
        </w:rPr>
        <w:t xml:space="preserve">a                          </w:t>
      </w:r>
      <w:r w:rsidRPr="00F25752">
        <w:rPr>
          <w:rFonts w:ascii="Arial" w:eastAsia="Arial" w:hAnsi="Arial" w:cs="Arial"/>
          <w:color w:val="221F1F"/>
          <w:lang w:val="es-MX"/>
        </w:rPr>
        <w:t xml:space="preserve">$30.00 </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b) </w:t>
      </w:r>
      <w:r w:rsidRPr="00F25752">
        <w:rPr>
          <w:rFonts w:ascii="Arial" w:eastAsia="Arial" w:hAnsi="Arial" w:cs="Arial"/>
          <w:color w:val="221F1F"/>
          <w:lang w:val="es-MX"/>
        </w:rPr>
        <w:t xml:space="preserve">Planos tamaño oficio, cada una </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 </w:t>
      </w:r>
      <w:r w:rsidR="000E6883" w:rsidRPr="00F25752">
        <w:rPr>
          <w:rFonts w:ascii="Arial" w:eastAsia="Arial" w:hAnsi="Arial" w:cs="Arial"/>
          <w:color w:val="221F1F"/>
          <w:lang w:val="es-MX"/>
        </w:rPr>
        <w:t xml:space="preserve"> </w:t>
      </w:r>
      <w:r w:rsidRPr="00F25752">
        <w:rPr>
          <w:rFonts w:ascii="Arial" w:eastAsia="Arial" w:hAnsi="Arial" w:cs="Arial"/>
          <w:color w:val="221F1F"/>
          <w:lang w:val="es-MX"/>
        </w:rPr>
        <w:t>$35.00</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Por la expedición de oficios de:</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 xml:space="preserve">Proyectos de División </w:t>
      </w:r>
      <w:r w:rsidR="003E0ADA" w:rsidRPr="00F25752">
        <w:rPr>
          <w:rFonts w:ascii="Arial" w:eastAsia="Arial" w:hAnsi="Arial" w:cs="Arial"/>
          <w:color w:val="221F1F"/>
          <w:lang w:val="es-MX"/>
        </w:rPr>
        <w:t>y unión de predios</w:t>
      </w:r>
      <w:r w:rsidR="003E0ADA" w:rsidRPr="00F25752">
        <w:rPr>
          <w:rFonts w:ascii="Arial" w:eastAsia="Arial" w:hAnsi="Arial" w:cs="Arial"/>
          <w:lang w:val="es-MX"/>
        </w:rPr>
        <w:t xml:space="preserve"> </w:t>
      </w:r>
      <w:r w:rsidR="003E0ADA" w:rsidRPr="00F25752">
        <w:rPr>
          <w:rFonts w:ascii="Arial" w:eastAsia="Arial" w:hAnsi="Arial" w:cs="Arial"/>
          <w:color w:val="221F1F"/>
          <w:lang w:val="es-MX"/>
        </w:rPr>
        <w:t>(Por cada parte)</w:t>
      </w:r>
      <w:r w:rsidR="00F8416C" w:rsidRPr="00F25752">
        <w:rPr>
          <w:rFonts w:ascii="Arial" w:eastAsia="Arial" w:hAnsi="Arial" w:cs="Arial"/>
          <w:color w:val="221F1F"/>
          <w:lang w:val="es-MX"/>
        </w:rPr>
        <w:t xml:space="preserve"> </w:t>
      </w:r>
      <w:r w:rsidR="003B7836" w:rsidRPr="00F25752">
        <w:rPr>
          <w:rFonts w:ascii="Arial" w:eastAsia="Arial" w:hAnsi="Arial" w:cs="Arial"/>
          <w:color w:val="221F1F"/>
          <w:lang w:val="es-MX"/>
        </w:rPr>
        <w:t xml:space="preserve">                              </w:t>
      </w:r>
      <w:r w:rsidR="004606F2" w:rsidRPr="00F25752">
        <w:rPr>
          <w:rFonts w:ascii="Arial" w:eastAsia="Arial" w:hAnsi="Arial" w:cs="Arial"/>
          <w:color w:val="221F1F"/>
          <w:lang w:val="es-MX"/>
        </w:rPr>
        <w:t xml:space="preserve">   </w:t>
      </w:r>
      <w:r w:rsidR="003B7836" w:rsidRPr="00F25752">
        <w:rPr>
          <w:rFonts w:ascii="Arial" w:eastAsia="Arial" w:hAnsi="Arial" w:cs="Arial"/>
          <w:color w:val="221F1F"/>
          <w:lang w:val="es-MX"/>
        </w:rPr>
        <w:t xml:space="preserve">        </w:t>
      </w:r>
      <w:r w:rsidR="00F8416C" w:rsidRPr="00F25752">
        <w:rPr>
          <w:rFonts w:ascii="Arial" w:eastAsia="Arial" w:hAnsi="Arial" w:cs="Arial"/>
          <w:color w:val="221F1F"/>
          <w:lang w:val="es-MX"/>
        </w:rPr>
        <w:t>$</w:t>
      </w:r>
      <w:r w:rsidRPr="00F25752">
        <w:rPr>
          <w:rFonts w:ascii="Arial" w:eastAsia="Arial" w:hAnsi="Arial" w:cs="Arial"/>
          <w:color w:val="221F1F"/>
          <w:lang w:val="es-MX"/>
        </w:rPr>
        <w:t xml:space="preserve">30.00 </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b) </w:t>
      </w:r>
      <w:r w:rsidRPr="00F25752">
        <w:rPr>
          <w:rFonts w:ascii="Arial" w:eastAsia="Arial" w:hAnsi="Arial" w:cs="Arial"/>
          <w:color w:val="221F1F"/>
          <w:lang w:val="es-MX"/>
        </w:rPr>
        <w:t>Proyectos de rectificación de medidas</w:t>
      </w:r>
      <w:r w:rsidR="003E0ADA" w:rsidRPr="00F25752">
        <w:rPr>
          <w:rFonts w:ascii="Arial" w:eastAsia="Arial" w:hAnsi="Arial" w:cs="Arial"/>
          <w:color w:val="221F1F"/>
          <w:lang w:val="es-MX"/>
        </w:rPr>
        <w:t xml:space="preserve"> Urbanización y cambio de nomenclatura</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$50.00</w:t>
      </w:r>
    </w:p>
    <w:p w:rsidR="003B7836" w:rsidRPr="00F25752" w:rsidRDefault="00DD3F16" w:rsidP="003B7836">
      <w:pPr>
        <w:spacing w:line="360" w:lineRule="auto"/>
        <w:rPr>
          <w:rFonts w:ascii="Arial" w:eastAsia="Arial" w:hAnsi="Arial" w:cs="Arial"/>
          <w:color w:val="221F1F"/>
          <w:lang w:val="es-MX"/>
        </w:rPr>
      </w:pPr>
      <w:r w:rsidRPr="00F25752">
        <w:rPr>
          <w:rFonts w:ascii="Arial" w:eastAsia="Arial" w:hAnsi="Arial" w:cs="Arial"/>
          <w:b/>
          <w:color w:val="221F1F"/>
          <w:lang w:val="es-MX"/>
        </w:rPr>
        <w:t>c)</w:t>
      </w:r>
      <w:r w:rsidRPr="00F25752">
        <w:rPr>
          <w:rFonts w:ascii="Arial" w:eastAsia="Arial" w:hAnsi="Arial" w:cs="Arial"/>
          <w:color w:val="221F1F"/>
          <w:lang w:val="es-MX"/>
        </w:rPr>
        <w:t xml:space="preserve"> Cédulas catastrales</w:t>
      </w:r>
      <w:r w:rsidR="000E6883" w:rsidRPr="00F25752">
        <w:rPr>
          <w:rFonts w:ascii="Arial" w:eastAsia="Arial" w:hAnsi="Arial" w:cs="Arial"/>
          <w:color w:val="221F1F"/>
          <w:lang w:val="es-MX"/>
        </w:rPr>
        <w:t xml:space="preserve">                                                                       </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$70.00 </w:t>
      </w:r>
    </w:p>
    <w:p w:rsidR="00DD3F16" w:rsidRPr="00F25752" w:rsidRDefault="00DD3F16" w:rsidP="00F6266C">
      <w:pPr>
        <w:spacing w:line="360" w:lineRule="auto"/>
        <w:rPr>
          <w:rFonts w:ascii="Arial" w:hAnsi="Arial" w:cs="Arial"/>
          <w:lang w:val="es-MX"/>
        </w:rPr>
      </w:pPr>
      <w:r w:rsidRPr="00F25752">
        <w:rPr>
          <w:rFonts w:ascii="Arial" w:eastAsia="Arial" w:hAnsi="Arial" w:cs="Arial"/>
          <w:b/>
          <w:color w:val="221F1F"/>
          <w:lang w:val="es-MX"/>
        </w:rPr>
        <w:t>d)</w:t>
      </w:r>
      <w:r w:rsidRPr="00F25752">
        <w:rPr>
          <w:rFonts w:ascii="Arial" w:eastAsia="Arial" w:hAnsi="Arial" w:cs="Arial"/>
          <w:color w:val="221F1F"/>
          <w:lang w:val="es-MX"/>
        </w:rPr>
        <w:t xml:space="preserve"> Constancias de</w:t>
      </w:r>
      <w:r w:rsidR="00C56609" w:rsidRPr="00F25752">
        <w:rPr>
          <w:rFonts w:ascii="Arial" w:eastAsia="Arial" w:hAnsi="Arial" w:cs="Arial"/>
          <w:color w:val="221F1F"/>
          <w:lang w:val="es-MX"/>
        </w:rPr>
        <w:t xml:space="preserve"> </w:t>
      </w:r>
      <w:r w:rsidR="000E6883" w:rsidRPr="00F25752">
        <w:rPr>
          <w:rFonts w:ascii="Arial" w:eastAsia="Arial" w:hAnsi="Arial" w:cs="Arial"/>
          <w:color w:val="221F1F"/>
          <w:lang w:val="es-MX"/>
        </w:rPr>
        <w:t>no propiedad, única propiedad valor catastral, número oficial de predio, certificado</w:t>
      </w:r>
      <w:r w:rsidR="000E6883" w:rsidRPr="00F25752">
        <w:rPr>
          <w:rFonts w:ascii="Arial" w:eastAsia="Arial" w:hAnsi="Arial" w:cs="Arial"/>
          <w:lang w:val="es-MX"/>
        </w:rPr>
        <w:t xml:space="preserve"> </w:t>
      </w:r>
      <w:r w:rsidR="000E6883" w:rsidRPr="00F25752">
        <w:rPr>
          <w:rFonts w:ascii="Arial" w:eastAsia="Arial" w:hAnsi="Arial" w:cs="Arial"/>
          <w:color w:val="221F1F"/>
          <w:lang w:val="es-MX"/>
        </w:rPr>
        <w:t>de inscripción vigente, información de bienes inmuebles</w:t>
      </w:r>
      <w:r w:rsidR="00C56609" w:rsidRPr="00F25752">
        <w:rPr>
          <w:rFonts w:ascii="Arial" w:eastAsia="Arial" w:hAnsi="Arial" w:cs="Arial"/>
          <w:color w:val="221F1F"/>
          <w:lang w:val="es-MX"/>
        </w:rPr>
        <w:t xml:space="preserve">                                             </w:t>
      </w:r>
      <w:r w:rsidR="000E6883" w:rsidRPr="00F25752">
        <w:rPr>
          <w:rFonts w:ascii="Arial" w:eastAsia="Arial" w:hAnsi="Arial" w:cs="Arial"/>
          <w:color w:val="221F1F"/>
          <w:lang w:val="es-MX"/>
        </w:rPr>
        <w:t xml:space="preserve">     </w:t>
      </w:r>
      <w:r w:rsidRPr="00F25752">
        <w:rPr>
          <w:rFonts w:ascii="Arial" w:eastAsia="Arial" w:hAnsi="Arial" w:cs="Arial"/>
          <w:color w:val="221F1F"/>
          <w:lang w:val="es-MX"/>
        </w:rPr>
        <w:t>$ 100.00</w:t>
      </w:r>
    </w:p>
    <w:p w:rsidR="00C56609" w:rsidRPr="00F25752" w:rsidRDefault="00C56609" w:rsidP="00F6266C">
      <w:pPr>
        <w:spacing w:line="360" w:lineRule="auto"/>
        <w:rPr>
          <w:rFonts w:ascii="Arial" w:eastAsia="Arial" w:hAnsi="Arial" w:cs="Arial"/>
          <w:color w:val="221F1F"/>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IV.-</w:t>
      </w:r>
      <w:r w:rsidRPr="00F25752">
        <w:rPr>
          <w:rFonts w:ascii="Arial" w:eastAsia="Arial" w:hAnsi="Arial" w:cs="Arial"/>
          <w:color w:val="221F1F"/>
          <w:lang w:val="es-MX"/>
        </w:rPr>
        <w:t xml:space="preserve"> Por la elaboración de planos:</w:t>
      </w:r>
    </w:p>
    <w:p w:rsidR="00DD3F16" w:rsidRPr="00F25752" w:rsidRDefault="00DD3F16" w:rsidP="00F6266C">
      <w:pPr>
        <w:spacing w:line="360" w:lineRule="auto"/>
        <w:rPr>
          <w:rFonts w:ascii="Arial" w:hAnsi="Arial" w:cs="Arial"/>
          <w:lang w:val="es-MX"/>
        </w:rPr>
      </w:pPr>
    </w:p>
    <w:p w:rsidR="000E6883"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Catastrales a escala</w:t>
      </w:r>
      <w:r w:rsidR="000E6883" w:rsidRPr="00F25752">
        <w:rPr>
          <w:rFonts w:ascii="Arial" w:eastAsia="Arial" w:hAnsi="Arial" w:cs="Arial"/>
          <w:color w:val="221F1F"/>
          <w:lang w:val="es-MX"/>
        </w:rPr>
        <w:t xml:space="preserve">                                                                                                     $</w:t>
      </w:r>
      <w:r w:rsidRPr="00F25752">
        <w:rPr>
          <w:rFonts w:ascii="Arial" w:eastAsia="Arial" w:hAnsi="Arial" w:cs="Arial"/>
          <w:color w:val="221F1F"/>
          <w:lang w:val="es-MX"/>
        </w:rPr>
        <w:t>200.00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b)</w:t>
      </w:r>
      <w:r w:rsidRPr="00F25752">
        <w:rPr>
          <w:rFonts w:ascii="Arial" w:eastAsia="Arial" w:hAnsi="Arial" w:cs="Arial"/>
          <w:color w:val="221F1F"/>
          <w:lang w:val="es-MX"/>
        </w:rPr>
        <w:t xml:space="preserve"> Planos topográficos hasta 100 Has </w:t>
      </w:r>
      <w:r w:rsidR="000E6883" w:rsidRPr="00F25752">
        <w:rPr>
          <w:rFonts w:ascii="Arial" w:eastAsia="Arial" w:hAnsi="Arial" w:cs="Arial"/>
          <w:color w:val="221F1F"/>
          <w:lang w:val="es-MX"/>
        </w:rPr>
        <w:t xml:space="preserve">                                                                             </w:t>
      </w:r>
      <w:r w:rsidRPr="00F25752">
        <w:rPr>
          <w:rFonts w:ascii="Arial" w:eastAsia="Arial" w:hAnsi="Arial" w:cs="Arial"/>
          <w:color w:val="221F1F"/>
          <w:lang w:val="es-MX"/>
        </w:rPr>
        <w:t>$220.00</w:t>
      </w:r>
    </w:p>
    <w:p w:rsidR="00DD3F16" w:rsidRPr="00F25752" w:rsidRDefault="00DD3F16" w:rsidP="00F6266C">
      <w:pPr>
        <w:spacing w:line="360" w:lineRule="auto"/>
        <w:rPr>
          <w:rFonts w:ascii="Arial" w:hAnsi="Arial" w:cs="Arial"/>
          <w:lang w:val="es-MX"/>
        </w:rPr>
      </w:pPr>
    </w:p>
    <w:p w:rsidR="00DD3F16" w:rsidRPr="00F25752" w:rsidRDefault="00DD3F16" w:rsidP="004E6327">
      <w:pPr>
        <w:spacing w:line="360" w:lineRule="auto"/>
        <w:ind w:left="4168" w:hanging="4168"/>
        <w:rPr>
          <w:rFonts w:ascii="Arial" w:eastAsia="Arial" w:hAnsi="Arial" w:cs="Arial"/>
          <w:lang w:val="es-MX"/>
        </w:rPr>
      </w:pPr>
      <w:r w:rsidRPr="00F25752">
        <w:rPr>
          <w:rFonts w:ascii="Arial" w:eastAsia="Arial" w:hAnsi="Arial" w:cs="Arial"/>
          <w:b/>
          <w:color w:val="221F1F"/>
          <w:lang w:val="es-MX"/>
        </w:rPr>
        <w:t>V.-</w:t>
      </w:r>
      <w:r w:rsidRPr="00F25752">
        <w:rPr>
          <w:rFonts w:ascii="Arial" w:eastAsia="Arial" w:hAnsi="Arial" w:cs="Arial"/>
          <w:color w:val="221F1F"/>
          <w:lang w:val="es-MX"/>
        </w:rPr>
        <w:t xml:space="preserve"> Por revalidación de oficios de división </w:t>
      </w:r>
      <w:r w:rsidR="000E6883" w:rsidRPr="00F25752">
        <w:rPr>
          <w:rFonts w:ascii="Arial" w:eastAsia="Arial" w:hAnsi="Arial" w:cs="Arial"/>
          <w:color w:val="221F1F"/>
          <w:lang w:val="es-MX"/>
        </w:rPr>
        <w:t xml:space="preserve">unión y rectificación de medidas                      </w:t>
      </w:r>
      <w:r w:rsidRPr="00F25752">
        <w:rPr>
          <w:rFonts w:ascii="Arial" w:eastAsia="Arial" w:hAnsi="Arial" w:cs="Arial"/>
          <w:color w:val="221F1F"/>
          <w:lang w:val="es-MX"/>
        </w:rPr>
        <w:t xml:space="preserve">$50.00 </w:t>
      </w:r>
    </w:p>
    <w:p w:rsidR="00DD3F16" w:rsidRPr="00F25752" w:rsidRDefault="00DD3F16" w:rsidP="00F6266C">
      <w:pPr>
        <w:spacing w:line="360" w:lineRule="auto"/>
        <w:rPr>
          <w:rFonts w:ascii="Arial" w:hAnsi="Arial" w:cs="Arial"/>
          <w:lang w:val="es-MX"/>
        </w:rPr>
      </w:pPr>
    </w:p>
    <w:p w:rsidR="00DD3F16" w:rsidRPr="00F25752" w:rsidRDefault="00DD3F16" w:rsidP="004E6327">
      <w:pPr>
        <w:spacing w:line="360" w:lineRule="auto"/>
        <w:ind w:left="4168" w:hanging="4168"/>
        <w:rPr>
          <w:rFonts w:ascii="Arial" w:eastAsia="Arial" w:hAnsi="Arial" w:cs="Arial"/>
          <w:lang w:val="es-MX"/>
        </w:rPr>
      </w:pPr>
      <w:r w:rsidRPr="00F25752">
        <w:rPr>
          <w:rFonts w:ascii="Arial" w:eastAsia="Arial" w:hAnsi="Arial" w:cs="Arial"/>
          <w:b/>
          <w:color w:val="221F1F"/>
          <w:lang w:val="es-MX"/>
        </w:rPr>
        <w:t xml:space="preserve">VI.- </w:t>
      </w:r>
      <w:r w:rsidRPr="00F25752">
        <w:rPr>
          <w:rFonts w:ascii="Arial" w:eastAsia="Arial" w:hAnsi="Arial" w:cs="Arial"/>
          <w:color w:val="221F1F"/>
          <w:lang w:val="es-MX"/>
        </w:rPr>
        <w:t xml:space="preserve">Por diligencias de verificación de medidas </w:t>
      </w:r>
      <w:r w:rsidR="00AE504D" w:rsidRPr="00F25752">
        <w:rPr>
          <w:rFonts w:ascii="Arial" w:eastAsia="Arial" w:hAnsi="Arial" w:cs="Arial"/>
          <w:color w:val="221F1F"/>
          <w:lang w:val="es-MX"/>
        </w:rPr>
        <w:t>f</w:t>
      </w:r>
      <w:r w:rsidR="000E6883" w:rsidRPr="00F25752">
        <w:rPr>
          <w:rFonts w:ascii="Arial" w:eastAsia="Arial" w:hAnsi="Arial" w:cs="Arial"/>
          <w:color w:val="221F1F"/>
          <w:lang w:val="es-MX"/>
        </w:rPr>
        <w:t xml:space="preserve">ísicas y de </w:t>
      </w:r>
      <w:r w:rsidR="003B7836" w:rsidRPr="00F25752">
        <w:rPr>
          <w:rFonts w:ascii="Arial" w:eastAsia="Arial" w:hAnsi="Arial" w:cs="Arial"/>
          <w:color w:val="221F1F"/>
          <w:lang w:val="es-MX"/>
        </w:rPr>
        <w:t>colindancia de predios</w:t>
      </w:r>
      <w:r w:rsidR="000E6883" w:rsidRPr="00F25752">
        <w:rPr>
          <w:rFonts w:ascii="Arial" w:eastAsia="Arial" w:hAnsi="Arial" w:cs="Arial"/>
          <w:color w:val="221F1F"/>
          <w:lang w:val="es-MX"/>
        </w:rPr>
        <w:t xml:space="preserve">         $</w:t>
      </w:r>
      <w:r w:rsidRPr="00F25752">
        <w:rPr>
          <w:rFonts w:ascii="Arial" w:eastAsia="Arial" w:hAnsi="Arial" w:cs="Arial"/>
          <w:color w:val="221F1F"/>
          <w:lang w:val="es-MX"/>
        </w:rPr>
        <w:t xml:space="preserve">150.00 </w:t>
      </w:r>
    </w:p>
    <w:p w:rsidR="00DD3F16" w:rsidRPr="00F25752" w:rsidRDefault="00DD3F16" w:rsidP="00F6266C">
      <w:pPr>
        <w:spacing w:line="360" w:lineRule="auto"/>
        <w:rPr>
          <w:rFonts w:ascii="Arial" w:hAnsi="Arial" w:cs="Arial"/>
          <w:lang w:val="es-MX"/>
        </w:rPr>
      </w:pPr>
    </w:p>
    <w:p w:rsidR="00DD3F16" w:rsidRPr="00F25752" w:rsidRDefault="00DD3F16" w:rsidP="000E6883">
      <w:pPr>
        <w:spacing w:line="360" w:lineRule="auto"/>
        <w:jc w:val="both"/>
        <w:rPr>
          <w:rFonts w:ascii="Arial" w:eastAsia="Arial" w:hAnsi="Arial" w:cs="Arial"/>
          <w:lang w:val="es-MX"/>
        </w:rPr>
      </w:pPr>
      <w:r w:rsidRPr="00F25752">
        <w:rPr>
          <w:rFonts w:ascii="Arial" w:eastAsia="Arial" w:hAnsi="Arial" w:cs="Arial"/>
          <w:b/>
          <w:color w:val="221F1F"/>
          <w:lang w:val="es-MX"/>
        </w:rPr>
        <w:t>VII.-</w:t>
      </w:r>
      <w:r w:rsidRPr="00F25752">
        <w:rPr>
          <w:rFonts w:ascii="Arial" w:eastAsia="Arial" w:hAnsi="Arial" w:cs="Arial"/>
          <w:color w:val="221F1F"/>
          <w:lang w:val="es-MX"/>
        </w:rPr>
        <w:t xml:space="preserve"> Cuando la diligencia incluya trabajos de topografía, adicionalmente a la tasa de la fracción anterior, se causarán por metro cuadrado los siguientes derechos de acuerdo a la superficie:</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1 a 10,000 --------------------------------------------------</w:t>
      </w:r>
      <w:r w:rsidR="005230B3" w:rsidRPr="00F25752">
        <w:rPr>
          <w:rFonts w:ascii="Arial" w:eastAsia="Arial" w:hAnsi="Arial" w:cs="Arial"/>
          <w:color w:val="221F1F"/>
          <w:lang w:val="es-MX"/>
        </w:rPr>
        <w:t>-</w:t>
      </w:r>
      <w:r w:rsidRPr="00F25752">
        <w:rPr>
          <w:rFonts w:ascii="Arial" w:eastAsia="Arial" w:hAnsi="Arial" w:cs="Arial"/>
          <w:color w:val="221F1F"/>
          <w:lang w:val="es-MX"/>
        </w:rPr>
        <w:t>--</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    500.00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lastRenderedPageBreak/>
        <w:t>De 10,001 a 20,000 ------------------------------------------------------$ 1, 046.00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20,001 a 30,000 ------------------------------------------------------$ 1, 572.00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30,001 a 40,000 ------------------------------------------------------$ 2, 095.00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40,001 a 50,000 ------------------------------------------------------$ 2, 620.00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50,001 en adelante -------------------------------------</w:t>
      </w:r>
      <w:r w:rsidR="003B7836" w:rsidRPr="00F25752">
        <w:rPr>
          <w:rFonts w:ascii="Arial" w:eastAsia="Arial" w:hAnsi="Arial" w:cs="Arial"/>
          <w:color w:val="221F1F"/>
          <w:lang w:val="es-MX"/>
        </w:rPr>
        <w:t>----------</w:t>
      </w:r>
      <w:r w:rsidR="005230B3" w:rsidRPr="00F25752">
        <w:rPr>
          <w:rFonts w:ascii="Arial" w:eastAsia="Arial" w:hAnsi="Arial" w:cs="Arial"/>
          <w:color w:val="221F1F"/>
          <w:lang w:val="es-MX"/>
        </w:rPr>
        <w:t>-</w:t>
      </w:r>
      <w:r w:rsidR="003B7836" w:rsidRPr="00F25752">
        <w:rPr>
          <w:rFonts w:ascii="Arial" w:eastAsia="Arial" w:hAnsi="Arial" w:cs="Arial"/>
          <w:color w:val="221F1F"/>
          <w:lang w:val="es-MX"/>
        </w:rPr>
        <w:t xml:space="preserve">--$ </w:t>
      </w:r>
      <w:r w:rsidRPr="00F25752">
        <w:rPr>
          <w:rFonts w:ascii="Arial" w:eastAsia="Arial" w:hAnsi="Arial" w:cs="Arial"/>
          <w:color w:val="221F1F"/>
          <w:lang w:val="es-MX"/>
        </w:rPr>
        <w:t>430.00 por Hectárea</w:t>
      </w:r>
    </w:p>
    <w:p w:rsidR="00DD3F16" w:rsidRPr="00F25752" w:rsidRDefault="00DD3F16" w:rsidP="00F6266C">
      <w:pPr>
        <w:spacing w:line="360" w:lineRule="auto"/>
        <w:rPr>
          <w:rFonts w:ascii="Arial" w:hAnsi="Arial" w:cs="Arial"/>
          <w:lang w:val="es-MX"/>
        </w:rPr>
      </w:pPr>
    </w:p>
    <w:p w:rsidR="00DD3F16" w:rsidRPr="00F25752" w:rsidRDefault="00DD3F16" w:rsidP="005230B3">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32.- </w:t>
      </w:r>
      <w:r w:rsidRPr="00F25752">
        <w:rPr>
          <w:rFonts w:ascii="Arial" w:eastAsia="Arial" w:hAnsi="Arial" w:cs="Arial"/>
          <w:color w:val="221F1F"/>
          <w:lang w:val="es-MX"/>
        </w:rPr>
        <w:t>Por la actualización de predios urbanos se causarán y pagarán los siguientes derechos en base a la Unidad de Medida y Actualización:</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1 a 4,000 mts---------------------------------------------------------------------------$ 115.00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4,001 a 10,000-------------------------------------------------------------------------$ 234.00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10,001 a 75,000------------------------------------------------------------------------$ 288.00</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De 75,001 en adelante -------------------------------------------------------------------$ 300.00</w:t>
      </w:r>
    </w:p>
    <w:p w:rsidR="00DD3F16" w:rsidRPr="00F25752" w:rsidRDefault="00DD3F16" w:rsidP="00F6266C">
      <w:pPr>
        <w:spacing w:line="360" w:lineRule="auto"/>
        <w:rPr>
          <w:rFonts w:ascii="Arial" w:hAnsi="Arial" w:cs="Arial"/>
          <w:lang w:val="es-MX"/>
        </w:rPr>
      </w:pPr>
    </w:p>
    <w:p w:rsidR="00DD3F16" w:rsidRPr="00F25752" w:rsidRDefault="00DD3F16" w:rsidP="005230B3">
      <w:pPr>
        <w:spacing w:line="360" w:lineRule="auto"/>
        <w:jc w:val="both"/>
        <w:rPr>
          <w:rFonts w:ascii="Arial" w:eastAsia="Arial" w:hAnsi="Arial" w:cs="Arial"/>
          <w:lang w:val="es-MX"/>
        </w:rPr>
      </w:pPr>
      <w:r w:rsidRPr="00F25752">
        <w:rPr>
          <w:rFonts w:ascii="Arial" w:eastAsia="Arial" w:hAnsi="Arial" w:cs="Arial"/>
          <w:b/>
          <w:color w:val="221F1F"/>
          <w:lang w:val="es-MX"/>
        </w:rPr>
        <w:t>Artículo 33</w:t>
      </w:r>
      <w:r w:rsidRPr="00F25752">
        <w:rPr>
          <w:rFonts w:ascii="Arial" w:eastAsia="Arial" w:hAnsi="Arial" w:cs="Arial"/>
          <w:color w:val="221F1F"/>
          <w:lang w:val="es-MX"/>
        </w:rPr>
        <w:t>.- No causarán derecho alguno las divisiones o fracciones de terrenos en zonas rústicas que sean destinadas plenamente a la producción agrícola o ganadera.</w:t>
      </w:r>
    </w:p>
    <w:p w:rsidR="00DD3F16" w:rsidRPr="00F25752" w:rsidRDefault="00DD3F16" w:rsidP="00F6266C">
      <w:pPr>
        <w:spacing w:line="360" w:lineRule="auto"/>
        <w:rPr>
          <w:rFonts w:ascii="Arial" w:hAnsi="Arial" w:cs="Arial"/>
          <w:lang w:val="es-MX"/>
        </w:rPr>
      </w:pPr>
    </w:p>
    <w:p w:rsidR="00DD3F16" w:rsidRPr="00F25752" w:rsidRDefault="00DD3F16" w:rsidP="005230B3">
      <w:pPr>
        <w:spacing w:line="360" w:lineRule="auto"/>
        <w:jc w:val="both"/>
        <w:rPr>
          <w:rFonts w:ascii="Arial" w:eastAsia="Arial" w:hAnsi="Arial" w:cs="Arial"/>
          <w:lang w:val="es-MX"/>
        </w:rPr>
      </w:pPr>
      <w:r w:rsidRPr="00F25752">
        <w:rPr>
          <w:rFonts w:ascii="Arial" w:eastAsia="Arial" w:hAnsi="Arial" w:cs="Arial"/>
          <w:b/>
          <w:color w:val="221F1F"/>
          <w:lang w:val="es-MX"/>
        </w:rPr>
        <w:t>Artículo 34</w:t>
      </w:r>
      <w:r w:rsidRPr="00F25752">
        <w:rPr>
          <w:rFonts w:ascii="Arial" w:eastAsia="Arial" w:hAnsi="Arial" w:cs="Arial"/>
          <w:color w:val="221F1F"/>
          <w:lang w:val="es-MX"/>
        </w:rPr>
        <w:t>.- Los fraccionamientos causarán derechos de deslindes, excepción hecha de lo dispuesto en el artículo anterior, de conformidad con lo siguiente:</w:t>
      </w:r>
    </w:p>
    <w:p w:rsidR="00DD3F16" w:rsidRPr="00F25752" w:rsidRDefault="00DD3F16" w:rsidP="00F6266C">
      <w:pPr>
        <w:spacing w:line="360" w:lineRule="auto"/>
        <w:rPr>
          <w:rFonts w:ascii="Arial" w:hAnsi="Arial" w:cs="Arial"/>
          <w:lang w:val="es-MX"/>
        </w:rPr>
      </w:pPr>
    </w:p>
    <w:p w:rsidR="003B7836" w:rsidRPr="00F25752" w:rsidRDefault="00DD3F16" w:rsidP="00F6266C">
      <w:pPr>
        <w:spacing w:line="360" w:lineRule="auto"/>
        <w:rPr>
          <w:rFonts w:ascii="Arial" w:eastAsia="Arial" w:hAnsi="Arial" w:cs="Arial"/>
          <w:color w:val="221F1F"/>
          <w:lang w:val="es-MX"/>
        </w:rPr>
      </w:pPr>
      <w:r w:rsidRPr="00F25752">
        <w:rPr>
          <w:rFonts w:ascii="Arial" w:eastAsia="Arial" w:hAnsi="Arial" w:cs="Arial"/>
          <w:color w:val="221F1F"/>
          <w:lang w:val="es-MX"/>
        </w:rPr>
        <w:t xml:space="preserve">Hasta 160,000 m2 --------$ 20 pesos por m2. </w:t>
      </w: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color w:val="221F1F"/>
          <w:lang w:val="es-MX"/>
        </w:rPr>
        <w:t>Más de 160,000 m2 ----- $ 13 pesos por m2.</w:t>
      </w:r>
    </w:p>
    <w:p w:rsidR="00DD3F16" w:rsidRPr="00F25752" w:rsidRDefault="00DD3F16" w:rsidP="00F6266C">
      <w:pPr>
        <w:spacing w:line="360" w:lineRule="auto"/>
        <w:rPr>
          <w:rFonts w:ascii="Arial" w:hAnsi="Arial" w:cs="Arial"/>
          <w:lang w:val="es-MX"/>
        </w:rPr>
      </w:pPr>
    </w:p>
    <w:p w:rsidR="00DD3F16" w:rsidRPr="00F25752" w:rsidRDefault="00DD3F16" w:rsidP="005230B3">
      <w:pPr>
        <w:spacing w:line="360" w:lineRule="auto"/>
        <w:jc w:val="both"/>
        <w:rPr>
          <w:rFonts w:ascii="Arial" w:eastAsia="Arial" w:hAnsi="Arial" w:cs="Arial"/>
          <w:lang w:val="es-MX"/>
        </w:rPr>
      </w:pPr>
      <w:r w:rsidRPr="00F25752">
        <w:rPr>
          <w:rFonts w:ascii="Arial" w:eastAsia="Arial" w:hAnsi="Arial" w:cs="Arial"/>
          <w:b/>
          <w:color w:val="221F1F"/>
          <w:lang w:val="es-MX"/>
        </w:rPr>
        <w:t>Artículo 35</w:t>
      </w:r>
      <w:r w:rsidR="003B7836" w:rsidRPr="00F25752">
        <w:rPr>
          <w:rFonts w:ascii="Arial" w:eastAsia="Arial" w:hAnsi="Arial" w:cs="Arial"/>
          <w:b/>
          <w:color w:val="221F1F"/>
          <w:lang w:val="es-MX"/>
        </w:rPr>
        <w:t>.-</w:t>
      </w:r>
      <w:r w:rsidRPr="00F25752">
        <w:rPr>
          <w:rFonts w:ascii="Arial" w:eastAsia="Arial" w:hAnsi="Arial" w:cs="Arial"/>
          <w:b/>
          <w:color w:val="221F1F"/>
          <w:lang w:val="es-MX"/>
        </w:rPr>
        <w:t xml:space="preserve"> </w:t>
      </w:r>
      <w:r w:rsidR="005230B3" w:rsidRPr="00F25752">
        <w:rPr>
          <w:rFonts w:ascii="Arial" w:eastAsia="Arial" w:hAnsi="Arial" w:cs="Arial"/>
          <w:color w:val="221F1F"/>
          <w:lang w:val="es-MX"/>
        </w:rPr>
        <w:t xml:space="preserve">Por la revisión de </w:t>
      </w:r>
      <w:r w:rsidRPr="00F25752">
        <w:rPr>
          <w:rFonts w:ascii="Arial" w:eastAsia="Arial" w:hAnsi="Arial" w:cs="Arial"/>
          <w:color w:val="221F1F"/>
          <w:lang w:val="es-MX"/>
        </w:rPr>
        <w:t>l</w:t>
      </w:r>
      <w:r w:rsidR="003B7836" w:rsidRPr="00F25752">
        <w:rPr>
          <w:rFonts w:ascii="Arial" w:eastAsia="Arial" w:hAnsi="Arial" w:cs="Arial"/>
          <w:color w:val="221F1F"/>
          <w:lang w:val="es-MX"/>
        </w:rPr>
        <w:t>a</w:t>
      </w:r>
      <w:r w:rsidRPr="00F25752">
        <w:rPr>
          <w:rFonts w:ascii="Arial" w:eastAsia="Arial" w:hAnsi="Arial" w:cs="Arial"/>
          <w:color w:val="221F1F"/>
          <w:lang w:val="es-MX"/>
        </w:rPr>
        <w:t xml:space="preserve"> documentación de construcción en régime</w:t>
      </w:r>
      <w:r w:rsidR="003B7836" w:rsidRPr="00F25752">
        <w:rPr>
          <w:rFonts w:ascii="Arial" w:eastAsia="Arial" w:hAnsi="Arial" w:cs="Arial"/>
          <w:color w:val="221F1F"/>
          <w:lang w:val="es-MX"/>
        </w:rPr>
        <w:t>n</w:t>
      </w:r>
      <w:r w:rsidRPr="00F25752">
        <w:rPr>
          <w:rFonts w:ascii="Arial" w:eastAsia="Arial" w:hAnsi="Arial" w:cs="Arial"/>
          <w:color w:val="221F1F"/>
          <w:lang w:val="es-MX"/>
        </w:rPr>
        <w:t xml:space="preserve"> d</w:t>
      </w:r>
      <w:r w:rsidR="003B7836" w:rsidRPr="00F25752">
        <w:rPr>
          <w:rFonts w:ascii="Arial" w:eastAsia="Arial" w:hAnsi="Arial" w:cs="Arial"/>
          <w:color w:val="221F1F"/>
          <w:lang w:val="es-MX"/>
        </w:rPr>
        <w:t>e</w:t>
      </w:r>
      <w:r w:rsidRPr="00F25752">
        <w:rPr>
          <w:rFonts w:ascii="Arial" w:eastAsia="Arial" w:hAnsi="Arial" w:cs="Arial"/>
          <w:color w:val="221F1F"/>
          <w:lang w:val="es-MX"/>
        </w:rPr>
        <w:t xml:space="preserve"> propieda</w:t>
      </w:r>
      <w:r w:rsidR="003B7836" w:rsidRPr="00F25752">
        <w:rPr>
          <w:rFonts w:ascii="Arial" w:eastAsia="Arial" w:hAnsi="Arial" w:cs="Arial"/>
          <w:color w:val="221F1F"/>
          <w:lang w:val="es-MX"/>
        </w:rPr>
        <w:t>d</w:t>
      </w:r>
      <w:r w:rsidRPr="00F25752">
        <w:rPr>
          <w:rFonts w:ascii="Arial" w:eastAsia="Arial" w:hAnsi="Arial" w:cs="Arial"/>
          <w:color w:val="221F1F"/>
          <w:lang w:val="es-MX"/>
        </w:rPr>
        <w:t xml:space="preserve"> en condominio, se causarán derechos de acuerdo a su tipo:</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rPr>
          <w:rFonts w:ascii="Arial" w:eastAsia="Arial" w:hAnsi="Arial" w:cs="Arial"/>
          <w:lang w:val="es-MX"/>
        </w:rPr>
      </w:pPr>
      <w:r w:rsidRPr="00F25752">
        <w:rPr>
          <w:rFonts w:ascii="Arial" w:eastAsia="Arial" w:hAnsi="Arial" w:cs="Arial"/>
          <w:b/>
          <w:color w:val="221F1F"/>
          <w:lang w:val="es-MX"/>
        </w:rPr>
        <w:t xml:space="preserve">I.- </w:t>
      </w:r>
      <w:r w:rsidRPr="00F25752">
        <w:rPr>
          <w:rFonts w:ascii="Arial" w:eastAsia="Arial" w:hAnsi="Arial" w:cs="Arial"/>
          <w:color w:val="221F1F"/>
          <w:lang w:val="es-MX"/>
        </w:rPr>
        <w:t>TIP</w:t>
      </w:r>
      <w:r w:rsidR="003B7836" w:rsidRPr="00F25752">
        <w:rPr>
          <w:rFonts w:ascii="Arial" w:eastAsia="Arial" w:hAnsi="Arial" w:cs="Arial"/>
          <w:color w:val="221F1F"/>
          <w:lang w:val="es-MX"/>
        </w:rPr>
        <w:t>O</w:t>
      </w:r>
      <w:r w:rsidRPr="00F25752">
        <w:rPr>
          <w:rFonts w:ascii="Arial" w:eastAsia="Arial" w:hAnsi="Arial" w:cs="Arial"/>
          <w:color w:val="221F1F"/>
          <w:lang w:val="es-MX"/>
        </w:rPr>
        <w:t xml:space="preserve"> COMERCIAL </w:t>
      </w:r>
      <w:r w:rsidR="0012108D" w:rsidRPr="00F25752">
        <w:rPr>
          <w:rFonts w:ascii="Arial" w:eastAsia="Arial" w:hAnsi="Arial" w:cs="Arial"/>
          <w:color w:val="221F1F"/>
          <w:lang w:val="es-MX"/>
        </w:rPr>
        <w:t>----------------------</w:t>
      </w:r>
      <w:r w:rsidRPr="00F25752">
        <w:rPr>
          <w:rFonts w:ascii="Arial" w:eastAsia="Arial" w:hAnsi="Arial" w:cs="Arial"/>
          <w:color w:val="221F1F"/>
          <w:lang w:val="es-MX"/>
        </w:rPr>
        <w:t>0.80  la  Unidad de  Me</w:t>
      </w:r>
      <w:r w:rsidR="000E6883" w:rsidRPr="00F25752">
        <w:rPr>
          <w:rFonts w:ascii="Arial" w:eastAsia="Arial" w:hAnsi="Arial" w:cs="Arial"/>
          <w:color w:val="221F1F"/>
          <w:lang w:val="es-MX"/>
        </w:rPr>
        <w:t xml:space="preserve">dida y Actualización, por </w:t>
      </w:r>
      <w:r w:rsidRPr="00F25752">
        <w:rPr>
          <w:rFonts w:ascii="Arial" w:eastAsia="Arial" w:hAnsi="Arial" w:cs="Arial"/>
          <w:color w:val="221F1F"/>
          <w:lang w:val="es-MX"/>
        </w:rPr>
        <w:t>departamento.</w:t>
      </w:r>
    </w:p>
    <w:p w:rsidR="00304428" w:rsidRPr="00F25752" w:rsidRDefault="00DD3F16" w:rsidP="00F6266C">
      <w:pPr>
        <w:spacing w:line="360" w:lineRule="auto"/>
        <w:rPr>
          <w:rFonts w:ascii="Arial" w:eastAsia="Arial" w:hAnsi="Arial" w:cs="Arial"/>
          <w:color w:val="221F1F"/>
          <w:lang w:val="es-MX"/>
        </w:rPr>
      </w:pPr>
      <w:r w:rsidRPr="00F25752">
        <w:rPr>
          <w:rFonts w:ascii="Arial" w:eastAsia="Arial" w:hAnsi="Arial" w:cs="Arial"/>
          <w:b/>
          <w:color w:val="221F1F"/>
          <w:lang w:val="es-MX"/>
        </w:rPr>
        <w:t xml:space="preserve">II.- </w:t>
      </w:r>
      <w:r w:rsidRPr="00F25752">
        <w:rPr>
          <w:rFonts w:ascii="Arial" w:eastAsia="Arial" w:hAnsi="Arial" w:cs="Arial"/>
          <w:color w:val="221F1F"/>
          <w:lang w:val="es-MX"/>
        </w:rPr>
        <w:t>TIPO HABITACIONAL</w:t>
      </w:r>
      <w:r w:rsidR="0012108D" w:rsidRPr="00F25752">
        <w:rPr>
          <w:rFonts w:ascii="Arial" w:eastAsia="Arial" w:hAnsi="Arial" w:cs="Arial"/>
          <w:color w:val="221F1F"/>
          <w:lang w:val="es-MX"/>
        </w:rPr>
        <w:t>------------------</w:t>
      </w:r>
      <w:r w:rsidRPr="00F25752">
        <w:rPr>
          <w:rFonts w:ascii="Arial" w:eastAsia="Arial" w:hAnsi="Arial" w:cs="Arial"/>
          <w:color w:val="221F1F"/>
          <w:lang w:val="es-MX"/>
        </w:rPr>
        <w:t>0.70 la Unidad de Medida y Actualización.</w:t>
      </w:r>
    </w:p>
    <w:p w:rsidR="00304428" w:rsidRPr="00F25752" w:rsidRDefault="00304428" w:rsidP="00F6266C">
      <w:pPr>
        <w:spacing w:line="360" w:lineRule="auto"/>
        <w:rPr>
          <w:rFonts w:ascii="Arial" w:eastAsia="Arial" w:hAnsi="Arial" w:cs="Arial"/>
          <w:color w:val="221F1F"/>
          <w:lang w:val="es-MX"/>
        </w:rPr>
      </w:pPr>
    </w:p>
    <w:p w:rsidR="00DD3F16" w:rsidRPr="00F25752" w:rsidRDefault="00DD3F16" w:rsidP="0012108D">
      <w:pPr>
        <w:spacing w:line="360" w:lineRule="auto"/>
        <w:jc w:val="both"/>
        <w:rPr>
          <w:rFonts w:ascii="Arial" w:eastAsia="Arial" w:hAnsi="Arial" w:cs="Arial"/>
          <w:lang w:val="es-MX"/>
        </w:rPr>
      </w:pPr>
      <w:r w:rsidRPr="00F25752">
        <w:rPr>
          <w:rFonts w:ascii="Arial" w:eastAsia="Arial" w:hAnsi="Arial" w:cs="Arial"/>
          <w:b/>
          <w:color w:val="221F1F"/>
          <w:lang w:val="es-MX"/>
        </w:rPr>
        <w:t>Artículo 36</w:t>
      </w:r>
      <w:r w:rsidRPr="00F25752">
        <w:rPr>
          <w:rFonts w:ascii="Arial" w:eastAsia="Arial" w:hAnsi="Arial" w:cs="Arial"/>
          <w:color w:val="221F1F"/>
          <w:lang w:val="es-MX"/>
        </w:rPr>
        <w:t>.- Quedan exentas del pago de los derechos que establecen esta sección, las instituciones públicas.</w:t>
      </w:r>
    </w:p>
    <w:p w:rsidR="00304428" w:rsidRPr="00F25752" w:rsidRDefault="00304428" w:rsidP="00F6266C">
      <w:pPr>
        <w:spacing w:line="360" w:lineRule="auto"/>
        <w:jc w:val="both"/>
        <w:rPr>
          <w:rFonts w:ascii="Arial" w:hAnsi="Arial" w:cs="Arial"/>
          <w:lang w:val="es-MX"/>
        </w:rPr>
      </w:pPr>
    </w:p>
    <w:p w:rsidR="00DD3F16" w:rsidRPr="00F25752" w:rsidRDefault="005230B3" w:rsidP="00F6266C">
      <w:pPr>
        <w:spacing w:line="360" w:lineRule="auto"/>
        <w:jc w:val="both"/>
        <w:rPr>
          <w:rFonts w:ascii="Arial" w:eastAsia="Arial" w:hAnsi="Arial" w:cs="Arial"/>
          <w:lang w:val="es-MX"/>
        </w:rPr>
      </w:pPr>
      <w:r w:rsidRPr="00F25752">
        <w:rPr>
          <w:rFonts w:ascii="Arial" w:eastAsia="Arial" w:hAnsi="Arial" w:cs="Arial"/>
          <w:b/>
          <w:color w:val="221F1F"/>
          <w:lang w:val="es-MX"/>
        </w:rPr>
        <w:lastRenderedPageBreak/>
        <w:t xml:space="preserve">Artículo </w:t>
      </w:r>
      <w:r w:rsidR="00DD3F16" w:rsidRPr="00F25752">
        <w:rPr>
          <w:rFonts w:ascii="Arial" w:eastAsia="Arial" w:hAnsi="Arial" w:cs="Arial"/>
          <w:b/>
          <w:color w:val="221F1F"/>
          <w:lang w:val="es-MX"/>
        </w:rPr>
        <w:t>37.</w:t>
      </w:r>
      <w:r w:rsidR="00675BE8" w:rsidRPr="00F25752">
        <w:rPr>
          <w:rFonts w:ascii="Arial" w:eastAsia="Arial" w:hAnsi="Arial" w:cs="Arial"/>
          <w:b/>
          <w:color w:val="221F1F"/>
          <w:lang w:val="es-MX"/>
        </w:rPr>
        <w:t>-</w:t>
      </w:r>
      <w:r w:rsidR="00DD3F16" w:rsidRPr="00F25752">
        <w:rPr>
          <w:rFonts w:ascii="Arial" w:eastAsia="Arial" w:hAnsi="Arial" w:cs="Arial"/>
          <w:b/>
          <w:color w:val="221F1F"/>
          <w:lang w:val="es-MX"/>
        </w:rPr>
        <w:t xml:space="preserve"> </w:t>
      </w:r>
      <w:r w:rsidRPr="00F25752">
        <w:rPr>
          <w:rFonts w:ascii="Arial" w:eastAsia="Arial" w:hAnsi="Arial" w:cs="Arial"/>
          <w:color w:val="221F1F"/>
          <w:lang w:val="es-MX"/>
        </w:rPr>
        <w:t xml:space="preserve">Por </w:t>
      </w:r>
      <w:r w:rsidR="00DD3F16" w:rsidRPr="00F25752">
        <w:rPr>
          <w:rFonts w:ascii="Arial" w:eastAsia="Arial" w:hAnsi="Arial" w:cs="Arial"/>
          <w:color w:val="221F1F"/>
          <w:lang w:val="es-MX"/>
        </w:rPr>
        <w:t>lo</w:t>
      </w:r>
      <w:r w:rsidR="00675BE8"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demá</w:t>
      </w:r>
      <w:r w:rsidR="00675BE8"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servicio</w:t>
      </w:r>
      <w:r w:rsidR="00675BE8" w:rsidRPr="00F25752">
        <w:rPr>
          <w:rFonts w:ascii="Arial" w:eastAsia="Arial" w:hAnsi="Arial" w:cs="Arial"/>
          <w:color w:val="221F1F"/>
          <w:lang w:val="es-MX"/>
        </w:rPr>
        <w:t>s</w:t>
      </w:r>
      <w:r w:rsidR="00DD3F16" w:rsidRPr="00F25752">
        <w:rPr>
          <w:rFonts w:ascii="Arial" w:eastAsia="Arial" w:hAnsi="Arial" w:cs="Arial"/>
          <w:color w:val="221F1F"/>
          <w:lang w:val="es-MX"/>
        </w:rPr>
        <w:t xml:space="preserve"> qu</w:t>
      </w:r>
      <w:r w:rsidR="00675BE8" w:rsidRPr="00F25752">
        <w:rPr>
          <w:rFonts w:ascii="Arial" w:eastAsia="Arial" w:hAnsi="Arial" w:cs="Arial"/>
          <w:color w:val="221F1F"/>
          <w:lang w:val="es-MX"/>
        </w:rPr>
        <w:t>e</w:t>
      </w:r>
      <w:r w:rsidR="00DD3F16" w:rsidRPr="00F25752">
        <w:rPr>
          <w:rFonts w:ascii="Arial" w:eastAsia="Arial" w:hAnsi="Arial" w:cs="Arial"/>
          <w:color w:val="221F1F"/>
          <w:lang w:val="es-MX"/>
        </w:rPr>
        <w:t xml:space="preserve"> proporcio</w:t>
      </w:r>
      <w:r w:rsidR="00675BE8" w:rsidRPr="00F25752">
        <w:rPr>
          <w:rFonts w:ascii="Arial" w:eastAsia="Arial" w:hAnsi="Arial" w:cs="Arial"/>
          <w:color w:val="221F1F"/>
          <w:lang w:val="es-MX"/>
        </w:rPr>
        <w:t>na</w:t>
      </w:r>
      <w:r w:rsidR="00DD3F16" w:rsidRPr="00F25752">
        <w:rPr>
          <w:rFonts w:ascii="Arial" w:eastAsia="Arial" w:hAnsi="Arial" w:cs="Arial"/>
          <w:color w:val="221F1F"/>
          <w:lang w:val="es-MX"/>
        </w:rPr>
        <w:t xml:space="preserve"> e</w:t>
      </w:r>
      <w:r w:rsidR="00675BE8" w:rsidRPr="00F25752">
        <w:rPr>
          <w:rFonts w:ascii="Arial" w:eastAsia="Arial" w:hAnsi="Arial" w:cs="Arial"/>
          <w:color w:val="221F1F"/>
          <w:lang w:val="es-MX"/>
        </w:rPr>
        <w:t>l</w:t>
      </w:r>
      <w:r w:rsidR="00DD3F16" w:rsidRPr="00F25752">
        <w:rPr>
          <w:rFonts w:ascii="Arial" w:eastAsia="Arial" w:hAnsi="Arial" w:cs="Arial"/>
          <w:color w:val="221F1F"/>
          <w:lang w:val="es-MX"/>
        </w:rPr>
        <w:t xml:space="preserve"> Cata</w:t>
      </w:r>
      <w:r w:rsidR="00675BE8" w:rsidRPr="00F25752">
        <w:rPr>
          <w:rFonts w:ascii="Arial" w:eastAsia="Arial" w:hAnsi="Arial" w:cs="Arial"/>
          <w:color w:val="221F1F"/>
          <w:lang w:val="es-MX"/>
        </w:rPr>
        <w:t>stro</w:t>
      </w:r>
      <w:r w:rsidR="00DD3F16" w:rsidRPr="00F25752">
        <w:rPr>
          <w:rFonts w:ascii="Arial" w:eastAsia="Arial" w:hAnsi="Arial" w:cs="Arial"/>
          <w:color w:val="221F1F"/>
          <w:lang w:val="es-MX"/>
        </w:rPr>
        <w:t xml:space="preserve"> Municipa</w:t>
      </w:r>
      <w:r w:rsidR="00675BE8" w:rsidRPr="00F25752">
        <w:rPr>
          <w:rFonts w:ascii="Arial" w:eastAsia="Arial" w:hAnsi="Arial" w:cs="Arial"/>
          <w:color w:val="221F1F"/>
          <w:lang w:val="es-MX"/>
        </w:rPr>
        <w:t>l</w:t>
      </w:r>
      <w:r w:rsidR="00DD3F16" w:rsidRPr="00F25752">
        <w:rPr>
          <w:rFonts w:ascii="Arial" w:eastAsia="Arial" w:hAnsi="Arial" w:cs="Arial"/>
          <w:color w:val="221F1F"/>
          <w:lang w:val="es-MX"/>
        </w:rPr>
        <w:t xml:space="preserve"> se pagará</w:t>
      </w:r>
      <w:r w:rsidR="00675BE8" w:rsidRPr="00F25752">
        <w:rPr>
          <w:rFonts w:ascii="Arial" w:eastAsia="Arial" w:hAnsi="Arial" w:cs="Arial"/>
          <w:color w:val="221F1F"/>
          <w:lang w:val="es-MX"/>
        </w:rPr>
        <w:t>n</w:t>
      </w:r>
      <w:r w:rsidR="00DD3F16" w:rsidRPr="00F25752">
        <w:rPr>
          <w:rFonts w:ascii="Arial" w:eastAsia="Arial" w:hAnsi="Arial" w:cs="Arial"/>
          <w:color w:val="221F1F"/>
          <w:lang w:val="es-MX"/>
        </w:rPr>
        <w:t xml:space="preserve"> de conformidad con las siguientes tarifas:</w:t>
      </w:r>
    </w:p>
    <w:p w:rsidR="00DD3F16" w:rsidRPr="00F25752" w:rsidRDefault="00DD3F16" w:rsidP="00F6266C">
      <w:pPr>
        <w:spacing w:line="360" w:lineRule="auto"/>
        <w:rPr>
          <w:rFonts w:ascii="Arial" w:hAnsi="Arial" w:cs="Arial"/>
          <w:lang w:val="es-MX"/>
        </w:rPr>
      </w:pPr>
    </w:p>
    <w:p w:rsidR="00C56609"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I.-</w:t>
      </w:r>
      <w:r w:rsidRPr="00F25752">
        <w:rPr>
          <w:rFonts w:ascii="Arial" w:eastAsia="Arial" w:hAnsi="Arial" w:cs="Arial"/>
          <w:color w:val="221F1F"/>
          <w:lang w:val="es-MX"/>
        </w:rPr>
        <w:t xml:space="preserve"> Manifestación Catastral ----------------------------------------0.60 la Unidad de Medida de Actualización.</w:t>
      </w:r>
    </w:p>
    <w:p w:rsidR="00C56609"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II.- </w:t>
      </w:r>
      <w:r w:rsidRPr="00F25752">
        <w:rPr>
          <w:rFonts w:ascii="Arial" w:eastAsia="Arial" w:hAnsi="Arial" w:cs="Arial"/>
          <w:color w:val="221F1F"/>
          <w:lang w:val="es-MX"/>
        </w:rPr>
        <w:t xml:space="preserve">Certificado de no inscripción Predial ----------------------0.60 la Unidad de Medida de Actualización. </w:t>
      </w:r>
    </w:p>
    <w:p w:rsidR="00C56609"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III.-</w:t>
      </w:r>
      <w:r w:rsidR="005230B3" w:rsidRPr="00F25752">
        <w:rPr>
          <w:rFonts w:ascii="Arial" w:eastAsia="Arial" w:hAnsi="Arial" w:cs="Arial"/>
          <w:color w:val="221F1F"/>
          <w:lang w:val="es-MX"/>
        </w:rPr>
        <w:t xml:space="preserve"> </w:t>
      </w:r>
      <w:r w:rsidRPr="00F25752">
        <w:rPr>
          <w:rFonts w:ascii="Arial" w:eastAsia="Arial" w:hAnsi="Arial" w:cs="Arial"/>
          <w:color w:val="221F1F"/>
          <w:lang w:val="es-MX"/>
        </w:rPr>
        <w:t>Definitiva de división -------------------------------------------0.60 la Unidad de Medida de Actualización.</w:t>
      </w:r>
    </w:p>
    <w:p w:rsidR="00C56609"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IV.- </w:t>
      </w:r>
      <w:r w:rsidRPr="00F25752">
        <w:rPr>
          <w:rFonts w:ascii="Arial" w:eastAsia="Arial" w:hAnsi="Arial" w:cs="Arial"/>
          <w:color w:val="221F1F"/>
          <w:lang w:val="es-MX"/>
        </w:rPr>
        <w:t xml:space="preserve">Definitiva de unión --------------------------------------------0.60 la Unidad de Medida de Actualización. </w:t>
      </w:r>
    </w:p>
    <w:p w:rsidR="00DD3F16"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V.- </w:t>
      </w:r>
      <w:r w:rsidRPr="00F25752">
        <w:rPr>
          <w:rFonts w:ascii="Arial" w:eastAsia="Arial" w:hAnsi="Arial" w:cs="Arial"/>
          <w:color w:val="221F1F"/>
          <w:lang w:val="es-MX"/>
        </w:rPr>
        <w:t>Definitiva de rectificación ------</w:t>
      </w:r>
      <w:r w:rsidR="00A5722C">
        <w:rPr>
          <w:rFonts w:ascii="Arial" w:eastAsia="Arial" w:hAnsi="Arial" w:cs="Arial"/>
          <w:color w:val="221F1F"/>
          <w:lang w:val="es-MX"/>
        </w:rPr>
        <w:t>------------------------------</w:t>
      </w:r>
      <w:r w:rsidRPr="00F25752">
        <w:rPr>
          <w:rFonts w:ascii="Arial" w:eastAsia="Arial" w:hAnsi="Arial" w:cs="Arial"/>
          <w:color w:val="221F1F"/>
          <w:lang w:val="es-MX"/>
        </w:rPr>
        <w:t>0.60 la Unidad de Medida de Actualización.</w:t>
      </w:r>
    </w:p>
    <w:p w:rsidR="003B7836" w:rsidRPr="00F25752" w:rsidRDefault="003B7836" w:rsidP="00F6266C">
      <w:pPr>
        <w:spacing w:line="360" w:lineRule="auto"/>
        <w:jc w:val="both"/>
        <w:rPr>
          <w:rFonts w:ascii="Arial" w:eastAsia="Arial" w:hAnsi="Arial" w:cs="Arial"/>
          <w:lang w:val="es-MX"/>
        </w:rPr>
      </w:pPr>
    </w:p>
    <w:p w:rsidR="003E0ADA" w:rsidRPr="00F25752" w:rsidRDefault="00DD3F16" w:rsidP="003B7836">
      <w:pPr>
        <w:spacing w:line="360" w:lineRule="auto"/>
        <w:jc w:val="center"/>
        <w:rPr>
          <w:rFonts w:ascii="Arial" w:eastAsia="Arial" w:hAnsi="Arial" w:cs="Arial"/>
          <w:b/>
          <w:lang w:val="es-MX"/>
        </w:rPr>
      </w:pPr>
      <w:r w:rsidRPr="00F25752">
        <w:rPr>
          <w:rFonts w:ascii="Arial" w:eastAsia="Arial" w:hAnsi="Arial" w:cs="Arial"/>
          <w:b/>
          <w:lang w:val="es-MX"/>
        </w:rPr>
        <w:t>TÍTULO CUARTO</w:t>
      </w:r>
    </w:p>
    <w:p w:rsidR="00DD3F16" w:rsidRPr="00F25752" w:rsidRDefault="00DD3F16" w:rsidP="003B7836">
      <w:pPr>
        <w:spacing w:line="360" w:lineRule="auto"/>
        <w:jc w:val="center"/>
        <w:rPr>
          <w:rFonts w:ascii="Arial" w:eastAsia="Arial" w:hAnsi="Arial" w:cs="Arial"/>
          <w:b/>
          <w:lang w:val="es-MX"/>
        </w:rPr>
      </w:pPr>
      <w:r w:rsidRPr="00F25752">
        <w:rPr>
          <w:rFonts w:ascii="Arial" w:eastAsia="Arial" w:hAnsi="Arial" w:cs="Arial"/>
          <w:b/>
          <w:lang w:val="es-MX"/>
        </w:rPr>
        <w:t>CONTRIBUCIONES DE MEJORAS</w:t>
      </w:r>
    </w:p>
    <w:p w:rsidR="00DD3F16" w:rsidRPr="00F25752" w:rsidRDefault="00DD3F16" w:rsidP="003B7836">
      <w:pPr>
        <w:spacing w:line="360" w:lineRule="auto"/>
        <w:jc w:val="center"/>
        <w:rPr>
          <w:rFonts w:ascii="Arial" w:hAnsi="Arial" w:cs="Arial"/>
          <w:b/>
          <w:lang w:val="es-MX"/>
        </w:rPr>
      </w:pPr>
    </w:p>
    <w:p w:rsidR="003E0ADA" w:rsidRPr="00F25752" w:rsidRDefault="00DD3F16" w:rsidP="003B7836">
      <w:pPr>
        <w:spacing w:line="360" w:lineRule="auto"/>
        <w:jc w:val="center"/>
        <w:rPr>
          <w:rFonts w:ascii="Arial" w:eastAsia="Arial" w:hAnsi="Arial" w:cs="Arial"/>
          <w:b/>
          <w:lang w:val="es-MX"/>
        </w:rPr>
      </w:pPr>
      <w:r w:rsidRPr="00F25752">
        <w:rPr>
          <w:rFonts w:ascii="Arial" w:eastAsia="Arial" w:hAnsi="Arial" w:cs="Arial"/>
          <w:b/>
          <w:lang w:val="es-MX"/>
        </w:rPr>
        <w:t>CAPÍTULO UNICO</w:t>
      </w:r>
    </w:p>
    <w:p w:rsidR="00DD3F16" w:rsidRPr="00F25752" w:rsidRDefault="00DD3F16" w:rsidP="003B7836">
      <w:pPr>
        <w:spacing w:line="360" w:lineRule="auto"/>
        <w:jc w:val="center"/>
        <w:rPr>
          <w:rFonts w:ascii="Arial" w:eastAsia="Arial" w:hAnsi="Arial" w:cs="Arial"/>
          <w:b/>
          <w:lang w:val="es-MX"/>
        </w:rPr>
      </w:pPr>
      <w:r w:rsidRPr="00F25752">
        <w:rPr>
          <w:rFonts w:ascii="Arial" w:eastAsia="Arial" w:hAnsi="Arial" w:cs="Arial"/>
          <w:b/>
          <w:lang w:val="es-MX"/>
        </w:rPr>
        <w:t>Contribuciones Especiales por Mejoras</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t xml:space="preserve">Artículo 38.- </w:t>
      </w:r>
      <w:r w:rsidRPr="00F25752">
        <w:rPr>
          <w:rFonts w:ascii="Arial" w:eastAsia="Arial" w:hAnsi="Arial" w:cs="Arial"/>
          <w:color w:val="221F1F"/>
          <w:lang w:val="es-MX"/>
        </w:rPr>
        <w:t>Una vez determinado el costo de la obra, en términos de lo dispuesto por la Ley de Hacienda del Municipio de Halachó, se aplicará la tasa que la autoridad haya convenido co</w:t>
      </w:r>
      <w:r w:rsidR="00675BE8" w:rsidRPr="00F25752">
        <w:rPr>
          <w:rFonts w:ascii="Arial" w:eastAsia="Arial" w:hAnsi="Arial" w:cs="Arial"/>
          <w:color w:val="221F1F"/>
          <w:lang w:val="es-MX"/>
        </w:rPr>
        <w:t xml:space="preserve">n </w:t>
      </w:r>
      <w:r w:rsidRPr="00F25752">
        <w:rPr>
          <w:rFonts w:ascii="Arial" w:eastAsia="Arial" w:hAnsi="Arial" w:cs="Arial"/>
          <w:color w:val="221F1F"/>
          <w:lang w:val="es-MX"/>
        </w:rPr>
        <w:t>los beneficiar</w:t>
      </w:r>
      <w:r w:rsidR="00675BE8" w:rsidRPr="00F25752">
        <w:rPr>
          <w:rFonts w:ascii="Arial" w:eastAsia="Arial" w:hAnsi="Arial" w:cs="Arial"/>
          <w:color w:val="221F1F"/>
          <w:lang w:val="es-MX"/>
        </w:rPr>
        <w:t>ios,</w:t>
      </w:r>
      <w:r w:rsidRPr="00F25752">
        <w:rPr>
          <w:rFonts w:ascii="Arial" w:eastAsia="Arial" w:hAnsi="Arial" w:cs="Arial"/>
          <w:color w:val="221F1F"/>
          <w:lang w:val="es-MX"/>
        </w:rPr>
        <w:t xml:space="preserve"> procurando q</w:t>
      </w:r>
      <w:r w:rsidR="0012108D" w:rsidRPr="00F25752">
        <w:rPr>
          <w:rFonts w:ascii="Arial" w:eastAsia="Arial" w:hAnsi="Arial" w:cs="Arial"/>
          <w:color w:val="221F1F"/>
          <w:lang w:val="es-MX"/>
        </w:rPr>
        <w:t xml:space="preserve">ue la </w:t>
      </w:r>
      <w:r w:rsidRPr="00F25752">
        <w:rPr>
          <w:rFonts w:ascii="Arial" w:eastAsia="Arial" w:hAnsi="Arial" w:cs="Arial"/>
          <w:color w:val="221F1F"/>
          <w:lang w:val="es-MX"/>
        </w:rPr>
        <w:t>aportación económica n</w:t>
      </w:r>
      <w:r w:rsidR="00675BE8" w:rsidRPr="00F25752">
        <w:rPr>
          <w:rFonts w:ascii="Arial" w:eastAsia="Arial" w:hAnsi="Arial" w:cs="Arial"/>
          <w:color w:val="221F1F"/>
          <w:lang w:val="es-MX"/>
        </w:rPr>
        <w:t>o</w:t>
      </w:r>
      <w:r w:rsidRPr="00F25752">
        <w:rPr>
          <w:rFonts w:ascii="Arial" w:eastAsia="Arial" w:hAnsi="Arial" w:cs="Arial"/>
          <w:color w:val="221F1F"/>
          <w:lang w:val="es-MX"/>
        </w:rPr>
        <w:t xml:space="preserve"> se</w:t>
      </w:r>
      <w:r w:rsidR="00675BE8" w:rsidRPr="00F25752">
        <w:rPr>
          <w:rFonts w:ascii="Arial" w:eastAsia="Arial" w:hAnsi="Arial" w:cs="Arial"/>
          <w:color w:val="221F1F"/>
          <w:lang w:val="es-MX"/>
        </w:rPr>
        <w:t>a</w:t>
      </w:r>
      <w:r w:rsidRPr="00F25752">
        <w:rPr>
          <w:rFonts w:ascii="Arial" w:eastAsia="Arial" w:hAnsi="Arial" w:cs="Arial"/>
          <w:color w:val="221F1F"/>
          <w:lang w:val="es-MX"/>
        </w:rPr>
        <w:t xml:space="preserve"> ruin</w:t>
      </w:r>
      <w:r w:rsidR="00675BE8" w:rsidRPr="00F25752">
        <w:rPr>
          <w:rFonts w:ascii="Arial" w:eastAsia="Arial" w:hAnsi="Arial" w:cs="Arial"/>
          <w:color w:val="221F1F"/>
          <w:lang w:val="es-MX"/>
        </w:rPr>
        <w:t>osa</w:t>
      </w:r>
      <w:r w:rsidRPr="00F25752">
        <w:rPr>
          <w:rFonts w:ascii="Arial" w:eastAsia="Arial" w:hAnsi="Arial" w:cs="Arial"/>
          <w:color w:val="221F1F"/>
          <w:lang w:val="es-MX"/>
        </w:rPr>
        <w:t xml:space="preserve"> o desproporcionada; la cantidad que resulte se dividirá entre el número de metros lineales, cuadrado</w:t>
      </w:r>
      <w:r w:rsidR="00675BE8" w:rsidRPr="00F25752">
        <w:rPr>
          <w:rFonts w:ascii="Arial" w:eastAsia="Arial" w:hAnsi="Arial" w:cs="Arial"/>
          <w:color w:val="221F1F"/>
          <w:lang w:val="es-MX"/>
        </w:rPr>
        <w:t>s</w:t>
      </w:r>
      <w:r w:rsidRPr="00F25752">
        <w:rPr>
          <w:rFonts w:ascii="Arial" w:eastAsia="Arial" w:hAnsi="Arial" w:cs="Arial"/>
          <w:color w:val="221F1F"/>
          <w:lang w:val="es-MX"/>
        </w:rPr>
        <w:t xml:space="preserve"> o cúbicos</w:t>
      </w:r>
      <w:r w:rsidR="0012108D" w:rsidRPr="00F25752">
        <w:rPr>
          <w:rFonts w:ascii="Arial" w:eastAsia="Arial" w:hAnsi="Arial" w:cs="Arial"/>
          <w:color w:val="221F1F"/>
          <w:lang w:val="es-MX"/>
        </w:rPr>
        <w:t>,</w:t>
      </w:r>
      <w:r w:rsidRPr="00F25752">
        <w:rPr>
          <w:rFonts w:ascii="Arial" w:eastAsia="Arial" w:hAnsi="Arial" w:cs="Arial"/>
          <w:color w:val="221F1F"/>
          <w:lang w:val="es-MX"/>
        </w:rPr>
        <w:t xml:space="preserve"> según correspond</w:t>
      </w:r>
      <w:r w:rsidR="00675BE8" w:rsidRPr="00F25752">
        <w:rPr>
          <w:rFonts w:ascii="Arial" w:eastAsia="Arial" w:hAnsi="Arial" w:cs="Arial"/>
          <w:color w:val="221F1F"/>
          <w:lang w:val="es-MX"/>
        </w:rPr>
        <w:t>a</w:t>
      </w:r>
      <w:r w:rsidRPr="00F25752">
        <w:rPr>
          <w:rFonts w:ascii="Arial" w:eastAsia="Arial" w:hAnsi="Arial" w:cs="Arial"/>
          <w:color w:val="221F1F"/>
          <w:lang w:val="es-MX"/>
        </w:rPr>
        <w:t xml:space="preserve"> al tipo de la obra, con el objeto de determina</w:t>
      </w:r>
      <w:r w:rsidR="00675BE8" w:rsidRPr="00F25752">
        <w:rPr>
          <w:rFonts w:ascii="Arial" w:eastAsia="Arial" w:hAnsi="Arial" w:cs="Arial"/>
          <w:color w:val="221F1F"/>
          <w:lang w:val="es-MX"/>
        </w:rPr>
        <w:t>r</w:t>
      </w:r>
      <w:r w:rsidRPr="00F25752">
        <w:rPr>
          <w:rFonts w:ascii="Arial" w:eastAsia="Arial" w:hAnsi="Arial" w:cs="Arial"/>
          <w:color w:val="221F1F"/>
          <w:lang w:val="es-MX"/>
        </w:rPr>
        <w:t xml:space="preserve"> la cuota unitaria que deberán pagar los sujetos obligados.</w:t>
      </w:r>
    </w:p>
    <w:p w:rsidR="00675BE8" w:rsidRPr="00F25752" w:rsidRDefault="00675BE8" w:rsidP="00F6266C">
      <w:pPr>
        <w:spacing w:line="360" w:lineRule="auto"/>
        <w:jc w:val="both"/>
        <w:rPr>
          <w:rFonts w:ascii="Arial" w:eastAsia="Arial" w:hAnsi="Arial" w:cs="Arial"/>
          <w:lang w:val="es-MX"/>
        </w:rPr>
      </w:pPr>
    </w:p>
    <w:p w:rsidR="003E0ADA" w:rsidRPr="00F25752" w:rsidRDefault="00DD3F16" w:rsidP="00F6266C">
      <w:pPr>
        <w:spacing w:line="360" w:lineRule="auto"/>
        <w:jc w:val="center"/>
        <w:rPr>
          <w:rFonts w:ascii="Arial" w:eastAsia="Arial" w:hAnsi="Arial" w:cs="Arial"/>
          <w:b/>
          <w:color w:val="221F1F"/>
          <w:lang w:val="es-MX"/>
        </w:rPr>
      </w:pPr>
      <w:r w:rsidRPr="00F25752">
        <w:rPr>
          <w:rFonts w:ascii="Arial" w:eastAsia="Arial" w:hAnsi="Arial" w:cs="Arial"/>
          <w:b/>
          <w:color w:val="221F1F"/>
          <w:lang w:val="es-MX"/>
        </w:rPr>
        <w:t xml:space="preserve">TÍTULO QUINTO </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PRODUCTOS</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w:t>
      </w:r>
    </w:p>
    <w:p w:rsidR="00DD3F16" w:rsidRPr="00F25752" w:rsidRDefault="00DD3F16" w:rsidP="003E0ADA">
      <w:pPr>
        <w:spacing w:line="360" w:lineRule="auto"/>
        <w:jc w:val="center"/>
        <w:rPr>
          <w:rFonts w:ascii="Arial" w:eastAsia="Arial" w:hAnsi="Arial" w:cs="Arial"/>
          <w:lang w:val="es-MX"/>
        </w:rPr>
      </w:pPr>
      <w:r w:rsidRPr="00F25752">
        <w:rPr>
          <w:rFonts w:ascii="Arial" w:eastAsia="Arial" w:hAnsi="Arial" w:cs="Arial"/>
          <w:b/>
          <w:color w:val="221F1F"/>
          <w:lang w:val="es-MX"/>
        </w:rPr>
        <w:t>Productos Derivados de Bienes Inmuebles</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39.- </w:t>
      </w:r>
      <w:r w:rsidRPr="00F25752">
        <w:rPr>
          <w:rFonts w:ascii="Arial" w:eastAsia="Arial" w:hAnsi="Arial" w:cs="Arial"/>
          <w:color w:val="221F1F"/>
          <w:lang w:val="es-MX"/>
        </w:rPr>
        <w:t>El Ayuntamiento percibirá productos derivados de sus bienes inmuebles por los siguientes conceptos:</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I.- </w:t>
      </w:r>
      <w:r w:rsidRPr="00F25752">
        <w:rPr>
          <w:rFonts w:ascii="Arial" w:eastAsia="Arial" w:hAnsi="Arial" w:cs="Arial"/>
          <w:color w:val="221F1F"/>
          <w:lang w:val="es-MX"/>
        </w:rPr>
        <w:t>Arrendamiento o enajenación de bienes inmuebles. La cantidad a percibir será la acordada por el</w:t>
      </w:r>
      <w:r w:rsidR="00675BE8" w:rsidRPr="00F25752">
        <w:rPr>
          <w:rFonts w:ascii="Arial" w:eastAsia="Arial" w:hAnsi="Arial" w:cs="Arial"/>
          <w:lang w:val="es-MX"/>
        </w:rPr>
        <w:t xml:space="preserve"> </w:t>
      </w:r>
      <w:r w:rsidRPr="00F25752">
        <w:rPr>
          <w:rFonts w:ascii="Arial" w:eastAsia="Arial" w:hAnsi="Arial" w:cs="Arial"/>
          <w:color w:val="221F1F"/>
          <w:lang w:val="es-MX"/>
        </w:rPr>
        <w:t>Cabildo en cada caso,</w:t>
      </w:r>
    </w:p>
    <w:p w:rsidR="00DD3F16" w:rsidRPr="00F25752" w:rsidRDefault="00DD3F16" w:rsidP="00F6266C">
      <w:pPr>
        <w:spacing w:line="360" w:lineRule="auto"/>
        <w:jc w:val="both"/>
        <w:rPr>
          <w:rFonts w:ascii="Arial" w:eastAsia="Arial" w:hAnsi="Arial" w:cs="Arial"/>
          <w:color w:val="221F1F"/>
          <w:lang w:val="es-MX"/>
        </w:rPr>
      </w:pPr>
      <w:r w:rsidRPr="00F25752">
        <w:rPr>
          <w:rFonts w:ascii="Arial" w:eastAsia="Arial" w:hAnsi="Arial" w:cs="Arial"/>
          <w:b/>
          <w:color w:val="221F1F"/>
          <w:lang w:val="es-MX"/>
        </w:rPr>
        <w:lastRenderedPageBreak/>
        <w:t>II.-</w:t>
      </w:r>
      <w:r w:rsidRPr="00F25752">
        <w:rPr>
          <w:rFonts w:ascii="Arial" w:eastAsia="Arial" w:hAnsi="Arial" w:cs="Arial"/>
          <w:color w:val="221F1F"/>
          <w:lang w:val="es-MX"/>
        </w:rPr>
        <w:t xml:space="preserve"> Arrendamiento temporal o concesión de locales ubicados en bienes del dominio público. La cantidad a percibir será la acordada por el Cabildo en cada caso, y</w:t>
      </w: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Por permitir el uso del piso en la vía pública o en bienes destinados a un servicio público:</w:t>
      </w:r>
    </w:p>
    <w:p w:rsidR="00DD3F16" w:rsidRPr="00F25752" w:rsidRDefault="00DD3F16" w:rsidP="00A5722C">
      <w:pPr>
        <w:spacing w:line="360" w:lineRule="auto"/>
        <w:ind w:left="426"/>
        <w:jc w:val="both"/>
        <w:rPr>
          <w:rFonts w:ascii="Arial" w:eastAsia="Arial" w:hAnsi="Arial" w:cs="Arial"/>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Por derecho de piso a vendedores con puestos semifijos, se pagará una cuota fija de $ 30.00 por mes.</w:t>
      </w:r>
    </w:p>
    <w:p w:rsidR="00DD3F16" w:rsidRPr="00F25752" w:rsidRDefault="00DD3F16" w:rsidP="00A5722C">
      <w:pPr>
        <w:spacing w:line="360" w:lineRule="auto"/>
        <w:ind w:left="426"/>
        <w:jc w:val="both"/>
        <w:rPr>
          <w:rFonts w:ascii="Arial" w:eastAsia="Arial" w:hAnsi="Arial" w:cs="Arial"/>
          <w:lang w:val="es-MX"/>
        </w:rPr>
      </w:pPr>
      <w:r w:rsidRPr="00F25752">
        <w:rPr>
          <w:rFonts w:ascii="Arial" w:eastAsia="Arial" w:hAnsi="Arial" w:cs="Arial"/>
          <w:b/>
          <w:color w:val="221F1F"/>
          <w:lang w:val="es-MX"/>
        </w:rPr>
        <w:t xml:space="preserve">b) </w:t>
      </w:r>
      <w:r w:rsidRPr="00F25752">
        <w:rPr>
          <w:rFonts w:ascii="Arial" w:eastAsia="Arial" w:hAnsi="Arial" w:cs="Arial"/>
          <w:color w:val="221F1F"/>
          <w:lang w:val="es-MX"/>
        </w:rPr>
        <w:t>Por derecho de piso a vendedores eventuales, se pagará una cuota fija de $ 10.00 por día por M2;</w:t>
      </w:r>
      <w:r w:rsidR="00675BE8" w:rsidRPr="00F25752">
        <w:rPr>
          <w:rFonts w:ascii="Arial" w:eastAsia="Arial" w:hAnsi="Arial" w:cs="Arial"/>
          <w:lang w:val="es-MX"/>
        </w:rPr>
        <w:t xml:space="preserve"> </w:t>
      </w:r>
      <w:r w:rsidRPr="00F25752">
        <w:rPr>
          <w:rFonts w:ascii="Arial" w:eastAsia="Arial" w:hAnsi="Arial" w:cs="Arial"/>
          <w:color w:val="221F1F"/>
          <w:lang w:val="es-MX"/>
        </w:rPr>
        <w:t>más $ 15.00 por m2 adicional.</w:t>
      </w:r>
    </w:p>
    <w:p w:rsidR="00DD3F16" w:rsidRPr="00F25752" w:rsidRDefault="00DD3F16" w:rsidP="00F6266C">
      <w:pPr>
        <w:spacing w:line="360" w:lineRule="auto"/>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Productos Derivados de Bienes Muebles</w:t>
      </w:r>
    </w:p>
    <w:p w:rsidR="00DD3F16" w:rsidRPr="00F25752" w:rsidRDefault="00DD3F16" w:rsidP="00F6266C">
      <w:pPr>
        <w:spacing w:line="360" w:lineRule="auto"/>
        <w:rPr>
          <w:rFonts w:ascii="Arial" w:hAnsi="Arial" w:cs="Arial"/>
          <w:lang w:val="es-MX"/>
        </w:rPr>
      </w:pPr>
    </w:p>
    <w:p w:rsidR="00DD3F16" w:rsidRPr="00F25752" w:rsidRDefault="00DD3F16" w:rsidP="001902B2">
      <w:pPr>
        <w:spacing w:line="360" w:lineRule="auto"/>
        <w:jc w:val="both"/>
        <w:rPr>
          <w:rFonts w:ascii="Arial" w:hAnsi="Arial" w:cs="Arial"/>
          <w:lang w:val="es-MX"/>
        </w:rPr>
      </w:pPr>
      <w:r w:rsidRPr="00F25752">
        <w:rPr>
          <w:rFonts w:ascii="Arial" w:eastAsia="Arial" w:hAnsi="Arial" w:cs="Arial"/>
          <w:b/>
          <w:color w:val="221F1F"/>
          <w:lang w:val="es-MX"/>
        </w:rPr>
        <w:t xml:space="preserve">Artículo 40.- </w:t>
      </w:r>
      <w:r w:rsidRPr="00F25752">
        <w:rPr>
          <w:rFonts w:ascii="Arial" w:eastAsia="Arial" w:hAnsi="Arial" w:cs="Arial"/>
          <w:color w:val="221F1F"/>
          <w:lang w:val="es-MX"/>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r w:rsidR="001902B2" w:rsidRPr="00F25752">
        <w:rPr>
          <w:rFonts w:ascii="Arial" w:eastAsia="Arial" w:hAnsi="Arial" w:cs="Arial"/>
          <w:color w:val="221F1F"/>
          <w:lang w:val="es-MX"/>
        </w:rPr>
        <w:t xml:space="preserve"> </w:t>
      </w:r>
    </w:p>
    <w:p w:rsidR="003E0ADA" w:rsidRPr="00F25752" w:rsidRDefault="00DD3F16" w:rsidP="00F6266C">
      <w:pPr>
        <w:spacing w:line="360" w:lineRule="auto"/>
        <w:ind w:hanging="2"/>
        <w:jc w:val="center"/>
        <w:rPr>
          <w:rFonts w:ascii="Arial" w:eastAsia="Arial" w:hAnsi="Arial" w:cs="Arial"/>
          <w:b/>
          <w:color w:val="221F1F"/>
          <w:lang w:val="es-MX"/>
        </w:rPr>
      </w:pPr>
      <w:r w:rsidRPr="00F25752">
        <w:rPr>
          <w:rFonts w:ascii="Arial" w:eastAsia="Arial" w:hAnsi="Arial" w:cs="Arial"/>
          <w:b/>
          <w:color w:val="221F1F"/>
          <w:lang w:val="es-MX"/>
        </w:rPr>
        <w:t xml:space="preserve">CAPÍTULO III </w:t>
      </w:r>
    </w:p>
    <w:p w:rsidR="00DD3F16" w:rsidRPr="00F25752" w:rsidRDefault="00DD3F16" w:rsidP="00F6266C">
      <w:pPr>
        <w:spacing w:line="360" w:lineRule="auto"/>
        <w:ind w:hanging="2"/>
        <w:jc w:val="center"/>
        <w:rPr>
          <w:rFonts w:ascii="Arial" w:eastAsia="Arial" w:hAnsi="Arial" w:cs="Arial"/>
          <w:b/>
          <w:color w:val="221F1F"/>
          <w:lang w:val="es-MX"/>
        </w:rPr>
      </w:pPr>
      <w:r w:rsidRPr="00F25752">
        <w:rPr>
          <w:rFonts w:ascii="Arial" w:eastAsia="Arial" w:hAnsi="Arial" w:cs="Arial"/>
          <w:b/>
          <w:color w:val="221F1F"/>
          <w:lang w:val="es-MX"/>
        </w:rPr>
        <w:t>Productos financieros</w:t>
      </w:r>
    </w:p>
    <w:p w:rsidR="003E0ADA" w:rsidRPr="00F25752" w:rsidRDefault="003E0ADA" w:rsidP="00F6266C">
      <w:pPr>
        <w:spacing w:line="360" w:lineRule="auto"/>
        <w:ind w:hanging="2"/>
        <w:jc w:val="center"/>
        <w:rPr>
          <w:rFonts w:ascii="Arial" w:eastAsia="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Artíc</w:t>
      </w:r>
      <w:r w:rsidR="005230B3" w:rsidRPr="00F25752">
        <w:rPr>
          <w:rFonts w:ascii="Arial" w:eastAsia="Arial" w:hAnsi="Arial" w:cs="Arial"/>
          <w:b/>
          <w:color w:val="221F1F"/>
          <w:lang w:val="es-MX"/>
        </w:rPr>
        <w:t xml:space="preserve">ulo 41.- </w:t>
      </w:r>
      <w:r w:rsidR="005230B3" w:rsidRPr="00F25752">
        <w:rPr>
          <w:rFonts w:ascii="Arial" w:eastAsia="Arial" w:hAnsi="Arial" w:cs="Arial"/>
          <w:color w:val="221F1F"/>
          <w:lang w:val="es-MX"/>
        </w:rPr>
        <w:t xml:space="preserve">El </w:t>
      </w:r>
      <w:r w:rsidRPr="00F25752">
        <w:rPr>
          <w:rFonts w:ascii="Arial" w:eastAsia="Arial" w:hAnsi="Arial" w:cs="Arial"/>
          <w:color w:val="221F1F"/>
          <w:lang w:val="es-MX"/>
        </w:rPr>
        <w:t>municipio pe</w:t>
      </w:r>
      <w:r w:rsidR="005230B3" w:rsidRPr="00F25752">
        <w:rPr>
          <w:rFonts w:ascii="Arial" w:eastAsia="Arial" w:hAnsi="Arial" w:cs="Arial"/>
          <w:color w:val="221F1F"/>
          <w:lang w:val="es-MX"/>
        </w:rPr>
        <w:t xml:space="preserve">rcibirá productos derivados de las </w:t>
      </w:r>
      <w:r w:rsidRPr="00F25752">
        <w:rPr>
          <w:rFonts w:ascii="Arial" w:eastAsia="Arial" w:hAnsi="Arial" w:cs="Arial"/>
          <w:color w:val="221F1F"/>
          <w:lang w:val="es-MX"/>
        </w:rPr>
        <w:t xml:space="preserve">inversiones financieras </w:t>
      </w:r>
      <w:r w:rsidR="005230B3" w:rsidRPr="00F25752">
        <w:rPr>
          <w:rFonts w:ascii="Arial" w:eastAsia="Arial" w:hAnsi="Arial" w:cs="Arial"/>
          <w:color w:val="221F1F"/>
          <w:lang w:val="es-MX"/>
        </w:rPr>
        <w:t xml:space="preserve">que realice transitoriamente, con motivo de la percepción de ingresos extraordinarios o períodos de </w:t>
      </w:r>
      <w:r w:rsidRPr="00F25752">
        <w:rPr>
          <w:rFonts w:ascii="Arial" w:eastAsia="Arial" w:hAnsi="Arial" w:cs="Arial"/>
          <w:color w:val="221F1F"/>
          <w:lang w:val="es-MX"/>
        </w:rPr>
        <w:t>alta recaudación.</w:t>
      </w:r>
    </w:p>
    <w:p w:rsidR="00DD3F16" w:rsidRPr="00F25752" w:rsidRDefault="00DD3F16" w:rsidP="00A5722C">
      <w:pPr>
        <w:rPr>
          <w:rFonts w:ascii="Arial" w:hAnsi="Arial" w:cs="Arial"/>
          <w:lang w:val="es-MX"/>
        </w:rPr>
      </w:pPr>
    </w:p>
    <w:p w:rsidR="003E0ADA" w:rsidRPr="00F25752" w:rsidRDefault="00DD3F16" w:rsidP="00F6266C">
      <w:pPr>
        <w:spacing w:line="360" w:lineRule="auto"/>
        <w:ind w:hanging="1"/>
        <w:jc w:val="center"/>
        <w:rPr>
          <w:rFonts w:ascii="Arial" w:eastAsia="Arial" w:hAnsi="Arial" w:cs="Arial"/>
          <w:b/>
          <w:color w:val="221F1F"/>
          <w:lang w:val="es-MX"/>
        </w:rPr>
      </w:pPr>
      <w:r w:rsidRPr="00F25752">
        <w:rPr>
          <w:rFonts w:ascii="Arial" w:eastAsia="Arial" w:hAnsi="Arial" w:cs="Arial"/>
          <w:b/>
          <w:color w:val="221F1F"/>
          <w:lang w:val="es-MX"/>
        </w:rPr>
        <w:t xml:space="preserve">TÍTULO SEXTO </w:t>
      </w:r>
    </w:p>
    <w:p w:rsidR="00DD3F16" w:rsidRPr="00F25752" w:rsidRDefault="00DD3F16" w:rsidP="00F6266C">
      <w:pPr>
        <w:spacing w:line="360" w:lineRule="auto"/>
        <w:ind w:hanging="1"/>
        <w:jc w:val="center"/>
        <w:rPr>
          <w:rFonts w:ascii="Arial" w:eastAsia="Arial" w:hAnsi="Arial" w:cs="Arial"/>
          <w:lang w:val="es-MX"/>
        </w:rPr>
      </w:pPr>
      <w:r w:rsidRPr="00F25752">
        <w:rPr>
          <w:rFonts w:ascii="Arial" w:eastAsia="Arial" w:hAnsi="Arial" w:cs="Arial"/>
          <w:b/>
          <w:color w:val="221F1F"/>
          <w:lang w:val="es-MX"/>
        </w:rPr>
        <w:t>APROVECHAMIENTOS</w:t>
      </w:r>
    </w:p>
    <w:p w:rsidR="00DD3F16" w:rsidRPr="00F25752" w:rsidRDefault="00DD3F16" w:rsidP="00A5722C">
      <w:pPr>
        <w:rPr>
          <w:rFonts w:ascii="Arial" w:hAnsi="Arial" w:cs="Arial"/>
          <w:lang w:val="es-MX"/>
        </w:rPr>
      </w:pP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I</w:t>
      </w:r>
    </w:p>
    <w:p w:rsidR="00DD3F16" w:rsidRPr="00F25752" w:rsidRDefault="00DD3F16" w:rsidP="00F6266C">
      <w:pPr>
        <w:spacing w:line="360" w:lineRule="auto"/>
        <w:jc w:val="center"/>
        <w:rPr>
          <w:rFonts w:ascii="Arial" w:eastAsia="Arial" w:hAnsi="Arial" w:cs="Arial"/>
          <w:lang w:val="es-MX"/>
        </w:rPr>
      </w:pPr>
      <w:r w:rsidRPr="00F25752">
        <w:rPr>
          <w:rFonts w:ascii="Arial" w:eastAsia="Arial" w:hAnsi="Arial" w:cs="Arial"/>
          <w:b/>
          <w:color w:val="221F1F"/>
          <w:lang w:val="es-MX"/>
        </w:rPr>
        <w:t>Aprovechamientos Derivados por sanciones Municipales</w:t>
      </w:r>
    </w:p>
    <w:p w:rsidR="00DD3F16" w:rsidRPr="00F25752" w:rsidRDefault="00DD3F16" w:rsidP="00A5722C">
      <w:pPr>
        <w:rPr>
          <w:rFonts w:ascii="Arial" w:hAnsi="Arial" w:cs="Arial"/>
          <w:lang w:val="es-MX"/>
        </w:rPr>
      </w:pPr>
    </w:p>
    <w:p w:rsidR="00DD3F16" w:rsidRPr="00F25752" w:rsidRDefault="00DD3F16"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42.- </w:t>
      </w:r>
      <w:r w:rsidRPr="00F25752">
        <w:rPr>
          <w:rFonts w:ascii="Arial" w:eastAsia="Arial" w:hAnsi="Arial" w:cs="Arial"/>
          <w:color w:val="221F1F"/>
          <w:lang w:val="es-MX"/>
        </w:rPr>
        <w:t>El Ayuntamiento percibirá ingresos en concepto de Aprovechamientos derivados de sanciones po</w:t>
      </w:r>
      <w:r w:rsidR="00EB09F3" w:rsidRPr="00F25752">
        <w:rPr>
          <w:rFonts w:ascii="Arial" w:eastAsia="Arial" w:hAnsi="Arial" w:cs="Arial"/>
          <w:color w:val="221F1F"/>
          <w:lang w:val="es-MX"/>
        </w:rPr>
        <w:t>r</w:t>
      </w:r>
      <w:r w:rsidRPr="00F25752">
        <w:rPr>
          <w:rFonts w:ascii="Arial" w:eastAsia="Arial" w:hAnsi="Arial" w:cs="Arial"/>
          <w:color w:val="221F1F"/>
          <w:lang w:val="es-MX"/>
        </w:rPr>
        <w:t xml:space="preserve"> infraccione</w:t>
      </w:r>
      <w:r w:rsidR="00EB09F3" w:rsidRPr="00F25752">
        <w:rPr>
          <w:rFonts w:ascii="Arial" w:eastAsia="Arial" w:hAnsi="Arial" w:cs="Arial"/>
          <w:color w:val="221F1F"/>
          <w:lang w:val="es-MX"/>
        </w:rPr>
        <w:t>s</w:t>
      </w:r>
      <w:r w:rsidRPr="00F25752">
        <w:rPr>
          <w:rFonts w:ascii="Arial" w:eastAsia="Arial" w:hAnsi="Arial" w:cs="Arial"/>
          <w:color w:val="221F1F"/>
          <w:lang w:val="es-MX"/>
        </w:rPr>
        <w:t xml:space="preserve"> </w:t>
      </w:r>
      <w:r w:rsidR="00EB09F3" w:rsidRPr="00F25752">
        <w:rPr>
          <w:rFonts w:ascii="Arial" w:eastAsia="Arial" w:hAnsi="Arial" w:cs="Arial"/>
          <w:color w:val="221F1F"/>
          <w:lang w:val="es-MX"/>
        </w:rPr>
        <w:t>a</w:t>
      </w:r>
      <w:r w:rsidRPr="00F25752">
        <w:rPr>
          <w:rFonts w:ascii="Arial" w:eastAsia="Arial" w:hAnsi="Arial" w:cs="Arial"/>
          <w:color w:val="221F1F"/>
          <w:lang w:val="es-MX"/>
        </w:rPr>
        <w:t xml:space="preserve"> la Ley </w:t>
      </w:r>
      <w:r w:rsidR="005230B3" w:rsidRPr="00F25752">
        <w:rPr>
          <w:rFonts w:ascii="Arial" w:eastAsia="Arial" w:hAnsi="Arial" w:cs="Arial"/>
          <w:color w:val="221F1F"/>
          <w:lang w:val="es-MX"/>
        </w:rPr>
        <w:t xml:space="preserve">de Hacienda del Municipio de </w:t>
      </w:r>
      <w:r w:rsidRPr="00F25752">
        <w:rPr>
          <w:rFonts w:ascii="Arial" w:eastAsia="Arial" w:hAnsi="Arial" w:cs="Arial"/>
          <w:color w:val="221F1F"/>
          <w:lang w:val="es-MX"/>
        </w:rPr>
        <w:t>Halachó</w:t>
      </w:r>
      <w:r w:rsidR="00EB09F3" w:rsidRPr="00F25752">
        <w:rPr>
          <w:rFonts w:ascii="Arial" w:eastAsia="Arial" w:hAnsi="Arial" w:cs="Arial"/>
          <w:color w:val="221F1F"/>
          <w:lang w:val="es-MX"/>
        </w:rPr>
        <w:t xml:space="preserve">, </w:t>
      </w:r>
      <w:r w:rsidR="005230B3" w:rsidRPr="00F25752">
        <w:rPr>
          <w:rFonts w:ascii="Arial" w:eastAsia="Arial" w:hAnsi="Arial" w:cs="Arial"/>
          <w:color w:val="221F1F"/>
          <w:lang w:val="es-MX"/>
        </w:rPr>
        <w:t xml:space="preserve">a los </w:t>
      </w:r>
      <w:r w:rsidRPr="00F25752">
        <w:rPr>
          <w:rFonts w:ascii="Arial" w:eastAsia="Arial" w:hAnsi="Arial" w:cs="Arial"/>
          <w:color w:val="221F1F"/>
          <w:lang w:val="es-MX"/>
        </w:rPr>
        <w:t>reglamentos municipales, así como por las actualizaciones, recargos y gastos de ejecución de las contribuciones no pagadas en tiempo, de conformidad con lo siguiente:</w:t>
      </w:r>
    </w:p>
    <w:p w:rsidR="00DD3F16" w:rsidRDefault="00DD3F16" w:rsidP="00F6266C">
      <w:pPr>
        <w:spacing w:line="360" w:lineRule="auto"/>
        <w:rPr>
          <w:rFonts w:ascii="Arial" w:hAnsi="Arial" w:cs="Arial"/>
          <w:lang w:val="es-MX"/>
        </w:rPr>
      </w:pPr>
    </w:p>
    <w:p w:rsidR="00EC5D39" w:rsidRPr="00F25752" w:rsidRDefault="00EC5D39" w:rsidP="00F6266C">
      <w:pPr>
        <w:spacing w:line="360" w:lineRule="auto"/>
        <w:rPr>
          <w:rFonts w:ascii="Arial" w:hAnsi="Arial" w:cs="Arial"/>
          <w:lang w:val="es-MX"/>
        </w:rPr>
      </w:pPr>
    </w:p>
    <w:p w:rsidR="00DD3F16" w:rsidRPr="00F25752" w:rsidRDefault="00DD3F16" w:rsidP="003E0ADA">
      <w:pPr>
        <w:spacing w:line="360" w:lineRule="auto"/>
        <w:jc w:val="both"/>
        <w:rPr>
          <w:rFonts w:ascii="Arial" w:eastAsia="Arial" w:hAnsi="Arial" w:cs="Arial"/>
          <w:lang w:val="es-MX"/>
        </w:rPr>
      </w:pPr>
      <w:r w:rsidRPr="00F25752">
        <w:rPr>
          <w:rFonts w:ascii="Arial" w:eastAsia="Arial" w:hAnsi="Arial" w:cs="Arial"/>
          <w:b/>
          <w:color w:val="221F1F"/>
          <w:lang w:val="es-MX"/>
        </w:rPr>
        <w:lastRenderedPageBreak/>
        <w:t>I.-</w:t>
      </w:r>
      <w:r w:rsidRPr="00F25752">
        <w:rPr>
          <w:rFonts w:ascii="Arial" w:eastAsia="Arial" w:hAnsi="Arial" w:cs="Arial"/>
          <w:color w:val="221F1F"/>
          <w:lang w:val="es-MX"/>
        </w:rPr>
        <w:t xml:space="preserve"> Por las infracciones señaladas en el artículo 150 de la Ley de Hacienda del Municipio de Halachó:</w:t>
      </w:r>
    </w:p>
    <w:p w:rsidR="00DD3F16" w:rsidRPr="00F25752" w:rsidRDefault="00DD3F16" w:rsidP="00F6266C">
      <w:pPr>
        <w:spacing w:line="360" w:lineRule="auto"/>
        <w:rPr>
          <w:rFonts w:ascii="Arial" w:hAnsi="Arial" w:cs="Arial"/>
          <w:lang w:val="es-MX"/>
        </w:rPr>
      </w:pPr>
    </w:p>
    <w:p w:rsidR="00DD3F16" w:rsidRPr="00F25752" w:rsidRDefault="00DD3F16" w:rsidP="00A5722C">
      <w:pPr>
        <w:spacing w:line="360" w:lineRule="auto"/>
        <w:ind w:left="567" w:hanging="283"/>
        <w:jc w:val="both"/>
        <w:rPr>
          <w:rFonts w:ascii="Arial" w:eastAsia="Arial" w:hAnsi="Arial" w:cs="Arial"/>
          <w:lang w:val="es-MX"/>
        </w:rPr>
      </w:pPr>
      <w:r w:rsidRPr="00F25752">
        <w:rPr>
          <w:rFonts w:ascii="Arial" w:eastAsia="Arial" w:hAnsi="Arial" w:cs="Arial"/>
          <w:b/>
          <w:color w:val="221F1F"/>
          <w:lang w:val="es-MX"/>
        </w:rPr>
        <w:t>a)</w:t>
      </w:r>
      <w:r w:rsidRPr="00F25752">
        <w:rPr>
          <w:rFonts w:ascii="Arial" w:eastAsia="Arial" w:hAnsi="Arial" w:cs="Arial"/>
          <w:color w:val="221F1F"/>
          <w:lang w:val="es-MX"/>
        </w:rPr>
        <w:t xml:space="preserve"> Multa de 1 a 2.5 veces la Unidad de Medida de Actualización, a las personas que cometan las infracciones establecidas en las fracciones I, III, IV y V.</w:t>
      </w:r>
    </w:p>
    <w:p w:rsidR="00DD3F16" w:rsidRPr="00F25752" w:rsidRDefault="00DD3F16" w:rsidP="00A5722C">
      <w:pPr>
        <w:spacing w:line="360" w:lineRule="auto"/>
        <w:ind w:left="567" w:hanging="283"/>
        <w:jc w:val="both"/>
        <w:rPr>
          <w:rFonts w:ascii="Arial" w:eastAsia="Arial" w:hAnsi="Arial" w:cs="Arial"/>
          <w:lang w:val="es-MX"/>
        </w:rPr>
      </w:pPr>
      <w:r w:rsidRPr="00F25752">
        <w:rPr>
          <w:rFonts w:ascii="Arial" w:eastAsia="Arial" w:hAnsi="Arial" w:cs="Arial"/>
          <w:b/>
          <w:color w:val="221F1F"/>
          <w:lang w:val="es-MX"/>
        </w:rPr>
        <w:t>b)</w:t>
      </w:r>
      <w:r w:rsidRPr="00F25752">
        <w:rPr>
          <w:rFonts w:ascii="Arial" w:eastAsia="Arial" w:hAnsi="Arial" w:cs="Arial"/>
          <w:color w:val="221F1F"/>
          <w:lang w:val="es-MX"/>
        </w:rPr>
        <w:t xml:space="preserve"> Multa de 1 a 5 veces la Unidad de Medida de Actualización, a las personas que cometan la infracción establecida en la fracción VI.</w:t>
      </w:r>
    </w:p>
    <w:p w:rsidR="00DD3F16" w:rsidRPr="00F25752" w:rsidRDefault="00DD3F16" w:rsidP="00A5722C">
      <w:pPr>
        <w:spacing w:line="360" w:lineRule="auto"/>
        <w:ind w:left="567" w:hanging="283"/>
        <w:jc w:val="both"/>
        <w:rPr>
          <w:rFonts w:ascii="Arial" w:eastAsia="Arial" w:hAnsi="Arial" w:cs="Arial"/>
          <w:lang w:val="es-MX"/>
        </w:rPr>
      </w:pPr>
      <w:r w:rsidRPr="00F25752">
        <w:rPr>
          <w:rFonts w:ascii="Arial" w:eastAsia="Arial" w:hAnsi="Arial" w:cs="Arial"/>
          <w:b/>
          <w:color w:val="221F1F"/>
          <w:lang w:val="es-MX"/>
        </w:rPr>
        <w:t>c)</w:t>
      </w:r>
      <w:r w:rsidR="005230B3" w:rsidRPr="00F25752">
        <w:rPr>
          <w:rFonts w:ascii="Arial" w:eastAsia="Arial" w:hAnsi="Arial" w:cs="Arial"/>
          <w:color w:val="221F1F"/>
          <w:lang w:val="es-MX"/>
        </w:rPr>
        <w:t xml:space="preserve"> Multa de 1 </w:t>
      </w:r>
      <w:r w:rsidRPr="00F25752">
        <w:rPr>
          <w:rFonts w:ascii="Arial" w:eastAsia="Arial" w:hAnsi="Arial" w:cs="Arial"/>
          <w:color w:val="221F1F"/>
          <w:lang w:val="es-MX"/>
        </w:rPr>
        <w:t xml:space="preserve">a </w:t>
      </w:r>
      <w:r w:rsidR="005230B3" w:rsidRPr="00F25752">
        <w:rPr>
          <w:rFonts w:ascii="Arial" w:eastAsia="Arial" w:hAnsi="Arial" w:cs="Arial"/>
          <w:color w:val="221F1F"/>
          <w:lang w:val="es-MX"/>
        </w:rPr>
        <w:t xml:space="preserve">2.5 veces la Unidad de Medida de Actualización a </w:t>
      </w:r>
      <w:r w:rsidRPr="00F25752">
        <w:rPr>
          <w:rFonts w:ascii="Arial" w:eastAsia="Arial" w:hAnsi="Arial" w:cs="Arial"/>
          <w:color w:val="221F1F"/>
          <w:lang w:val="es-MX"/>
        </w:rPr>
        <w:t>las personas que cometan la infracción establecida en la fracción II.</w:t>
      </w:r>
    </w:p>
    <w:p w:rsidR="00DD3F16" w:rsidRPr="00F25752" w:rsidRDefault="00DD3F16" w:rsidP="00A5722C">
      <w:pPr>
        <w:spacing w:line="360" w:lineRule="auto"/>
        <w:ind w:left="567" w:hanging="283"/>
        <w:jc w:val="both"/>
        <w:rPr>
          <w:rFonts w:ascii="Arial" w:eastAsia="Arial" w:hAnsi="Arial" w:cs="Arial"/>
          <w:lang w:val="es-MX"/>
        </w:rPr>
      </w:pPr>
      <w:r w:rsidRPr="00F25752">
        <w:rPr>
          <w:rFonts w:ascii="Arial" w:eastAsia="Arial" w:hAnsi="Arial" w:cs="Arial"/>
          <w:b/>
          <w:color w:val="221F1F"/>
          <w:lang w:val="es-MX"/>
        </w:rPr>
        <w:t>d)</w:t>
      </w:r>
      <w:r w:rsidR="005230B3" w:rsidRPr="00F25752">
        <w:rPr>
          <w:rFonts w:ascii="Arial" w:eastAsia="Arial" w:hAnsi="Arial" w:cs="Arial"/>
          <w:color w:val="221F1F"/>
          <w:lang w:val="es-MX"/>
        </w:rPr>
        <w:t xml:space="preserve">  Multa de 1 a 7.5 veces la Unidad de Medida de Actualización a </w:t>
      </w:r>
      <w:r w:rsidRPr="00F25752">
        <w:rPr>
          <w:rFonts w:ascii="Arial" w:eastAsia="Arial" w:hAnsi="Arial" w:cs="Arial"/>
          <w:color w:val="221F1F"/>
          <w:lang w:val="es-MX"/>
        </w:rPr>
        <w:t>las personas que cometan la infracción establecida en la fracción VII.</w:t>
      </w:r>
    </w:p>
    <w:p w:rsidR="00DD3F16" w:rsidRPr="00F25752" w:rsidRDefault="00DD3F16" w:rsidP="00A5722C">
      <w:pPr>
        <w:spacing w:line="360" w:lineRule="auto"/>
        <w:ind w:left="567" w:hanging="283"/>
        <w:jc w:val="both"/>
        <w:rPr>
          <w:rFonts w:ascii="Arial" w:eastAsia="Arial" w:hAnsi="Arial" w:cs="Arial"/>
          <w:color w:val="221F1F"/>
          <w:lang w:val="es-MX"/>
        </w:rPr>
      </w:pPr>
      <w:r w:rsidRPr="00F25752">
        <w:rPr>
          <w:rFonts w:ascii="Arial" w:eastAsia="Arial" w:hAnsi="Arial" w:cs="Arial"/>
          <w:b/>
          <w:color w:val="221F1F"/>
          <w:lang w:val="es-MX"/>
        </w:rPr>
        <w:t>e)</w:t>
      </w:r>
      <w:r w:rsidRPr="00F25752">
        <w:rPr>
          <w:rFonts w:ascii="Arial" w:eastAsia="Arial" w:hAnsi="Arial" w:cs="Arial"/>
          <w:color w:val="221F1F"/>
          <w:lang w:val="es-MX"/>
        </w:rPr>
        <w:t xml:space="preserve"> Multa de 1 a 10 veces la Unidad de Medida de Actualización a las personas que infrinjan cualquiera de las fracciones del artículo 30 de la Ley de Hacienda del Municipio de Halachó.</w:t>
      </w:r>
    </w:p>
    <w:p w:rsidR="00BC6521" w:rsidRDefault="00BC6521" w:rsidP="00F6266C">
      <w:pPr>
        <w:spacing w:line="360" w:lineRule="auto"/>
        <w:jc w:val="both"/>
        <w:rPr>
          <w:rFonts w:ascii="Arial" w:eastAsia="Arial" w:hAnsi="Arial" w:cs="Arial"/>
          <w:color w:val="221F1F"/>
          <w:lang w:val="es-MX"/>
        </w:rPr>
      </w:pPr>
    </w:p>
    <w:p w:rsidR="00F8416C" w:rsidRPr="00F25752" w:rsidRDefault="00F8416C" w:rsidP="00BC6521">
      <w:pPr>
        <w:spacing w:line="360" w:lineRule="auto"/>
        <w:ind w:firstLine="708"/>
        <w:jc w:val="both"/>
        <w:rPr>
          <w:rFonts w:ascii="Arial" w:eastAsia="Arial" w:hAnsi="Arial" w:cs="Arial"/>
          <w:lang w:val="es-MX"/>
        </w:rPr>
      </w:pPr>
      <w:r w:rsidRPr="00F25752">
        <w:rPr>
          <w:rFonts w:ascii="Arial" w:eastAsia="Arial" w:hAnsi="Arial" w:cs="Arial"/>
          <w:color w:val="221F1F"/>
          <w:lang w:val="es-MX"/>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rsidR="00F8416C" w:rsidRPr="00F25752" w:rsidRDefault="00F8416C" w:rsidP="00A5722C">
      <w:pPr>
        <w:rPr>
          <w:rFonts w:ascii="Arial" w:hAnsi="Arial" w:cs="Arial"/>
          <w:lang w:val="es-MX"/>
        </w:rPr>
      </w:pPr>
    </w:p>
    <w:p w:rsidR="00F8416C" w:rsidRPr="00F25752" w:rsidRDefault="00F8416C" w:rsidP="00BC6521">
      <w:pPr>
        <w:spacing w:line="360" w:lineRule="auto"/>
        <w:ind w:firstLine="708"/>
        <w:jc w:val="both"/>
        <w:rPr>
          <w:rFonts w:ascii="Arial" w:eastAsia="Arial" w:hAnsi="Arial" w:cs="Arial"/>
          <w:color w:val="221F1F"/>
          <w:lang w:val="es-MX"/>
        </w:rPr>
      </w:pPr>
      <w:r w:rsidRPr="00F25752">
        <w:rPr>
          <w:rFonts w:ascii="Arial" w:eastAsia="Arial" w:hAnsi="Arial" w:cs="Arial"/>
          <w:color w:val="221F1F"/>
          <w:lang w:val="es-MX"/>
        </w:rPr>
        <w:t xml:space="preserve">Se considera agravante el hecho de que el infractor sea </w:t>
      </w:r>
      <w:r w:rsidR="00302A50" w:rsidRPr="00F25752">
        <w:rPr>
          <w:rFonts w:ascii="Arial" w:eastAsia="Arial" w:hAnsi="Arial" w:cs="Arial"/>
          <w:color w:val="221F1F"/>
          <w:lang w:val="es-MX"/>
        </w:rPr>
        <w:t>reincidente</w:t>
      </w:r>
      <w:r w:rsidRPr="00F25752">
        <w:rPr>
          <w:rFonts w:ascii="Arial" w:eastAsia="Arial" w:hAnsi="Arial" w:cs="Arial"/>
          <w:color w:val="221F1F"/>
          <w:lang w:val="es-MX"/>
        </w:rPr>
        <w:t xml:space="preserve">. </w:t>
      </w:r>
      <w:r w:rsidR="00302A50" w:rsidRPr="00F25752">
        <w:rPr>
          <w:rFonts w:ascii="Arial" w:eastAsia="Arial" w:hAnsi="Arial" w:cs="Arial"/>
          <w:color w:val="221F1F"/>
          <w:lang w:val="es-MX"/>
        </w:rPr>
        <w:t>Habrá</w:t>
      </w:r>
      <w:r w:rsidR="005230B3" w:rsidRPr="00F25752">
        <w:rPr>
          <w:rFonts w:ascii="Arial" w:eastAsia="Arial" w:hAnsi="Arial" w:cs="Arial"/>
          <w:color w:val="221F1F"/>
          <w:lang w:val="es-MX"/>
        </w:rPr>
        <w:t xml:space="preserve"> reincidencia</w:t>
      </w:r>
      <w:r w:rsidRPr="00F25752">
        <w:rPr>
          <w:rFonts w:ascii="Arial" w:eastAsia="Arial" w:hAnsi="Arial" w:cs="Arial"/>
          <w:color w:val="221F1F"/>
          <w:lang w:val="es-MX"/>
        </w:rPr>
        <w:t>:</w:t>
      </w:r>
    </w:p>
    <w:p w:rsidR="00F8416C" w:rsidRPr="00F25752" w:rsidRDefault="00F8416C" w:rsidP="00A5722C">
      <w:pPr>
        <w:jc w:val="both"/>
        <w:rPr>
          <w:rFonts w:ascii="Arial" w:eastAsia="Arial" w:hAnsi="Arial" w:cs="Arial"/>
          <w:color w:val="221F1F"/>
          <w:lang w:val="es-MX"/>
        </w:rPr>
      </w:pPr>
    </w:p>
    <w:p w:rsidR="00F8416C" w:rsidRPr="00F25752" w:rsidRDefault="00F8416C" w:rsidP="00A5722C">
      <w:pPr>
        <w:spacing w:line="360" w:lineRule="auto"/>
        <w:ind w:left="567" w:hanging="283"/>
        <w:jc w:val="both"/>
        <w:rPr>
          <w:rFonts w:ascii="Arial" w:eastAsia="Arial" w:hAnsi="Arial" w:cs="Arial"/>
          <w:lang w:val="es-MX"/>
        </w:rPr>
      </w:pPr>
      <w:r w:rsidRPr="00F25752">
        <w:rPr>
          <w:rFonts w:ascii="Arial" w:eastAsia="Arial" w:hAnsi="Arial" w:cs="Arial"/>
          <w:b/>
          <w:color w:val="221F1F"/>
          <w:lang w:val="es-MX"/>
        </w:rPr>
        <w:t xml:space="preserve">a) </w:t>
      </w:r>
      <w:r w:rsidRPr="00F25752">
        <w:rPr>
          <w:rFonts w:ascii="Arial" w:eastAsia="Arial" w:hAnsi="Arial" w:cs="Arial"/>
          <w:color w:val="221F1F"/>
          <w:lang w:val="es-MX"/>
        </w:rPr>
        <w:t>Tratándose de infracciones que tengan como consecuencia la omisión en el pago de contribuciones,</w:t>
      </w:r>
      <w:r w:rsidR="00675BE8" w:rsidRPr="00F25752">
        <w:rPr>
          <w:rFonts w:ascii="Arial" w:eastAsia="Arial" w:hAnsi="Arial" w:cs="Arial"/>
          <w:color w:val="221F1F"/>
          <w:lang w:val="es-MX"/>
        </w:rPr>
        <w:t xml:space="preserve"> la </w:t>
      </w:r>
      <w:r w:rsidR="00302A50" w:rsidRPr="00F25752">
        <w:rPr>
          <w:rFonts w:ascii="Arial" w:eastAsia="Arial" w:hAnsi="Arial" w:cs="Arial"/>
          <w:color w:val="221F1F"/>
          <w:lang w:val="es-MX"/>
        </w:rPr>
        <w:t>segunda</w:t>
      </w:r>
      <w:r w:rsidRPr="00F25752">
        <w:rPr>
          <w:rFonts w:ascii="Arial" w:eastAsia="Arial" w:hAnsi="Arial" w:cs="Arial"/>
          <w:color w:val="221F1F"/>
          <w:lang w:val="es-MX"/>
        </w:rPr>
        <w:t xml:space="preserve"> o posteriores veces que se sancione el infractor por ese motivo.</w:t>
      </w:r>
    </w:p>
    <w:p w:rsidR="00F8416C" w:rsidRPr="00F25752" w:rsidRDefault="00F8416C" w:rsidP="00A5722C">
      <w:pPr>
        <w:spacing w:line="360" w:lineRule="auto"/>
        <w:ind w:left="567" w:hanging="283"/>
        <w:jc w:val="both"/>
        <w:rPr>
          <w:rFonts w:ascii="Arial" w:eastAsia="Arial" w:hAnsi="Arial" w:cs="Arial"/>
          <w:lang w:val="es-MX"/>
        </w:rPr>
      </w:pPr>
      <w:r w:rsidRPr="00F25752">
        <w:rPr>
          <w:rFonts w:ascii="Arial" w:eastAsia="Arial" w:hAnsi="Arial" w:cs="Arial"/>
          <w:b/>
          <w:color w:val="221F1F"/>
          <w:lang w:val="es-MX"/>
        </w:rPr>
        <w:t xml:space="preserve">b) </w:t>
      </w:r>
      <w:r w:rsidRPr="00F25752">
        <w:rPr>
          <w:rFonts w:ascii="Arial" w:eastAsia="Arial" w:hAnsi="Arial" w:cs="Arial"/>
          <w:color w:val="221F1F"/>
          <w:lang w:val="es-MX"/>
        </w:rPr>
        <w:t>Tratándose de infracciones que impliquen la falta de cumplimiento de obligaciones administrativas y/o fiscales distintas del pago de contribuciones, la segunda o posteriores veces que se sancione al infractor por ese motivo.</w:t>
      </w:r>
    </w:p>
    <w:p w:rsidR="00F8416C" w:rsidRPr="00F25752" w:rsidRDefault="00F8416C" w:rsidP="00F6266C">
      <w:pPr>
        <w:spacing w:line="360" w:lineRule="auto"/>
        <w:rPr>
          <w:rFonts w:ascii="Arial" w:hAnsi="Arial" w:cs="Arial"/>
          <w:lang w:val="es-MX"/>
        </w:rPr>
      </w:pPr>
    </w:p>
    <w:p w:rsidR="00F8416C" w:rsidRPr="00F25752" w:rsidRDefault="00F8416C"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II.- </w:t>
      </w:r>
      <w:r w:rsidRPr="00F25752">
        <w:rPr>
          <w:rFonts w:ascii="Arial" w:eastAsia="Arial" w:hAnsi="Arial" w:cs="Arial"/>
          <w:color w:val="221F1F"/>
          <w:lang w:val="es-MX"/>
        </w:rPr>
        <w:t>Por el cobro de multas por infracciones a los reglamentos municipales, se estará a lo establecido en cada uno de ellos.</w:t>
      </w:r>
    </w:p>
    <w:p w:rsidR="00F8416C" w:rsidRPr="00F25752" w:rsidRDefault="00F8416C" w:rsidP="00A5722C">
      <w:pPr>
        <w:rPr>
          <w:rFonts w:ascii="Arial" w:hAnsi="Arial" w:cs="Arial"/>
          <w:lang w:val="es-MX"/>
        </w:rPr>
      </w:pPr>
    </w:p>
    <w:p w:rsidR="00F8416C" w:rsidRPr="00F25752" w:rsidRDefault="00F8416C" w:rsidP="00F6266C">
      <w:pPr>
        <w:spacing w:line="360" w:lineRule="auto"/>
        <w:jc w:val="both"/>
        <w:rPr>
          <w:rFonts w:ascii="Arial" w:eastAsia="Arial" w:hAnsi="Arial" w:cs="Arial"/>
          <w:lang w:val="es-MX"/>
        </w:rPr>
      </w:pPr>
      <w:r w:rsidRPr="00F25752">
        <w:rPr>
          <w:rFonts w:ascii="Arial" w:eastAsia="Arial" w:hAnsi="Arial" w:cs="Arial"/>
          <w:b/>
          <w:color w:val="221F1F"/>
          <w:lang w:val="es-MX"/>
        </w:rPr>
        <w:t>III.-</w:t>
      </w:r>
      <w:r w:rsidRPr="00F25752">
        <w:rPr>
          <w:rFonts w:ascii="Arial" w:eastAsia="Arial" w:hAnsi="Arial" w:cs="Arial"/>
          <w:color w:val="221F1F"/>
          <w:lang w:val="es-MX"/>
        </w:rPr>
        <w:t xml:space="preserve"> En concepto de recargos y actualizaciones a la tasa del 3 % mensual.</w:t>
      </w:r>
    </w:p>
    <w:p w:rsidR="00F8416C" w:rsidRPr="00F25752" w:rsidRDefault="00F8416C" w:rsidP="00F6266C">
      <w:pPr>
        <w:spacing w:line="360" w:lineRule="auto"/>
        <w:rPr>
          <w:rFonts w:ascii="Arial" w:hAnsi="Arial" w:cs="Arial"/>
          <w:lang w:val="es-MX"/>
        </w:rPr>
      </w:pPr>
    </w:p>
    <w:p w:rsidR="003E0ADA" w:rsidRPr="00F25752" w:rsidRDefault="00EC5D39" w:rsidP="00EB09F3">
      <w:pPr>
        <w:spacing w:line="360" w:lineRule="auto"/>
        <w:jc w:val="center"/>
        <w:rPr>
          <w:rFonts w:ascii="Arial" w:eastAsia="Arial" w:hAnsi="Arial" w:cs="Arial"/>
          <w:b/>
          <w:lang w:val="es-MX"/>
        </w:rPr>
      </w:pPr>
      <w:r>
        <w:rPr>
          <w:rFonts w:ascii="Arial" w:eastAsia="Arial" w:hAnsi="Arial" w:cs="Arial"/>
          <w:b/>
          <w:lang w:val="es-MX"/>
        </w:rPr>
        <w:br w:type="column"/>
      </w:r>
      <w:r w:rsidR="00F8416C" w:rsidRPr="00F25752">
        <w:rPr>
          <w:rFonts w:ascii="Arial" w:eastAsia="Arial" w:hAnsi="Arial" w:cs="Arial"/>
          <w:b/>
          <w:lang w:val="es-MX"/>
        </w:rPr>
        <w:lastRenderedPageBreak/>
        <w:t>TÍTULO SÉPTIMO</w:t>
      </w:r>
    </w:p>
    <w:p w:rsidR="00F8416C" w:rsidRPr="00F25752" w:rsidRDefault="00F8416C" w:rsidP="00EB09F3">
      <w:pPr>
        <w:spacing w:line="360" w:lineRule="auto"/>
        <w:jc w:val="center"/>
        <w:rPr>
          <w:rFonts w:ascii="Arial" w:eastAsia="Arial" w:hAnsi="Arial" w:cs="Arial"/>
          <w:b/>
          <w:lang w:val="es-MX"/>
        </w:rPr>
      </w:pPr>
      <w:r w:rsidRPr="00F25752">
        <w:rPr>
          <w:rFonts w:ascii="Arial" w:eastAsia="Arial" w:hAnsi="Arial" w:cs="Arial"/>
          <w:b/>
          <w:lang w:val="es-MX"/>
        </w:rPr>
        <w:t>PARTICIPACIONES Y APORTACIONES</w:t>
      </w:r>
    </w:p>
    <w:p w:rsidR="00F8416C" w:rsidRPr="00F25752" w:rsidRDefault="00F8416C" w:rsidP="00EB09F3">
      <w:pPr>
        <w:spacing w:line="360" w:lineRule="auto"/>
        <w:jc w:val="center"/>
        <w:rPr>
          <w:rFonts w:ascii="Arial" w:hAnsi="Arial" w:cs="Arial"/>
          <w:b/>
          <w:lang w:val="es-MX"/>
        </w:rPr>
      </w:pPr>
    </w:p>
    <w:p w:rsidR="00F8416C" w:rsidRPr="00F25752" w:rsidRDefault="00F8416C" w:rsidP="00EB09F3">
      <w:pPr>
        <w:spacing w:line="360" w:lineRule="auto"/>
        <w:jc w:val="center"/>
        <w:rPr>
          <w:rFonts w:ascii="Arial" w:eastAsia="Arial" w:hAnsi="Arial" w:cs="Arial"/>
          <w:b/>
          <w:lang w:val="es-MX"/>
        </w:rPr>
      </w:pPr>
      <w:r w:rsidRPr="00F25752">
        <w:rPr>
          <w:rFonts w:ascii="Arial" w:eastAsia="Arial" w:hAnsi="Arial" w:cs="Arial"/>
          <w:b/>
          <w:lang w:val="es-MX"/>
        </w:rPr>
        <w:t>CAPÍTULO ÚNICO</w:t>
      </w:r>
    </w:p>
    <w:p w:rsidR="00F8416C" w:rsidRPr="00F25752" w:rsidRDefault="00F8416C" w:rsidP="00EB09F3">
      <w:pPr>
        <w:spacing w:line="360" w:lineRule="auto"/>
        <w:jc w:val="center"/>
        <w:rPr>
          <w:rFonts w:ascii="Arial" w:eastAsia="Arial" w:hAnsi="Arial" w:cs="Arial"/>
          <w:b/>
          <w:lang w:val="es-MX"/>
        </w:rPr>
      </w:pPr>
      <w:r w:rsidRPr="00F25752">
        <w:rPr>
          <w:rFonts w:ascii="Arial" w:eastAsia="Arial" w:hAnsi="Arial" w:cs="Arial"/>
          <w:b/>
          <w:lang w:val="es-MX"/>
        </w:rPr>
        <w:t>Participaciones Federales, Estatales, Aportaciones y Convenios.</w:t>
      </w:r>
    </w:p>
    <w:p w:rsidR="00F8416C" w:rsidRPr="00F25752" w:rsidRDefault="00F8416C" w:rsidP="00F6266C">
      <w:pPr>
        <w:spacing w:line="360" w:lineRule="auto"/>
        <w:rPr>
          <w:rFonts w:ascii="Arial" w:hAnsi="Arial" w:cs="Arial"/>
          <w:lang w:val="es-MX"/>
        </w:rPr>
      </w:pPr>
    </w:p>
    <w:p w:rsidR="00F8416C" w:rsidRPr="00F25752" w:rsidRDefault="00F8416C"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43.- </w:t>
      </w:r>
      <w:r w:rsidRPr="00F25752">
        <w:rPr>
          <w:rFonts w:ascii="Arial" w:eastAsia="Arial" w:hAnsi="Arial" w:cs="Arial"/>
          <w:color w:val="221F1F"/>
          <w:lang w:val="es-MX"/>
        </w:rPr>
        <w:t>El Municipio de Halachó percibirá participaciones federales y estatales, así como aportaciones federales, de conformidad con lo establecido por la Ley de Coordinación Fiscal y la Ley de Coordinación Fiscal del Estado de Yucatán.</w:t>
      </w:r>
    </w:p>
    <w:p w:rsidR="00F8416C" w:rsidRPr="00F25752" w:rsidRDefault="00F8416C" w:rsidP="00F6266C">
      <w:pPr>
        <w:spacing w:line="360" w:lineRule="auto"/>
        <w:rPr>
          <w:rFonts w:ascii="Arial" w:hAnsi="Arial" w:cs="Arial"/>
          <w:lang w:val="es-MX"/>
        </w:rPr>
      </w:pPr>
    </w:p>
    <w:p w:rsidR="003E0ADA" w:rsidRPr="00F25752" w:rsidRDefault="00F8416C" w:rsidP="003B7836">
      <w:pPr>
        <w:spacing w:line="360" w:lineRule="auto"/>
        <w:jc w:val="center"/>
        <w:rPr>
          <w:rFonts w:ascii="Arial" w:eastAsia="Arial" w:hAnsi="Arial" w:cs="Arial"/>
          <w:b/>
          <w:lang w:val="es-MX"/>
        </w:rPr>
      </w:pPr>
      <w:r w:rsidRPr="00F25752">
        <w:rPr>
          <w:rFonts w:ascii="Arial" w:eastAsia="Arial" w:hAnsi="Arial" w:cs="Arial"/>
          <w:b/>
          <w:lang w:val="es-MX"/>
        </w:rPr>
        <w:t>TÍTULO OCTAVO</w:t>
      </w:r>
    </w:p>
    <w:p w:rsidR="00F8416C" w:rsidRPr="00F25752" w:rsidRDefault="00F8416C" w:rsidP="003B7836">
      <w:pPr>
        <w:spacing w:line="360" w:lineRule="auto"/>
        <w:jc w:val="center"/>
        <w:rPr>
          <w:rFonts w:ascii="Arial" w:eastAsia="Arial" w:hAnsi="Arial" w:cs="Arial"/>
          <w:b/>
          <w:lang w:val="es-MX"/>
        </w:rPr>
      </w:pPr>
      <w:r w:rsidRPr="00F25752">
        <w:rPr>
          <w:rFonts w:ascii="Arial" w:eastAsia="Arial" w:hAnsi="Arial" w:cs="Arial"/>
          <w:b/>
          <w:lang w:val="es-MX"/>
        </w:rPr>
        <w:t>INGRESOS EXTRAORDINARIOS</w:t>
      </w:r>
    </w:p>
    <w:p w:rsidR="00F8416C" w:rsidRPr="00F25752" w:rsidRDefault="00F8416C" w:rsidP="00F6266C">
      <w:pPr>
        <w:spacing w:line="360" w:lineRule="auto"/>
        <w:rPr>
          <w:rFonts w:ascii="Arial" w:hAnsi="Arial" w:cs="Arial"/>
          <w:lang w:val="es-MX"/>
        </w:rPr>
      </w:pPr>
    </w:p>
    <w:p w:rsidR="00F8416C" w:rsidRPr="00F25752" w:rsidRDefault="00F8416C" w:rsidP="00F6266C">
      <w:pPr>
        <w:spacing w:line="360" w:lineRule="auto"/>
        <w:jc w:val="center"/>
        <w:rPr>
          <w:rFonts w:ascii="Arial" w:eastAsia="Arial" w:hAnsi="Arial" w:cs="Arial"/>
          <w:lang w:val="es-MX"/>
        </w:rPr>
      </w:pPr>
      <w:r w:rsidRPr="00F25752">
        <w:rPr>
          <w:rFonts w:ascii="Arial" w:eastAsia="Arial" w:hAnsi="Arial" w:cs="Arial"/>
          <w:b/>
          <w:color w:val="221F1F"/>
          <w:lang w:val="es-MX"/>
        </w:rPr>
        <w:t>CAPÍTULO ÚNICO</w:t>
      </w:r>
    </w:p>
    <w:p w:rsidR="00F8416C" w:rsidRPr="00F25752" w:rsidRDefault="00F8416C" w:rsidP="00F6266C">
      <w:pPr>
        <w:spacing w:line="360" w:lineRule="auto"/>
        <w:jc w:val="center"/>
        <w:rPr>
          <w:rFonts w:ascii="Arial" w:eastAsia="Arial" w:hAnsi="Arial" w:cs="Arial"/>
          <w:lang w:val="es-MX"/>
        </w:rPr>
      </w:pPr>
      <w:r w:rsidRPr="00F25752">
        <w:rPr>
          <w:rFonts w:ascii="Arial" w:eastAsia="Arial" w:hAnsi="Arial" w:cs="Arial"/>
          <w:b/>
          <w:color w:val="221F1F"/>
          <w:lang w:val="es-MX"/>
        </w:rPr>
        <w:t>De los empréstitos, Subsidios y los provenientes del Estado o la Federación</w:t>
      </w:r>
    </w:p>
    <w:p w:rsidR="00F8416C" w:rsidRPr="00F25752" w:rsidRDefault="00F8416C" w:rsidP="00F6266C">
      <w:pPr>
        <w:spacing w:line="360" w:lineRule="auto"/>
        <w:rPr>
          <w:rFonts w:ascii="Arial" w:hAnsi="Arial" w:cs="Arial"/>
          <w:lang w:val="es-MX"/>
        </w:rPr>
      </w:pPr>
    </w:p>
    <w:p w:rsidR="00F8416C" w:rsidRPr="00F25752" w:rsidRDefault="00F8416C" w:rsidP="00F6266C">
      <w:pPr>
        <w:spacing w:line="360" w:lineRule="auto"/>
        <w:jc w:val="both"/>
        <w:rPr>
          <w:rFonts w:ascii="Arial" w:eastAsia="Arial" w:hAnsi="Arial" w:cs="Arial"/>
          <w:lang w:val="es-MX"/>
        </w:rPr>
      </w:pPr>
      <w:r w:rsidRPr="00F25752">
        <w:rPr>
          <w:rFonts w:ascii="Arial" w:eastAsia="Arial" w:hAnsi="Arial" w:cs="Arial"/>
          <w:b/>
          <w:color w:val="221F1F"/>
          <w:lang w:val="es-MX"/>
        </w:rPr>
        <w:t xml:space="preserve">Artículo 44.- </w:t>
      </w:r>
      <w:r w:rsidRPr="00F25752">
        <w:rPr>
          <w:rFonts w:ascii="Arial" w:eastAsia="Arial" w:hAnsi="Arial" w:cs="Arial"/>
          <w:color w:val="221F1F"/>
          <w:lang w:val="es-MX"/>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rsidR="00F8416C" w:rsidRPr="00F25752" w:rsidRDefault="00F8416C" w:rsidP="00F6266C">
      <w:pPr>
        <w:spacing w:line="360" w:lineRule="auto"/>
        <w:rPr>
          <w:rFonts w:ascii="Arial" w:hAnsi="Arial" w:cs="Arial"/>
          <w:lang w:val="es-MX"/>
        </w:rPr>
      </w:pPr>
    </w:p>
    <w:p w:rsidR="00F8416C" w:rsidRPr="00F25752" w:rsidRDefault="00CE6AFA" w:rsidP="00F6266C">
      <w:pPr>
        <w:spacing w:line="360" w:lineRule="auto"/>
        <w:jc w:val="center"/>
        <w:rPr>
          <w:rFonts w:ascii="Arial" w:eastAsia="Arial" w:hAnsi="Arial" w:cs="Arial"/>
          <w:lang w:val="es-MX"/>
        </w:rPr>
      </w:pPr>
      <w:r>
        <w:rPr>
          <w:rFonts w:ascii="Arial" w:eastAsia="Arial" w:hAnsi="Arial" w:cs="Arial"/>
          <w:b/>
          <w:color w:val="221F1F"/>
          <w:lang w:val="es-MX"/>
        </w:rPr>
        <w:t>T r a n s i t o r i o</w:t>
      </w:r>
    </w:p>
    <w:p w:rsidR="00F8416C" w:rsidRPr="00F25752" w:rsidRDefault="00F8416C" w:rsidP="00F6266C">
      <w:pPr>
        <w:spacing w:line="360" w:lineRule="auto"/>
        <w:rPr>
          <w:rFonts w:ascii="Arial" w:hAnsi="Arial" w:cs="Arial"/>
          <w:lang w:val="es-MX"/>
        </w:rPr>
      </w:pPr>
    </w:p>
    <w:p w:rsidR="009A294C" w:rsidRDefault="00CE6AFA" w:rsidP="00F6266C">
      <w:pPr>
        <w:spacing w:line="360" w:lineRule="auto"/>
        <w:jc w:val="both"/>
        <w:rPr>
          <w:rFonts w:ascii="Arial" w:eastAsia="Arial" w:hAnsi="Arial" w:cs="Arial"/>
          <w:color w:val="221F1F"/>
          <w:lang w:val="es-MX"/>
        </w:rPr>
      </w:pPr>
      <w:r>
        <w:rPr>
          <w:rFonts w:ascii="Arial" w:eastAsia="Arial" w:hAnsi="Arial" w:cs="Arial"/>
          <w:b/>
          <w:color w:val="221F1F"/>
          <w:lang w:val="es-MX"/>
        </w:rPr>
        <w:t>Artículo Ú</w:t>
      </w:r>
      <w:r w:rsidR="00F8416C" w:rsidRPr="00F25752">
        <w:rPr>
          <w:rFonts w:ascii="Arial" w:eastAsia="Arial" w:hAnsi="Arial" w:cs="Arial"/>
          <w:b/>
          <w:color w:val="221F1F"/>
          <w:lang w:val="es-MX"/>
        </w:rPr>
        <w:t xml:space="preserve">nico.- </w:t>
      </w:r>
      <w:r w:rsidR="00F8416C" w:rsidRPr="00F25752">
        <w:rPr>
          <w:rFonts w:ascii="Arial" w:eastAsia="Arial" w:hAnsi="Arial" w:cs="Arial"/>
          <w:color w:val="221F1F"/>
          <w:lang w:val="es-MX"/>
        </w:rPr>
        <w:t>Para poder percibir aprovechamientos vía infracciones por faltas administrativas, el Ayuntamiento deberá contar con lo</w:t>
      </w:r>
      <w:r w:rsidR="003B7836" w:rsidRPr="00F25752">
        <w:rPr>
          <w:rFonts w:ascii="Arial" w:eastAsia="Arial" w:hAnsi="Arial" w:cs="Arial"/>
          <w:color w:val="221F1F"/>
          <w:lang w:val="es-MX"/>
        </w:rPr>
        <w:t>s</w:t>
      </w:r>
      <w:r w:rsidR="00F8416C" w:rsidRPr="00F25752">
        <w:rPr>
          <w:rFonts w:ascii="Arial" w:eastAsia="Arial" w:hAnsi="Arial" w:cs="Arial"/>
          <w:color w:val="221F1F"/>
          <w:lang w:val="es-MX"/>
        </w:rPr>
        <w:t xml:space="preserve"> reglamentos municipales respectivos, los qu</w:t>
      </w:r>
      <w:r w:rsidR="003B7836" w:rsidRPr="00F25752">
        <w:rPr>
          <w:rFonts w:ascii="Arial" w:eastAsia="Arial" w:hAnsi="Arial" w:cs="Arial"/>
          <w:color w:val="221F1F"/>
          <w:lang w:val="es-MX"/>
        </w:rPr>
        <w:t xml:space="preserve">e </w:t>
      </w:r>
      <w:r w:rsidR="00F8416C" w:rsidRPr="00F25752">
        <w:rPr>
          <w:rFonts w:ascii="Arial" w:eastAsia="Arial" w:hAnsi="Arial" w:cs="Arial"/>
          <w:color w:val="221F1F"/>
          <w:lang w:val="es-MX"/>
        </w:rPr>
        <w:t>establecerán los montos de las sanciones correspondientes</w:t>
      </w:r>
    </w:p>
    <w:p w:rsidR="009A294C" w:rsidRDefault="009A294C" w:rsidP="00F6266C">
      <w:pPr>
        <w:spacing w:line="360" w:lineRule="auto"/>
        <w:jc w:val="both"/>
        <w:rPr>
          <w:rFonts w:ascii="Arial" w:eastAsia="Arial" w:hAnsi="Arial" w:cs="Arial"/>
          <w:color w:val="221F1F"/>
          <w:lang w:val="es-MX"/>
        </w:rPr>
      </w:pPr>
    </w:p>
    <w:p w:rsidR="009A294C" w:rsidRPr="009A294C" w:rsidRDefault="009A294C" w:rsidP="009A294C">
      <w:pPr>
        <w:spacing w:line="360" w:lineRule="auto"/>
        <w:jc w:val="center"/>
        <w:rPr>
          <w:rFonts w:ascii="Arial" w:eastAsia="Calibri" w:hAnsi="Arial" w:cs="Arial"/>
          <w:b/>
          <w:color w:val="000000"/>
          <w:lang w:val="pt-BR" w:eastAsia="es-MX"/>
        </w:rPr>
      </w:pPr>
      <w:r w:rsidRPr="009A294C">
        <w:rPr>
          <w:rFonts w:ascii="Arial" w:eastAsia="Calibri" w:hAnsi="Arial" w:cs="Arial"/>
          <w:b/>
          <w:color w:val="000000"/>
          <w:lang w:val="pt-BR" w:eastAsia="es-MX"/>
        </w:rPr>
        <w:t>T r a n s i t o r i o s</w:t>
      </w:r>
    </w:p>
    <w:p w:rsidR="009A294C" w:rsidRPr="009A294C" w:rsidRDefault="009A294C" w:rsidP="009A294C">
      <w:pPr>
        <w:adjustRightInd w:val="0"/>
        <w:jc w:val="center"/>
        <w:rPr>
          <w:rFonts w:ascii="Arial" w:eastAsia="Calibri" w:hAnsi="Arial" w:cs="Arial"/>
          <w:b/>
          <w:color w:val="000000"/>
          <w:lang w:val="pt-BR" w:eastAsia="es-MX"/>
        </w:rPr>
      </w:pPr>
    </w:p>
    <w:p w:rsidR="009A294C" w:rsidRPr="009A294C" w:rsidRDefault="009A294C" w:rsidP="009A294C">
      <w:pPr>
        <w:spacing w:line="360" w:lineRule="auto"/>
        <w:jc w:val="both"/>
        <w:rPr>
          <w:rFonts w:ascii="Arial" w:eastAsia="Calibri" w:hAnsi="Arial" w:cs="Arial"/>
          <w:color w:val="000000"/>
          <w:lang w:val="es-MX" w:eastAsia="es-MX"/>
        </w:rPr>
      </w:pPr>
      <w:r w:rsidRPr="009A294C">
        <w:rPr>
          <w:rFonts w:ascii="Arial" w:eastAsia="Calibri" w:hAnsi="Arial" w:cs="Arial"/>
          <w:b/>
          <w:color w:val="000000"/>
          <w:lang w:val="es-MX" w:eastAsia="es-MX"/>
        </w:rPr>
        <w:t xml:space="preserve">Artículo primero. </w:t>
      </w:r>
      <w:r w:rsidRPr="009A294C">
        <w:rPr>
          <w:rFonts w:ascii="Arial" w:eastAsia="Calibri" w:hAnsi="Arial" w:cs="Arial"/>
          <w:color w:val="00000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A294C" w:rsidRPr="009A294C" w:rsidRDefault="009A294C" w:rsidP="009A294C">
      <w:pPr>
        <w:spacing w:line="360" w:lineRule="auto"/>
        <w:jc w:val="both"/>
        <w:rPr>
          <w:rFonts w:ascii="Arial" w:eastAsia="Calibri" w:hAnsi="Arial" w:cs="Arial"/>
          <w:color w:val="000000"/>
          <w:lang w:val="es-MX" w:eastAsia="es-MX"/>
        </w:rPr>
      </w:pPr>
    </w:p>
    <w:p w:rsidR="009A294C" w:rsidRPr="009A294C" w:rsidRDefault="009A294C" w:rsidP="009A294C">
      <w:pPr>
        <w:spacing w:line="360" w:lineRule="auto"/>
        <w:jc w:val="both"/>
        <w:rPr>
          <w:rFonts w:ascii="Arial" w:eastAsia="Calibri" w:hAnsi="Arial" w:cs="Arial"/>
          <w:color w:val="000000"/>
          <w:shd w:val="clear" w:color="auto" w:fill="FFFFFF"/>
          <w:lang w:val="es-MX" w:eastAsia="es-MX"/>
        </w:rPr>
      </w:pPr>
      <w:r w:rsidRPr="009A294C">
        <w:rPr>
          <w:rFonts w:ascii="Arial" w:eastAsia="Calibri" w:hAnsi="Arial" w:cs="Arial"/>
          <w:b/>
          <w:color w:val="000000"/>
          <w:lang w:val="es-MX" w:eastAsia="es-MX"/>
        </w:rPr>
        <w:lastRenderedPageBreak/>
        <w:t xml:space="preserve">Artículo segundo. </w:t>
      </w:r>
      <w:r w:rsidRPr="009A294C">
        <w:rPr>
          <w:rFonts w:ascii="Arial" w:eastAsia="Calibri" w:hAnsi="Arial" w:cs="Arial"/>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A294C">
        <w:rPr>
          <w:rFonts w:ascii="Arial" w:eastAsia="Calibri" w:hAnsi="Arial" w:cs="Arial"/>
          <w:bCs/>
          <w:iCs/>
          <w:color w:val="000000"/>
          <w:shd w:val="clear" w:color="auto" w:fill="FFFFFF"/>
          <w:lang w:val="es-MX" w:eastAsia="es-MX"/>
        </w:rPr>
        <w:t xml:space="preserve">dará </w:t>
      </w:r>
      <w:r w:rsidRPr="009A294C">
        <w:rPr>
          <w:rFonts w:ascii="Arial" w:eastAsia="Calibri" w:hAnsi="Arial" w:cs="Arial"/>
          <w:color w:val="00000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A294C" w:rsidRPr="009A294C" w:rsidRDefault="009A294C" w:rsidP="009A294C">
      <w:pPr>
        <w:spacing w:line="256" w:lineRule="auto"/>
        <w:jc w:val="both"/>
        <w:rPr>
          <w:rFonts w:ascii="Arial" w:eastAsia="Calibri" w:hAnsi="Arial" w:cs="Arial"/>
          <w:b/>
          <w:color w:val="000000"/>
          <w:shd w:val="clear" w:color="auto" w:fill="FFFFFF"/>
          <w:lang w:val="es-MX" w:eastAsia="es-MX"/>
        </w:rPr>
      </w:pPr>
    </w:p>
    <w:p w:rsidR="009A294C" w:rsidRPr="009A294C" w:rsidRDefault="009A294C" w:rsidP="009A294C">
      <w:pPr>
        <w:spacing w:line="360" w:lineRule="auto"/>
        <w:jc w:val="both"/>
        <w:rPr>
          <w:rFonts w:ascii="Arial" w:eastAsia="Calibri" w:hAnsi="Arial" w:cs="Arial"/>
          <w:color w:val="000000"/>
          <w:lang w:val="es-MX" w:eastAsia="es-MX"/>
        </w:rPr>
      </w:pPr>
      <w:r w:rsidRPr="009A294C">
        <w:rPr>
          <w:rFonts w:ascii="Arial" w:eastAsia="Calibri" w:hAnsi="Arial" w:cs="Arial"/>
          <w:b/>
          <w:color w:val="000000"/>
          <w:shd w:val="clear" w:color="auto" w:fill="FFFFFF"/>
          <w:lang w:val="es-MX" w:eastAsia="es-MX"/>
        </w:rPr>
        <w:t xml:space="preserve">Artículo tercero. </w:t>
      </w:r>
      <w:r w:rsidRPr="009A294C">
        <w:rPr>
          <w:rFonts w:ascii="Arial" w:eastAsia="Calibri" w:hAnsi="Arial" w:cs="Arial"/>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A294C" w:rsidRPr="009A294C" w:rsidRDefault="009A294C" w:rsidP="009A294C">
      <w:pPr>
        <w:spacing w:line="360" w:lineRule="auto"/>
        <w:jc w:val="both"/>
        <w:rPr>
          <w:rFonts w:ascii="Arial" w:eastAsia="Arial" w:hAnsi="Arial" w:cs="Arial"/>
          <w:b/>
          <w:color w:val="000000"/>
          <w:lang w:val="es-MX" w:eastAsia="es-MX"/>
        </w:rPr>
      </w:pPr>
    </w:p>
    <w:p w:rsidR="009A294C" w:rsidRPr="009A294C" w:rsidRDefault="009A294C" w:rsidP="009A294C">
      <w:pPr>
        <w:jc w:val="both"/>
        <w:rPr>
          <w:rFonts w:ascii="Arial" w:eastAsia="Calibri" w:hAnsi="Arial" w:cs="Arial"/>
          <w:b/>
          <w:color w:val="000000"/>
          <w:lang w:val="es-MX" w:eastAsia="es-MX"/>
        </w:rPr>
      </w:pPr>
      <w:r w:rsidRPr="009A294C">
        <w:rPr>
          <w:rFonts w:ascii="Arial" w:eastAsia="Calibri" w:hAnsi="Arial" w:cs="Arial"/>
          <w:b/>
          <w:color w:val="00000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A294C" w:rsidRPr="009A294C" w:rsidRDefault="009A294C" w:rsidP="009A294C">
      <w:pPr>
        <w:jc w:val="both"/>
        <w:rPr>
          <w:rFonts w:ascii="Arial" w:eastAsia="Calibri" w:hAnsi="Arial" w:cs="Arial"/>
          <w:color w:val="000000"/>
          <w:lang w:val="es-MX" w:eastAsia="es-MX"/>
        </w:rPr>
      </w:pPr>
    </w:p>
    <w:p w:rsidR="009A294C" w:rsidRPr="009A294C" w:rsidRDefault="009A294C" w:rsidP="009A294C">
      <w:pPr>
        <w:jc w:val="both"/>
        <w:rPr>
          <w:rFonts w:ascii="Arial" w:eastAsia="Calibri" w:hAnsi="Arial" w:cs="Arial"/>
          <w:color w:val="000000"/>
          <w:lang w:val="es-MX" w:eastAsia="es-MX"/>
        </w:rPr>
      </w:pPr>
      <w:r w:rsidRPr="009A294C">
        <w:rPr>
          <w:rFonts w:ascii="Arial" w:eastAsia="Calibri" w:hAnsi="Arial" w:cs="Arial"/>
          <w:color w:val="000000"/>
          <w:lang w:val="es-MX" w:eastAsia="es-MX"/>
        </w:rPr>
        <w:t xml:space="preserve">Y, por tanto, mando se imprima, publique y circule para su conocimiento y debido cumplimiento. </w:t>
      </w:r>
    </w:p>
    <w:p w:rsidR="009A294C" w:rsidRPr="009A294C" w:rsidRDefault="009A294C" w:rsidP="009A294C">
      <w:pPr>
        <w:jc w:val="both"/>
        <w:rPr>
          <w:rFonts w:ascii="Arial" w:eastAsia="Calibri" w:hAnsi="Arial" w:cs="Arial"/>
          <w:color w:val="000000"/>
          <w:lang w:val="es-MX" w:eastAsia="es-MX"/>
        </w:rPr>
      </w:pPr>
    </w:p>
    <w:p w:rsidR="009A294C" w:rsidRPr="009A294C" w:rsidRDefault="009A294C" w:rsidP="009A294C">
      <w:pPr>
        <w:jc w:val="both"/>
        <w:rPr>
          <w:rFonts w:ascii="Arial" w:eastAsia="Calibri" w:hAnsi="Arial" w:cs="Arial"/>
          <w:color w:val="000000"/>
          <w:lang w:val="es-MX" w:eastAsia="es-MX"/>
        </w:rPr>
      </w:pPr>
      <w:r w:rsidRPr="009A294C">
        <w:rPr>
          <w:rFonts w:ascii="Arial" w:eastAsia="Calibri" w:hAnsi="Arial" w:cs="Arial"/>
          <w:color w:val="000000"/>
          <w:lang w:val="es-MX" w:eastAsia="es-MX"/>
        </w:rPr>
        <w:t xml:space="preserve">Se expide este decreto en la sede del Poder Ejecutivo, en Mérida, Yucatán, a 22 de diciembre de 2021. </w:t>
      </w:r>
    </w:p>
    <w:p w:rsidR="009A294C" w:rsidRPr="009A294C" w:rsidRDefault="009A294C" w:rsidP="009A294C">
      <w:pPr>
        <w:jc w:val="both"/>
        <w:rPr>
          <w:rFonts w:ascii="Arial" w:eastAsia="Calibri" w:hAnsi="Arial" w:cs="Arial"/>
          <w:color w:val="000000"/>
          <w:lang w:val="es-MX" w:eastAsia="es-MX"/>
        </w:rPr>
      </w:pPr>
    </w:p>
    <w:p w:rsidR="009A294C" w:rsidRPr="009A294C" w:rsidRDefault="009A294C" w:rsidP="009A294C">
      <w:pPr>
        <w:jc w:val="center"/>
        <w:rPr>
          <w:rFonts w:ascii="Arial" w:eastAsia="Calibri" w:hAnsi="Arial" w:cs="Arial"/>
          <w:b/>
          <w:color w:val="000000"/>
          <w:lang w:val="es-MX" w:eastAsia="es-MX"/>
        </w:rPr>
      </w:pPr>
      <w:r w:rsidRPr="009A294C">
        <w:rPr>
          <w:rFonts w:ascii="Arial" w:eastAsia="Calibri" w:hAnsi="Arial" w:cs="Arial"/>
          <w:b/>
          <w:color w:val="000000"/>
          <w:lang w:val="es-MX" w:eastAsia="es-MX"/>
        </w:rPr>
        <w:t>( RÚBRICA )</w:t>
      </w:r>
    </w:p>
    <w:p w:rsidR="009A294C" w:rsidRPr="009A294C" w:rsidRDefault="009A294C" w:rsidP="009A294C">
      <w:pPr>
        <w:jc w:val="center"/>
        <w:rPr>
          <w:rFonts w:ascii="Arial" w:eastAsia="Calibri" w:hAnsi="Arial" w:cs="Arial"/>
          <w:b/>
          <w:color w:val="000000"/>
          <w:lang w:val="es-MX" w:eastAsia="es-MX"/>
        </w:rPr>
      </w:pPr>
      <w:r w:rsidRPr="009A294C">
        <w:rPr>
          <w:rFonts w:ascii="Arial" w:eastAsia="Calibri" w:hAnsi="Arial" w:cs="Arial"/>
          <w:b/>
          <w:color w:val="000000"/>
          <w:lang w:val="es-MX" w:eastAsia="es-MX"/>
        </w:rPr>
        <w:t>Lic. Mauricio Vila Dosal</w:t>
      </w:r>
    </w:p>
    <w:p w:rsidR="009A294C" w:rsidRPr="009A294C" w:rsidRDefault="009A294C" w:rsidP="009A294C">
      <w:pPr>
        <w:jc w:val="center"/>
        <w:rPr>
          <w:rFonts w:ascii="Arial" w:eastAsia="Calibri" w:hAnsi="Arial" w:cs="Arial"/>
          <w:b/>
          <w:color w:val="000000"/>
          <w:lang w:val="es-MX" w:eastAsia="es-MX"/>
        </w:rPr>
      </w:pPr>
      <w:r w:rsidRPr="009A294C">
        <w:rPr>
          <w:rFonts w:ascii="Arial" w:eastAsia="Calibri" w:hAnsi="Arial" w:cs="Arial"/>
          <w:b/>
          <w:color w:val="000000"/>
          <w:lang w:val="es-MX" w:eastAsia="es-MX"/>
        </w:rPr>
        <w:t>Gobernador del Estado de Yucatán</w:t>
      </w:r>
    </w:p>
    <w:p w:rsidR="009A294C" w:rsidRPr="009A294C" w:rsidRDefault="009A294C" w:rsidP="009A294C">
      <w:pPr>
        <w:jc w:val="both"/>
        <w:rPr>
          <w:rFonts w:ascii="Arial" w:eastAsia="Calibri" w:hAnsi="Arial" w:cs="Arial"/>
          <w:b/>
          <w:color w:val="000000"/>
          <w:lang w:val="es-MX" w:eastAsia="es-MX"/>
        </w:rPr>
      </w:pPr>
    </w:p>
    <w:p w:rsidR="009A294C" w:rsidRPr="009A294C" w:rsidRDefault="009A294C" w:rsidP="009A294C">
      <w:pPr>
        <w:jc w:val="both"/>
        <w:rPr>
          <w:rFonts w:ascii="Arial" w:eastAsia="Calibri" w:hAnsi="Arial" w:cs="Arial"/>
          <w:b/>
          <w:color w:val="000000"/>
          <w:lang w:val="es-MX" w:eastAsia="es-MX"/>
        </w:rPr>
      </w:pPr>
      <w:r w:rsidRPr="009A294C">
        <w:rPr>
          <w:rFonts w:ascii="Arial" w:eastAsia="Calibri" w:hAnsi="Arial" w:cs="Arial"/>
          <w:b/>
          <w:color w:val="000000"/>
          <w:lang w:val="es-MX" w:eastAsia="es-MX"/>
        </w:rPr>
        <w:t xml:space="preserve">( RÚBRICA ) </w:t>
      </w:r>
    </w:p>
    <w:p w:rsidR="009A294C" w:rsidRPr="009A294C" w:rsidRDefault="009A294C" w:rsidP="009A294C">
      <w:pPr>
        <w:jc w:val="both"/>
        <w:rPr>
          <w:rFonts w:ascii="Arial" w:eastAsia="Calibri" w:hAnsi="Arial" w:cs="Arial"/>
          <w:b/>
          <w:color w:val="000000"/>
          <w:lang w:val="es-MX" w:eastAsia="es-MX"/>
        </w:rPr>
      </w:pPr>
      <w:r w:rsidRPr="009A294C">
        <w:rPr>
          <w:rFonts w:ascii="Arial" w:eastAsia="Calibri" w:hAnsi="Arial" w:cs="Arial"/>
          <w:b/>
          <w:color w:val="000000"/>
          <w:lang w:val="es-MX" w:eastAsia="es-MX"/>
        </w:rPr>
        <w:t xml:space="preserve">Abog. María Dolores Fritz Sierra </w:t>
      </w:r>
    </w:p>
    <w:p w:rsidR="009A294C" w:rsidRPr="009A294C" w:rsidRDefault="009A294C" w:rsidP="009A294C">
      <w:pPr>
        <w:jc w:val="both"/>
        <w:rPr>
          <w:rFonts w:ascii="Arial" w:eastAsia="Arial" w:hAnsi="Arial" w:cs="Arial"/>
          <w:b/>
          <w:color w:val="000000"/>
          <w:lang w:val="es-MX" w:eastAsia="es-MX"/>
        </w:rPr>
      </w:pPr>
      <w:r w:rsidRPr="009A294C">
        <w:rPr>
          <w:rFonts w:ascii="Arial" w:eastAsia="Calibri" w:hAnsi="Arial" w:cs="Arial"/>
          <w:b/>
          <w:color w:val="000000"/>
          <w:lang w:val="es-MX" w:eastAsia="es-MX"/>
        </w:rPr>
        <w:t>Secretaria general de Gobierno</w:t>
      </w:r>
    </w:p>
    <w:p w:rsidR="009A294C" w:rsidRPr="009A294C" w:rsidRDefault="009A294C" w:rsidP="009A294C">
      <w:pPr>
        <w:spacing w:line="256" w:lineRule="auto"/>
        <w:rPr>
          <w:rFonts w:ascii="Calibri" w:eastAsia="Calibri" w:hAnsi="Calibri" w:cs="Calibri"/>
          <w:color w:val="000000"/>
          <w:sz w:val="22"/>
          <w:szCs w:val="22"/>
          <w:lang w:val="es-MX" w:eastAsia="es-MX"/>
        </w:rPr>
      </w:pPr>
    </w:p>
    <w:p w:rsidR="009A294C" w:rsidRPr="00F25752" w:rsidRDefault="009A294C" w:rsidP="00F6266C">
      <w:pPr>
        <w:spacing w:line="360" w:lineRule="auto"/>
        <w:jc w:val="both"/>
        <w:rPr>
          <w:rFonts w:ascii="Arial" w:eastAsia="Arial" w:hAnsi="Arial" w:cs="Arial"/>
          <w:color w:val="221F1F"/>
          <w:lang w:val="es-MX"/>
        </w:rPr>
      </w:pPr>
    </w:p>
    <w:p w:rsidR="00F8416C" w:rsidRPr="00F25752" w:rsidRDefault="00F8416C" w:rsidP="00F6266C">
      <w:pPr>
        <w:spacing w:line="360" w:lineRule="auto"/>
        <w:rPr>
          <w:rFonts w:ascii="Arial" w:hAnsi="Arial" w:cs="Arial"/>
          <w:lang w:val="es-MX"/>
        </w:rPr>
      </w:pPr>
    </w:p>
    <w:p w:rsidR="00DD3F16" w:rsidRPr="00F25752" w:rsidRDefault="00DD3F16" w:rsidP="00F6266C">
      <w:pPr>
        <w:spacing w:line="360" w:lineRule="auto"/>
        <w:jc w:val="both"/>
        <w:rPr>
          <w:rFonts w:ascii="Arial" w:hAnsi="Arial" w:cs="Arial"/>
          <w:lang w:val="es-MX"/>
        </w:rPr>
      </w:pPr>
    </w:p>
    <w:sectPr w:rsidR="00DD3F16" w:rsidRPr="00F25752" w:rsidSect="00AD643B">
      <w:footerReference w:type="default" r:id="rId13"/>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920" w:rsidRDefault="00594920">
      <w:r>
        <w:separator/>
      </w:r>
    </w:p>
  </w:endnote>
  <w:endnote w:type="continuationSeparator" w:id="0">
    <w:p w:rsidR="00594920" w:rsidRDefault="0059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C" w:rsidRDefault="009A294C"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A294C" w:rsidRDefault="009A294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C" w:rsidRDefault="009A294C"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A294C" w:rsidRDefault="009A294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48713"/>
      <w:docPartObj>
        <w:docPartGallery w:val="Page Numbers (Bottom of Page)"/>
        <w:docPartUnique/>
      </w:docPartObj>
    </w:sdtPr>
    <w:sdtEndPr>
      <w:rPr>
        <w:rFonts w:ascii="Arial" w:hAnsi="Arial" w:cs="Arial"/>
      </w:rPr>
    </w:sdtEndPr>
    <w:sdtContent>
      <w:p w:rsidR="004671D3" w:rsidRPr="00C07EE7" w:rsidRDefault="004671D3" w:rsidP="00C07EE7">
        <w:pPr>
          <w:pStyle w:val="Piedepgina"/>
          <w:jc w:val="center"/>
          <w:rPr>
            <w:rFonts w:ascii="Arial" w:hAnsi="Arial" w:cs="Arial"/>
          </w:rPr>
        </w:pPr>
        <w:r w:rsidRPr="00C07EE7">
          <w:rPr>
            <w:rFonts w:ascii="Arial" w:hAnsi="Arial" w:cs="Arial"/>
          </w:rPr>
          <w:fldChar w:fldCharType="begin"/>
        </w:r>
        <w:r w:rsidRPr="00C07EE7">
          <w:rPr>
            <w:rFonts w:ascii="Arial" w:hAnsi="Arial" w:cs="Arial"/>
          </w:rPr>
          <w:instrText>PAGE   \* MERGEFORMAT</w:instrText>
        </w:r>
        <w:r w:rsidRPr="00C07EE7">
          <w:rPr>
            <w:rFonts w:ascii="Arial" w:hAnsi="Arial" w:cs="Arial"/>
          </w:rPr>
          <w:fldChar w:fldCharType="separate"/>
        </w:r>
        <w:r w:rsidR="000140D6" w:rsidRPr="000140D6">
          <w:rPr>
            <w:rFonts w:ascii="Arial" w:hAnsi="Arial" w:cs="Arial"/>
            <w:noProof/>
            <w:lang w:val="es-ES"/>
          </w:rPr>
          <w:t>2</w:t>
        </w:r>
        <w:r w:rsidRPr="00C07EE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920" w:rsidRDefault="00594920">
      <w:r>
        <w:separator/>
      </w:r>
    </w:p>
  </w:footnote>
  <w:footnote w:type="continuationSeparator" w:id="0">
    <w:p w:rsidR="00594920" w:rsidRDefault="00594920">
      <w:r>
        <w:continuationSeparator/>
      </w:r>
    </w:p>
  </w:footnote>
  <w:footnote w:id="1">
    <w:p w:rsidR="009A294C" w:rsidRPr="00BA3B35" w:rsidRDefault="009A294C" w:rsidP="009A294C">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9A294C" w:rsidRDefault="009A294C" w:rsidP="009A294C"/>
    <w:p w:rsidR="009A294C" w:rsidRPr="00BA3B35" w:rsidRDefault="009A294C" w:rsidP="009A294C">
      <w:pPr>
        <w:pStyle w:val="Textonotapie"/>
      </w:pPr>
    </w:p>
  </w:footnote>
  <w:footnote w:id="2">
    <w:p w:rsidR="009A294C" w:rsidRPr="0055215F" w:rsidRDefault="009A294C" w:rsidP="009A294C">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9A294C" w:rsidRPr="00A33CFF" w:rsidRDefault="009A294C" w:rsidP="009A294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A294C" w:rsidRPr="00713177" w:rsidRDefault="009A294C" w:rsidP="009A294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A294C" w:rsidRPr="00713177" w:rsidRDefault="009A294C" w:rsidP="009A294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A294C" w:rsidRPr="00327C30" w:rsidRDefault="009A294C" w:rsidP="009A294C">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9A294C" w:rsidRPr="00327C30" w:rsidRDefault="009A294C" w:rsidP="009A294C">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A294C" w:rsidRPr="009A294C" w:rsidTr="0046560F">
      <w:trPr>
        <w:cantSplit/>
        <w:trHeight w:val="329"/>
      </w:trPr>
      <w:tc>
        <w:tcPr>
          <w:tcW w:w="1260" w:type="dxa"/>
          <w:vMerge w:val="restart"/>
          <w:vAlign w:val="center"/>
        </w:tcPr>
        <w:p w:rsidR="009A294C" w:rsidRPr="009A294C" w:rsidRDefault="009A294C" w:rsidP="009A294C">
          <w:pPr>
            <w:tabs>
              <w:tab w:val="center" w:pos="4419"/>
              <w:tab w:val="right" w:pos="8838"/>
            </w:tabs>
            <w:rPr>
              <w:rFonts w:ascii="CG Omega" w:eastAsia="Calibri" w:hAnsi="CG Omega" w:cs="CG Omega"/>
              <w:color w:val="000000"/>
              <w:sz w:val="16"/>
              <w:szCs w:val="16"/>
              <w:lang w:val="es-MX" w:eastAsia="es-MX"/>
            </w:rPr>
          </w:pPr>
          <w:r w:rsidRPr="009A294C">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88338" r:id="rId2"/>
            </w:object>
          </w:r>
        </w:p>
      </w:tc>
      <w:tc>
        <w:tcPr>
          <w:tcW w:w="9000" w:type="dxa"/>
          <w:gridSpan w:val="2"/>
          <w:tcBorders>
            <w:bottom w:val="double" w:sz="4" w:space="0" w:color="auto"/>
          </w:tcBorders>
          <w:vAlign w:val="bottom"/>
        </w:tcPr>
        <w:p w:rsidR="009A294C" w:rsidRPr="009A294C" w:rsidRDefault="009A294C" w:rsidP="009A294C">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9A294C">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HALACHÓ</w:t>
          </w:r>
          <w:r w:rsidRPr="009A294C">
            <w:rPr>
              <w:rFonts w:ascii="Franklin Gothic Medium" w:eastAsia="Calibri" w:hAnsi="Franklin Gothic Medium" w:cs="Franklin Gothic Medium"/>
              <w:b/>
              <w:bCs/>
              <w:color w:val="000000"/>
              <w:sz w:val="18"/>
              <w:szCs w:val="18"/>
              <w:lang w:val="es-MX" w:eastAsia="es-MX"/>
            </w:rPr>
            <w:t>, YUCATÁN</w:t>
          </w:r>
          <w:r w:rsidR="000140D6">
            <w:rPr>
              <w:rFonts w:ascii="Franklin Gothic Medium" w:eastAsia="Calibri" w:hAnsi="Franklin Gothic Medium" w:cs="Franklin Gothic Medium"/>
              <w:b/>
              <w:bCs/>
              <w:color w:val="000000"/>
              <w:sz w:val="18"/>
              <w:szCs w:val="18"/>
              <w:lang w:val="es-MX" w:eastAsia="es-MX"/>
            </w:rPr>
            <w:t>, PARA EL EJERCICIO FISCAL 2022</w:t>
          </w:r>
          <w:r w:rsidRPr="009A294C">
            <w:rPr>
              <w:rFonts w:ascii="Franklin Gothic Medium" w:eastAsia="Calibri" w:hAnsi="Franklin Gothic Medium" w:cs="Franklin Gothic Medium"/>
              <w:b/>
              <w:bCs/>
              <w:color w:val="000000"/>
              <w:sz w:val="18"/>
              <w:szCs w:val="18"/>
              <w:lang w:val="es-MX" w:eastAsia="es-MX"/>
            </w:rPr>
            <w:t>.</w:t>
          </w:r>
        </w:p>
      </w:tc>
    </w:tr>
    <w:tr w:rsidR="009A294C" w:rsidRPr="009A294C" w:rsidTr="0046560F">
      <w:trPr>
        <w:cantSplit/>
        <w:trHeight w:val="49"/>
      </w:trPr>
      <w:tc>
        <w:tcPr>
          <w:tcW w:w="1260" w:type="dxa"/>
          <w:vMerge/>
        </w:tcPr>
        <w:p w:rsidR="009A294C" w:rsidRPr="009A294C" w:rsidRDefault="009A294C" w:rsidP="009A294C">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9A294C" w:rsidRPr="009A294C" w:rsidRDefault="009A294C" w:rsidP="009A294C">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9A294C" w:rsidRPr="009A294C" w:rsidTr="0046560F">
      <w:trPr>
        <w:cantSplit/>
        <w:trHeight w:val="291"/>
      </w:trPr>
      <w:tc>
        <w:tcPr>
          <w:tcW w:w="1260" w:type="dxa"/>
          <w:vMerge/>
        </w:tcPr>
        <w:p w:rsidR="009A294C" w:rsidRPr="009A294C" w:rsidRDefault="009A294C" w:rsidP="009A294C">
          <w:pPr>
            <w:tabs>
              <w:tab w:val="center" w:pos="4419"/>
              <w:tab w:val="right" w:pos="8838"/>
            </w:tabs>
            <w:rPr>
              <w:rFonts w:ascii="CG Omega" w:eastAsia="Calibri" w:hAnsi="CG Omega" w:cs="CG Omega"/>
              <w:color w:val="000000"/>
              <w:sz w:val="16"/>
              <w:szCs w:val="16"/>
              <w:lang w:val="es-MX" w:eastAsia="es-MX"/>
            </w:rPr>
          </w:pPr>
        </w:p>
      </w:tc>
      <w:tc>
        <w:tcPr>
          <w:tcW w:w="4212" w:type="dxa"/>
        </w:tcPr>
        <w:p w:rsidR="009A294C" w:rsidRPr="009A294C" w:rsidRDefault="009A294C" w:rsidP="009A294C">
          <w:pPr>
            <w:tabs>
              <w:tab w:val="center" w:pos="4419"/>
              <w:tab w:val="right" w:pos="8838"/>
            </w:tabs>
            <w:ind w:left="110"/>
            <w:rPr>
              <w:rFonts w:ascii="Arial" w:eastAsia="Calibri" w:hAnsi="Arial" w:cs="Arial"/>
              <w:b/>
              <w:bCs/>
              <w:color w:val="000000"/>
              <w:sz w:val="17"/>
              <w:szCs w:val="17"/>
              <w:lang w:val="es-MX" w:eastAsia="es-MX"/>
            </w:rPr>
          </w:pPr>
          <w:r w:rsidRPr="009A294C">
            <w:rPr>
              <w:rFonts w:ascii="Arial" w:eastAsia="Calibri" w:hAnsi="Arial" w:cs="Arial"/>
              <w:b/>
              <w:bCs/>
              <w:color w:val="000000"/>
              <w:sz w:val="17"/>
              <w:szCs w:val="17"/>
              <w:lang w:val="es-MX" w:eastAsia="es-MX"/>
            </w:rPr>
            <w:t>H. Congreso del Estado de Yucatán</w:t>
          </w:r>
        </w:p>
        <w:p w:rsidR="009A294C" w:rsidRPr="009A294C" w:rsidRDefault="009A294C" w:rsidP="009A294C">
          <w:pPr>
            <w:tabs>
              <w:tab w:val="center" w:pos="4419"/>
              <w:tab w:val="right" w:pos="8838"/>
            </w:tabs>
            <w:ind w:left="110"/>
            <w:rPr>
              <w:rFonts w:ascii="Arial" w:eastAsia="Calibri" w:hAnsi="Arial" w:cs="Arial"/>
              <w:color w:val="000000"/>
              <w:sz w:val="17"/>
              <w:szCs w:val="17"/>
              <w:lang w:val="es-MX" w:eastAsia="es-MX"/>
            </w:rPr>
          </w:pPr>
          <w:r w:rsidRPr="009A294C">
            <w:rPr>
              <w:rFonts w:ascii="Arial" w:eastAsia="Calibri" w:hAnsi="Arial" w:cs="Arial"/>
              <w:color w:val="000000"/>
              <w:sz w:val="17"/>
              <w:szCs w:val="17"/>
              <w:lang w:val="es-MX" w:eastAsia="es-MX"/>
            </w:rPr>
            <w:t>Secretaría General del Poder Legislativo</w:t>
          </w:r>
        </w:p>
        <w:p w:rsidR="009A294C" w:rsidRPr="009A294C" w:rsidRDefault="009A294C" w:rsidP="009A294C">
          <w:pPr>
            <w:tabs>
              <w:tab w:val="center" w:pos="4419"/>
              <w:tab w:val="right" w:pos="8838"/>
            </w:tabs>
            <w:ind w:left="110"/>
            <w:rPr>
              <w:rFonts w:ascii="Arial" w:eastAsia="Calibri" w:hAnsi="Arial" w:cs="Arial"/>
              <w:color w:val="000000"/>
              <w:sz w:val="17"/>
              <w:szCs w:val="17"/>
              <w:lang w:val="es-MX" w:eastAsia="es-MX"/>
            </w:rPr>
          </w:pPr>
          <w:r w:rsidRPr="009A294C">
            <w:rPr>
              <w:rFonts w:ascii="Arial" w:eastAsia="Calibri" w:hAnsi="Arial" w:cs="Arial"/>
              <w:color w:val="000000"/>
              <w:sz w:val="17"/>
              <w:szCs w:val="17"/>
              <w:lang w:val="es-MX" w:eastAsia="es-MX"/>
            </w:rPr>
            <w:t>Unidad de Servicios Técnico-Legislativos</w:t>
          </w:r>
        </w:p>
        <w:p w:rsidR="009A294C" w:rsidRPr="009A294C" w:rsidRDefault="009A294C" w:rsidP="009A294C">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9A294C" w:rsidRPr="009A294C" w:rsidRDefault="009A294C" w:rsidP="009A294C">
          <w:pPr>
            <w:tabs>
              <w:tab w:val="center" w:pos="4419"/>
              <w:tab w:val="right" w:pos="8838"/>
            </w:tabs>
            <w:ind w:left="-70"/>
            <w:jc w:val="right"/>
            <w:rPr>
              <w:rFonts w:ascii="Arial" w:eastAsia="Calibri" w:hAnsi="Arial" w:cs="Arial"/>
              <w:i/>
              <w:iCs/>
              <w:color w:val="000000"/>
              <w:sz w:val="18"/>
              <w:szCs w:val="18"/>
              <w:lang w:val="es-MX" w:eastAsia="es-MX"/>
            </w:rPr>
          </w:pPr>
          <w:r w:rsidRPr="009A294C">
            <w:rPr>
              <w:rFonts w:ascii="Arial" w:eastAsia="Calibri" w:hAnsi="Arial" w:cs="Arial"/>
              <w:i/>
              <w:iCs/>
              <w:color w:val="000000"/>
              <w:sz w:val="18"/>
              <w:szCs w:val="18"/>
              <w:lang w:val="es-MX" w:eastAsia="es-MX"/>
            </w:rPr>
            <w:t>Nueva Publicación D.O. 31-diciembre-2021</w:t>
          </w:r>
        </w:p>
        <w:p w:rsidR="009A294C" w:rsidRPr="009A294C" w:rsidRDefault="009A294C" w:rsidP="009A294C">
          <w:pPr>
            <w:tabs>
              <w:tab w:val="center" w:pos="4419"/>
              <w:tab w:val="right" w:pos="8838"/>
            </w:tabs>
            <w:ind w:left="-70"/>
            <w:jc w:val="right"/>
            <w:rPr>
              <w:rFonts w:ascii="Arial" w:eastAsia="Calibri" w:hAnsi="Arial" w:cs="Arial"/>
              <w:i/>
              <w:iCs/>
              <w:color w:val="000000"/>
              <w:sz w:val="18"/>
              <w:szCs w:val="18"/>
              <w:lang w:val="es-MX" w:eastAsia="es-MX"/>
            </w:rPr>
          </w:pPr>
        </w:p>
      </w:tc>
    </w:tr>
  </w:tbl>
  <w:p w:rsidR="009A294C" w:rsidRDefault="009A29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713D6"/>
    <w:multiLevelType w:val="multilevel"/>
    <w:tmpl w:val="73DC58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D4127EC"/>
    <w:multiLevelType w:val="hybridMultilevel"/>
    <w:tmpl w:val="1DF80E32"/>
    <w:lvl w:ilvl="0" w:tplc="2DD83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A765B"/>
    <w:multiLevelType w:val="hybridMultilevel"/>
    <w:tmpl w:val="1A827658"/>
    <w:lvl w:ilvl="0" w:tplc="F148F40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16"/>
    <w:rsid w:val="00001728"/>
    <w:rsid w:val="0000692C"/>
    <w:rsid w:val="000140D6"/>
    <w:rsid w:val="0002054B"/>
    <w:rsid w:val="0008562D"/>
    <w:rsid w:val="000A1BB4"/>
    <w:rsid w:val="000C3506"/>
    <w:rsid w:val="000E6883"/>
    <w:rsid w:val="000F070D"/>
    <w:rsid w:val="00113BF3"/>
    <w:rsid w:val="001200C3"/>
    <w:rsid w:val="0012108D"/>
    <w:rsid w:val="001228F0"/>
    <w:rsid w:val="00124CF3"/>
    <w:rsid w:val="00142920"/>
    <w:rsid w:val="00150447"/>
    <w:rsid w:val="001902B2"/>
    <w:rsid w:val="001B176E"/>
    <w:rsid w:val="001F23CE"/>
    <w:rsid w:val="00222592"/>
    <w:rsid w:val="002347B6"/>
    <w:rsid w:val="00235368"/>
    <w:rsid w:val="00237823"/>
    <w:rsid w:val="0027245D"/>
    <w:rsid w:val="002921D5"/>
    <w:rsid w:val="00302A50"/>
    <w:rsid w:val="00304428"/>
    <w:rsid w:val="003205A2"/>
    <w:rsid w:val="00325A21"/>
    <w:rsid w:val="003A1EE0"/>
    <w:rsid w:val="003A360C"/>
    <w:rsid w:val="003A4AF6"/>
    <w:rsid w:val="003B7836"/>
    <w:rsid w:val="003E0160"/>
    <w:rsid w:val="003E0ADA"/>
    <w:rsid w:val="004174DB"/>
    <w:rsid w:val="00422357"/>
    <w:rsid w:val="00425130"/>
    <w:rsid w:val="004606F2"/>
    <w:rsid w:val="004671D3"/>
    <w:rsid w:val="004B1B2A"/>
    <w:rsid w:val="004E22F2"/>
    <w:rsid w:val="004E44EF"/>
    <w:rsid w:val="004E5FD0"/>
    <w:rsid w:val="004E6327"/>
    <w:rsid w:val="004F54BB"/>
    <w:rsid w:val="005230B3"/>
    <w:rsid w:val="00540578"/>
    <w:rsid w:val="00543ABC"/>
    <w:rsid w:val="00551A88"/>
    <w:rsid w:val="005532B1"/>
    <w:rsid w:val="00594920"/>
    <w:rsid w:val="005B4CD9"/>
    <w:rsid w:val="005B7A2D"/>
    <w:rsid w:val="005C64B6"/>
    <w:rsid w:val="005D1B51"/>
    <w:rsid w:val="005E40E0"/>
    <w:rsid w:val="005F0549"/>
    <w:rsid w:val="006103B5"/>
    <w:rsid w:val="0061459C"/>
    <w:rsid w:val="00675BE8"/>
    <w:rsid w:val="006A7413"/>
    <w:rsid w:val="006D56DD"/>
    <w:rsid w:val="006E273E"/>
    <w:rsid w:val="006F1AAC"/>
    <w:rsid w:val="00734E8A"/>
    <w:rsid w:val="00751C6E"/>
    <w:rsid w:val="007603E8"/>
    <w:rsid w:val="007724A2"/>
    <w:rsid w:val="007833F8"/>
    <w:rsid w:val="007836DD"/>
    <w:rsid w:val="0079432D"/>
    <w:rsid w:val="007948B3"/>
    <w:rsid w:val="007A3568"/>
    <w:rsid w:val="007C6EA0"/>
    <w:rsid w:val="0085422B"/>
    <w:rsid w:val="008B0F22"/>
    <w:rsid w:val="008C0D02"/>
    <w:rsid w:val="00921FAA"/>
    <w:rsid w:val="00934F7B"/>
    <w:rsid w:val="009352B1"/>
    <w:rsid w:val="00940C8E"/>
    <w:rsid w:val="00946A28"/>
    <w:rsid w:val="009957B2"/>
    <w:rsid w:val="009A294C"/>
    <w:rsid w:val="009D3AA7"/>
    <w:rsid w:val="00A54342"/>
    <w:rsid w:val="00A5722C"/>
    <w:rsid w:val="00A64436"/>
    <w:rsid w:val="00A86FAB"/>
    <w:rsid w:val="00AA35DA"/>
    <w:rsid w:val="00AB1351"/>
    <w:rsid w:val="00AB6172"/>
    <w:rsid w:val="00AD643B"/>
    <w:rsid w:val="00AE504D"/>
    <w:rsid w:val="00AF3E7D"/>
    <w:rsid w:val="00B338EA"/>
    <w:rsid w:val="00B371C0"/>
    <w:rsid w:val="00B50483"/>
    <w:rsid w:val="00BA08FE"/>
    <w:rsid w:val="00BC6521"/>
    <w:rsid w:val="00BD5200"/>
    <w:rsid w:val="00BE57BE"/>
    <w:rsid w:val="00BE5807"/>
    <w:rsid w:val="00BF5EA0"/>
    <w:rsid w:val="00C07EE7"/>
    <w:rsid w:val="00C14CAD"/>
    <w:rsid w:val="00C20801"/>
    <w:rsid w:val="00C56609"/>
    <w:rsid w:val="00C85204"/>
    <w:rsid w:val="00CE6AFA"/>
    <w:rsid w:val="00D02C8A"/>
    <w:rsid w:val="00D12045"/>
    <w:rsid w:val="00D35AD3"/>
    <w:rsid w:val="00D64B3D"/>
    <w:rsid w:val="00D93723"/>
    <w:rsid w:val="00DA04CF"/>
    <w:rsid w:val="00DB3433"/>
    <w:rsid w:val="00DB7A69"/>
    <w:rsid w:val="00DD3F16"/>
    <w:rsid w:val="00E03432"/>
    <w:rsid w:val="00E055D4"/>
    <w:rsid w:val="00E72654"/>
    <w:rsid w:val="00EB09F3"/>
    <w:rsid w:val="00EC5D39"/>
    <w:rsid w:val="00EE0837"/>
    <w:rsid w:val="00EE2895"/>
    <w:rsid w:val="00F04F53"/>
    <w:rsid w:val="00F16783"/>
    <w:rsid w:val="00F25752"/>
    <w:rsid w:val="00F5192D"/>
    <w:rsid w:val="00F55715"/>
    <w:rsid w:val="00F57F52"/>
    <w:rsid w:val="00F6266C"/>
    <w:rsid w:val="00F8416C"/>
    <w:rsid w:val="00F92E48"/>
    <w:rsid w:val="00FB3F0C"/>
    <w:rsid w:val="00FF7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78AD5259"/>
  <w15:docId w15:val="{F139B097-E5AC-43DD-AC0D-5D8CB6E3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16"/>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DD3F1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DD3F1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D3F1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DD3F1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DD3F16"/>
    <w:pPr>
      <w:numPr>
        <w:ilvl w:val="4"/>
        <w:numId w:val="1"/>
      </w:numPr>
      <w:tabs>
        <w:tab w:val="clear" w:pos="3600"/>
        <w:tab w:val="num" w:pos="360"/>
      </w:tabs>
      <w:spacing w:before="240" w:after="60"/>
      <w:ind w:left="0" w:firstLine="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DD3F16"/>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DD3F16"/>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DD3F16"/>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DD3F16"/>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3F16"/>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DD3F16"/>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DD3F16"/>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D3F16"/>
    <w:rPr>
      <w:rFonts w:eastAsiaTheme="minorEastAsia"/>
      <w:b/>
      <w:bCs/>
      <w:sz w:val="28"/>
      <w:szCs w:val="28"/>
      <w:lang w:val="en-US"/>
    </w:rPr>
  </w:style>
  <w:style w:type="character" w:customStyle="1" w:styleId="Ttulo5Car">
    <w:name w:val="Título 5 Car"/>
    <w:basedOn w:val="Fuentedeprrafopredeter"/>
    <w:link w:val="Ttulo5"/>
    <w:rsid w:val="00DD3F16"/>
    <w:rPr>
      <w:rFonts w:eastAsiaTheme="minorEastAsia"/>
      <w:b/>
      <w:bCs/>
      <w:i/>
      <w:iCs/>
      <w:sz w:val="26"/>
      <w:szCs w:val="26"/>
      <w:lang w:val="en-US"/>
    </w:rPr>
  </w:style>
  <w:style w:type="character" w:customStyle="1" w:styleId="Ttulo6Car">
    <w:name w:val="Título 6 Car"/>
    <w:basedOn w:val="Fuentedeprrafopredeter"/>
    <w:link w:val="Ttulo6"/>
    <w:rsid w:val="00DD3F1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D3F16"/>
    <w:rPr>
      <w:rFonts w:eastAsiaTheme="minorEastAsia"/>
      <w:sz w:val="24"/>
      <w:szCs w:val="24"/>
      <w:lang w:val="en-US"/>
    </w:rPr>
  </w:style>
  <w:style w:type="character" w:customStyle="1" w:styleId="Ttulo8Car">
    <w:name w:val="Título 8 Car"/>
    <w:basedOn w:val="Fuentedeprrafopredeter"/>
    <w:link w:val="Ttulo8"/>
    <w:uiPriority w:val="9"/>
    <w:semiHidden/>
    <w:rsid w:val="00DD3F16"/>
    <w:rPr>
      <w:rFonts w:eastAsiaTheme="minorEastAsia"/>
      <w:i/>
      <w:iCs/>
      <w:sz w:val="24"/>
      <w:szCs w:val="24"/>
      <w:lang w:val="en-US"/>
    </w:rPr>
  </w:style>
  <w:style w:type="character" w:customStyle="1" w:styleId="Ttulo9Car">
    <w:name w:val="Título 9 Car"/>
    <w:basedOn w:val="Fuentedeprrafopredeter"/>
    <w:link w:val="Ttulo9"/>
    <w:uiPriority w:val="9"/>
    <w:semiHidden/>
    <w:rsid w:val="00DD3F16"/>
    <w:rPr>
      <w:rFonts w:asciiTheme="majorHAnsi" w:eastAsiaTheme="majorEastAsia" w:hAnsiTheme="majorHAnsi" w:cstheme="majorBidi"/>
      <w:lang w:val="en-US"/>
    </w:rPr>
  </w:style>
  <w:style w:type="paragraph" w:styleId="Encabezado">
    <w:name w:val="header"/>
    <w:basedOn w:val="Normal"/>
    <w:link w:val="EncabezadoCar"/>
    <w:unhideWhenUsed/>
    <w:rsid w:val="00DD3F16"/>
    <w:pPr>
      <w:tabs>
        <w:tab w:val="center" w:pos="4419"/>
        <w:tab w:val="right" w:pos="8838"/>
      </w:tabs>
    </w:pPr>
  </w:style>
  <w:style w:type="character" w:customStyle="1" w:styleId="EncabezadoCar">
    <w:name w:val="Encabezado Car"/>
    <w:basedOn w:val="Fuentedeprrafopredeter"/>
    <w:link w:val="Encabezado"/>
    <w:rsid w:val="00DD3F16"/>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DD3F16"/>
    <w:pPr>
      <w:tabs>
        <w:tab w:val="center" w:pos="4419"/>
        <w:tab w:val="right" w:pos="8838"/>
      </w:tabs>
    </w:pPr>
  </w:style>
  <w:style w:type="character" w:customStyle="1" w:styleId="PiedepginaCar">
    <w:name w:val="Pie de página Car"/>
    <w:basedOn w:val="Fuentedeprrafopredeter"/>
    <w:link w:val="Piedepgina"/>
    <w:uiPriority w:val="99"/>
    <w:rsid w:val="00DD3F16"/>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D3F16"/>
    <w:pPr>
      <w:ind w:left="720"/>
      <w:contextualSpacing/>
    </w:pPr>
  </w:style>
  <w:style w:type="table" w:styleId="Tablaconcuadrcula">
    <w:name w:val="Table Grid"/>
    <w:basedOn w:val="Tablanormal"/>
    <w:uiPriority w:val="39"/>
    <w:rsid w:val="00DD3F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56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62D"/>
    <w:rPr>
      <w:rFonts w:ascii="Segoe UI" w:eastAsia="Times New Roman" w:hAnsi="Segoe UI" w:cs="Segoe UI"/>
      <w:sz w:val="18"/>
      <w:szCs w:val="18"/>
      <w:lang w:val="en-US"/>
    </w:rPr>
  </w:style>
  <w:style w:type="paragraph" w:styleId="Textonotapie">
    <w:name w:val="footnote text"/>
    <w:basedOn w:val="Normal"/>
    <w:link w:val="TextonotapieCar"/>
    <w:uiPriority w:val="99"/>
    <w:semiHidden/>
    <w:unhideWhenUsed/>
    <w:rsid w:val="009A294C"/>
  </w:style>
  <w:style w:type="character" w:customStyle="1" w:styleId="TextonotapieCar">
    <w:name w:val="Texto nota pie Car"/>
    <w:basedOn w:val="Fuentedeprrafopredeter"/>
    <w:link w:val="Textonotapie"/>
    <w:uiPriority w:val="99"/>
    <w:semiHidden/>
    <w:rsid w:val="009A294C"/>
    <w:rPr>
      <w:rFonts w:ascii="Times New Roman" w:eastAsia="Times New Roman" w:hAnsi="Times New Roman" w:cs="Times New Roman"/>
      <w:sz w:val="20"/>
      <w:szCs w:val="20"/>
      <w:lang w:val="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A294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294C"/>
    <w:pPr>
      <w:jc w:val="both"/>
    </w:pPr>
    <w:rPr>
      <w:rFonts w:asciiTheme="minorHAnsi" w:eastAsiaTheme="minorHAnsi" w:hAnsiTheme="minorHAnsi" w:cstheme="minorBidi"/>
      <w:sz w:val="22"/>
      <w:szCs w:val="22"/>
      <w:vertAlign w:val="superscript"/>
      <w:lang w:val="es-MX"/>
    </w:rPr>
  </w:style>
  <w:style w:type="paragraph" w:styleId="NormalWeb">
    <w:name w:val="Normal (Web)"/>
    <w:basedOn w:val="Normal"/>
    <w:uiPriority w:val="99"/>
    <w:semiHidden/>
    <w:unhideWhenUsed/>
    <w:rsid w:val="009A294C"/>
    <w:rPr>
      <w:sz w:val="24"/>
      <w:szCs w:val="24"/>
    </w:rPr>
  </w:style>
  <w:style w:type="character" w:styleId="Nmerodepgina">
    <w:name w:val="page number"/>
    <w:basedOn w:val="Fuentedeprrafopredeter"/>
    <w:rsid w:val="009A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4332">
      <w:bodyDiv w:val="1"/>
      <w:marLeft w:val="0"/>
      <w:marRight w:val="0"/>
      <w:marTop w:val="0"/>
      <w:marBottom w:val="0"/>
      <w:divBdr>
        <w:top w:val="none" w:sz="0" w:space="0" w:color="auto"/>
        <w:left w:val="none" w:sz="0" w:space="0" w:color="auto"/>
        <w:bottom w:val="none" w:sz="0" w:space="0" w:color="auto"/>
        <w:right w:val="none" w:sz="0" w:space="0" w:color="auto"/>
      </w:divBdr>
    </w:div>
    <w:div w:id="373123002">
      <w:bodyDiv w:val="1"/>
      <w:marLeft w:val="0"/>
      <w:marRight w:val="0"/>
      <w:marTop w:val="0"/>
      <w:marBottom w:val="0"/>
      <w:divBdr>
        <w:top w:val="none" w:sz="0" w:space="0" w:color="auto"/>
        <w:left w:val="none" w:sz="0" w:space="0" w:color="auto"/>
        <w:bottom w:val="none" w:sz="0" w:space="0" w:color="auto"/>
        <w:right w:val="none" w:sz="0" w:space="0" w:color="auto"/>
      </w:divBdr>
    </w:div>
    <w:div w:id="442456306">
      <w:bodyDiv w:val="1"/>
      <w:marLeft w:val="0"/>
      <w:marRight w:val="0"/>
      <w:marTop w:val="0"/>
      <w:marBottom w:val="0"/>
      <w:divBdr>
        <w:top w:val="none" w:sz="0" w:space="0" w:color="auto"/>
        <w:left w:val="none" w:sz="0" w:space="0" w:color="auto"/>
        <w:bottom w:val="none" w:sz="0" w:space="0" w:color="auto"/>
        <w:right w:val="none" w:sz="0" w:space="0" w:color="auto"/>
      </w:divBdr>
    </w:div>
    <w:div w:id="777682326">
      <w:bodyDiv w:val="1"/>
      <w:marLeft w:val="0"/>
      <w:marRight w:val="0"/>
      <w:marTop w:val="0"/>
      <w:marBottom w:val="0"/>
      <w:divBdr>
        <w:top w:val="none" w:sz="0" w:space="0" w:color="auto"/>
        <w:left w:val="none" w:sz="0" w:space="0" w:color="auto"/>
        <w:bottom w:val="none" w:sz="0" w:space="0" w:color="auto"/>
        <w:right w:val="none" w:sz="0" w:space="0" w:color="auto"/>
      </w:divBdr>
    </w:div>
    <w:div w:id="1002973845">
      <w:bodyDiv w:val="1"/>
      <w:marLeft w:val="0"/>
      <w:marRight w:val="0"/>
      <w:marTop w:val="0"/>
      <w:marBottom w:val="0"/>
      <w:divBdr>
        <w:top w:val="none" w:sz="0" w:space="0" w:color="auto"/>
        <w:left w:val="none" w:sz="0" w:space="0" w:color="auto"/>
        <w:bottom w:val="none" w:sz="0" w:space="0" w:color="auto"/>
        <w:right w:val="none" w:sz="0" w:space="0" w:color="auto"/>
      </w:divBdr>
    </w:div>
    <w:div w:id="1184319542">
      <w:bodyDiv w:val="1"/>
      <w:marLeft w:val="0"/>
      <w:marRight w:val="0"/>
      <w:marTop w:val="0"/>
      <w:marBottom w:val="0"/>
      <w:divBdr>
        <w:top w:val="none" w:sz="0" w:space="0" w:color="auto"/>
        <w:left w:val="none" w:sz="0" w:space="0" w:color="auto"/>
        <w:bottom w:val="none" w:sz="0" w:space="0" w:color="auto"/>
        <w:right w:val="none" w:sz="0" w:space="0" w:color="auto"/>
      </w:divBdr>
    </w:div>
    <w:div w:id="1263148391">
      <w:bodyDiv w:val="1"/>
      <w:marLeft w:val="0"/>
      <w:marRight w:val="0"/>
      <w:marTop w:val="0"/>
      <w:marBottom w:val="0"/>
      <w:divBdr>
        <w:top w:val="none" w:sz="0" w:space="0" w:color="auto"/>
        <w:left w:val="none" w:sz="0" w:space="0" w:color="auto"/>
        <w:bottom w:val="none" w:sz="0" w:space="0" w:color="auto"/>
        <w:right w:val="none" w:sz="0" w:space="0" w:color="auto"/>
      </w:divBdr>
    </w:div>
    <w:div w:id="1621494610">
      <w:bodyDiv w:val="1"/>
      <w:marLeft w:val="0"/>
      <w:marRight w:val="0"/>
      <w:marTop w:val="0"/>
      <w:marBottom w:val="0"/>
      <w:divBdr>
        <w:top w:val="none" w:sz="0" w:space="0" w:color="auto"/>
        <w:left w:val="none" w:sz="0" w:space="0" w:color="auto"/>
        <w:bottom w:val="none" w:sz="0" w:space="0" w:color="auto"/>
        <w:right w:val="none" w:sz="0" w:space="0" w:color="auto"/>
      </w:divBdr>
    </w:div>
    <w:div w:id="1655258850">
      <w:bodyDiv w:val="1"/>
      <w:marLeft w:val="0"/>
      <w:marRight w:val="0"/>
      <w:marTop w:val="0"/>
      <w:marBottom w:val="0"/>
      <w:divBdr>
        <w:top w:val="none" w:sz="0" w:space="0" w:color="auto"/>
        <w:left w:val="none" w:sz="0" w:space="0" w:color="auto"/>
        <w:bottom w:val="none" w:sz="0" w:space="0" w:color="auto"/>
        <w:right w:val="none" w:sz="0" w:space="0" w:color="auto"/>
      </w:divBdr>
    </w:div>
    <w:div w:id="19373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50</Pages>
  <Words>13727</Words>
  <Characters>75499</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Lesly Pantoja</cp:lastModifiedBy>
  <cp:revision>27</cp:revision>
  <cp:lastPrinted>2021-12-23T19:50:00Z</cp:lastPrinted>
  <dcterms:created xsi:type="dcterms:W3CDTF">2021-12-01T20:37:00Z</dcterms:created>
  <dcterms:modified xsi:type="dcterms:W3CDTF">2022-02-18T17:19:00Z</dcterms:modified>
</cp:coreProperties>
</file>