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8AFD" w14:textId="77777777" w:rsidR="00492ECE" w:rsidRPr="00AC6F52" w:rsidRDefault="00492ECE" w:rsidP="00492ECE">
      <w:pPr>
        <w:spacing w:line="360" w:lineRule="auto"/>
        <w:jc w:val="center"/>
        <w:rPr>
          <w:rFonts w:ascii="Arial" w:hAnsi="Arial"/>
          <w:b/>
          <w:bCs/>
        </w:rPr>
        <w:sectPr w:rsidR="00492ECE" w:rsidRPr="00AC6F52" w:rsidSect="00492ECE">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D09C010" wp14:editId="4A19E97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BCE" w14:textId="77777777" w:rsidR="00492ECE" w:rsidRPr="0088400D" w:rsidRDefault="00492ECE" w:rsidP="00492EC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9C01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8A24BCE" w14:textId="77777777" w:rsidR="00492ECE" w:rsidRPr="0088400D" w:rsidRDefault="00492ECE" w:rsidP="00492EC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F1EA19E" wp14:editId="352B225C">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39777" w14:textId="77777777" w:rsidR="00492ECE" w:rsidRDefault="00492ECE" w:rsidP="00492ECE">
                            <w:pPr>
                              <w:jc w:val="center"/>
                              <w:rPr>
                                <w:rFonts w:ascii="Century" w:hAnsi="Century"/>
                                <w:b/>
                                <w:sz w:val="30"/>
                                <w:szCs w:val="30"/>
                              </w:rPr>
                            </w:pPr>
                            <w:r>
                              <w:rPr>
                                <w:rFonts w:ascii="Century" w:hAnsi="Century"/>
                                <w:b/>
                                <w:sz w:val="30"/>
                                <w:szCs w:val="30"/>
                              </w:rPr>
                              <w:t xml:space="preserve">SECRETARÍA GENERAL DEL </w:t>
                            </w:r>
                          </w:p>
                          <w:p w14:paraId="0D969B15" w14:textId="77777777" w:rsidR="00492ECE" w:rsidRPr="00A63A96" w:rsidRDefault="00492ECE" w:rsidP="00492ECE">
                            <w:pPr>
                              <w:jc w:val="center"/>
                              <w:rPr>
                                <w:rFonts w:ascii="Century" w:hAnsi="Century"/>
                                <w:b/>
                                <w:sz w:val="30"/>
                                <w:szCs w:val="30"/>
                              </w:rPr>
                            </w:pPr>
                            <w:r>
                              <w:rPr>
                                <w:rFonts w:ascii="Century" w:hAnsi="Century"/>
                                <w:b/>
                                <w:sz w:val="30"/>
                                <w:szCs w:val="30"/>
                              </w:rPr>
                              <w:t>PODER LEGISLATIVO</w:t>
                            </w:r>
                          </w:p>
                          <w:p w14:paraId="65C82900" w14:textId="77777777" w:rsidR="00492ECE" w:rsidRDefault="00492ECE" w:rsidP="00492ECE">
                            <w:pPr>
                              <w:jc w:val="center"/>
                              <w:rPr>
                                <w:rFonts w:ascii="Century" w:hAnsi="Century"/>
                                <w:b/>
                                <w:sz w:val="26"/>
                                <w:szCs w:val="26"/>
                              </w:rPr>
                            </w:pPr>
                          </w:p>
                          <w:p w14:paraId="4AD9E3EE" w14:textId="77777777" w:rsidR="00492ECE" w:rsidRDefault="00492ECE" w:rsidP="00492EC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A19E"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FC39777" w14:textId="77777777" w:rsidR="00492ECE" w:rsidRDefault="00492ECE" w:rsidP="00492ECE">
                      <w:pPr>
                        <w:jc w:val="center"/>
                        <w:rPr>
                          <w:rFonts w:ascii="Century" w:hAnsi="Century"/>
                          <w:b/>
                          <w:sz w:val="30"/>
                          <w:szCs w:val="30"/>
                        </w:rPr>
                      </w:pPr>
                      <w:r>
                        <w:rPr>
                          <w:rFonts w:ascii="Century" w:hAnsi="Century"/>
                          <w:b/>
                          <w:sz w:val="30"/>
                          <w:szCs w:val="30"/>
                        </w:rPr>
                        <w:t xml:space="preserve">SECRETARÍA GENERAL DEL </w:t>
                      </w:r>
                    </w:p>
                    <w:p w14:paraId="0D969B15" w14:textId="77777777" w:rsidR="00492ECE" w:rsidRPr="00A63A96" w:rsidRDefault="00492ECE" w:rsidP="00492ECE">
                      <w:pPr>
                        <w:jc w:val="center"/>
                        <w:rPr>
                          <w:rFonts w:ascii="Century" w:hAnsi="Century"/>
                          <w:b/>
                          <w:sz w:val="30"/>
                          <w:szCs w:val="30"/>
                        </w:rPr>
                      </w:pPr>
                      <w:r>
                        <w:rPr>
                          <w:rFonts w:ascii="Century" w:hAnsi="Century"/>
                          <w:b/>
                          <w:sz w:val="30"/>
                          <w:szCs w:val="30"/>
                        </w:rPr>
                        <w:t>PODER LEGISLATIVO</w:t>
                      </w:r>
                    </w:p>
                    <w:p w14:paraId="65C82900" w14:textId="77777777" w:rsidR="00492ECE" w:rsidRDefault="00492ECE" w:rsidP="00492ECE">
                      <w:pPr>
                        <w:jc w:val="center"/>
                        <w:rPr>
                          <w:rFonts w:ascii="Century" w:hAnsi="Century"/>
                          <w:b/>
                          <w:sz w:val="26"/>
                          <w:szCs w:val="26"/>
                        </w:rPr>
                      </w:pPr>
                    </w:p>
                    <w:p w14:paraId="4AD9E3EE" w14:textId="77777777" w:rsidR="00492ECE" w:rsidRDefault="00492ECE" w:rsidP="00492EC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2D1F5D8" wp14:editId="5BD131D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FDE90" w14:textId="2F97A5ED" w:rsidR="00492ECE" w:rsidRPr="00D1489C" w:rsidRDefault="00492ECE" w:rsidP="00492ECE">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TICUL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F5D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C3FDE90" w14:textId="2F97A5ED" w:rsidR="00492ECE" w:rsidRPr="00D1489C" w:rsidRDefault="00492ECE" w:rsidP="00492ECE">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TICUL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370EA4F" wp14:editId="1DD981D6">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4E4BC" w14:textId="77777777" w:rsidR="00492ECE" w:rsidRDefault="00492ECE" w:rsidP="00492ECE">
                            <w:pPr>
                              <w:jc w:val="center"/>
                              <w:rPr>
                                <w:rFonts w:ascii="CG Omega" w:hAnsi="CG Omega"/>
                                <w:sz w:val="16"/>
                              </w:rPr>
                            </w:pPr>
                            <w:r w:rsidRPr="00385D64">
                              <w:rPr>
                                <w:rFonts w:ascii="CG Omega" w:hAnsi="CG Omega"/>
                                <w:sz w:val="16"/>
                              </w:rPr>
                              <w:object w:dxaOrig="2557" w:dyaOrig="2454" w14:anchorId="17420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8674" r:id="rId12"/>
                              </w:object>
                            </w:r>
                          </w:p>
                          <w:p w14:paraId="5CF7E7B2" w14:textId="77777777" w:rsidR="00492ECE" w:rsidRDefault="00492ECE" w:rsidP="00492ECE">
                            <w:pPr>
                              <w:rPr>
                                <w:rFonts w:ascii="Tahoma" w:hAnsi="Tahoma" w:cs="Tahoma"/>
                                <w:b/>
                                <w:sz w:val="16"/>
                              </w:rPr>
                            </w:pPr>
                          </w:p>
                          <w:p w14:paraId="2D808AFB" w14:textId="77777777" w:rsidR="00492ECE" w:rsidRDefault="00492ECE" w:rsidP="00492EC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EA4F"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BF4E4BC" w14:textId="77777777" w:rsidR="00492ECE" w:rsidRDefault="00492ECE" w:rsidP="00492ECE">
                      <w:pPr>
                        <w:jc w:val="center"/>
                        <w:rPr>
                          <w:rFonts w:ascii="CG Omega" w:hAnsi="CG Omega"/>
                          <w:sz w:val="16"/>
                        </w:rPr>
                      </w:pPr>
                      <w:r w:rsidRPr="00385D64">
                        <w:rPr>
                          <w:rFonts w:ascii="CG Omega" w:hAnsi="CG Omega"/>
                          <w:sz w:val="16"/>
                        </w:rPr>
                        <w:object w:dxaOrig="2557" w:dyaOrig="2454" w14:anchorId="17420CE1">
                          <v:shape id="_x0000_i1025" type="#_x0000_t75" style="width:127.9pt;height:122.5pt">
                            <v:imagedata r:id="rId11" o:title=""/>
                          </v:shape>
                          <o:OLEObject Type="Embed" ProgID="Word.Picture.8" ShapeID="_x0000_i1025" DrawAspect="Content" ObjectID="_1800348674" r:id="rId13"/>
                        </w:object>
                      </w:r>
                    </w:p>
                    <w:p w14:paraId="5CF7E7B2" w14:textId="77777777" w:rsidR="00492ECE" w:rsidRDefault="00492ECE" w:rsidP="00492ECE">
                      <w:pPr>
                        <w:rPr>
                          <w:rFonts w:ascii="Tahoma" w:hAnsi="Tahoma" w:cs="Tahoma"/>
                          <w:b/>
                          <w:sz w:val="16"/>
                        </w:rPr>
                      </w:pPr>
                    </w:p>
                    <w:p w14:paraId="2D808AFB" w14:textId="77777777" w:rsidR="00492ECE" w:rsidRDefault="00492ECE" w:rsidP="00492EC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C56BDDE" wp14:editId="66BEC04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67F0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9DB04C5" w14:textId="77777777" w:rsidR="00492ECE" w:rsidRDefault="00492ECE" w:rsidP="0060560D">
      <w:pPr>
        <w:widowControl w:val="0"/>
        <w:tabs>
          <w:tab w:val="left" w:pos="8280"/>
          <w:tab w:val="left" w:pos="9310"/>
        </w:tabs>
        <w:autoSpaceDE w:val="0"/>
        <w:autoSpaceDN w:val="0"/>
        <w:adjustRightInd w:val="0"/>
        <w:spacing w:after="0" w:line="360" w:lineRule="auto"/>
        <w:jc w:val="both"/>
        <w:rPr>
          <w:rFonts w:ascii="Arial" w:eastAsia="Arial" w:hAnsi="Arial"/>
          <w:b/>
          <w:sz w:val="20"/>
          <w:szCs w:val="20"/>
          <w:lang w:val="es-ES" w:eastAsia="es-ES" w:bidi="es-ES"/>
        </w:rPr>
      </w:pPr>
    </w:p>
    <w:p w14:paraId="74240CB0" w14:textId="77777777" w:rsidR="00492ECE" w:rsidRPr="00D82B8C" w:rsidRDefault="00492ECE" w:rsidP="00492ECE">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D82B8C">
        <w:rPr>
          <w:rFonts w:ascii="Arial" w:eastAsia="Arial" w:hAnsi="Arial"/>
          <w:b/>
          <w:lang w:eastAsia="es-ES" w:bidi="es-ES"/>
        </w:rPr>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2607B480" w14:textId="77777777" w:rsidR="00492ECE" w:rsidRPr="00D82B8C" w:rsidRDefault="00492ECE" w:rsidP="00492ECE">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10A45005" w14:textId="77777777" w:rsidR="00492ECE" w:rsidRPr="00D82B8C" w:rsidRDefault="00492ECE" w:rsidP="00492ECE">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A9E882B" w14:textId="77777777" w:rsidR="00492ECE" w:rsidRPr="00D82B8C"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7EDA7D82" w14:textId="77777777" w:rsidR="00492ECE" w:rsidRPr="00CE226D" w:rsidRDefault="00492ECE" w:rsidP="00492ECE">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F0DE4A8" w14:textId="77777777" w:rsidR="00492ECE" w:rsidRPr="00CE226D" w:rsidRDefault="00492ECE" w:rsidP="00492ECE">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7309C164" w14:textId="77777777" w:rsidR="00492ECE" w:rsidRPr="00CE226D" w:rsidRDefault="00492ECE" w:rsidP="00492ECE">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584D1AA7" w14:textId="77777777" w:rsidR="00492ECE" w:rsidRPr="00CE226D" w:rsidRDefault="00492ECE" w:rsidP="00492ECE">
      <w:pPr>
        <w:spacing w:after="0" w:line="360" w:lineRule="auto"/>
        <w:ind w:firstLine="709"/>
        <w:jc w:val="both"/>
        <w:rPr>
          <w:rFonts w:ascii="Arial" w:eastAsia="Times New Roman" w:hAnsi="Arial"/>
          <w:lang w:val="pt-BR" w:eastAsia="es-ES"/>
        </w:rPr>
      </w:pPr>
    </w:p>
    <w:p w14:paraId="2104664A" w14:textId="77777777" w:rsidR="00492ECE" w:rsidRPr="00CE226D" w:rsidRDefault="00492ECE" w:rsidP="00492ECE">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0D4F4C2" w14:textId="77777777" w:rsidR="00492ECE" w:rsidRPr="00CE226D" w:rsidRDefault="00492ECE" w:rsidP="00492ECE">
      <w:pPr>
        <w:spacing w:after="0" w:line="360" w:lineRule="auto"/>
        <w:ind w:firstLine="540"/>
        <w:jc w:val="both"/>
        <w:rPr>
          <w:rFonts w:ascii="Arial" w:eastAsia="Times New Roman" w:hAnsi="Arial"/>
          <w:iCs/>
          <w:lang w:val="es-ES" w:eastAsia="es-ES"/>
        </w:rPr>
      </w:pPr>
    </w:p>
    <w:p w14:paraId="44BE8214" w14:textId="77777777" w:rsidR="00492ECE" w:rsidRPr="00CE226D" w:rsidRDefault="00492ECE" w:rsidP="00492ECE">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B911DAB" w14:textId="77777777" w:rsidR="00492ECE" w:rsidRPr="00CE226D" w:rsidRDefault="00492ECE" w:rsidP="00492ECE">
      <w:pPr>
        <w:spacing w:after="0" w:line="360" w:lineRule="auto"/>
        <w:ind w:firstLine="709"/>
        <w:jc w:val="both"/>
        <w:rPr>
          <w:rFonts w:ascii="Arial" w:eastAsia="Times New Roman" w:hAnsi="Arial"/>
          <w:iCs/>
          <w:lang w:val="es-ES" w:eastAsia="es-ES"/>
        </w:rPr>
      </w:pPr>
    </w:p>
    <w:p w14:paraId="692C123E" w14:textId="77777777" w:rsidR="00492ECE" w:rsidRPr="00CE226D" w:rsidRDefault="00492ECE" w:rsidP="00492ECE">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CE226D">
        <w:rPr>
          <w:rFonts w:ascii="Arial" w:eastAsia="Times New Roman" w:hAnsi="Arial"/>
          <w:iCs/>
          <w:lang w:val="es-ES" w:eastAsia="es-ES"/>
        </w:rPr>
        <w:t>Soberanía,</w:t>
      </w:r>
      <w:proofErr w:type="gramEnd"/>
      <w:r w:rsidRPr="00CE226D">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AC4CEA8" w14:textId="77777777" w:rsidR="00492ECE" w:rsidRPr="00CE226D" w:rsidRDefault="00492ECE" w:rsidP="00492ECE">
      <w:pPr>
        <w:spacing w:after="0" w:line="360" w:lineRule="auto"/>
        <w:ind w:firstLine="540"/>
        <w:jc w:val="both"/>
        <w:rPr>
          <w:rFonts w:ascii="Arial" w:eastAsia="Times New Roman" w:hAnsi="Arial"/>
          <w:iCs/>
          <w:lang w:val="es-ES" w:eastAsia="es-ES"/>
        </w:rPr>
      </w:pPr>
    </w:p>
    <w:p w14:paraId="4B38DFB8" w14:textId="77777777" w:rsidR="00492ECE" w:rsidRPr="00CE226D" w:rsidRDefault="00492ECE" w:rsidP="00492ECE">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FEB63C4" w14:textId="77777777" w:rsidR="00492ECE" w:rsidRPr="00CE226D" w:rsidRDefault="00492ECE" w:rsidP="00492ECE">
      <w:pPr>
        <w:spacing w:after="0" w:line="240" w:lineRule="auto"/>
        <w:jc w:val="both"/>
        <w:rPr>
          <w:rFonts w:ascii="Arial" w:eastAsia="Times New Roman" w:hAnsi="Arial"/>
          <w:b/>
          <w:i/>
          <w:iCs/>
          <w:sz w:val="24"/>
          <w:szCs w:val="24"/>
          <w:lang w:val="es-ES" w:eastAsia="es-ES"/>
        </w:rPr>
      </w:pPr>
    </w:p>
    <w:p w14:paraId="645F52CF" w14:textId="77777777" w:rsidR="00492ECE" w:rsidRPr="00CE226D" w:rsidRDefault="00492ECE" w:rsidP="00492ECE">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37F8ABA9" w14:textId="77777777" w:rsidR="00492ECE" w:rsidRPr="00CE226D" w:rsidRDefault="00492ECE" w:rsidP="00492ECE">
      <w:pPr>
        <w:spacing w:after="0" w:line="240" w:lineRule="auto"/>
        <w:ind w:left="720" w:right="484"/>
        <w:jc w:val="both"/>
        <w:rPr>
          <w:rFonts w:ascii="Arial" w:eastAsia="Times New Roman" w:hAnsi="Arial"/>
          <w:i/>
          <w:lang w:val="es-ES" w:eastAsia="es-ES"/>
        </w:rPr>
      </w:pPr>
    </w:p>
    <w:p w14:paraId="59DE51C7" w14:textId="77777777" w:rsidR="00492ECE" w:rsidRPr="00CE226D" w:rsidRDefault="00492ECE" w:rsidP="00492ECE">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40F421E6" w14:textId="77777777" w:rsidR="00492ECE" w:rsidRPr="00CE226D" w:rsidRDefault="00492ECE" w:rsidP="00492ECE">
      <w:pPr>
        <w:spacing w:after="0" w:line="240" w:lineRule="auto"/>
        <w:ind w:left="720" w:right="484"/>
        <w:jc w:val="both"/>
        <w:rPr>
          <w:rFonts w:ascii="Arial" w:eastAsia="Times New Roman" w:hAnsi="Arial"/>
          <w:i/>
          <w:lang w:val="es-ES" w:eastAsia="es-ES"/>
        </w:rPr>
      </w:pPr>
    </w:p>
    <w:p w14:paraId="70C54FE4" w14:textId="77777777" w:rsidR="00492ECE" w:rsidRPr="00CE226D" w:rsidRDefault="00492ECE" w:rsidP="00492ECE">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E226D">
        <w:rPr>
          <w:rFonts w:ascii="Arial" w:eastAsia="Times New Roman" w:hAnsi="Arial"/>
          <w:i/>
          <w:lang w:val="es-ES" w:eastAsia="es-ES"/>
        </w:rPr>
        <w:t>que  “</w:t>
      </w:r>
      <w:proofErr w:type="gramEnd"/>
      <w:r w:rsidRPr="00CE226D">
        <w:rPr>
          <w:rFonts w:ascii="Arial" w:eastAsia="Times New Roman" w:hAnsi="Arial"/>
          <w:i/>
          <w:lang w:val="es-ES" w:eastAsia="es-ES"/>
        </w:rPr>
        <w:t>los Municipios administrarán libremente su hacienda, la que se formará con las contribuciones  que le señalen las Legislaturas de los Estados”.”</w:t>
      </w:r>
    </w:p>
    <w:p w14:paraId="5C96C7C6" w14:textId="77777777" w:rsidR="00492ECE" w:rsidRPr="00CE226D" w:rsidRDefault="00492ECE" w:rsidP="00492ECE">
      <w:pPr>
        <w:spacing w:after="0" w:line="240" w:lineRule="auto"/>
        <w:ind w:left="720" w:right="484"/>
        <w:jc w:val="both"/>
        <w:rPr>
          <w:rFonts w:ascii="Arial" w:eastAsia="Times New Roman" w:hAnsi="Arial"/>
          <w:i/>
          <w:lang w:val="es-ES" w:eastAsia="es-ES"/>
        </w:rPr>
      </w:pPr>
    </w:p>
    <w:p w14:paraId="1F7AF124" w14:textId="77777777" w:rsidR="00492ECE" w:rsidRPr="00CE226D" w:rsidRDefault="00492ECE" w:rsidP="00492ECE">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4A81AF5F" w14:textId="77777777" w:rsidR="00492ECE" w:rsidRPr="00CE226D" w:rsidRDefault="00492ECE" w:rsidP="00492ECE">
      <w:pPr>
        <w:spacing w:after="0" w:line="240" w:lineRule="auto"/>
        <w:ind w:left="720" w:right="484"/>
        <w:jc w:val="both"/>
        <w:rPr>
          <w:rFonts w:ascii="Arial" w:eastAsia="Times New Roman" w:hAnsi="Arial"/>
          <w:i/>
          <w:lang w:val="es-ES" w:eastAsia="es-ES"/>
        </w:rPr>
      </w:pPr>
    </w:p>
    <w:p w14:paraId="6C319950" w14:textId="77777777" w:rsidR="00492ECE" w:rsidRPr="00CE226D" w:rsidRDefault="00492ECE" w:rsidP="00492ECE">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5D38F0B" w14:textId="77777777" w:rsidR="00492ECE" w:rsidRPr="00CE226D" w:rsidRDefault="00492ECE" w:rsidP="00492ECE">
      <w:pPr>
        <w:spacing w:after="0" w:line="360" w:lineRule="auto"/>
        <w:ind w:left="720" w:right="484"/>
        <w:jc w:val="both"/>
        <w:rPr>
          <w:rFonts w:ascii="Arial" w:eastAsia="Times New Roman" w:hAnsi="Arial"/>
          <w:i/>
          <w:lang w:val="es-ES" w:eastAsia="es-ES"/>
        </w:rPr>
      </w:pPr>
    </w:p>
    <w:p w14:paraId="602371EF" w14:textId="77777777" w:rsidR="00492ECE" w:rsidRPr="00CE226D" w:rsidRDefault="00492ECE" w:rsidP="00492ECE">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AD6CEF7" w14:textId="77777777" w:rsidR="00492ECE" w:rsidRPr="00CE226D" w:rsidRDefault="00492ECE" w:rsidP="00492ECE">
      <w:pPr>
        <w:spacing w:after="0" w:line="360" w:lineRule="auto"/>
        <w:ind w:firstLine="708"/>
        <w:jc w:val="both"/>
        <w:rPr>
          <w:rFonts w:ascii="Arial" w:eastAsia="Times New Roman" w:hAnsi="Arial"/>
          <w:iCs/>
          <w:lang w:val="es-ES" w:eastAsia="es-ES"/>
        </w:rPr>
      </w:pPr>
    </w:p>
    <w:p w14:paraId="2DCEBE36"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F63E758"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66AF10FB"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52B4A51"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48CEFD29" w14:textId="77777777" w:rsidR="00492ECE" w:rsidRPr="00CE226D" w:rsidRDefault="00492ECE" w:rsidP="00492ECE">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D2F1C6"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029217A5"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Asimismo, es de mencionar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9A1B8D5"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0C3C9D73" w14:textId="77777777" w:rsidR="00492ECE" w:rsidRPr="00CE226D" w:rsidRDefault="00492ECE" w:rsidP="00492ECE">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70F5A2" w14:textId="77777777" w:rsidR="00492ECE" w:rsidRPr="00CE226D" w:rsidRDefault="00492ECE" w:rsidP="00492ECE">
      <w:pPr>
        <w:shd w:val="clear" w:color="auto" w:fill="FFFFFF"/>
        <w:spacing w:after="0" w:line="360" w:lineRule="auto"/>
        <w:jc w:val="both"/>
        <w:rPr>
          <w:rFonts w:ascii="Arial" w:eastAsia="Times New Roman" w:hAnsi="Arial"/>
          <w:b/>
          <w:lang w:val="es-ES" w:eastAsia="es-ES"/>
        </w:rPr>
      </w:pPr>
    </w:p>
    <w:p w14:paraId="648C0BCF"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6BADFABC"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0C78E5C7"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513B0ED" w14:textId="77777777" w:rsidR="00492ECE" w:rsidRPr="00CE226D" w:rsidRDefault="00492ECE" w:rsidP="00492ECE">
      <w:pPr>
        <w:spacing w:after="0" w:line="360" w:lineRule="auto"/>
        <w:jc w:val="both"/>
        <w:rPr>
          <w:rFonts w:ascii="Arial" w:eastAsia="Times New Roman" w:hAnsi="Arial"/>
          <w:lang w:val="es-ES" w:eastAsia="es-ES"/>
        </w:rPr>
      </w:pPr>
    </w:p>
    <w:p w14:paraId="2F773F54"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w:t>
      </w:r>
      <w:proofErr w:type="gramStart"/>
      <w:r w:rsidRPr="00CE226D">
        <w:rPr>
          <w:rFonts w:ascii="Arial" w:eastAsia="Times New Roman" w:hAnsi="Arial"/>
          <w:lang w:val="es-ES" w:eastAsia="es-ES"/>
        </w:rPr>
        <w:t>Nación,</w:t>
      </w:r>
      <w:proofErr w:type="gramEnd"/>
      <w:r w:rsidRPr="00CE226D">
        <w:rPr>
          <w:rFonts w:ascii="Arial" w:eastAsia="Times New Roman" w:hAnsi="Arial"/>
          <w:lang w:val="es-ES" w:eastAsia="es-ES"/>
        </w:rPr>
        <w:t xml:space="preserve">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CC53B15" w14:textId="77777777" w:rsidR="00492ECE" w:rsidRPr="00CE226D" w:rsidRDefault="00492ECE" w:rsidP="00492ECE">
      <w:pPr>
        <w:spacing w:after="0" w:line="360" w:lineRule="auto"/>
        <w:jc w:val="both"/>
        <w:rPr>
          <w:rFonts w:ascii="Arial" w:eastAsia="Times New Roman" w:hAnsi="Arial"/>
          <w:lang w:val="es-ES" w:eastAsia="es-ES"/>
        </w:rPr>
      </w:pPr>
    </w:p>
    <w:p w14:paraId="057845A3"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CE226D">
        <w:rPr>
          <w:rFonts w:ascii="Arial" w:eastAsia="Times New Roman" w:hAnsi="Arial"/>
          <w:lang w:val="es-ES" w:eastAsia="es-ES"/>
        </w:rPr>
        <w:t>trate,</w:t>
      </w:r>
      <w:proofErr w:type="gramEnd"/>
      <w:r w:rsidRPr="00CE226D">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21429BF" w14:textId="77777777" w:rsidR="00492ECE" w:rsidRPr="00CE226D" w:rsidRDefault="00492ECE" w:rsidP="00492ECE">
      <w:pPr>
        <w:spacing w:after="0" w:line="360" w:lineRule="auto"/>
        <w:jc w:val="both"/>
        <w:rPr>
          <w:rFonts w:ascii="Arial" w:eastAsia="Times New Roman" w:hAnsi="Arial"/>
          <w:b/>
          <w:lang w:val="es-ES" w:eastAsia="es-ES"/>
        </w:rPr>
      </w:pPr>
    </w:p>
    <w:p w14:paraId="0A9272AF"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2F466570" w14:textId="77777777" w:rsidR="00492ECE" w:rsidRPr="00CE226D" w:rsidRDefault="00492ECE" w:rsidP="00492ECE">
      <w:pPr>
        <w:spacing w:after="0" w:line="360" w:lineRule="auto"/>
        <w:jc w:val="both"/>
        <w:rPr>
          <w:rFonts w:ascii="Arial" w:eastAsia="Times New Roman" w:hAnsi="Arial"/>
          <w:lang w:val="es-ES" w:eastAsia="es-ES"/>
        </w:rPr>
      </w:pPr>
    </w:p>
    <w:p w14:paraId="3AAE4691"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E226D">
        <w:rPr>
          <w:rFonts w:ascii="Arial" w:eastAsia="Times New Roman" w:hAnsi="Arial"/>
          <w:lang w:val="es-ES" w:eastAsia="es-ES"/>
        </w:rPr>
        <w:t>ya que</w:t>
      </w:r>
      <w:proofErr w:type="gramEnd"/>
      <w:r w:rsidRPr="00CE226D">
        <w:rPr>
          <w:rFonts w:ascii="Arial" w:eastAsia="Times New Roman" w:hAnsi="Arial"/>
          <w:lang w:val="es-ES" w:eastAsia="es-ES"/>
        </w:rPr>
        <w:t xml:space="preserve"> en tales situaciones, la propia norma otorga facultades discrecionales a los poderes políticos, que tornan imposible una motivación reforzada.</w:t>
      </w:r>
    </w:p>
    <w:p w14:paraId="4AD5EA16" w14:textId="77777777" w:rsidR="00492ECE" w:rsidRPr="00CE226D" w:rsidRDefault="00492ECE" w:rsidP="00492ECE">
      <w:pPr>
        <w:spacing w:after="0" w:line="360" w:lineRule="auto"/>
        <w:jc w:val="both"/>
        <w:rPr>
          <w:rFonts w:ascii="Arial" w:eastAsia="Times New Roman" w:hAnsi="Arial"/>
          <w:lang w:val="es-ES" w:eastAsia="es-ES"/>
        </w:rPr>
      </w:pPr>
    </w:p>
    <w:p w14:paraId="0B823DCA" w14:textId="77777777" w:rsidR="00492ECE" w:rsidRPr="00CE226D" w:rsidRDefault="00492ECE" w:rsidP="00492ECE">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1E892229" w14:textId="77777777" w:rsidR="00492ECE" w:rsidRPr="00CE226D" w:rsidRDefault="00492ECE" w:rsidP="00492ECE">
      <w:pPr>
        <w:spacing w:after="0" w:line="360" w:lineRule="auto"/>
        <w:jc w:val="both"/>
        <w:rPr>
          <w:rFonts w:ascii="Arial" w:eastAsia="Times New Roman" w:hAnsi="Arial" w:cs="Times New Roman"/>
          <w:lang w:val="es-ES" w:eastAsia="es-MX"/>
        </w:rPr>
      </w:pPr>
    </w:p>
    <w:p w14:paraId="0DF04614"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w:t>
      </w:r>
      <w:proofErr w:type="gramStart"/>
      <w:r w:rsidRPr="00CE226D">
        <w:rPr>
          <w:rFonts w:ascii="Arial" w:eastAsia="Times New Roman" w:hAnsi="Arial" w:cs="Times New Roman"/>
          <w:lang w:val="es-ES" w:eastAsia="es-MX"/>
        </w:rPr>
        <w:t>Nación,</w:t>
      </w:r>
      <w:proofErr w:type="gramEnd"/>
      <w:r w:rsidRPr="00CE226D">
        <w:rPr>
          <w:rFonts w:ascii="Arial" w:eastAsia="Times New Roman" w:hAnsi="Arial" w:cs="Times New Roman"/>
          <w:lang w:val="es-ES" w:eastAsia="es-MX"/>
        </w:rPr>
        <w:t xml:space="preserve">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5BD362B"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56D405B5"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EEBD4C9"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584EE94D"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6591759"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02E18C26" w14:textId="77777777" w:rsidR="00492ECE" w:rsidRPr="00CE226D" w:rsidRDefault="00492ECE" w:rsidP="00492ECE">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1CA46FA" w14:textId="77777777" w:rsidR="00492ECE" w:rsidRPr="00CE226D" w:rsidRDefault="00492ECE" w:rsidP="00492ECE">
      <w:pPr>
        <w:spacing w:after="0" w:line="360" w:lineRule="auto"/>
        <w:ind w:firstLine="709"/>
        <w:jc w:val="both"/>
        <w:rPr>
          <w:rFonts w:ascii="Arial" w:eastAsia="Times New Roman" w:hAnsi="Arial"/>
          <w:lang w:val="es-ES" w:eastAsia="es-ES"/>
        </w:rPr>
      </w:pPr>
    </w:p>
    <w:p w14:paraId="6811AF00" w14:textId="77777777" w:rsidR="00492ECE" w:rsidRPr="00CE226D" w:rsidRDefault="00492ECE" w:rsidP="00492ECE">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9737D1A" w14:textId="77777777" w:rsidR="00492ECE" w:rsidRPr="00CE226D" w:rsidRDefault="00492ECE" w:rsidP="00492ECE">
      <w:pPr>
        <w:spacing w:after="0" w:line="360" w:lineRule="auto"/>
        <w:ind w:firstLine="709"/>
        <w:jc w:val="both"/>
        <w:rPr>
          <w:rFonts w:ascii="Arial" w:eastAsia="Times New Roman" w:hAnsi="Arial"/>
          <w:lang w:val="es-ES" w:eastAsia="es-ES"/>
        </w:rPr>
      </w:pPr>
    </w:p>
    <w:p w14:paraId="2E9309B7"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9E87EF4"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475B4FCD"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5113A4D"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50F652BF"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4D13AC3"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39C8085B"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49F569C5"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66E774D1"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y si este se refiere a obra pública productiva.</w:t>
      </w:r>
    </w:p>
    <w:p w14:paraId="5879765A" w14:textId="77777777" w:rsidR="00492ECE" w:rsidRPr="00CE226D" w:rsidRDefault="00492ECE" w:rsidP="00492ECE">
      <w:pPr>
        <w:shd w:val="clear" w:color="auto" w:fill="FFFFFF"/>
        <w:spacing w:after="0" w:line="360" w:lineRule="auto"/>
        <w:ind w:right="6"/>
        <w:jc w:val="both"/>
        <w:rPr>
          <w:rFonts w:ascii="Arial" w:eastAsia="Times New Roman" w:hAnsi="Arial"/>
          <w:bCs/>
          <w:lang w:val="es-ES" w:eastAsia="es-ES"/>
        </w:rPr>
      </w:pPr>
    </w:p>
    <w:p w14:paraId="46BE4146"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0BDAE776" w14:textId="77777777" w:rsidR="00492ECE" w:rsidRPr="00CE226D" w:rsidRDefault="00492ECE" w:rsidP="00492ECE">
      <w:pPr>
        <w:shd w:val="clear" w:color="auto" w:fill="FFFFFF"/>
        <w:spacing w:after="0" w:line="240" w:lineRule="auto"/>
        <w:ind w:right="5"/>
        <w:jc w:val="both"/>
        <w:rPr>
          <w:rFonts w:ascii="Arial" w:eastAsia="Times New Roman" w:hAnsi="Arial"/>
          <w:b/>
          <w:bCs/>
          <w:sz w:val="24"/>
          <w:szCs w:val="24"/>
          <w:lang w:val="es-ES" w:eastAsia="es-ES"/>
        </w:rPr>
      </w:pPr>
    </w:p>
    <w:p w14:paraId="67EE42DA"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3A878CBF" w14:textId="77777777" w:rsidR="00492ECE" w:rsidRPr="00CE226D" w:rsidRDefault="00492ECE" w:rsidP="00492ECE">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7D2F5645"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C0DA1EF"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p>
    <w:p w14:paraId="520A13E2"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67A99892"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p>
    <w:p w14:paraId="704F0036" w14:textId="77777777" w:rsidR="00492ECE" w:rsidRPr="00CE226D" w:rsidRDefault="00492ECE" w:rsidP="00492ECE">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21C81C64" w14:textId="77777777" w:rsidR="00492ECE" w:rsidRPr="00CE226D" w:rsidRDefault="00492ECE" w:rsidP="00492ECE">
      <w:pPr>
        <w:shd w:val="clear" w:color="auto" w:fill="FFFFFF"/>
        <w:spacing w:after="0" w:line="360" w:lineRule="auto"/>
        <w:ind w:right="6"/>
        <w:jc w:val="both"/>
        <w:rPr>
          <w:rFonts w:ascii="Arial" w:eastAsia="Times New Roman" w:hAnsi="Arial"/>
          <w:b/>
          <w:bCs/>
          <w:lang w:val="es-ES" w:eastAsia="es-ES"/>
        </w:rPr>
      </w:pPr>
    </w:p>
    <w:p w14:paraId="14F5FD13"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E226D">
        <w:rPr>
          <w:rFonts w:ascii="Arial" w:eastAsia="Times New Roman" w:hAnsi="Arial"/>
          <w:bCs/>
          <w:lang w:val="es-ES" w:eastAsia="es-ES"/>
        </w:rPr>
        <w:t>hace especial hincapié</w:t>
      </w:r>
      <w:proofErr w:type="gramEnd"/>
      <w:r w:rsidRPr="00CE226D">
        <w:rPr>
          <w:rFonts w:ascii="Arial" w:eastAsia="Times New Roman" w:hAnsi="Arial"/>
          <w:bCs/>
          <w:lang w:val="es-ES" w:eastAsia="es-ES"/>
        </w:rPr>
        <w:t>, que en ningún caso podrán solicitarse empréstitos para cubrir gasto corriente.</w:t>
      </w:r>
    </w:p>
    <w:p w14:paraId="3BFA8616" w14:textId="77777777" w:rsidR="00492ECE" w:rsidRPr="00CE226D" w:rsidRDefault="00492ECE" w:rsidP="00492ECE">
      <w:pPr>
        <w:shd w:val="clear" w:color="auto" w:fill="FFFFFF"/>
        <w:spacing w:after="0" w:line="360" w:lineRule="auto"/>
        <w:ind w:right="6"/>
        <w:jc w:val="both"/>
        <w:rPr>
          <w:rFonts w:ascii="Arial" w:eastAsia="Times New Roman" w:hAnsi="Arial"/>
          <w:b/>
          <w:bCs/>
          <w:lang w:val="es-ES" w:eastAsia="es-ES"/>
        </w:rPr>
      </w:pPr>
    </w:p>
    <w:p w14:paraId="14F6DF13"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DD890A6" w14:textId="77777777" w:rsidR="00492ECE" w:rsidRPr="00CE226D" w:rsidRDefault="00492ECE" w:rsidP="00492ECE">
      <w:pPr>
        <w:shd w:val="clear" w:color="auto" w:fill="FFFFFF"/>
        <w:spacing w:after="0" w:line="360" w:lineRule="auto"/>
        <w:ind w:right="5" w:firstLine="708"/>
        <w:jc w:val="both"/>
        <w:rPr>
          <w:rFonts w:ascii="Arial" w:eastAsia="Times New Roman" w:hAnsi="Arial"/>
          <w:bCs/>
          <w:sz w:val="24"/>
          <w:szCs w:val="24"/>
          <w:lang w:val="es-ES" w:eastAsia="es-ES"/>
        </w:rPr>
      </w:pPr>
    </w:p>
    <w:p w14:paraId="58322BB6" w14:textId="77777777" w:rsidR="00492ECE" w:rsidRPr="00CE226D" w:rsidRDefault="00492ECE" w:rsidP="00492ECE">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17C3C52E" w14:textId="77777777" w:rsidR="00492ECE" w:rsidRPr="00CE226D" w:rsidRDefault="00492ECE" w:rsidP="00492ECE">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4C7023F1"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051FB12B" w14:textId="77777777" w:rsidR="00492ECE" w:rsidRPr="00CE226D" w:rsidRDefault="00492ECE" w:rsidP="00492ECE">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2BDC5F37"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03D9B58" w14:textId="77777777" w:rsidR="00492ECE" w:rsidRPr="00CE226D" w:rsidRDefault="00492ECE" w:rsidP="00492ECE">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167D5B0F"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21B0AFD"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4281831F" w14:textId="77777777" w:rsidR="00492ECE" w:rsidRPr="00CE226D" w:rsidRDefault="00492ECE" w:rsidP="00492ECE">
      <w:pPr>
        <w:shd w:val="clear" w:color="auto" w:fill="FFFFFF"/>
        <w:spacing w:after="0" w:line="360" w:lineRule="auto"/>
        <w:ind w:right="6"/>
        <w:jc w:val="both"/>
        <w:rPr>
          <w:rFonts w:ascii="Arial" w:eastAsia="Times New Roman" w:hAnsi="Arial"/>
          <w:b/>
          <w:bCs/>
          <w:lang w:val="es-ES" w:eastAsia="es-ES"/>
        </w:rPr>
      </w:pPr>
    </w:p>
    <w:p w14:paraId="7D9015B9"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B9E55C4"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p>
    <w:p w14:paraId="244D07E9" w14:textId="77777777" w:rsidR="00492ECE" w:rsidRPr="00CE226D" w:rsidRDefault="00492ECE" w:rsidP="00492ECE">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3A3548F7" w14:textId="77777777" w:rsidR="00492ECE" w:rsidRPr="00CE226D" w:rsidRDefault="00492ECE" w:rsidP="00492ECE">
      <w:pPr>
        <w:shd w:val="clear" w:color="auto" w:fill="FFFFFF"/>
        <w:spacing w:after="0" w:line="360" w:lineRule="auto"/>
        <w:ind w:right="5" w:firstLine="708"/>
        <w:jc w:val="both"/>
        <w:rPr>
          <w:rFonts w:ascii="Arial" w:eastAsia="Times New Roman" w:hAnsi="Arial"/>
          <w:bCs/>
          <w:sz w:val="24"/>
          <w:szCs w:val="24"/>
          <w:lang w:val="es-ES" w:eastAsia="es-ES"/>
        </w:rPr>
      </w:pPr>
    </w:p>
    <w:p w14:paraId="293D04F9" w14:textId="77777777" w:rsidR="00492ECE" w:rsidRPr="00CE226D" w:rsidRDefault="00492ECE" w:rsidP="00492ECE">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24F484BF" w14:textId="77777777" w:rsidR="00492ECE" w:rsidRPr="00CE226D" w:rsidRDefault="00492ECE" w:rsidP="00492ECE">
      <w:pPr>
        <w:shd w:val="clear" w:color="auto" w:fill="FFFFFF"/>
        <w:spacing w:after="0" w:line="360" w:lineRule="auto"/>
        <w:ind w:right="5"/>
        <w:jc w:val="both"/>
        <w:rPr>
          <w:rFonts w:ascii="Arial" w:eastAsia="Times New Roman" w:hAnsi="Arial"/>
          <w:bCs/>
          <w:sz w:val="24"/>
          <w:szCs w:val="24"/>
          <w:lang w:val="es-ES" w:eastAsia="es-ES"/>
        </w:rPr>
      </w:pPr>
    </w:p>
    <w:p w14:paraId="53956761"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sea destinado para:</w:t>
      </w:r>
    </w:p>
    <w:p w14:paraId="25ABE5D5"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4E9CDDF1" w14:textId="77777777" w:rsidR="00492ECE" w:rsidRPr="00CE226D" w:rsidRDefault="00492ECE" w:rsidP="00492ECE">
      <w:pPr>
        <w:numPr>
          <w:ilvl w:val="0"/>
          <w:numId w:val="22"/>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72FB3DEA" w14:textId="77777777" w:rsidR="00492ECE" w:rsidRPr="00CE226D" w:rsidRDefault="00492ECE" w:rsidP="00492ECE">
      <w:pPr>
        <w:numPr>
          <w:ilvl w:val="0"/>
          <w:numId w:val="22"/>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2B833245" w14:textId="77777777" w:rsidR="00492ECE" w:rsidRPr="00CE226D" w:rsidRDefault="00492ECE" w:rsidP="00492ECE">
      <w:pPr>
        <w:shd w:val="clear" w:color="auto" w:fill="FFFFFF"/>
        <w:spacing w:after="0" w:line="360" w:lineRule="auto"/>
        <w:ind w:right="5"/>
        <w:jc w:val="both"/>
        <w:rPr>
          <w:rFonts w:ascii="Arial" w:eastAsia="Times New Roman" w:hAnsi="Arial"/>
          <w:b/>
          <w:bCs/>
          <w:lang w:val="es-ES" w:eastAsia="es-ES"/>
        </w:rPr>
      </w:pPr>
    </w:p>
    <w:p w14:paraId="632C4912"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Así pues, es evidente que el objeto del empréstito solicitado se desconoce, toda vez que no señalan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w:t>
      </w:r>
    </w:p>
    <w:p w14:paraId="34FC26BC"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4866C30D" w14:textId="77777777" w:rsidR="00492ECE" w:rsidRPr="00CE226D" w:rsidRDefault="00492ECE" w:rsidP="00492ECE">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955B1E0" w14:textId="77777777" w:rsidR="00492ECE" w:rsidRPr="00CE226D" w:rsidRDefault="00492ECE" w:rsidP="00492ECE">
      <w:pPr>
        <w:shd w:val="clear" w:color="auto" w:fill="FFFFFF"/>
        <w:spacing w:after="0" w:line="360" w:lineRule="auto"/>
        <w:jc w:val="both"/>
        <w:rPr>
          <w:rFonts w:ascii="Arial" w:eastAsia="Times New Roman" w:hAnsi="Arial"/>
          <w:b/>
          <w:lang w:val="es-ES" w:eastAsia="es-ES"/>
        </w:rPr>
      </w:pPr>
    </w:p>
    <w:p w14:paraId="5795A448"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2CC4A0E"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1241C425"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orden de ideas, se sostiene que la presente determinación de negar la solicitud del empréstito </w:t>
      </w:r>
      <w:proofErr w:type="gramStart"/>
      <w:r w:rsidRPr="00CE226D">
        <w:rPr>
          <w:rFonts w:ascii="Arial" w:eastAsia="Times New Roman" w:hAnsi="Arial"/>
          <w:bCs/>
          <w:lang w:val="es-ES" w:eastAsia="es-ES"/>
        </w:rPr>
        <w:t>propuesto,</w:t>
      </w:r>
      <w:proofErr w:type="gramEnd"/>
      <w:r w:rsidRPr="00CE226D">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00E76BE"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45EE0C73" w14:textId="77777777" w:rsidR="00492ECE" w:rsidRPr="00CE226D" w:rsidRDefault="00492ECE" w:rsidP="00492ECE">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58605ECF"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04221A2C"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2B52BDD6" w14:textId="77777777" w:rsidR="00492ECE" w:rsidRPr="00CE226D" w:rsidRDefault="00492ECE" w:rsidP="00492ECE">
      <w:pPr>
        <w:shd w:val="clear" w:color="auto" w:fill="FFFFFF"/>
        <w:spacing w:after="0" w:line="360" w:lineRule="auto"/>
        <w:ind w:right="5" w:firstLine="708"/>
        <w:jc w:val="both"/>
        <w:rPr>
          <w:rFonts w:ascii="Arial" w:eastAsia="Times New Roman" w:hAnsi="Arial"/>
          <w:bCs/>
          <w:lang w:val="es-ES" w:eastAsia="es-ES"/>
        </w:rPr>
      </w:pPr>
    </w:p>
    <w:p w14:paraId="204988E5"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0157DFA" w14:textId="77777777" w:rsidR="00492ECE" w:rsidRPr="00CE226D" w:rsidRDefault="00492ECE" w:rsidP="00492ECE">
      <w:pPr>
        <w:spacing w:after="0" w:line="360" w:lineRule="auto"/>
        <w:ind w:firstLine="708"/>
        <w:jc w:val="both"/>
        <w:rPr>
          <w:rFonts w:ascii="Arial" w:eastAsia="Times New Roman" w:hAnsi="Arial"/>
          <w:lang w:eastAsia="es-MX"/>
        </w:rPr>
      </w:pPr>
    </w:p>
    <w:p w14:paraId="138EAFEC"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63FFAAE0" w14:textId="77777777" w:rsidR="00492ECE" w:rsidRPr="00CE226D" w:rsidRDefault="00492ECE" w:rsidP="00492ECE">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92ECE" w:rsidRPr="00CE226D" w14:paraId="087F82B4" w14:textId="77777777" w:rsidTr="008E6C26">
        <w:trPr>
          <w:jc w:val="center"/>
        </w:trPr>
        <w:tc>
          <w:tcPr>
            <w:tcW w:w="2692" w:type="dxa"/>
            <w:shd w:val="clear" w:color="auto" w:fill="BFBFBF"/>
          </w:tcPr>
          <w:p w14:paraId="624B51C7" w14:textId="77777777" w:rsidR="00492ECE" w:rsidRPr="00CE226D" w:rsidRDefault="00492ECE" w:rsidP="008E6C26">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7E8D298A" w14:textId="77777777" w:rsidR="00492ECE" w:rsidRPr="00CE226D" w:rsidRDefault="00492ECE" w:rsidP="008E6C26">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492ECE" w:rsidRPr="00CE226D" w14:paraId="35C12928" w14:textId="77777777" w:rsidTr="008E6C26">
        <w:trPr>
          <w:jc w:val="center"/>
        </w:trPr>
        <w:tc>
          <w:tcPr>
            <w:tcW w:w="2692" w:type="dxa"/>
            <w:shd w:val="clear" w:color="auto" w:fill="auto"/>
          </w:tcPr>
          <w:p w14:paraId="1EC5F8B4" w14:textId="77777777" w:rsidR="00492ECE" w:rsidRPr="00CE226D" w:rsidRDefault="00492ECE" w:rsidP="00492ECE">
            <w:pPr>
              <w:widowControl w:val="0"/>
              <w:numPr>
                <w:ilvl w:val="0"/>
                <w:numId w:val="35"/>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2BE2C58B" w14:textId="77777777" w:rsidR="00492ECE" w:rsidRPr="00CE226D" w:rsidRDefault="00492ECE" w:rsidP="008E6C26">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4E54BE32" w14:textId="77777777" w:rsidR="00492ECE" w:rsidRPr="00CE226D" w:rsidRDefault="00492ECE" w:rsidP="00492ECE">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241155C3"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813EC43"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3F5B98B0"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7FD6351"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0ED7E9EE"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C35F83A"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0D80755B"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422E4F3"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19B5FD4B"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xml:space="preserv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75C2F6DE"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53858D92" w14:textId="77777777" w:rsidR="00492ECE" w:rsidRPr="00CE226D" w:rsidRDefault="00492ECE" w:rsidP="00492ECE">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Es por ello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594FBAC" w14:textId="77777777" w:rsidR="00492ECE" w:rsidRPr="00CE226D" w:rsidRDefault="00492ECE" w:rsidP="00492ECE">
      <w:pPr>
        <w:spacing w:after="0" w:line="360" w:lineRule="auto"/>
        <w:ind w:firstLine="708"/>
        <w:jc w:val="both"/>
        <w:rPr>
          <w:rFonts w:ascii="Arial" w:eastAsia="Times New Roman" w:hAnsi="Arial"/>
          <w:bCs/>
          <w:lang w:val="es-ES" w:eastAsia="es-ES"/>
        </w:rPr>
      </w:pPr>
    </w:p>
    <w:p w14:paraId="7F87C2F5"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164F2A2A"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76115C28" w14:textId="77777777" w:rsidR="00492ECE" w:rsidRPr="00CE226D" w:rsidRDefault="00492ECE" w:rsidP="00492ECE">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13094EA3" w14:textId="77777777" w:rsidR="00492ECE" w:rsidRPr="00CE226D" w:rsidRDefault="00492ECE" w:rsidP="00492ECE">
      <w:pPr>
        <w:widowControl w:val="0"/>
        <w:tabs>
          <w:tab w:val="left" w:pos="567"/>
          <w:tab w:val="left" w:pos="8222"/>
        </w:tabs>
        <w:spacing w:after="0"/>
        <w:jc w:val="both"/>
        <w:rPr>
          <w:rFonts w:ascii="Arial" w:eastAsia="Times New Roman" w:hAnsi="Arial"/>
          <w:lang w:val="es-ES" w:eastAsia="es-ES"/>
        </w:rPr>
      </w:pPr>
    </w:p>
    <w:p w14:paraId="671A9077"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125097D"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04E9B53D"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14DA9AD0"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2171DEA3"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2876C8D9"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7003EA45"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613F572B"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5600016F"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5943DFFB"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p>
    <w:p w14:paraId="1BF4862A"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0ECBB4E7"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37E7CBDF"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52850E91" w14:textId="77777777" w:rsidR="00492ECE" w:rsidRPr="00CE226D" w:rsidRDefault="00492ECE" w:rsidP="00492ECE">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558CA15F" w14:textId="77777777" w:rsidR="00492ECE" w:rsidRPr="00CE226D" w:rsidRDefault="00492ECE" w:rsidP="00492ECE">
      <w:pPr>
        <w:widowControl w:val="0"/>
        <w:spacing w:after="0" w:line="240" w:lineRule="auto"/>
        <w:jc w:val="both"/>
        <w:rPr>
          <w:rFonts w:ascii="Arial" w:eastAsia="Times New Roman" w:hAnsi="Arial"/>
          <w:lang w:val="es-ES" w:eastAsia="es-ES"/>
        </w:rPr>
      </w:pPr>
    </w:p>
    <w:p w14:paraId="0F17AB68"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A176BDB"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0F917772"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A9FFD72"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46CADE9F"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FCB5C4A"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67A07D9D"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2FFDE42"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7CFE44DE"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CE226D">
        <w:rPr>
          <w:rFonts w:ascii="Arial" w:eastAsia="Times New Roman" w:hAnsi="Arial"/>
          <w:lang w:val="es-ES" w:eastAsia="es-ES"/>
        </w:rPr>
        <w:t>de acuerdo a</w:t>
      </w:r>
      <w:proofErr w:type="gramEnd"/>
      <w:r w:rsidRPr="00CE226D">
        <w:rPr>
          <w:rFonts w:ascii="Arial" w:eastAsia="Times New Roman" w:hAnsi="Arial"/>
          <w:lang w:val="es-ES" w:eastAsia="es-ES"/>
        </w:rPr>
        <w:t xml:space="preserve"> los ingresos que le serán autorizados en las respectivas Leyes de Ingresos.</w:t>
      </w:r>
    </w:p>
    <w:p w14:paraId="41A4F002"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6F986433"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448F2CF"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p>
    <w:p w14:paraId="3D97D9D3" w14:textId="77777777" w:rsidR="00492ECE" w:rsidRPr="00CE226D" w:rsidRDefault="00492ECE" w:rsidP="00492ECE">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58C3957" w14:textId="77777777" w:rsidR="00492ECE" w:rsidRPr="00CE226D" w:rsidRDefault="00492ECE" w:rsidP="00492ECE">
      <w:pPr>
        <w:shd w:val="clear" w:color="auto" w:fill="FFFFFF"/>
        <w:spacing w:after="0" w:line="360" w:lineRule="auto"/>
        <w:ind w:right="5"/>
        <w:jc w:val="both"/>
        <w:rPr>
          <w:rFonts w:ascii="Arial" w:eastAsia="Times New Roman" w:hAnsi="Arial"/>
          <w:b/>
          <w:bCs/>
          <w:lang w:val="es-ES" w:eastAsia="es-ES"/>
        </w:rPr>
      </w:pPr>
    </w:p>
    <w:p w14:paraId="6F806F3B" w14:textId="77777777" w:rsidR="00492ECE" w:rsidRPr="00CE226D" w:rsidRDefault="00492ECE" w:rsidP="00492ECE">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 xml:space="preserve">Por otra parte, es menester exponer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D382637" w14:textId="77777777" w:rsidR="00492ECE" w:rsidRPr="00CE226D" w:rsidRDefault="00492ECE" w:rsidP="00492ECE">
      <w:pPr>
        <w:widowControl w:val="0"/>
        <w:spacing w:after="0" w:line="360" w:lineRule="auto"/>
        <w:jc w:val="both"/>
        <w:rPr>
          <w:rFonts w:ascii="Arial" w:eastAsia="Times New Roman" w:hAnsi="Arial"/>
          <w:lang w:val="es-ES" w:eastAsia="es-ES"/>
        </w:rPr>
      </w:pPr>
    </w:p>
    <w:p w14:paraId="5E1EE884" w14:textId="77777777" w:rsidR="00492ECE" w:rsidRPr="00CE226D" w:rsidRDefault="00492ECE" w:rsidP="00492ECE">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2CAF64E" w14:textId="77777777" w:rsidR="00492ECE" w:rsidRPr="00CE226D" w:rsidRDefault="00492ECE" w:rsidP="00492ECE">
      <w:pPr>
        <w:widowControl w:val="0"/>
        <w:spacing w:after="0" w:line="360" w:lineRule="auto"/>
        <w:jc w:val="both"/>
        <w:rPr>
          <w:rFonts w:ascii="Arial" w:eastAsia="Times New Roman" w:hAnsi="Arial"/>
          <w:lang w:val="es-ES" w:eastAsia="es-ES"/>
        </w:rPr>
      </w:pPr>
    </w:p>
    <w:p w14:paraId="1F57ECD3" w14:textId="77777777" w:rsidR="00492ECE" w:rsidRPr="00CE226D" w:rsidRDefault="00492ECE" w:rsidP="00492ECE">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B251001" w14:textId="77777777" w:rsidR="00492ECE" w:rsidRPr="00CE226D" w:rsidRDefault="00492ECE" w:rsidP="00492ECE">
      <w:pPr>
        <w:widowControl w:val="0"/>
        <w:spacing w:after="0" w:line="360" w:lineRule="auto"/>
        <w:jc w:val="both"/>
        <w:rPr>
          <w:rFonts w:ascii="Arial" w:eastAsia="Times New Roman" w:hAnsi="Arial"/>
          <w:iCs/>
          <w:lang w:val="es-ES" w:eastAsia="es-ES"/>
        </w:rPr>
      </w:pPr>
    </w:p>
    <w:p w14:paraId="27E3B66E" w14:textId="77777777" w:rsidR="00492ECE" w:rsidRPr="00CE226D" w:rsidRDefault="00492ECE" w:rsidP="00492ECE">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5DA590C" w14:textId="77777777" w:rsidR="00492ECE" w:rsidRPr="00CE226D" w:rsidRDefault="00492ECE" w:rsidP="00492ECE">
      <w:pPr>
        <w:widowControl w:val="0"/>
        <w:spacing w:after="0" w:line="240" w:lineRule="auto"/>
        <w:jc w:val="both"/>
        <w:rPr>
          <w:rFonts w:ascii="Arial" w:eastAsia="Times New Roman" w:hAnsi="Arial"/>
          <w:i/>
          <w:lang w:val="es-ES" w:eastAsia="es-ES"/>
        </w:rPr>
      </w:pPr>
    </w:p>
    <w:p w14:paraId="04971F51" w14:textId="77777777" w:rsidR="00492ECE" w:rsidRPr="00CE226D" w:rsidRDefault="00492ECE" w:rsidP="00492ECE">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349926DD" w14:textId="77777777" w:rsidR="00492ECE" w:rsidRPr="00CE226D" w:rsidRDefault="00492ECE" w:rsidP="00492ECE">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274CE37" w14:textId="77777777" w:rsidR="00492ECE" w:rsidRPr="00CE226D" w:rsidRDefault="00492ECE" w:rsidP="00492ECE">
      <w:pPr>
        <w:widowControl w:val="0"/>
        <w:spacing w:after="0" w:line="360" w:lineRule="auto"/>
        <w:jc w:val="both"/>
        <w:rPr>
          <w:rFonts w:ascii="Arial" w:eastAsia="Times New Roman" w:hAnsi="Arial"/>
          <w:iCs/>
          <w:lang w:val="es-ES" w:eastAsia="es-ES"/>
        </w:rPr>
      </w:pPr>
    </w:p>
    <w:p w14:paraId="0617FD55"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15E6857"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7DD5AFDD"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09C89E76"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7073BB01"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2DA00AA"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2058316F"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26D2139"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5FA086DC"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C628934"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5B365D37"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FA2F234"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39328BF5"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3301263" w14:textId="77777777" w:rsidR="00492ECE" w:rsidRPr="00CE226D" w:rsidRDefault="00492ECE" w:rsidP="00492ECE">
      <w:pPr>
        <w:widowControl w:val="0"/>
        <w:spacing w:after="0" w:line="360" w:lineRule="auto"/>
        <w:ind w:firstLine="708"/>
        <w:jc w:val="both"/>
        <w:rPr>
          <w:rFonts w:ascii="Arial" w:eastAsia="Times New Roman" w:hAnsi="Arial"/>
          <w:iCs/>
          <w:lang w:val="es-ES" w:eastAsia="es-ES"/>
        </w:rPr>
      </w:pPr>
    </w:p>
    <w:p w14:paraId="463E5EBE"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1C585C0"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71A8F1B6" w14:textId="77777777" w:rsidR="00492ECE" w:rsidRPr="00CE226D" w:rsidRDefault="00492ECE" w:rsidP="00492ECE">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794DC096" w14:textId="77777777" w:rsidR="00492ECE" w:rsidRPr="00CE226D" w:rsidRDefault="00492ECE" w:rsidP="00492ECE">
      <w:pPr>
        <w:shd w:val="clear" w:color="auto" w:fill="FFFFFF"/>
        <w:spacing w:after="0" w:line="360" w:lineRule="auto"/>
        <w:ind w:right="5"/>
        <w:jc w:val="both"/>
        <w:rPr>
          <w:rFonts w:ascii="Arial" w:eastAsia="Times New Roman" w:hAnsi="Arial"/>
          <w:b/>
          <w:bCs/>
          <w:lang w:val="es-ES" w:eastAsia="es-ES"/>
        </w:rPr>
      </w:pPr>
    </w:p>
    <w:p w14:paraId="36E222DE"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C60798A"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3C236346" w14:textId="77777777" w:rsidR="00492ECE" w:rsidRPr="00CE226D" w:rsidRDefault="00492ECE" w:rsidP="00492ECE">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4A43A7D" w14:textId="77777777" w:rsidR="00492ECE" w:rsidRPr="00CE226D" w:rsidRDefault="00492ECE" w:rsidP="00492ECE">
      <w:pPr>
        <w:spacing w:after="101" w:line="360" w:lineRule="auto"/>
        <w:ind w:firstLine="504"/>
        <w:jc w:val="both"/>
        <w:rPr>
          <w:rFonts w:ascii="Arial" w:eastAsia="Times New Roman" w:hAnsi="Arial"/>
          <w:highlight w:val="yellow"/>
          <w:lang w:val="es-ES" w:eastAsia="es-ES"/>
        </w:rPr>
      </w:pPr>
    </w:p>
    <w:p w14:paraId="1B64A0E2" w14:textId="77777777" w:rsidR="00492ECE" w:rsidRPr="00CE226D" w:rsidRDefault="00492ECE" w:rsidP="00492ECE">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E7CBEE9"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12B4F56C" w14:textId="77777777" w:rsidR="00492ECE" w:rsidRPr="00CE226D" w:rsidRDefault="00492ECE" w:rsidP="00492ECE">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3"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337DE9D"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51641795"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7E99436"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6E7905E"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1C9A3B32"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63DDA6DB"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49571A84"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p>
    <w:p w14:paraId="2DA11691" w14:textId="77777777" w:rsidR="00492ECE" w:rsidRPr="00CE226D" w:rsidRDefault="00492ECE" w:rsidP="00492ECE">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7EB7FA3"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408C4437" w14:textId="77777777" w:rsidR="00492ECE" w:rsidRPr="00CE226D" w:rsidRDefault="00492ECE" w:rsidP="00492ECE">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6021CE11"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0BEB4516"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5BC6077A"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719ACC9"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0F067037"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050BB59E"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2D431463"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0171F754"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0C2A116F" w14:textId="77777777" w:rsidR="00492ECE" w:rsidRPr="00CE226D" w:rsidRDefault="00492ECE" w:rsidP="00492ECE">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44EB807A"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19ACB3A8" w14:textId="77777777" w:rsidR="00492ECE" w:rsidRPr="00CE226D" w:rsidRDefault="00492ECE" w:rsidP="00492ECE">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11750269"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p>
    <w:p w14:paraId="50EA2978" w14:textId="77777777" w:rsidR="00492ECE" w:rsidRPr="00CE226D" w:rsidRDefault="00492ECE" w:rsidP="00492ECE">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245CAB1" w14:textId="77777777" w:rsidR="00492ECE" w:rsidRPr="00CE226D" w:rsidRDefault="00492ECE" w:rsidP="00492ECE">
      <w:pPr>
        <w:shd w:val="clear" w:color="auto" w:fill="FFFFFF"/>
        <w:spacing w:after="0" w:line="360" w:lineRule="auto"/>
        <w:ind w:right="5"/>
        <w:jc w:val="both"/>
        <w:rPr>
          <w:rFonts w:ascii="Arial" w:eastAsia="Times New Roman" w:hAnsi="Arial"/>
          <w:highlight w:val="yellow"/>
          <w:lang w:val="es-ES" w:eastAsia="es-ES"/>
        </w:rPr>
      </w:pPr>
    </w:p>
    <w:p w14:paraId="0A7DC9F0"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6B8A34E" w14:textId="77777777" w:rsidR="00492ECE" w:rsidRPr="00CE226D" w:rsidRDefault="00492ECE" w:rsidP="00492ECE">
      <w:pPr>
        <w:shd w:val="clear" w:color="auto" w:fill="FFFFFF"/>
        <w:spacing w:after="0" w:line="360" w:lineRule="auto"/>
        <w:ind w:right="5" w:firstLine="708"/>
        <w:jc w:val="both"/>
        <w:rPr>
          <w:rFonts w:ascii="Arial" w:eastAsia="Times New Roman" w:hAnsi="Arial"/>
          <w:lang w:val="es-ES" w:eastAsia="es-ES"/>
        </w:rPr>
      </w:pPr>
    </w:p>
    <w:p w14:paraId="445D93C5"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4FABB64"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31F3C877"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705E4E9A" w14:textId="77777777" w:rsidR="00492ECE" w:rsidRPr="00CE226D" w:rsidRDefault="00492ECE" w:rsidP="00492ECE">
      <w:pPr>
        <w:spacing w:after="0" w:line="360" w:lineRule="auto"/>
        <w:ind w:firstLine="504"/>
        <w:jc w:val="both"/>
        <w:rPr>
          <w:rFonts w:ascii="Arial" w:eastAsia="Times New Roman" w:hAnsi="Arial"/>
          <w:highlight w:val="yellow"/>
          <w:lang w:val="es-ES" w:eastAsia="es-ES"/>
        </w:rPr>
      </w:pPr>
    </w:p>
    <w:p w14:paraId="6CFA4DD3"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988766F" w14:textId="77777777" w:rsidR="00492ECE" w:rsidRPr="00CE226D" w:rsidRDefault="00492ECE" w:rsidP="00492ECE">
      <w:pPr>
        <w:spacing w:after="101" w:line="360" w:lineRule="auto"/>
        <w:ind w:firstLine="504"/>
        <w:jc w:val="both"/>
        <w:rPr>
          <w:rFonts w:ascii="Arial" w:eastAsia="Times New Roman" w:hAnsi="Arial"/>
          <w:highlight w:val="yellow"/>
          <w:lang w:val="es-ES" w:eastAsia="es-ES"/>
        </w:rPr>
      </w:pPr>
    </w:p>
    <w:p w14:paraId="633477FC" w14:textId="77777777" w:rsidR="00492ECE" w:rsidRPr="00CE226D" w:rsidRDefault="00492ECE" w:rsidP="00492ECE">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EEBDB75"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694EFA55"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E226D">
        <w:rPr>
          <w:rFonts w:ascii="Arial" w:eastAsia="Times New Roman" w:hAnsi="Arial"/>
          <w:lang w:val="es-ES" w:eastAsia="es-ES"/>
        </w:rPr>
        <w:t>del mismo</w:t>
      </w:r>
      <w:proofErr w:type="gramEnd"/>
      <w:r w:rsidRPr="00CE226D">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15E67F33"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46AA85B8"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16D8B48B"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12930407"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2D0E379E"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15786F49"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4851F08D"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0A86316F"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59232B7E" w14:textId="77777777" w:rsidR="00492ECE" w:rsidRPr="00CE226D" w:rsidRDefault="00492ECE" w:rsidP="00492ECE">
      <w:pPr>
        <w:spacing w:after="0" w:line="360" w:lineRule="auto"/>
        <w:jc w:val="both"/>
        <w:rPr>
          <w:rFonts w:ascii="Arial" w:eastAsia="Times New Roman" w:hAnsi="Arial"/>
          <w:lang w:val="es-ES" w:eastAsia="es-ES"/>
        </w:rPr>
      </w:pPr>
    </w:p>
    <w:p w14:paraId="35485525"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2F73426"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50986920"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205C9DE"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331E09F0"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22701030"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4029BD4E"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C503833"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4C88AE5B"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295AAE2"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32C96111"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29D8F28"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2189E466"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420BE210" w14:textId="77777777" w:rsidR="00492ECE" w:rsidRPr="00CE226D" w:rsidRDefault="00492ECE" w:rsidP="00492ECE">
      <w:pPr>
        <w:spacing w:after="0" w:line="360" w:lineRule="auto"/>
        <w:ind w:firstLine="504"/>
        <w:jc w:val="both"/>
        <w:rPr>
          <w:rFonts w:ascii="Arial" w:eastAsia="Times New Roman" w:hAnsi="Arial"/>
          <w:lang w:val="es-ES" w:eastAsia="es-ES"/>
        </w:rPr>
      </w:pPr>
    </w:p>
    <w:p w14:paraId="5CEC64D0" w14:textId="77777777" w:rsidR="00492ECE" w:rsidRPr="00CE226D" w:rsidRDefault="00492ECE" w:rsidP="00492ECE">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3E47A11" w14:textId="77777777" w:rsidR="00492ECE" w:rsidRPr="00CE226D" w:rsidRDefault="00492ECE" w:rsidP="00492ECE">
      <w:pPr>
        <w:shd w:val="clear" w:color="auto" w:fill="FFFFFF"/>
        <w:spacing w:after="0" w:line="360" w:lineRule="auto"/>
        <w:ind w:right="5"/>
        <w:jc w:val="both"/>
        <w:rPr>
          <w:rFonts w:ascii="Arial" w:eastAsia="Times New Roman" w:hAnsi="Arial"/>
          <w:b/>
          <w:highlight w:val="yellow"/>
          <w:lang w:val="es-ES" w:eastAsia="es-ES"/>
        </w:rPr>
      </w:pPr>
    </w:p>
    <w:p w14:paraId="1F2BDDB5" w14:textId="77777777" w:rsidR="00492ECE" w:rsidRPr="00CE226D" w:rsidRDefault="00492ECE" w:rsidP="00492ECE">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0E52239"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215ECAC3" w14:textId="77777777" w:rsidR="00492ECE" w:rsidRPr="00CE226D" w:rsidRDefault="00492ECE" w:rsidP="00492ECE">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C955D9A" w14:textId="77777777" w:rsidR="00492ECE" w:rsidRPr="00CE226D" w:rsidRDefault="00492ECE" w:rsidP="00492ECE">
      <w:pPr>
        <w:spacing w:after="0" w:line="360" w:lineRule="auto"/>
        <w:ind w:firstLine="708"/>
        <w:jc w:val="both"/>
        <w:rPr>
          <w:rFonts w:ascii="Arial" w:eastAsia="Times New Roman" w:hAnsi="Arial"/>
          <w:lang w:val="es-ES" w:eastAsia="es-ES"/>
        </w:rPr>
      </w:pPr>
    </w:p>
    <w:p w14:paraId="1934B0B8" w14:textId="77777777" w:rsidR="00492ECE" w:rsidRPr="00CE226D" w:rsidRDefault="00492ECE" w:rsidP="00492ECE">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56C392B" w14:textId="77777777" w:rsidR="00492ECE" w:rsidRPr="00CE226D" w:rsidRDefault="00492ECE" w:rsidP="00492ECE">
      <w:pPr>
        <w:spacing w:after="0" w:line="360" w:lineRule="auto"/>
        <w:ind w:firstLine="708"/>
        <w:jc w:val="both"/>
        <w:rPr>
          <w:rFonts w:ascii="Arial" w:eastAsia="Times New Roman" w:hAnsi="Arial"/>
          <w:lang w:val="es-ES_tradnl" w:eastAsia="es-ES"/>
        </w:rPr>
      </w:pPr>
    </w:p>
    <w:p w14:paraId="73D9F48B"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B87751B" w14:textId="77777777" w:rsidR="00492ECE" w:rsidRPr="00CE226D" w:rsidRDefault="00492ECE" w:rsidP="00492ECE">
      <w:pPr>
        <w:spacing w:after="0" w:line="360" w:lineRule="auto"/>
        <w:jc w:val="both"/>
        <w:rPr>
          <w:rFonts w:ascii="Arial" w:eastAsia="Times New Roman" w:hAnsi="Arial"/>
          <w:lang w:val="es-ES" w:eastAsia="es-ES"/>
        </w:rPr>
      </w:pPr>
    </w:p>
    <w:p w14:paraId="66A442FB"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46AA7D89" w14:textId="77777777" w:rsidR="00492ECE" w:rsidRPr="00CE226D" w:rsidRDefault="00492ECE" w:rsidP="00492ECE">
      <w:pPr>
        <w:spacing w:after="0" w:line="360" w:lineRule="auto"/>
        <w:jc w:val="both"/>
        <w:rPr>
          <w:rFonts w:ascii="Arial" w:eastAsia="Times New Roman" w:hAnsi="Arial"/>
          <w:lang w:val="es-ES" w:eastAsia="es-ES"/>
        </w:rPr>
      </w:pPr>
    </w:p>
    <w:p w14:paraId="159ECF42" w14:textId="77777777" w:rsidR="00492ECE" w:rsidRPr="00CE226D" w:rsidRDefault="00492ECE" w:rsidP="00492ECE">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881CC54" w14:textId="77777777" w:rsidR="00492ECE" w:rsidRPr="00CE226D" w:rsidRDefault="00492ECE" w:rsidP="00492ECE">
      <w:pPr>
        <w:spacing w:after="0" w:line="360" w:lineRule="auto"/>
        <w:jc w:val="both"/>
        <w:rPr>
          <w:rFonts w:ascii="Arial" w:hAnsi="Arial"/>
          <w:lang w:val="es-AR" w:eastAsia="es-ES"/>
        </w:rPr>
      </w:pPr>
    </w:p>
    <w:p w14:paraId="76887294" w14:textId="77777777" w:rsidR="00492ECE" w:rsidRPr="00CE226D" w:rsidRDefault="00492ECE" w:rsidP="00492ECE">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BA07D37" w14:textId="77777777" w:rsidR="00492ECE" w:rsidRPr="00CE226D" w:rsidRDefault="00492ECE" w:rsidP="00492ECE">
      <w:pPr>
        <w:spacing w:after="0" w:line="240" w:lineRule="auto"/>
        <w:jc w:val="both"/>
        <w:rPr>
          <w:rFonts w:ascii="Arial" w:eastAsia="Arial" w:hAnsi="Arial"/>
          <w:lang w:val="es-ES" w:eastAsia="es-ES"/>
        </w:rPr>
      </w:pPr>
    </w:p>
    <w:p w14:paraId="06F0A517" w14:textId="77777777" w:rsidR="00492ECE" w:rsidRPr="00CE226D" w:rsidRDefault="00492ECE" w:rsidP="00492ECE">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8FA0B71" w14:textId="77777777" w:rsidR="00492ECE" w:rsidRPr="00CE226D" w:rsidRDefault="00492ECE" w:rsidP="00492ECE">
      <w:pPr>
        <w:spacing w:after="0" w:line="240" w:lineRule="auto"/>
        <w:jc w:val="both"/>
        <w:rPr>
          <w:rFonts w:ascii="Arial" w:eastAsia="Arial" w:hAnsi="Arial"/>
          <w:lang w:val="es-ES" w:eastAsia="es-ES"/>
        </w:rPr>
      </w:pPr>
    </w:p>
    <w:p w14:paraId="0B95CEB6" w14:textId="77777777" w:rsidR="00492ECE" w:rsidRPr="00CE226D" w:rsidRDefault="00492ECE" w:rsidP="00492ECE">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0D27DBBC" w14:textId="77777777" w:rsidR="00492ECE" w:rsidRPr="00CE226D" w:rsidRDefault="00492ECE" w:rsidP="00492ECE">
      <w:pPr>
        <w:spacing w:after="0" w:line="240" w:lineRule="auto"/>
        <w:jc w:val="both"/>
        <w:rPr>
          <w:rFonts w:ascii="Arial" w:eastAsia="Arial" w:hAnsi="Arial"/>
          <w:lang w:val="es-ES" w:eastAsia="es-ES"/>
        </w:rPr>
      </w:pPr>
    </w:p>
    <w:p w14:paraId="4D2576F0" w14:textId="77777777" w:rsidR="00492ECE" w:rsidRPr="00CE226D" w:rsidRDefault="00492ECE" w:rsidP="00492ECE">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3150C582" w14:textId="77777777" w:rsidR="00492ECE" w:rsidRPr="00CE226D" w:rsidRDefault="00492ECE" w:rsidP="00492ECE">
      <w:pPr>
        <w:spacing w:after="0" w:line="240" w:lineRule="auto"/>
        <w:jc w:val="both"/>
        <w:rPr>
          <w:rFonts w:ascii="Arial" w:eastAsia="Arial" w:hAnsi="Arial"/>
          <w:lang w:val="es-ES" w:eastAsia="es-ES"/>
        </w:rPr>
      </w:pPr>
    </w:p>
    <w:p w14:paraId="02B5CA6C" w14:textId="77777777" w:rsidR="00492ECE" w:rsidRPr="00CE226D" w:rsidRDefault="00492ECE" w:rsidP="00492ECE">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5"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13233B92" w14:textId="77777777" w:rsidR="00492ECE" w:rsidRPr="00CE226D" w:rsidRDefault="00492ECE" w:rsidP="00492ECE">
      <w:pPr>
        <w:spacing w:after="0" w:line="240" w:lineRule="auto"/>
        <w:jc w:val="both"/>
        <w:rPr>
          <w:rFonts w:ascii="Arial" w:eastAsia="Arial" w:hAnsi="Arial"/>
          <w:lang w:val="es-ES" w:eastAsia="es-ES"/>
        </w:rPr>
      </w:pPr>
    </w:p>
    <w:p w14:paraId="49B11B92" w14:textId="77777777" w:rsidR="00492ECE" w:rsidRPr="00CE226D" w:rsidRDefault="00492ECE" w:rsidP="00492ECE">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A7B7E1E" w14:textId="77777777" w:rsidR="00492ECE" w:rsidRPr="00CE226D" w:rsidRDefault="00492ECE" w:rsidP="00492ECE">
      <w:pPr>
        <w:spacing w:after="0" w:line="240" w:lineRule="auto"/>
        <w:jc w:val="both"/>
        <w:rPr>
          <w:rFonts w:ascii="Arial" w:eastAsia="Times New Roman" w:hAnsi="Arial"/>
          <w:shd w:val="clear" w:color="auto" w:fill="FFFFFF"/>
          <w:lang w:val="es-ES" w:eastAsia="es-ES"/>
        </w:rPr>
      </w:pPr>
    </w:p>
    <w:p w14:paraId="5EA202B6" w14:textId="77777777" w:rsidR="00492ECE" w:rsidRPr="00CE226D" w:rsidRDefault="00492ECE" w:rsidP="00492ECE">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084EFAB4" w14:textId="77777777" w:rsidR="00492ECE" w:rsidRPr="00CE226D" w:rsidRDefault="00492ECE" w:rsidP="00492ECE">
      <w:pPr>
        <w:spacing w:after="0" w:line="240" w:lineRule="auto"/>
        <w:jc w:val="both"/>
        <w:rPr>
          <w:rFonts w:ascii="Arial" w:eastAsia="Times New Roman" w:hAnsi="Arial"/>
          <w:lang w:val="es-ES" w:eastAsia="es-ES"/>
        </w:rPr>
      </w:pPr>
    </w:p>
    <w:p w14:paraId="58F48529" w14:textId="77777777" w:rsidR="00492ECE" w:rsidRPr="00CE226D" w:rsidRDefault="00492ECE" w:rsidP="00492ECE">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7A55175" w14:textId="77777777" w:rsidR="00492ECE" w:rsidRPr="00CE226D" w:rsidRDefault="00492ECE" w:rsidP="00492ECE">
      <w:pPr>
        <w:spacing w:after="0" w:line="240" w:lineRule="auto"/>
        <w:jc w:val="both"/>
        <w:rPr>
          <w:rFonts w:ascii="Arial" w:eastAsia="Arial" w:hAnsi="Arial"/>
          <w:lang w:val="es-ES" w:eastAsia="es-ES"/>
        </w:rPr>
      </w:pPr>
    </w:p>
    <w:p w14:paraId="5C32CDFE" w14:textId="77777777" w:rsidR="00492ECE" w:rsidRPr="00CE226D" w:rsidRDefault="00492ECE" w:rsidP="00492ECE">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41576F8" w14:textId="77777777" w:rsidR="00492ECE" w:rsidRPr="00CE226D" w:rsidRDefault="00492ECE" w:rsidP="00492ECE">
      <w:pPr>
        <w:spacing w:after="0" w:line="240" w:lineRule="auto"/>
        <w:jc w:val="both"/>
        <w:rPr>
          <w:rFonts w:ascii="Arial" w:eastAsia="Arial" w:hAnsi="Arial"/>
          <w:lang w:val="es-ES" w:eastAsia="es-ES"/>
        </w:rPr>
      </w:pPr>
    </w:p>
    <w:p w14:paraId="6681DEEF" w14:textId="77777777" w:rsidR="00492ECE" w:rsidRPr="00CE226D" w:rsidRDefault="00492ECE" w:rsidP="00492ECE">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1F5264AC" w14:textId="77777777" w:rsidR="00492ECE" w:rsidRPr="00CE226D" w:rsidRDefault="00492ECE" w:rsidP="00492ECE">
      <w:pPr>
        <w:spacing w:after="0" w:line="240" w:lineRule="auto"/>
        <w:jc w:val="both"/>
        <w:rPr>
          <w:rFonts w:ascii="Arial" w:eastAsia="Times New Roman" w:hAnsi="Arial"/>
          <w:lang w:val="es-ES" w:eastAsia="es-ES"/>
        </w:rPr>
      </w:pPr>
    </w:p>
    <w:p w14:paraId="36ECD8E7" w14:textId="77777777" w:rsidR="00492ECE" w:rsidRPr="00CE226D" w:rsidRDefault="00492ECE" w:rsidP="00492ECE">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749D529" w14:textId="77777777" w:rsidR="00492ECE" w:rsidRPr="00CE226D" w:rsidRDefault="00492ECE" w:rsidP="00492ECE">
      <w:pPr>
        <w:spacing w:after="0" w:line="240" w:lineRule="auto"/>
        <w:ind w:firstLine="708"/>
        <w:jc w:val="both"/>
        <w:rPr>
          <w:rFonts w:ascii="Arial" w:eastAsia="Times New Roman" w:hAnsi="Arial"/>
          <w:lang w:val="es-ES" w:eastAsia="es-ES"/>
        </w:rPr>
      </w:pPr>
    </w:p>
    <w:p w14:paraId="26834510" w14:textId="77777777" w:rsidR="00492ECE" w:rsidRPr="00CE226D" w:rsidRDefault="00492ECE" w:rsidP="00492ECE">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4FD2F03" w14:textId="77777777" w:rsidR="00492ECE" w:rsidRPr="00CE226D" w:rsidRDefault="00492ECE" w:rsidP="00492ECE">
      <w:pPr>
        <w:spacing w:after="0" w:line="360" w:lineRule="auto"/>
        <w:ind w:firstLine="708"/>
        <w:jc w:val="both"/>
        <w:rPr>
          <w:rFonts w:ascii="Arial" w:eastAsia="Times New Roman" w:hAnsi="Arial"/>
          <w:iCs/>
          <w:lang w:val="es-ES" w:eastAsia="es-ES"/>
        </w:rPr>
      </w:pPr>
    </w:p>
    <w:p w14:paraId="50014268" w14:textId="77777777" w:rsidR="00492ECE" w:rsidRPr="00CE226D" w:rsidRDefault="00492ECE" w:rsidP="00492ECE">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5B5D7216" w14:textId="77777777" w:rsidR="00492ECE" w:rsidRPr="00CE226D" w:rsidRDefault="00492ECE" w:rsidP="00492ECE">
      <w:pPr>
        <w:spacing w:after="0" w:line="240" w:lineRule="auto"/>
        <w:ind w:firstLine="709"/>
        <w:jc w:val="both"/>
        <w:rPr>
          <w:rFonts w:ascii="Arial" w:eastAsia="Times New Roman" w:hAnsi="Arial"/>
          <w:iCs/>
          <w:lang w:val="es-ES" w:eastAsia="es-ES"/>
        </w:rPr>
      </w:pPr>
    </w:p>
    <w:p w14:paraId="2AEE9BD2" w14:textId="77777777" w:rsidR="00492ECE" w:rsidRPr="00CE226D" w:rsidRDefault="00492ECE" w:rsidP="00492ECE">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DC9B5C"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040EA9F"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5759334"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2A9D09A2"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65875A39"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49D3CC3"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6F30C893"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3D8B9109" w14:textId="77777777" w:rsidR="00492ECE" w:rsidRDefault="00492ECE" w:rsidP="00492EC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E47D3D2" w14:textId="77777777" w:rsidR="00492ECE" w:rsidRDefault="00492ECE" w:rsidP="00492ECE">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1495F90E" w14:textId="77777777" w:rsidR="00492ECE" w:rsidRDefault="00492ECE" w:rsidP="00492ECE">
      <w:pPr>
        <w:spacing w:after="0" w:line="360" w:lineRule="auto"/>
        <w:jc w:val="both"/>
        <w:rPr>
          <w:rFonts w:ascii="Arial" w:eastAsia="Arial" w:hAnsi="Arial"/>
          <w:b/>
          <w:sz w:val="20"/>
          <w:szCs w:val="20"/>
        </w:rPr>
      </w:pPr>
    </w:p>
    <w:p w14:paraId="588058CA" w14:textId="77777777" w:rsidR="00492ECE" w:rsidRDefault="00492ECE" w:rsidP="00492ECE">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1C3E5F44" w14:textId="77777777" w:rsidR="00492ECE" w:rsidRDefault="00492ECE" w:rsidP="0060560D">
      <w:pPr>
        <w:widowControl w:val="0"/>
        <w:tabs>
          <w:tab w:val="left" w:pos="8280"/>
          <w:tab w:val="left" w:pos="9310"/>
        </w:tabs>
        <w:autoSpaceDE w:val="0"/>
        <w:autoSpaceDN w:val="0"/>
        <w:adjustRightInd w:val="0"/>
        <w:spacing w:after="0" w:line="360" w:lineRule="auto"/>
        <w:jc w:val="both"/>
        <w:rPr>
          <w:rFonts w:ascii="Arial" w:eastAsia="Arial" w:hAnsi="Arial"/>
          <w:b/>
          <w:sz w:val="20"/>
          <w:szCs w:val="20"/>
          <w:lang w:val="es-ES" w:eastAsia="es-ES" w:bidi="es-ES"/>
        </w:rPr>
      </w:pPr>
    </w:p>
    <w:p w14:paraId="3B8870DB" w14:textId="1DC3C20D" w:rsidR="00492ECE" w:rsidRDefault="00492ECE" w:rsidP="0060560D">
      <w:pPr>
        <w:widowControl w:val="0"/>
        <w:tabs>
          <w:tab w:val="left" w:pos="8280"/>
          <w:tab w:val="left" w:pos="9310"/>
        </w:tabs>
        <w:autoSpaceDE w:val="0"/>
        <w:autoSpaceDN w:val="0"/>
        <w:adjustRightInd w:val="0"/>
        <w:spacing w:after="0" w:line="360" w:lineRule="auto"/>
        <w:jc w:val="both"/>
        <w:rPr>
          <w:rFonts w:ascii="Arial" w:eastAsia="Arial" w:hAnsi="Arial"/>
          <w:b/>
          <w:sz w:val="20"/>
          <w:szCs w:val="20"/>
          <w:lang w:val="es-ES" w:eastAsia="es-ES" w:bidi="es-ES"/>
        </w:rPr>
      </w:pPr>
    </w:p>
    <w:p w14:paraId="1CFA7507" w14:textId="0252BF7B" w:rsidR="00B9351A" w:rsidRPr="000B36F1" w:rsidRDefault="00C7309D" w:rsidP="0060560D">
      <w:pPr>
        <w:widowControl w:val="0"/>
        <w:tabs>
          <w:tab w:val="left" w:pos="8280"/>
          <w:tab w:val="left" w:pos="9310"/>
        </w:tabs>
        <w:autoSpaceDE w:val="0"/>
        <w:autoSpaceDN w:val="0"/>
        <w:adjustRightInd w:val="0"/>
        <w:spacing w:after="0" w:line="360" w:lineRule="auto"/>
        <w:jc w:val="both"/>
        <w:rPr>
          <w:rFonts w:ascii="Arial" w:eastAsia="Arial" w:hAnsi="Arial"/>
          <w:b/>
          <w:sz w:val="20"/>
          <w:szCs w:val="20"/>
          <w:lang w:val="es-ES" w:eastAsia="es-ES" w:bidi="es-ES"/>
        </w:rPr>
      </w:pPr>
      <w:r w:rsidRPr="000B36F1">
        <w:rPr>
          <w:rFonts w:ascii="Arial" w:eastAsia="Arial" w:hAnsi="Arial"/>
          <w:b/>
          <w:sz w:val="20"/>
          <w:szCs w:val="20"/>
          <w:lang w:val="es-ES" w:eastAsia="es-ES" w:bidi="es-ES"/>
        </w:rPr>
        <w:t xml:space="preserve">XLII.- </w:t>
      </w:r>
      <w:r w:rsidR="0060560D" w:rsidRPr="000B36F1">
        <w:rPr>
          <w:rFonts w:ascii="Arial" w:eastAsia="Arial" w:hAnsi="Arial"/>
          <w:b/>
          <w:sz w:val="20"/>
          <w:szCs w:val="20"/>
          <w:lang w:val="es-ES" w:eastAsia="es-ES" w:bidi="es-ES"/>
        </w:rPr>
        <w:t>L</w:t>
      </w:r>
      <w:r w:rsidR="00B9351A" w:rsidRPr="000B36F1">
        <w:rPr>
          <w:rFonts w:ascii="Arial" w:eastAsia="Arial" w:hAnsi="Arial"/>
          <w:b/>
          <w:sz w:val="20"/>
          <w:szCs w:val="20"/>
          <w:lang w:val="es-ES" w:eastAsia="es-ES" w:bidi="es-ES"/>
        </w:rPr>
        <w:t>EY DE INGRESOS DEL MUNICIPIO DE TICUL, YUCATÁN, PARA EL EJERCICIO FISCAL 2025:</w:t>
      </w:r>
    </w:p>
    <w:p w14:paraId="4F684238" w14:textId="77777777" w:rsidR="00B9351A" w:rsidRPr="000B36F1" w:rsidRDefault="00B9351A" w:rsidP="0060560D">
      <w:pPr>
        <w:widowControl w:val="0"/>
        <w:tabs>
          <w:tab w:val="left" w:pos="8280"/>
          <w:tab w:val="left" w:pos="9310"/>
        </w:tabs>
        <w:autoSpaceDE w:val="0"/>
        <w:autoSpaceDN w:val="0"/>
        <w:adjustRightInd w:val="0"/>
        <w:spacing w:after="0" w:line="360" w:lineRule="auto"/>
        <w:jc w:val="center"/>
        <w:rPr>
          <w:rFonts w:ascii="Arial" w:eastAsia="Arial" w:hAnsi="Arial"/>
          <w:b/>
          <w:sz w:val="20"/>
          <w:szCs w:val="20"/>
          <w:lang w:val="es-ES" w:eastAsia="es-ES" w:bidi="es-ES"/>
        </w:rPr>
      </w:pPr>
    </w:p>
    <w:p w14:paraId="6DC12C6B" w14:textId="77777777" w:rsidR="00B9351A" w:rsidRPr="000B36F1" w:rsidRDefault="00B9351A" w:rsidP="0060560D">
      <w:pPr>
        <w:widowControl w:val="0"/>
        <w:tabs>
          <w:tab w:val="left" w:pos="8280"/>
          <w:tab w:val="left" w:pos="9310"/>
        </w:tabs>
        <w:autoSpaceDE w:val="0"/>
        <w:autoSpaceDN w:val="0"/>
        <w:adjustRightInd w:val="0"/>
        <w:spacing w:after="0" w:line="360" w:lineRule="auto"/>
        <w:jc w:val="center"/>
        <w:rPr>
          <w:rFonts w:ascii="Arial" w:hAnsi="Arial"/>
          <w:b/>
          <w:bCs/>
          <w:sz w:val="20"/>
          <w:szCs w:val="20"/>
        </w:rPr>
      </w:pPr>
      <w:r w:rsidRPr="000B36F1">
        <w:rPr>
          <w:rFonts w:ascii="Arial" w:hAnsi="Arial"/>
          <w:b/>
          <w:bCs/>
          <w:sz w:val="20"/>
          <w:szCs w:val="20"/>
        </w:rPr>
        <w:t>TÍTULO PRIMERO</w:t>
      </w:r>
    </w:p>
    <w:p w14:paraId="26D1E90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DISPOSICIONES GENERALES</w:t>
      </w:r>
    </w:p>
    <w:p w14:paraId="5DE66C04" w14:textId="77777777" w:rsidR="00B9351A" w:rsidRPr="000B36F1" w:rsidRDefault="00B9351A" w:rsidP="0060560D">
      <w:pPr>
        <w:spacing w:after="0" w:line="360" w:lineRule="auto"/>
        <w:jc w:val="center"/>
        <w:rPr>
          <w:rFonts w:ascii="Arial" w:hAnsi="Arial"/>
          <w:b/>
          <w:bCs/>
          <w:sz w:val="20"/>
          <w:szCs w:val="20"/>
        </w:rPr>
      </w:pPr>
    </w:p>
    <w:p w14:paraId="6BCABC8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w:t>
      </w:r>
    </w:p>
    <w:p w14:paraId="5BB06B07"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 la Naturaleza y el Objeto de la Ley</w:t>
      </w:r>
    </w:p>
    <w:p w14:paraId="1A06C47C" w14:textId="77777777" w:rsidR="00B9351A" w:rsidRPr="000B36F1" w:rsidRDefault="00B9351A" w:rsidP="0060560D">
      <w:pPr>
        <w:spacing w:after="0" w:line="360" w:lineRule="auto"/>
        <w:jc w:val="center"/>
        <w:rPr>
          <w:rFonts w:ascii="Arial" w:hAnsi="Arial"/>
          <w:b/>
          <w:bCs/>
          <w:sz w:val="20"/>
          <w:szCs w:val="20"/>
        </w:rPr>
      </w:pPr>
    </w:p>
    <w:p w14:paraId="10AC93D4" w14:textId="40DD7902"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w:t>
      </w:r>
      <w:r w:rsidR="00515C85" w:rsidRPr="000B36F1">
        <w:rPr>
          <w:rFonts w:ascii="Arial" w:hAnsi="Arial"/>
          <w:sz w:val="20"/>
          <w:szCs w:val="20"/>
        </w:rPr>
        <w:t xml:space="preserve"> La presente L</w:t>
      </w:r>
      <w:r w:rsidRPr="000B36F1">
        <w:rPr>
          <w:rFonts w:ascii="Arial" w:hAnsi="Arial"/>
          <w:sz w:val="20"/>
          <w:szCs w:val="20"/>
        </w:rPr>
        <w:t>ey es de orden público y de interés social, y tiene por objeto establecer los ingresos que percibirá la Hacienda Pública del Ayuntamiento de Ticul, Yucatán, a través de su Tesorería Municipal, durante el ejercicio fiscal del año 2025.</w:t>
      </w:r>
    </w:p>
    <w:p w14:paraId="47AFEA22" w14:textId="77777777" w:rsidR="00B9351A" w:rsidRPr="000B36F1" w:rsidRDefault="00B9351A" w:rsidP="0060560D">
      <w:pPr>
        <w:spacing w:after="0" w:line="360" w:lineRule="auto"/>
        <w:jc w:val="both"/>
        <w:rPr>
          <w:rFonts w:ascii="Arial" w:hAnsi="Arial"/>
          <w:b/>
          <w:sz w:val="20"/>
          <w:szCs w:val="20"/>
        </w:rPr>
      </w:pPr>
    </w:p>
    <w:p w14:paraId="42B5E415" w14:textId="3CB59E2F"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w:t>
      </w:r>
      <w:r w:rsidRPr="000B36F1">
        <w:rPr>
          <w:rFonts w:ascii="Arial" w:hAnsi="Arial"/>
          <w:sz w:val="20"/>
          <w:szCs w:val="20"/>
        </w:rPr>
        <w:t xml:space="preserve"> Las personas domiciliadas dentro del Municipio de Ticul, Yucatán que tuvieren bienes en su territorio o celebren actos que surtan efectos en el mismo, están obligados a contribuir para los gastos públicos de la manera que disponga la pre</w:t>
      </w:r>
      <w:r w:rsidR="00515C85" w:rsidRPr="000B36F1">
        <w:rPr>
          <w:rFonts w:ascii="Arial" w:hAnsi="Arial"/>
          <w:sz w:val="20"/>
          <w:szCs w:val="20"/>
        </w:rPr>
        <w:t>sente L</w:t>
      </w:r>
      <w:r w:rsidRPr="000B36F1">
        <w:rPr>
          <w:rFonts w:ascii="Arial" w:hAnsi="Arial"/>
          <w:sz w:val="20"/>
          <w:szCs w:val="20"/>
        </w:rPr>
        <w:t xml:space="preserve">ey, así como la Ley de Hacienda para el Municipio de </w:t>
      </w:r>
      <w:r w:rsidRPr="000B36F1">
        <w:rPr>
          <w:rFonts w:ascii="Arial" w:hAnsi="Arial"/>
          <w:sz w:val="20"/>
          <w:szCs w:val="20"/>
        </w:rPr>
        <w:lastRenderedPageBreak/>
        <w:t>Ticul, Yucatán, el Código Fiscal del Estado de Yucatán y los demás ordenamientos fiscales de carácter local y federal.</w:t>
      </w:r>
    </w:p>
    <w:p w14:paraId="56FBC947" w14:textId="77777777" w:rsidR="00B9351A" w:rsidRPr="000B36F1" w:rsidRDefault="00B9351A" w:rsidP="0060560D">
      <w:pPr>
        <w:spacing w:after="0" w:line="360" w:lineRule="auto"/>
        <w:jc w:val="both"/>
        <w:rPr>
          <w:rFonts w:ascii="Arial" w:hAnsi="Arial"/>
          <w:b/>
          <w:sz w:val="20"/>
          <w:szCs w:val="20"/>
        </w:rPr>
      </w:pPr>
    </w:p>
    <w:p w14:paraId="146585D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3.-</w:t>
      </w:r>
      <w:r w:rsidRPr="000B36F1">
        <w:rPr>
          <w:rFonts w:ascii="Arial" w:hAnsi="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15CCECF7" w14:textId="77777777" w:rsidR="00B9351A" w:rsidRPr="000B36F1" w:rsidRDefault="00B9351A" w:rsidP="00515C85">
      <w:pPr>
        <w:spacing w:after="0" w:line="240" w:lineRule="auto"/>
        <w:jc w:val="both"/>
        <w:rPr>
          <w:rFonts w:ascii="Arial" w:hAnsi="Arial"/>
          <w:b/>
          <w:sz w:val="20"/>
          <w:szCs w:val="20"/>
        </w:rPr>
      </w:pPr>
    </w:p>
    <w:p w14:paraId="71AB815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II</w:t>
      </w:r>
    </w:p>
    <w:p w14:paraId="5B8ED17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 los conceptos de Ingresos y su Pronóstico</w:t>
      </w:r>
    </w:p>
    <w:p w14:paraId="11074FE7" w14:textId="77777777" w:rsidR="00B9351A" w:rsidRPr="000B36F1" w:rsidRDefault="00B9351A" w:rsidP="0060560D">
      <w:pPr>
        <w:spacing w:after="0" w:line="360" w:lineRule="auto"/>
        <w:jc w:val="center"/>
        <w:rPr>
          <w:rFonts w:ascii="Arial" w:hAnsi="Arial"/>
          <w:b/>
          <w:bCs/>
          <w:sz w:val="20"/>
          <w:szCs w:val="20"/>
        </w:rPr>
      </w:pPr>
    </w:p>
    <w:p w14:paraId="6090F9D4"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4</w:t>
      </w:r>
      <w:r w:rsidRPr="000B36F1">
        <w:rPr>
          <w:rFonts w:ascii="Arial" w:hAnsi="Arial"/>
          <w:b/>
          <w:sz w:val="20"/>
          <w:szCs w:val="20"/>
        </w:rPr>
        <w:t>.-</w:t>
      </w:r>
      <w:r w:rsidRPr="000B36F1">
        <w:rPr>
          <w:rFonts w:ascii="Arial" w:hAnsi="Arial"/>
          <w:sz w:val="20"/>
          <w:szCs w:val="20"/>
        </w:rPr>
        <w:t xml:space="preserve"> Los conceptos por los que la Hacienda Pública del Municipio de Ticul, Yucatán, percibirá ingresos, serán los siguientes:</w:t>
      </w:r>
    </w:p>
    <w:p w14:paraId="34CD1A99" w14:textId="77777777" w:rsidR="00B9351A" w:rsidRPr="000B36F1" w:rsidRDefault="00B9351A" w:rsidP="00515C85">
      <w:pPr>
        <w:spacing w:after="0" w:line="240" w:lineRule="auto"/>
        <w:jc w:val="both"/>
        <w:rPr>
          <w:rFonts w:ascii="Arial" w:hAnsi="Arial"/>
          <w:sz w:val="20"/>
          <w:szCs w:val="20"/>
        </w:rPr>
      </w:pPr>
    </w:p>
    <w:p w14:paraId="3B823E9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Impuestos;</w:t>
      </w:r>
    </w:p>
    <w:p w14:paraId="0EA80CFC"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Derechos;</w:t>
      </w:r>
    </w:p>
    <w:p w14:paraId="6006E920"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Contribuciones de Mejoras;</w:t>
      </w:r>
    </w:p>
    <w:p w14:paraId="042A58B4"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Productos;</w:t>
      </w:r>
    </w:p>
    <w:p w14:paraId="6799B054"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 </w:t>
      </w:r>
      <w:r w:rsidRPr="000B36F1">
        <w:rPr>
          <w:rFonts w:ascii="Arial" w:hAnsi="Arial"/>
          <w:sz w:val="20"/>
          <w:szCs w:val="20"/>
        </w:rPr>
        <w:t>Aprovechamientos;</w:t>
      </w:r>
    </w:p>
    <w:p w14:paraId="0E0E7689"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VI.- </w:t>
      </w:r>
      <w:r w:rsidRPr="000B36F1">
        <w:rPr>
          <w:rFonts w:ascii="Arial" w:hAnsi="Arial"/>
          <w:sz w:val="20"/>
          <w:szCs w:val="20"/>
        </w:rPr>
        <w:t>Participaciones;</w:t>
      </w:r>
    </w:p>
    <w:p w14:paraId="5BE62E7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VII.-</w:t>
      </w:r>
      <w:r w:rsidRPr="000B36F1">
        <w:rPr>
          <w:rFonts w:ascii="Arial" w:hAnsi="Arial"/>
          <w:sz w:val="20"/>
          <w:szCs w:val="20"/>
        </w:rPr>
        <w:t xml:space="preserve"> Aportaciones; y</w:t>
      </w:r>
    </w:p>
    <w:p w14:paraId="2890D2F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VIII.-</w:t>
      </w:r>
      <w:r w:rsidRPr="000B36F1">
        <w:rPr>
          <w:rFonts w:ascii="Arial" w:hAnsi="Arial"/>
          <w:sz w:val="20"/>
          <w:szCs w:val="20"/>
        </w:rPr>
        <w:t xml:space="preserve"> Ingresos Extraordinarios.</w:t>
      </w:r>
    </w:p>
    <w:p w14:paraId="56F9F165" w14:textId="77777777" w:rsidR="00B9351A" w:rsidRPr="000B36F1" w:rsidRDefault="00B9351A" w:rsidP="00515C85">
      <w:pPr>
        <w:spacing w:after="0" w:line="240" w:lineRule="auto"/>
        <w:jc w:val="both"/>
        <w:rPr>
          <w:rFonts w:ascii="Arial" w:hAnsi="Arial"/>
          <w:sz w:val="20"/>
          <w:szCs w:val="20"/>
        </w:rPr>
      </w:pPr>
    </w:p>
    <w:p w14:paraId="4DAE9B3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w:t>
      </w:r>
      <w:r w:rsidRPr="000B36F1">
        <w:rPr>
          <w:rFonts w:ascii="Arial" w:hAnsi="Arial"/>
          <w:sz w:val="20"/>
          <w:szCs w:val="20"/>
        </w:rPr>
        <w:t xml:space="preserve"> Los impuestos que el municipio percibirá se clasificarán como sigue:</w:t>
      </w:r>
    </w:p>
    <w:p w14:paraId="3E85598F" w14:textId="77777777" w:rsidR="00B9351A" w:rsidRPr="000B36F1" w:rsidRDefault="00B9351A" w:rsidP="00515C85">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gridCol w:w="341"/>
        <w:gridCol w:w="1908"/>
      </w:tblGrid>
      <w:tr w:rsidR="00B9351A" w:rsidRPr="000B36F1" w14:paraId="35A6D5E8" w14:textId="77777777" w:rsidTr="0060560D">
        <w:tc>
          <w:tcPr>
            <w:tcW w:w="3766" w:type="pct"/>
            <w:shd w:val="clear" w:color="auto" w:fill="D0CECE"/>
            <w:hideMark/>
          </w:tcPr>
          <w:p w14:paraId="1CC98EDB"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Impuestos</w:t>
            </w:r>
          </w:p>
        </w:tc>
        <w:tc>
          <w:tcPr>
            <w:tcW w:w="187" w:type="pct"/>
            <w:tcBorders>
              <w:right w:val="nil"/>
            </w:tcBorders>
            <w:shd w:val="clear" w:color="auto" w:fill="D0CECE"/>
            <w:hideMark/>
          </w:tcPr>
          <w:p w14:paraId="7B7A1B1B"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shd w:val="clear" w:color="auto" w:fill="D0CECE"/>
            <w:hideMark/>
          </w:tcPr>
          <w:p w14:paraId="166ED9D1"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3,880,000.00</w:t>
            </w:r>
          </w:p>
        </w:tc>
      </w:tr>
      <w:tr w:rsidR="00B9351A" w:rsidRPr="000B36F1" w14:paraId="2A1993A6" w14:textId="77777777" w:rsidTr="0060560D">
        <w:tc>
          <w:tcPr>
            <w:tcW w:w="3766" w:type="pct"/>
            <w:hideMark/>
          </w:tcPr>
          <w:p w14:paraId="5C68FAD9" w14:textId="07446766" w:rsidR="00B9351A" w:rsidRPr="000B36F1" w:rsidRDefault="00515C85"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Impuestos sobre los ingresos</w:t>
            </w:r>
          </w:p>
        </w:tc>
        <w:tc>
          <w:tcPr>
            <w:tcW w:w="187" w:type="pct"/>
            <w:tcBorders>
              <w:right w:val="nil"/>
            </w:tcBorders>
            <w:hideMark/>
          </w:tcPr>
          <w:p w14:paraId="426C414E"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4E122B72"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570,000.00</w:t>
            </w:r>
          </w:p>
        </w:tc>
      </w:tr>
      <w:tr w:rsidR="00B9351A" w:rsidRPr="000B36F1" w14:paraId="254A2B55" w14:textId="77777777" w:rsidTr="0060560D">
        <w:tc>
          <w:tcPr>
            <w:tcW w:w="3766" w:type="pct"/>
            <w:hideMark/>
          </w:tcPr>
          <w:p w14:paraId="32421BFA"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Impuesto sobre Espectáculos y Diversiones Públicas</w:t>
            </w:r>
          </w:p>
        </w:tc>
        <w:tc>
          <w:tcPr>
            <w:tcW w:w="187" w:type="pct"/>
            <w:tcBorders>
              <w:right w:val="nil"/>
            </w:tcBorders>
            <w:hideMark/>
          </w:tcPr>
          <w:p w14:paraId="2D38030A"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58D95978"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570,000.00</w:t>
            </w:r>
          </w:p>
        </w:tc>
      </w:tr>
      <w:tr w:rsidR="00B9351A" w:rsidRPr="000B36F1" w14:paraId="25DDB4C0" w14:textId="77777777" w:rsidTr="0060560D">
        <w:tc>
          <w:tcPr>
            <w:tcW w:w="3766" w:type="pct"/>
            <w:hideMark/>
          </w:tcPr>
          <w:p w14:paraId="296D3472"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Impuestos sobre el patrimonio</w:t>
            </w:r>
          </w:p>
        </w:tc>
        <w:tc>
          <w:tcPr>
            <w:tcW w:w="187" w:type="pct"/>
            <w:tcBorders>
              <w:right w:val="nil"/>
            </w:tcBorders>
            <w:hideMark/>
          </w:tcPr>
          <w:p w14:paraId="5D81C7B6" w14:textId="77777777" w:rsidR="00B9351A" w:rsidRPr="000B36F1" w:rsidRDefault="00B9351A" w:rsidP="0060560D">
            <w:pPr>
              <w:tabs>
                <w:tab w:val="left" w:pos="678"/>
              </w:tabs>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56D78A33" w14:textId="77777777" w:rsidR="00B9351A" w:rsidRPr="000B36F1" w:rsidRDefault="00B9351A" w:rsidP="0060560D">
            <w:pPr>
              <w:tabs>
                <w:tab w:val="left" w:pos="678"/>
              </w:tabs>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1,660,000.00</w:t>
            </w:r>
          </w:p>
        </w:tc>
      </w:tr>
      <w:tr w:rsidR="00B9351A" w:rsidRPr="000B36F1" w14:paraId="4B6EE1CE" w14:textId="77777777" w:rsidTr="0060560D">
        <w:tc>
          <w:tcPr>
            <w:tcW w:w="3766" w:type="pct"/>
            <w:hideMark/>
          </w:tcPr>
          <w:p w14:paraId="456BE4A5"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Impuesto Predial</w:t>
            </w:r>
          </w:p>
        </w:tc>
        <w:tc>
          <w:tcPr>
            <w:tcW w:w="187" w:type="pct"/>
            <w:tcBorders>
              <w:right w:val="nil"/>
            </w:tcBorders>
            <w:hideMark/>
          </w:tcPr>
          <w:p w14:paraId="572F5EF0"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4F5A0497"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1,660,000.00</w:t>
            </w:r>
          </w:p>
        </w:tc>
      </w:tr>
      <w:tr w:rsidR="00B9351A" w:rsidRPr="000B36F1" w14:paraId="4320F87F" w14:textId="77777777" w:rsidTr="0060560D">
        <w:tc>
          <w:tcPr>
            <w:tcW w:w="3766" w:type="pct"/>
            <w:hideMark/>
          </w:tcPr>
          <w:p w14:paraId="77D98A94" w14:textId="77777777" w:rsidR="00B9351A" w:rsidRPr="000B36F1" w:rsidRDefault="00B9351A" w:rsidP="00515C85">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Impuestos sobre la producción, el consumo y las transacciones</w:t>
            </w:r>
          </w:p>
        </w:tc>
        <w:tc>
          <w:tcPr>
            <w:tcW w:w="187" w:type="pct"/>
            <w:tcBorders>
              <w:right w:val="nil"/>
            </w:tcBorders>
            <w:hideMark/>
          </w:tcPr>
          <w:p w14:paraId="6FA63B6F"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57431246"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1,650,000.00</w:t>
            </w:r>
          </w:p>
        </w:tc>
      </w:tr>
      <w:tr w:rsidR="00B9351A" w:rsidRPr="000B36F1" w14:paraId="72B3C76A" w14:textId="77777777" w:rsidTr="0060560D">
        <w:tc>
          <w:tcPr>
            <w:tcW w:w="3766" w:type="pct"/>
            <w:hideMark/>
          </w:tcPr>
          <w:p w14:paraId="62E9FDA5"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Impuesto sobre Adquisición de Inmuebles</w:t>
            </w:r>
          </w:p>
        </w:tc>
        <w:tc>
          <w:tcPr>
            <w:tcW w:w="187" w:type="pct"/>
            <w:tcBorders>
              <w:right w:val="nil"/>
            </w:tcBorders>
            <w:hideMark/>
          </w:tcPr>
          <w:p w14:paraId="45B49728"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3C17A8CE"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1,650,000.00</w:t>
            </w:r>
          </w:p>
        </w:tc>
      </w:tr>
      <w:tr w:rsidR="00B9351A" w:rsidRPr="000B36F1" w14:paraId="1048CE05" w14:textId="77777777" w:rsidTr="0060560D">
        <w:tc>
          <w:tcPr>
            <w:tcW w:w="3766" w:type="pct"/>
            <w:hideMark/>
          </w:tcPr>
          <w:p w14:paraId="75F632E1"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Accesorios de Impuestos</w:t>
            </w:r>
          </w:p>
        </w:tc>
        <w:tc>
          <w:tcPr>
            <w:tcW w:w="187" w:type="pct"/>
            <w:tcBorders>
              <w:right w:val="nil"/>
            </w:tcBorders>
            <w:hideMark/>
          </w:tcPr>
          <w:p w14:paraId="010AC7DF"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15A2594E"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3E1D9D20" w14:textId="77777777" w:rsidTr="0060560D">
        <w:tc>
          <w:tcPr>
            <w:tcW w:w="3766" w:type="pct"/>
            <w:hideMark/>
          </w:tcPr>
          <w:p w14:paraId="54145C23"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lastRenderedPageBreak/>
              <w:t>&gt; Actualizaciones y Recargos de Impuestos</w:t>
            </w:r>
          </w:p>
        </w:tc>
        <w:tc>
          <w:tcPr>
            <w:tcW w:w="187" w:type="pct"/>
            <w:tcBorders>
              <w:right w:val="nil"/>
            </w:tcBorders>
            <w:hideMark/>
          </w:tcPr>
          <w:p w14:paraId="2C1F8365"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50007F39"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046B9645" w14:textId="77777777" w:rsidTr="0060560D">
        <w:tc>
          <w:tcPr>
            <w:tcW w:w="3766" w:type="pct"/>
            <w:hideMark/>
          </w:tcPr>
          <w:p w14:paraId="1121B24A"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Multas de Impuestos</w:t>
            </w:r>
          </w:p>
        </w:tc>
        <w:tc>
          <w:tcPr>
            <w:tcW w:w="187" w:type="pct"/>
            <w:tcBorders>
              <w:right w:val="nil"/>
            </w:tcBorders>
            <w:hideMark/>
          </w:tcPr>
          <w:p w14:paraId="54C1764E"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1CE47BBC"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6529A93E" w14:textId="77777777" w:rsidTr="0060560D">
        <w:tc>
          <w:tcPr>
            <w:tcW w:w="3766" w:type="pct"/>
            <w:hideMark/>
          </w:tcPr>
          <w:p w14:paraId="2E7086AC"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Gastos de Ejecución de Impuestos</w:t>
            </w:r>
          </w:p>
        </w:tc>
        <w:tc>
          <w:tcPr>
            <w:tcW w:w="187" w:type="pct"/>
            <w:tcBorders>
              <w:right w:val="nil"/>
            </w:tcBorders>
            <w:hideMark/>
          </w:tcPr>
          <w:p w14:paraId="2DEB3167"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w:t>
            </w:r>
          </w:p>
        </w:tc>
        <w:tc>
          <w:tcPr>
            <w:tcW w:w="1047" w:type="pct"/>
            <w:tcBorders>
              <w:left w:val="nil"/>
            </w:tcBorders>
            <w:hideMark/>
          </w:tcPr>
          <w:p w14:paraId="32D309BF"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174662BC" w14:textId="77777777" w:rsidTr="0060560D">
        <w:tc>
          <w:tcPr>
            <w:tcW w:w="3766" w:type="pct"/>
            <w:hideMark/>
          </w:tcPr>
          <w:p w14:paraId="0A4EACF5"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Otros Impuestos</w:t>
            </w:r>
          </w:p>
        </w:tc>
        <w:tc>
          <w:tcPr>
            <w:tcW w:w="187" w:type="pct"/>
            <w:tcBorders>
              <w:right w:val="nil"/>
            </w:tcBorders>
            <w:hideMark/>
          </w:tcPr>
          <w:p w14:paraId="074DE908"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52F189F5"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485B1683" w14:textId="77777777" w:rsidTr="0060560D">
        <w:tc>
          <w:tcPr>
            <w:tcW w:w="3766" w:type="pct"/>
            <w:hideMark/>
          </w:tcPr>
          <w:p w14:paraId="02467AE7" w14:textId="16E9D5C3" w:rsidR="00B9351A" w:rsidRPr="000B36F1" w:rsidRDefault="00B9351A" w:rsidP="00515C85">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 xml:space="preserve">Impuestos no comprendidos en </w:t>
            </w:r>
            <w:r w:rsidR="00515C85" w:rsidRPr="000B36F1">
              <w:rPr>
                <w:rFonts w:ascii="Arial" w:eastAsia="Times New Roman" w:hAnsi="Arial"/>
                <w:b/>
                <w:bCs/>
                <w:sz w:val="20"/>
                <w:szCs w:val="20"/>
              </w:rPr>
              <w:t>la Ley de Ingresos causado</w:t>
            </w:r>
            <w:r w:rsidRPr="000B36F1">
              <w:rPr>
                <w:rFonts w:ascii="Arial" w:eastAsia="Times New Roman" w:hAnsi="Arial"/>
                <w:b/>
                <w:bCs/>
                <w:sz w:val="20"/>
                <w:szCs w:val="20"/>
              </w:rPr>
              <w:t>s en ejercicios fiscales anteriores pendientes de liquidación o pago</w:t>
            </w:r>
          </w:p>
        </w:tc>
        <w:tc>
          <w:tcPr>
            <w:tcW w:w="187" w:type="pct"/>
            <w:tcBorders>
              <w:right w:val="nil"/>
            </w:tcBorders>
            <w:hideMark/>
          </w:tcPr>
          <w:p w14:paraId="64E590A9"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1047" w:type="pct"/>
            <w:tcBorders>
              <w:left w:val="nil"/>
            </w:tcBorders>
            <w:hideMark/>
          </w:tcPr>
          <w:p w14:paraId="55EB8BB2"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0.00</w:t>
            </w:r>
          </w:p>
        </w:tc>
      </w:tr>
    </w:tbl>
    <w:p w14:paraId="697B7A2D" w14:textId="77777777" w:rsidR="00B9351A" w:rsidRPr="000B36F1" w:rsidRDefault="00B9351A" w:rsidP="0060560D">
      <w:pPr>
        <w:spacing w:after="0" w:line="360" w:lineRule="auto"/>
        <w:rPr>
          <w:rFonts w:ascii="Arial" w:hAnsi="Arial"/>
          <w:sz w:val="20"/>
          <w:szCs w:val="20"/>
        </w:rPr>
      </w:pPr>
    </w:p>
    <w:p w14:paraId="410B0157" w14:textId="77777777" w:rsidR="00B9351A" w:rsidRPr="000B36F1" w:rsidRDefault="00B9351A" w:rsidP="00515C85">
      <w:pPr>
        <w:spacing w:after="0" w:line="240" w:lineRule="auto"/>
        <w:jc w:val="both"/>
        <w:rPr>
          <w:rFonts w:ascii="Arial" w:hAnsi="Arial"/>
          <w:sz w:val="20"/>
          <w:szCs w:val="20"/>
        </w:rPr>
      </w:pPr>
      <w:r w:rsidRPr="000B36F1">
        <w:rPr>
          <w:rFonts w:ascii="Arial" w:hAnsi="Arial"/>
          <w:b/>
          <w:sz w:val="20"/>
          <w:szCs w:val="20"/>
        </w:rPr>
        <w:t>Artículo 6.-</w:t>
      </w:r>
      <w:r w:rsidRPr="000B36F1">
        <w:rPr>
          <w:rFonts w:ascii="Arial" w:hAnsi="Arial"/>
          <w:sz w:val="20"/>
          <w:szCs w:val="20"/>
        </w:rPr>
        <w:t xml:space="preserve"> Los derechos que el municipio percibirá se causarán por los siguientes conceptos:</w:t>
      </w:r>
    </w:p>
    <w:p w14:paraId="5E3F3D25" w14:textId="77777777" w:rsidR="00B9351A" w:rsidRPr="000B36F1" w:rsidRDefault="00B9351A" w:rsidP="00515C85">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556"/>
        <w:gridCol w:w="1793"/>
      </w:tblGrid>
      <w:tr w:rsidR="00B9351A" w:rsidRPr="000B36F1" w14:paraId="5880C588" w14:textId="77777777" w:rsidTr="0060560D">
        <w:tc>
          <w:tcPr>
            <w:tcW w:w="3711" w:type="pct"/>
            <w:shd w:val="clear" w:color="auto" w:fill="D0CECE"/>
            <w:hideMark/>
          </w:tcPr>
          <w:p w14:paraId="3B19ACC7"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Derechos</w:t>
            </w:r>
          </w:p>
        </w:tc>
        <w:tc>
          <w:tcPr>
            <w:tcW w:w="305" w:type="pct"/>
            <w:tcBorders>
              <w:right w:val="nil"/>
            </w:tcBorders>
            <w:shd w:val="clear" w:color="auto" w:fill="D0CECE"/>
            <w:hideMark/>
          </w:tcPr>
          <w:p w14:paraId="63061D31"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
                <w:bCs/>
                <w:sz w:val="20"/>
                <w:szCs w:val="20"/>
              </w:rPr>
              <w:t>$</w:t>
            </w:r>
          </w:p>
        </w:tc>
        <w:tc>
          <w:tcPr>
            <w:tcW w:w="984" w:type="pct"/>
            <w:tcBorders>
              <w:left w:val="nil"/>
            </w:tcBorders>
            <w:shd w:val="clear" w:color="auto" w:fill="D0CECE"/>
            <w:hideMark/>
          </w:tcPr>
          <w:p w14:paraId="7C9AC4E7" w14:textId="3F03C4C7" w:rsidR="00B9351A" w:rsidRPr="000B36F1" w:rsidRDefault="00515C85"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10,299</w:t>
            </w:r>
            <w:r w:rsidR="00B9351A" w:rsidRPr="000B36F1">
              <w:rPr>
                <w:rFonts w:ascii="Arial" w:eastAsia="Times New Roman" w:hAnsi="Arial"/>
                <w:b/>
                <w:bCs/>
                <w:sz w:val="20"/>
                <w:szCs w:val="20"/>
              </w:rPr>
              <w:t>,000.00</w:t>
            </w:r>
          </w:p>
        </w:tc>
      </w:tr>
      <w:tr w:rsidR="00B9351A" w:rsidRPr="000B36F1" w14:paraId="1B294D4C" w14:textId="77777777" w:rsidTr="0060560D">
        <w:tc>
          <w:tcPr>
            <w:tcW w:w="3711" w:type="pct"/>
            <w:hideMark/>
          </w:tcPr>
          <w:p w14:paraId="5F26D6BC" w14:textId="77777777" w:rsidR="00B9351A" w:rsidRPr="000B36F1" w:rsidRDefault="00B9351A" w:rsidP="00515C85">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Derechos por el uso, goce, aprovechamiento o explotación de bienes de dominio público</w:t>
            </w:r>
          </w:p>
        </w:tc>
        <w:tc>
          <w:tcPr>
            <w:tcW w:w="305" w:type="pct"/>
            <w:tcBorders>
              <w:right w:val="nil"/>
            </w:tcBorders>
            <w:hideMark/>
          </w:tcPr>
          <w:p w14:paraId="7008CC73" w14:textId="77777777" w:rsidR="00B9351A" w:rsidRPr="000B36F1" w:rsidRDefault="00B9351A" w:rsidP="00515C85">
            <w:pPr>
              <w:spacing w:after="0" w:line="240" w:lineRule="auto"/>
              <w:rPr>
                <w:rFonts w:ascii="Arial" w:eastAsia="Times New Roman" w:hAnsi="Arial"/>
                <w:bCs/>
                <w:sz w:val="20"/>
                <w:szCs w:val="20"/>
              </w:rPr>
            </w:pPr>
            <w:r w:rsidRPr="000B36F1">
              <w:rPr>
                <w:rFonts w:ascii="Arial" w:eastAsia="Times New Roman" w:hAnsi="Arial"/>
                <w:b/>
                <w:bCs/>
                <w:sz w:val="20"/>
                <w:szCs w:val="20"/>
              </w:rPr>
              <w:t>$</w:t>
            </w:r>
          </w:p>
        </w:tc>
        <w:tc>
          <w:tcPr>
            <w:tcW w:w="984" w:type="pct"/>
            <w:tcBorders>
              <w:left w:val="nil"/>
            </w:tcBorders>
            <w:hideMark/>
          </w:tcPr>
          <w:p w14:paraId="1C985609"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1,100,000.00</w:t>
            </w:r>
          </w:p>
        </w:tc>
      </w:tr>
      <w:tr w:rsidR="00B9351A" w:rsidRPr="000B36F1" w14:paraId="6AD9C82D" w14:textId="77777777" w:rsidTr="0060560D">
        <w:tc>
          <w:tcPr>
            <w:tcW w:w="3711" w:type="pct"/>
            <w:hideMark/>
          </w:tcPr>
          <w:p w14:paraId="1A870EAA"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Por el uso de locales o pisos de mercados, espacios en la vía o parques públicos</w:t>
            </w:r>
          </w:p>
        </w:tc>
        <w:tc>
          <w:tcPr>
            <w:tcW w:w="305" w:type="pct"/>
            <w:tcBorders>
              <w:right w:val="nil"/>
            </w:tcBorders>
            <w:hideMark/>
          </w:tcPr>
          <w:p w14:paraId="4A4A501F" w14:textId="77777777" w:rsidR="00B9351A" w:rsidRPr="000B36F1" w:rsidRDefault="00B9351A" w:rsidP="00515C85">
            <w:pPr>
              <w:spacing w:after="0"/>
              <w:jc w:val="both"/>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1FF0903A"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650,000.00</w:t>
            </w:r>
          </w:p>
        </w:tc>
      </w:tr>
      <w:tr w:rsidR="00B9351A" w:rsidRPr="000B36F1" w14:paraId="33D173AC" w14:textId="77777777" w:rsidTr="0060560D">
        <w:tc>
          <w:tcPr>
            <w:tcW w:w="3711" w:type="pct"/>
            <w:hideMark/>
          </w:tcPr>
          <w:p w14:paraId="3FE14EA6"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Por el uso y aprovechamiento de los bienes de dominio público del patrimonio municipal</w:t>
            </w:r>
          </w:p>
        </w:tc>
        <w:tc>
          <w:tcPr>
            <w:tcW w:w="305" w:type="pct"/>
            <w:tcBorders>
              <w:right w:val="nil"/>
            </w:tcBorders>
            <w:hideMark/>
          </w:tcPr>
          <w:p w14:paraId="41930A26" w14:textId="77777777" w:rsidR="00B9351A" w:rsidRPr="000B36F1" w:rsidRDefault="00B9351A" w:rsidP="00515C85">
            <w:pPr>
              <w:spacing w:after="0"/>
              <w:jc w:val="both"/>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40F93776"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450,000.00</w:t>
            </w:r>
          </w:p>
        </w:tc>
      </w:tr>
      <w:tr w:rsidR="00B9351A" w:rsidRPr="000B36F1" w14:paraId="790A9F80" w14:textId="77777777" w:rsidTr="0060560D">
        <w:tc>
          <w:tcPr>
            <w:tcW w:w="3711" w:type="pct"/>
            <w:hideMark/>
          </w:tcPr>
          <w:p w14:paraId="054F641B"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Derechos por prestación de servicios</w:t>
            </w:r>
          </w:p>
        </w:tc>
        <w:tc>
          <w:tcPr>
            <w:tcW w:w="305" w:type="pct"/>
            <w:tcBorders>
              <w:right w:val="nil"/>
            </w:tcBorders>
            <w:hideMark/>
          </w:tcPr>
          <w:p w14:paraId="51C01262" w14:textId="77777777" w:rsidR="00B9351A" w:rsidRPr="000B36F1" w:rsidRDefault="00B9351A" w:rsidP="0060560D">
            <w:pPr>
              <w:tabs>
                <w:tab w:val="left" w:pos="678"/>
              </w:tabs>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hideMark/>
          </w:tcPr>
          <w:p w14:paraId="508E2ABE" w14:textId="71A9AB61" w:rsidR="00B9351A" w:rsidRPr="000B36F1" w:rsidRDefault="00515C85" w:rsidP="0060560D">
            <w:pPr>
              <w:tabs>
                <w:tab w:val="left" w:pos="678"/>
              </w:tabs>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6,049,000</w:t>
            </w:r>
            <w:r w:rsidR="00B9351A" w:rsidRPr="000B36F1">
              <w:rPr>
                <w:rFonts w:ascii="Arial" w:eastAsia="Times New Roman" w:hAnsi="Arial"/>
                <w:b/>
                <w:bCs/>
                <w:sz w:val="20"/>
                <w:szCs w:val="20"/>
              </w:rPr>
              <w:t>.00</w:t>
            </w:r>
          </w:p>
        </w:tc>
      </w:tr>
      <w:tr w:rsidR="00B9351A" w:rsidRPr="000B36F1" w14:paraId="23343886" w14:textId="77777777" w:rsidTr="0060560D">
        <w:tc>
          <w:tcPr>
            <w:tcW w:w="3711" w:type="pct"/>
            <w:hideMark/>
          </w:tcPr>
          <w:p w14:paraId="2795E198"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Servicios de Agua potable</w:t>
            </w:r>
          </w:p>
        </w:tc>
        <w:tc>
          <w:tcPr>
            <w:tcW w:w="305" w:type="pct"/>
            <w:tcBorders>
              <w:right w:val="nil"/>
            </w:tcBorders>
            <w:hideMark/>
          </w:tcPr>
          <w:p w14:paraId="3BFC53DE"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5A2A48B5"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3,186,000.00</w:t>
            </w:r>
          </w:p>
        </w:tc>
      </w:tr>
      <w:tr w:rsidR="00B9351A" w:rsidRPr="000B36F1" w14:paraId="02A952B5" w14:textId="77777777" w:rsidTr="0060560D">
        <w:tc>
          <w:tcPr>
            <w:tcW w:w="3711" w:type="pct"/>
            <w:hideMark/>
          </w:tcPr>
          <w:p w14:paraId="25692E52"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Alumbrado público</w:t>
            </w:r>
          </w:p>
        </w:tc>
        <w:tc>
          <w:tcPr>
            <w:tcW w:w="305" w:type="pct"/>
            <w:tcBorders>
              <w:right w:val="nil"/>
            </w:tcBorders>
            <w:hideMark/>
          </w:tcPr>
          <w:p w14:paraId="4F22B7C3"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01F0819F"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A9ADEFD" w14:textId="77777777" w:rsidTr="0060560D">
        <w:tc>
          <w:tcPr>
            <w:tcW w:w="3711" w:type="pct"/>
            <w:hideMark/>
          </w:tcPr>
          <w:p w14:paraId="34D6A819"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Servicio de Limpia, Recolección, traslado y disposición final de residuos</w:t>
            </w:r>
          </w:p>
        </w:tc>
        <w:tc>
          <w:tcPr>
            <w:tcW w:w="305" w:type="pct"/>
            <w:tcBorders>
              <w:right w:val="nil"/>
            </w:tcBorders>
            <w:hideMark/>
          </w:tcPr>
          <w:p w14:paraId="29FB965A"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33C3D3A3"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2,120,000.00</w:t>
            </w:r>
          </w:p>
        </w:tc>
      </w:tr>
      <w:tr w:rsidR="00B9351A" w:rsidRPr="000B36F1" w14:paraId="61559AD9" w14:textId="77777777" w:rsidTr="0060560D">
        <w:tc>
          <w:tcPr>
            <w:tcW w:w="3711" w:type="pct"/>
            <w:hideMark/>
          </w:tcPr>
          <w:p w14:paraId="22699AC1"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Limpia de predios baldíos</w:t>
            </w:r>
          </w:p>
        </w:tc>
        <w:tc>
          <w:tcPr>
            <w:tcW w:w="305" w:type="pct"/>
            <w:tcBorders>
              <w:right w:val="nil"/>
            </w:tcBorders>
            <w:hideMark/>
          </w:tcPr>
          <w:p w14:paraId="4862A7EB"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0BD0B8FE"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60,000.00</w:t>
            </w:r>
          </w:p>
        </w:tc>
      </w:tr>
      <w:tr w:rsidR="00B9351A" w:rsidRPr="000B36F1" w14:paraId="5C4A1914" w14:textId="77777777" w:rsidTr="0060560D">
        <w:tc>
          <w:tcPr>
            <w:tcW w:w="3711" w:type="pct"/>
            <w:hideMark/>
          </w:tcPr>
          <w:p w14:paraId="11589E06"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Mercados y centrales de abasto</w:t>
            </w:r>
          </w:p>
        </w:tc>
        <w:tc>
          <w:tcPr>
            <w:tcW w:w="305" w:type="pct"/>
            <w:tcBorders>
              <w:right w:val="nil"/>
            </w:tcBorders>
            <w:hideMark/>
          </w:tcPr>
          <w:p w14:paraId="0FB302E1"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61823C24"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60,000.00</w:t>
            </w:r>
          </w:p>
        </w:tc>
      </w:tr>
      <w:tr w:rsidR="00B9351A" w:rsidRPr="000B36F1" w14:paraId="02CAC64C" w14:textId="77777777" w:rsidTr="0060560D">
        <w:tc>
          <w:tcPr>
            <w:tcW w:w="3711" w:type="pct"/>
            <w:hideMark/>
          </w:tcPr>
          <w:p w14:paraId="21B0F29A"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Panteones</w:t>
            </w:r>
          </w:p>
        </w:tc>
        <w:tc>
          <w:tcPr>
            <w:tcW w:w="305" w:type="pct"/>
            <w:tcBorders>
              <w:right w:val="nil"/>
            </w:tcBorders>
            <w:hideMark/>
          </w:tcPr>
          <w:p w14:paraId="1C57CBB9"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6F2F4083"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198,000.00</w:t>
            </w:r>
          </w:p>
        </w:tc>
      </w:tr>
      <w:tr w:rsidR="00B9351A" w:rsidRPr="000B36F1" w14:paraId="328D0A4E" w14:textId="77777777" w:rsidTr="0060560D">
        <w:tc>
          <w:tcPr>
            <w:tcW w:w="3711" w:type="pct"/>
            <w:hideMark/>
          </w:tcPr>
          <w:p w14:paraId="382609E2"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Rastro</w:t>
            </w:r>
          </w:p>
        </w:tc>
        <w:tc>
          <w:tcPr>
            <w:tcW w:w="305" w:type="pct"/>
            <w:tcBorders>
              <w:right w:val="nil"/>
            </w:tcBorders>
            <w:hideMark/>
          </w:tcPr>
          <w:p w14:paraId="2655E664"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48745927"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5,000.00</w:t>
            </w:r>
          </w:p>
        </w:tc>
      </w:tr>
      <w:tr w:rsidR="00B9351A" w:rsidRPr="000B36F1" w14:paraId="582DD991" w14:textId="77777777" w:rsidTr="0060560D">
        <w:tc>
          <w:tcPr>
            <w:tcW w:w="3711" w:type="pct"/>
            <w:hideMark/>
          </w:tcPr>
          <w:p w14:paraId="67D123B5" w14:textId="661110B1" w:rsidR="00B9351A" w:rsidRPr="000B36F1" w:rsidRDefault="00515C85"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Servicios de Seguridad P</w:t>
            </w:r>
            <w:r w:rsidR="00B9351A" w:rsidRPr="000B36F1">
              <w:rPr>
                <w:rFonts w:ascii="Arial" w:eastAsia="Times New Roman" w:hAnsi="Arial"/>
                <w:bCs/>
                <w:sz w:val="20"/>
                <w:szCs w:val="20"/>
              </w:rPr>
              <w:t>ública y Vialidad</w:t>
            </w:r>
          </w:p>
        </w:tc>
        <w:tc>
          <w:tcPr>
            <w:tcW w:w="305" w:type="pct"/>
            <w:tcBorders>
              <w:right w:val="nil"/>
            </w:tcBorders>
            <w:hideMark/>
          </w:tcPr>
          <w:p w14:paraId="5D53BAA2"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702BB78F"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260,000.00</w:t>
            </w:r>
          </w:p>
        </w:tc>
      </w:tr>
      <w:tr w:rsidR="00B9351A" w:rsidRPr="000B36F1" w14:paraId="17A16BBC" w14:textId="77777777" w:rsidTr="0060560D">
        <w:tc>
          <w:tcPr>
            <w:tcW w:w="3711" w:type="pct"/>
            <w:hideMark/>
          </w:tcPr>
          <w:p w14:paraId="720069D0" w14:textId="77777777" w:rsidR="00B9351A" w:rsidRPr="000B36F1" w:rsidRDefault="00B9351A" w:rsidP="00515C85">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Servicio de Catastro</w:t>
            </w:r>
          </w:p>
        </w:tc>
        <w:tc>
          <w:tcPr>
            <w:tcW w:w="305" w:type="pct"/>
            <w:tcBorders>
              <w:right w:val="nil"/>
            </w:tcBorders>
            <w:hideMark/>
          </w:tcPr>
          <w:p w14:paraId="14E83E1C"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2CA3813A"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160,000.00</w:t>
            </w:r>
          </w:p>
        </w:tc>
      </w:tr>
      <w:tr w:rsidR="00B9351A" w:rsidRPr="000B36F1" w14:paraId="7793CABC" w14:textId="77777777" w:rsidTr="0060560D">
        <w:tc>
          <w:tcPr>
            <w:tcW w:w="3711" w:type="pct"/>
            <w:hideMark/>
          </w:tcPr>
          <w:p w14:paraId="26AEC0B9"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Otros Derechos</w:t>
            </w:r>
          </w:p>
        </w:tc>
        <w:tc>
          <w:tcPr>
            <w:tcW w:w="305" w:type="pct"/>
            <w:tcBorders>
              <w:right w:val="nil"/>
            </w:tcBorders>
            <w:hideMark/>
          </w:tcPr>
          <w:p w14:paraId="1924403E"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hideMark/>
          </w:tcPr>
          <w:p w14:paraId="1EC1457F"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3,150,000.00</w:t>
            </w:r>
          </w:p>
        </w:tc>
      </w:tr>
      <w:tr w:rsidR="00B9351A" w:rsidRPr="000B36F1" w14:paraId="1A05C76A" w14:textId="77777777" w:rsidTr="0060560D">
        <w:tc>
          <w:tcPr>
            <w:tcW w:w="3711" w:type="pct"/>
            <w:hideMark/>
          </w:tcPr>
          <w:p w14:paraId="7BD597F0"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Licencias de funcionamiento y Permisos</w:t>
            </w:r>
          </w:p>
        </w:tc>
        <w:tc>
          <w:tcPr>
            <w:tcW w:w="305" w:type="pct"/>
            <w:tcBorders>
              <w:right w:val="nil"/>
            </w:tcBorders>
            <w:hideMark/>
          </w:tcPr>
          <w:p w14:paraId="4C32C5F4"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52E0ED8B"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2,980,000.00</w:t>
            </w:r>
          </w:p>
        </w:tc>
      </w:tr>
      <w:tr w:rsidR="00B9351A" w:rsidRPr="000B36F1" w14:paraId="5EA07D47" w14:textId="77777777" w:rsidTr="0060560D">
        <w:tc>
          <w:tcPr>
            <w:tcW w:w="3711" w:type="pct"/>
            <w:hideMark/>
          </w:tcPr>
          <w:p w14:paraId="6ABFDFC8"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Servicios que presta la Dirección de Obras Públicas y Desarrollo Urbano</w:t>
            </w:r>
          </w:p>
        </w:tc>
        <w:tc>
          <w:tcPr>
            <w:tcW w:w="305" w:type="pct"/>
            <w:tcBorders>
              <w:right w:val="nil"/>
            </w:tcBorders>
            <w:hideMark/>
          </w:tcPr>
          <w:p w14:paraId="5DF8F749"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3333A07C"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45,000.00</w:t>
            </w:r>
          </w:p>
        </w:tc>
      </w:tr>
      <w:tr w:rsidR="00B9351A" w:rsidRPr="000B36F1" w14:paraId="7B209761" w14:textId="77777777" w:rsidTr="0060560D">
        <w:tc>
          <w:tcPr>
            <w:tcW w:w="3711" w:type="pct"/>
            <w:hideMark/>
          </w:tcPr>
          <w:p w14:paraId="4DF2EA87"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Expedición de certificados, constancias, copias, fotografías y formas oficiales</w:t>
            </w:r>
          </w:p>
        </w:tc>
        <w:tc>
          <w:tcPr>
            <w:tcW w:w="305" w:type="pct"/>
            <w:tcBorders>
              <w:right w:val="nil"/>
            </w:tcBorders>
            <w:hideMark/>
          </w:tcPr>
          <w:p w14:paraId="7B1C1FCC"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00FCBE63"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45,000.00</w:t>
            </w:r>
          </w:p>
        </w:tc>
      </w:tr>
      <w:tr w:rsidR="00B9351A" w:rsidRPr="000B36F1" w14:paraId="1334C13B" w14:textId="77777777" w:rsidTr="0060560D">
        <w:tc>
          <w:tcPr>
            <w:tcW w:w="3711" w:type="pct"/>
            <w:hideMark/>
          </w:tcPr>
          <w:p w14:paraId="2C5C6604"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Servicios que presta la Unidad de Acceso a la Información Pública</w:t>
            </w:r>
          </w:p>
        </w:tc>
        <w:tc>
          <w:tcPr>
            <w:tcW w:w="305" w:type="pct"/>
            <w:tcBorders>
              <w:right w:val="nil"/>
            </w:tcBorders>
            <w:hideMark/>
          </w:tcPr>
          <w:p w14:paraId="6FC27D8B"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13573263"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04C810DA" w14:textId="77777777" w:rsidTr="0060560D">
        <w:tc>
          <w:tcPr>
            <w:tcW w:w="3711" w:type="pct"/>
            <w:hideMark/>
          </w:tcPr>
          <w:p w14:paraId="69E5AFED"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t>&gt; Servicio de Supervisión Sanitaria de Matanza de Ganado</w:t>
            </w:r>
          </w:p>
        </w:tc>
        <w:tc>
          <w:tcPr>
            <w:tcW w:w="305" w:type="pct"/>
            <w:tcBorders>
              <w:right w:val="nil"/>
            </w:tcBorders>
            <w:hideMark/>
          </w:tcPr>
          <w:p w14:paraId="2B9AF97B"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7361AA1D"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30,000.00</w:t>
            </w:r>
          </w:p>
        </w:tc>
      </w:tr>
      <w:tr w:rsidR="00B9351A" w:rsidRPr="000B36F1" w14:paraId="10F1717F" w14:textId="77777777" w:rsidTr="0060560D">
        <w:tc>
          <w:tcPr>
            <w:tcW w:w="3711" w:type="pct"/>
            <w:hideMark/>
          </w:tcPr>
          <w:p w14:paraId="0A3B277B" w14:textId="77777777" w:rsidR="00B9351A" w:rsidRPr="000B36F1" w:rsidRDefault="00B9351A" w:rsidP="00515C85">
            <w:pPr>
              <w:spacing w:after="0"/>
              <w:ind w:left="1163"/>
              <w:jc w:val="both"/>
              <w:rPr>
                <w:rFonts w:ascii="Arial" w:eastAsia="Times New Roman" w:hAnsi="Arial"/>
                <w:bCs/>
                <w:sz w:val="20"/>
                <w:szCs w:val="20"/>
              </w:rPr>
            </w:pPr>
            <w:r w:rsidRPr="000B36F1">
              <w:rPr>
                <w:rFonts w:ascii="Arial" w:eastAsia="Times New Roman" w:hAnsi="Arial"/>
                <w:bCs/>
                <w:sz w:val="20"/>
                <w:szCs w:val="20"/>
              </w:rPr>
              <w:lastRenderedPageBreak/>
              <w:t>&gt; Otros servicios que presta el Ayuntamiento</w:t>
            </w:r>
          </w:p>
        </w:tc>
        <w:tc>
          <w:tcPr>
            <w:tcW w:w="305" w:type="pct"/>
            <w:tcBorders>
              <w:right w:val="nil"/>
            </w:tcBorders>
            <w:hideMark/>
          </w:tcPr>
          <w:p w14:paraId="1A665A93" w14:textId="77777777" w:rsidR="00B9351A" w:rsidRPr="000B36F1" w:rsidRDefault="00B9351A" w:rsidP="00515C85">
            <w:pPr>
              <w:spacing w:after="0"/>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63AD786A" w14:textId="77777777" w:rsidR="00B9351A" w:rsidRPr="000B36F1" w:rsidRDefault="00B9351A" w:rsidP="00515C85">
            <w:pPr>
              <w:spacing w:after="0"/>
              <w:jc w:val="right"/>
              <w:rPr>
                <w:rFonts w:ascii="Arial" w:eastAsia="Times New Roman" w:hAnsi="Arial"/>
                <w:bCs/>
                <w:sz w:val="20"/>
                <w:szCs w:val="20"/>
              </w:rPr>
            </w:pPr>
            <w:r w:rsidRPr="000B36F1">
              <w:rPr>
                <w:rFonts w:ascii="Arial" w:eastAsia="Times New Roman" w:hAnsi="Arial"/>
                <w:bCs/>
                <w:sz w:val="20"/>
                <w:szCs w:val="20"/>
              </w:rPr>
              <w:t>50,000.00</w:t>
            </w:r>
          </w:p>
        </w:tc>
      </w:tr>
      <w:tr w:rsidR="00B9351A" w:rsidRPr="000B36F1" w14:paraId="30513CE6" w14:textId="77777777" w:rsidTr="0060560D">
        <w:tc>
          <w:tcPr>
            <w:tcW w:w="3711" w:type="pct"/>
            <w:hideMark/>
          </w:tcPr>
          <w:p w14:paraId="199BD9B3" w14:textId="29B0B9A9"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Accesorios</w:t>
            </w:r>
            <w:r w:rsidR="00515C85" w:rsidRPr="000B36F1">
              <w:rPr>
                <w:rFonts w:ascii="Arial" w:eastAsia="Times New Roman" w:hAnsi="Arial"/>
                <w:b/>
                <w:bCs/>
                <w:sz w:val="20"/>
                <w:szCs w:val="20"/>
              </w:rPr>
              <w:t xml:space="preserve"> de Derechos</w:t>
            </w:r>
          </w:p>
        </w:tc>
        <w:tc>
          <w:tcPr>
            <w:tcW w:w="305" w:type="pct"/>
            <w:tcBorders>
              <w:right w:val="nil"/>
            </w:tcBorders>
            <w:hideMark/>
          </w:tcPr>
          <w:p w14:paraId="0AFB6339"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hideMark/>
          </w:tcPr>
          <w:p w14:paraId="691A4836"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541617C0" w14:textId="77777777" w:rsidTr="0060560D">
        <w:tc>
          <w:tcPr>
            <w:tcW w:w="3711" w:type="pct"/>
            <w:hideMark/>
          </w:tcPr>
          <w:p w14:paraId="379A1201" w14:textId="77777777" w:rsidR="00B9351A" w:rsidRPr="000B36F1" w:rsidRDefault="00B9351A" w:rsidP="00033B0F">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Actualizaciones y Recargos de Derechos</w:t>
            </w:r>
          </w:p>
        </w:tc>
        <w:tc>
          <w:tcPr>
            <w:tcW w:w="305" w:type="pct"/>
            <w:tcBorders>
              <w:right w:val="nil"/>
            </w:tcBorders>
            <w:hideMark/>
          </w:tcPr>
          <w:p w14:paraId="2CB19106"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331552CC"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46DDD51F" w14:textId="77777777" w:rsidTr="0060560D">
        <w:tc>
          <w:tcPr>
            <w:tcW w:w="3711" w:type="pct"/>
            <w:hideMark/>
          </w:tcPr>
          <w:p w14:paraId="6E9A1111" w14:textId="77777777" w:rsidR="00B9351A" w:rsidRPr="000B36F1" w:rsidRDefault="00B9351A" w:rsidP="00033B0F">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Multas de Derechos</w:t>
            </w:r>
          </w:p>
        </w:tc>
        <w:tc>
          <w:tcPr>
            <w:tcW w:w="305" w:type="pct"/>
            <w:tcBorders>
              <w:right w:val="nil"/>
            </w:tcBorders>
            <w:hideMark/>
          </w:tcPr>
          <w:p w14:paraId="278D9DBB"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7EE8DFC7"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92A1FF0" w14:textId="77777777" w:rsidTr="0060560D">
        <w:tc>
          <w:tcPr>
            <w:tcW w:w="3711" w:type="pct"/>
            <w:hideMark/>
          </w:tcPr>
          <w:p w14:paraId="4745DB9B" w14:textId="77777777" w:rsidR="00B9351A" w:rsidRPr="000B36F1" w:rsidRDefault="00B9351A" w:rsidP="00033B0F">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 Gastos de Ejecución de Derechos</w:t>
            </w:r>
          </w:p>
        </w:tc>
        <w:tc>
          <w:tcPr>
            <w:tcW w:w="305" w:type="pct"/>
            <w:tcBorders>
              <w:right w:val="nil"/>
            </w:tcBorders>
            <w:hideMark/>
          </w:tcPr>
          <w:p w14:paraId="5E069EE0"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3F09E1D9"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506D780B" w14:textId="77777777" w:rsidTr="00515C85">
        <w:tc>
          <w:tcPr>
            <w:tcW w:w="3711" w:type="pct"/>
          </w:tcPr>
          <w:p w14:paraId="60183FC8" w14:textId="14132E6C" w:rsidR="00B9351A" w:rsidRPr="000B36F1" w:rsidRDefault="00B9351A" w:rsidP="00515C85">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 xml:space="preserve">Derechos no comprendidos en </w:t>
            </w:r>
            <w:r w:rsidR="00515C85" w:rsidRPr="000B36F1">
              <w:rPr>
                <w:rFonts w:ascii="Arial" w:eastAsia="Times New Roman" w:hAnsi="Arial"/>
                <w:b/>
                <w:bCs/>
                <w:sz w:val="20"/>
                <w:szCs w:val="20"/>
              </w:rPr>
              <w:t>la Ley de Ingresos causado</w:t>
            </w:r>
            <w:r w:rsidRPr="000B36F1">
              <w:rPr>
                <w:rFonts w:ascii="Arial" w:eastAsia="Times New Roman" w:hAnsi="Arial"/>
                <w:b/>
                <w:bCs/>
                <w:sz w:val="20"/>
                <w:szCs w:val="20"/>
              </w:rPr>
              <w:t>s en ejercicios fiscales anteriores pendientes de liquidación o pago.</w:t>
            </w:r>
          </w:p>
        </w:tc>
        <w:tc>
          <w:tcPr>
            <w:tcW w:w="305" w:type="pct"/>
            <w:tcBorders>
              <w:right w:val="nil"/>
            </w:tcBorders>
            <w:vAlign w:val="center"/>
          </w:tcPr>
          <w:p w14:paraId="1D53D6C4" w14:textId="77777777" w:rsidR="00B9351A" w:rsidRPr="000B36F1" w:rsidRDefault="00B9351A" w:rsidP="00515C85">
            <w:pPr>
              <w:spacing w:after="0" w:line="24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vAlign w:val="center"/>
          </w:tcPr>
          <w:p w14:paraId="3462E164" w14:textId="77777777" w:rsidR="00B9351A" w:rsidRPr="000B36F1" w:rsidRDefault="00B9351A" w:rsidP="00515C85">
            <w:pPr>
              <w:spacing w:after="0" w:line="240" w:lineRule="auto"/>
              <w:jc w:val="right"/>
              <w:rPr>
                <w:rFonts w:ascii="Arial" w:eastAsia="Times New Roman" w:hAnsi="Arial"/>
                <w:b/>
                <w:bCs/>
                <w:sz w:val="20"/>
                <w:szCs w:val="20"/>
              </w:rPr>
            </w:pPr>
            <w:r w:rsidRPr="000B36F1">
              <w:rPr>
                <w:rFonts w:ascii="Arial" w:eastAsia="Times New Roman" w:hAnsi="Arial"/>
                <w:b/>
                <w:bCs/>
                <w:sz w:val="20"/>
                <w:szCs w:val="20"/>
              </w:rPr>
              <w:t>0.00</w:t>
            </w:r>
          </w:p>
        </w:tc>
      </w:tr>
    </w:tbl>
    <w:p w14:paraId="12A3191D" w14:textId="77777777" w:rsidR="00B9351A" w:rsidRPr="000B36F1" w:rsidRDefault="00B9351A" w:rsidP="0060560D">
      <w:pPr>
        <w:spacing w:after="0" w:line="360" w:lineRule="auto"/>
        <w:rPr>
          <w:rFonts w:ascii="Arial" w:hAnsi="Arial"/>
          <w:b/>
          <w:sz w:val="20"/>
          <w:szCs w:val="20"/>
        </w:rPr>
      </w:pPr>
    </w:p>
    <w:p w14:paraId="16071C38"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7.-</w:t>
      </w:r>
      <w:r w:rsidRPr="000B36F1">
        <w:rPr>
          <w:rFonts w:ascii="Arial" w:hAnsi="Arial"/>
          <w:sz w:val="20"/>
          <w:szCs w:val="20"/>
        </w:rPr>
        <w:t xml:space="preserve"> Las contribuciones de mejoras que la Hacienda Pública Municipal tiene derecho de percibir, serán las siguientes:</w:t>
      </w:r>
    </w:p>
    <w:p w14:paraId="29D24A0A" w14:textId="77777777" w:rsidR="00B9351A" w:rsidRPr="000B36F1" w:rsidRDefault="00B9351A" w:rsidP="00515C85">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430"/>
        <w:gridCol w:w="1793"/>
      </w:tblGrid>
      <w:tr w:rsidR="00B9351A" w:rsidRPr="000B36F1" w14:paraId="17ACFEC6" w14:textId="77777777" w:rsidTr="0060560D">
        <w:trPr>
          <w:trHeight w:val="20"/>
        </w:trPr>
        <w:tc>
          <w:tcPr>
            <w:tcW w:w="3780" w:type="pct"/>
            <w:shd w:val="clear" w:color="auto" w:fill="D0CECE"/>
            <w:hideMark/>
          </w:tcPr>
          <w:p w14:paraId="036F363B"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Contribuciones de mejoras</w:t>
            </w:r>
          </w:p>
        </w:tc>
        <w:tc>
          <w:tcPr>
            <w:tcW w:w="236" w:type="pct"/>
            <w:tcBorders>
              <w:right w:val="nil"/>
            </w:tcBorders>
            <w:shd w:val="clear" w:color="auto" w:fill="D0CECE"/>
            <w:hideMark/>
          </w:tcPr>
          <w:p w14:paraId="5C802BAE"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shd w:val="clear" w:color="auto" w:fill="D0CECE"/>
            <w:hideMark/>
          </w:tcPr>
          <w:p w14:paraId="3C189F88"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20,000.00</w:t>
            </w:r>
          </w:p>
        </w:tc>
      </w:tr>
      <w:tr w:rsidR="00B9351A" w:rsidRPr="000B36F1" w14:paraId="0CA11CB8" w14:textId="77777777" w:rsidTr="0060560D">
        <w:trPr>
          <w:trHeight w:val="20"/>
        </w:trPr>
        <w:tc>
          <w:tcPr>
            <w:tcW w:w="3780" w:type="pct"/>
            <w:hideMark/>
          </w:tcPr>
          <w:p w14:paraId="62B6A7A7" w14:textId="77777777" w:rsidR="00B9351A" w:rsidRPr="000B36F1" w:rsidRDefault="00B9351A" w:rsidP="00515C85">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Contribución de mejoras por obras públicas</w:t>
            </w:r>
          </w:p>
        </w:tc>
        <w:tc>
          <w:tcPr>
            <w:tcW w:w="236" w:type="pct"/>
            <w:tcBorders>
              <w:right w:val="nil"/>
            </w:tcBorders>
            <w:hideMark/>
          </w:tcPr>
          <w:p w14:paraId="144A9494"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hideMark/>
          </w:tcPr>
          <w:p w14:paraId="0C329C41"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20,000.00</w:t>
            </w:r>
          </w:p>
        </w:tc>
      </w:tr>
      <w:tr w:rsidR="00B9351A" w:rsidRPr="000B36F1" w14:paraId="77CD1AA1" w14:textId="77777777" w:rsidTr="0060560D">
        <w:trPr>
          <w:trHeight w:val="20"/>
        </w:trPr>
        <w:tc>
          <w:tcPr>
            <w:tcW w:w="3780" w:type="pct"/>
            <w:hideMark/>
          </w:tcPr>
          <w:p w14:paraId="1BD76DAD" w14:textId="77777777" w:rsidR="00B9351A" w:rsidRPr="000B36F1" w:rsidRDefault="00B9351A" w:rsidP="00515C85">
            <w:pPr>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Contribuciones de mejoras por obras públicas</w:t>
            </w:r>
          </w:p>
        </w:tc>
        <w:tc>
          <w:tcPr>
            <w:tcW w:w="236" w:type="pct"/>
            <w:tcBorders>
              <w:right w:val="nil"/>
            </w:tcBorders>
            <w:hideMark/>
          </w:tcPr>
          <w:p w14:paraId="32974D7B"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71843408"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10,000.00</w:t>
            </w:r>
          </w:p>
        </w:tc>
      </w:tr>
      <w:tr w:rsidR="00B9351A" w:rsidRPr="000B36F1" w14:paraId="30F70533" w14:textId="77777777" w:rsidTr="0060560D">
        <w:trPr>
          <w:trHeight w:val="20"/>
        </w:trPr>
        <w:tc>
          <w:tcPr>
            <w:tcW w:w="3780" w:type="pct"/>
            <w:hideMark/>
          </w:tcPr>
          <w:p w14:paraId="128378EB" w14:textId="77777777" w:rsidR="00B9351A" w:rsidRPr="000B36F1" w:rsidRDefault="00B9351A" w:rsidP="00515C85">
            <w:pPr>
              <w:tabs>
                <w:tab w:val="right" w:pos="6589"/>
              </w:tabs>
              <w:spacing w:after="0" w:line="360" w:lineRule="auto"/>
              <w:ind w:left="1416"/>
              <w:jc w:val="both"/>
              <w:rPr>
                <w:rFonts w:ascii="Arial" w:eastAsia="Times New Roman" w:hAnsi="Arial"/>
                <w:bCs/>
                <w:sz w:val="20"/>
                <w:szCs w:val="20"/>
              </w:rPr>
            </w:pPr>
            <w:r w:rsidRPr="000B36F1">
              <w:rPr>
                <w:rFonts w:ascii="Arial" w:eastAsia="Times New Roman" w:hAnsi="Arial"/>
                <w:bCs/>
                <w:sz w:val="20"/>
                <w:szCs w:val="20"/>
              </w:rPr>
              <w:t>&gt; Contribuciones de mejoras por servicios públicos</w:t>
            </w:r>
          </w:p>
        </w:tc>
        <w:tc>
          <w:tcPr>
            <w:tcW w:w="236" w:type="pct"/>
            <w:tcBorders>
              <w:right w:val="nil"/>
            </w:tcBorders>
            <w:hideMark/>
          </w:tcPr>
          <w:p w14:paraId="58C28E89"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4" w:type="pct"/>
            <w:tcBorders>
              <w:left w:val="nil"/>
            </w:tcBorders>
            <w:hideMark/>
          </w:tcPr>
          <w:p w14:paraId="3AE2FC54"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10,000.00</w:t>
            </w:r>
          </w:p>
        </w:tc>
      </w:tr>
      <w:tr w:rsidR="00B9351A" w:rsidRPr="000B36F1" w14:paraId="48843788" w14:textId="77777777" w:rsidTr="0060560D">
        <w:trPr>
          <w:trHeight w:val="20"/>
        </w:trPr>
        <w:tc>
          <w:tcPr>
            <w:tcW w:w="3780" w:type="pct"/>
            <w:hideMark/>
          </w:tcPr>
          <w:p w14:paraId="0F8F3179" w14:textId="2DF69025" w:rsidR="00B9351A" w:rsidRPr="000B36F1" w:rsidRDefault="00B9351A" w:rsidP="00033B0F">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Contribuciones de Mejoras no comprendidas en la Ley de Ingresos causadas en ejercicios fiscales anteriores pendientes de liquidación o pago</w:t>
            </w:r>
          </w:p>
        </w:tc>
        <w:tc>
          <w:tcPr>
            <w:tcW w:w="236" w:type="pct"/>
            <w:tcBorders>
              <w:right w:val="nil"/>
            </w:tcBorders>
            <w:hideMark/>
          </w:tcPr>
          <w:p w14:paraId="0369AE6D"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4" w:type="pct"/>
            <w:tcBorders>
              <w:left w:val="nil"/>
            </w:tcBorders>
            <w:hideMark/>
          </w:tcPr>
          <w:p w14:paraId="0855394F"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bl>
    <w:p w14:paraId="13534037" w14:textId="77777777" w:rsidR="00B9351A" w:rsidRPr="000B36F1" w:rsidRDefault="00B9351A" w:rsidP="00033B0F">
      <w:pPr>
        <w:spacing w:after="0" w:line="240" w:lineRule="auto"/>
        <w:jc w:val="both"/>
        <w:rPr>
          <w:rFonts w:ascii="Arial" w:hAnsi="Arial"/>
          <w:b/>
          <w:sz w:val="20"/>
          <w:szCs w:val="20"/>
        </w:rPr>
      </w:pPr>
    </w:p>
    <w:p w14:paraId="7BD32F5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8.-</w:t>
      </w:r>
      <w:r w:rsidRPr="000B36F1">
        <w:rPr>
          <w:rFonts w:ascii="Arial" w:hAnsi="Arial"/>
          <w:sz w:val="20"/>
          <w:szCs w:val="20"/>
        </w:rPr>
        <w:t xml:space="preserve"> Los ingresos que la Hacienda Pública Municipal percibirá por concepto de productos, serán las siguientes:</w:t>
      </w:r>
    </w:p>
    <w:p w14:paraId="6FCCAACB" w14:textId="77777777" w:rsidR="00B9351A" w:rsidRPr="000B36F1" w:rsidRDefault="00B9351A" w:rsidP="00033B0F">
      <w:pPr>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430"/>
        <w:gridCol w:w="1791"/>
      </w:tblGrid>
      <w:tr w:rsidR="00B9351A" w:rsidRPr="000B36F1" w14:paraId="7468633C" w14:textId="77777777" w:rsidTr="0060560D">
        <w:trPr>
          <w:trHeight w:val="20"/>
        </w:trPr>
        <w:tc>
          <w:tcPr>
            <w:tcW w:w="3781" w:type="pct"/>
            <w:shd w:val="clear" w:color="auto" w:fill="D0CECE"/>
            <w:hideMark/>
          </w:tcPr>
          <w:p w14:paraId="19C12DF3"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Productos</w:t>
            </w:r>
          </w:p>
        </w:tc>
        <w:tc>
          <w:tcPr>
            <w:tcW w:w="236" w:type="pct"/>
            <w:tcBorders>
              <w:right w:val="nil"/>
            </w:tcBorders>
            <w:shd w:val="clear" w:color="auto" w:fill="D0CECE"/>
            <w:hideMark/>
          </w:tcPr>
          <w:p w14:paraId="230C9507"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3" w:type="pct"/>
            <w:tcBorders>
              <w:left w:val="nil"/>
            </w:tcBorders>
            <w:shd w:val="clear" w:color="auto" w:fill="D0CECE"/>
            <w:hideMark/>
          </w:tcPr>
          <w:p w14:paraId="34BDE78A"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10,000.00</w:t>
            </w:r>
          </w:p>
        </w:tc>
      </w:tr>
      <w:tr w:rsidR="00B9351A" w:rsidRPr="000B36F1" w14:paraId="738BAF7E" w14:textId="77777777" w:rsidTr="0060560D">
        <w:trPr>
          <w:trHeight w:val="20"/>
        </w:trPr>
        <w:tc>
          <w:tcPr>
            <w:tcW w:w="3781" w:type="pct"/>
            <w:hideMark/>
          </w:tcPr>
          <w:p w14:paraId="63B3E749" w14:textId="77777777" w:rsidR="00B9351A" w:rsidRPr="000B36F1" w:rsidRDefault="00B9351A" w:rsidP="00033B0F">
            <w:pPr>
              <w:spacing w:after="0" w:line="360" w:lineRule="auto"/>
              <w:ind w:left="708"/>
              <w:jc w:val="both"/>
              <w:rPr>
                <w:rFonts w:ascii="Arial" w:eastAsia="Times New Roman" w:hAnsi="Arial"/>
                <w:b/>
                <w:bCs/>
                <w:sz w:val="20"/>
                <w:szCs w:val="20"/>
              </w:rPr>
            </w:pPr>
            <w:r w:rsidRPr="000B36F1">
              <w:rPr>
                <w:rFonts w:ascii="Arial" w:eastAsia="Times New Roman" w:hAnsi="Arial"/>
                <w:b/>
                <w:bCs/>
                <w:sz w:val="20"/>
                <w:szCs w:val="20"/>
              </w:rPr>
              <w:t>Productos</w:t>
            </w:r>
          </w:p>
        </w:tc>
        <w:tc>
          <w:tcPr>
            <w:tcW w:w="236" w:type="pct"/>
            <w:tcBorders>
              <w:right w:val="nil"/>
            </w:tcBorders>
            <w:hideMark/>
          </w:tcPr>
          <w:p w14:paraId="07BCCA58"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83" w:type="pct"/>
            <w:tcBorders>
              <w:left w:val="nil"/>
            </w:tcBorders>
            <w:hideMark/>
          </w:tcPr>
          <w:p w14:paraId="70AB37E1"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10,000.00</w:t>
            </w:r>
          </w:p>
        </w:tc>
      </w:tr>
      <w:tr w:rsidR="00B9351A" w:rsidRPr="000B36F1" w14:paraId="59AC6392" w14:textId="77777777" w:rsidTr="0060560D">
        <w:trPr>
          <w:trHeight w:val="20"/>
        </w:trPr>
        <w:tc>
          <w:tcPr>
            <w:tcW w:w="3781" w:type="pct"/>
            <w:hideMark/>
          </w:tcPr>
          <w:p w14:paraId="50D85F3F" w14:textId="77777777" w:rsidR="00B9351A" w:rsidRPr="000B36F1" w:rsidRDefault="00B9351A" w:rsidP="00033B0F">
            <w:pPr>
              <w:spacing w:after="0" w:line="360" w:lineRule="auto"/>
              <w:ind w:left="1163"/>
              <w:jc w:val="both"/>
              <w:rPr>
                <w:rFonts w:ascii="Arial" w:eastAsia="Times New Roman" w:hAnsi="Arial"/>
                <w:bCs/>
                <w:sz w:val="20"/>
                <w:szCs w:val="20"/>
              </w:rPr>
            </w:pPr>
            <w:r w:rsidRPr="000B36F1">
              <w:rPr>
                <w:rFonts w:ascii="Arial" w:eastAsia="Times New Roman" w:hAnsi="Arial"/>
                <w:bCs/>
                <w:sz w:val="20"/>
                <w:szCs w:val="20"/>
              </w:rPr>
              <w:t>&gt;Derivados de Productos Financieros</w:t>
            </w:r>
          </w:p>
        </w:tc>
        <w:tc>
          <w:tcPr>
            <w:tcW w:w="236" w:type="pct"/>
            <w:tcBorders>
              <w:right w:val="nil"/>
            </w:tcBorders>
            <w:hideMark/>
          </w:tcPr>
          <w:p w14:paraId="17CAD213"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3" w:type="pct"/>
            <w:tcBorders>
              <w:left w:val="nil"/>
            </w:tcBorders>
            <w:hideMark/>
          </w:tcPr>
          <w:p w14:paraId="5AE9E2BD"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10,000.00</w:t>
            </w:r>
          </w:p>
        </w:tc>
      </w:tr>
      <w:tr w:rsidR="00B9351A" w:rsidRPr="000B36F1" w14:paraId="421DC85E" w14:textId="77777777" w:rsidTr="0060560D">
        <w:trPr>
          <w:trHeight w:val="20"/>
        </w:trPr>
        <w:tc>
          <w:tcPr>
            <w:tcW w:w="3781" w:type="pct"/>
            <w:hideMark/>
          </w:tcPr>
          <w:p w14:paraId="4574BBFE" w14:textId="77777777" w:rsidR="00B9351A" w:rsidRPr="000B36F1" w:rsidRDefault="00B9351A" w:rsidP="00033B0F">
            <w:pPr>
              <w:spacing w:after="0" w:line="240" w:lineRule="auto"/>
              <w:ind w:left="1163"/>
              <w:jc w:val="both"/>
              <w:rPr>
                <w:rFonts w:ascii="Arial" w:eastAsia="Times New Roman" w:hAnsi="Arial"/>
                <w:bCs/>
                <w:sz w:val="20"/>
                <w:szCs w:val="20"/>
              </w:rPr>
            </w:pPr>
            <w:r w:rsidRPr="000B36F1">
              <w:rPr>
                <w:rFonts w:ascii="Arial" w:eastAsia="Times New Roman" w:hAnsi="Arial"/>
                <w:bCs/>
                <w:sz w:val="20"/>
                <w:szCs w:val="20"/>
              </w:rPr>
              <w:t>&gt; Arrendamiento, enajenación, uso y explotación de bienes muebles del dominio privado del Municipio.</w:t>
            </w:r>
          </w:p>
        </w:tc>
        <w:tc>
          <w:tcPr>
            <w:tcW w:w="236" w:type="pct"/>
            <w:tcBorders>
              <w:right w:val="nil"/>
            </w:tcBorders>
            <w:hideMark/>
          </w:tcPr>
          <w:p w14:paraId="2A5CE4F4"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3" w:type="pct"/>
            <w:tcBorders>
              <w:left w:val="nil"/>
            </w:tcBorders>
            <w:hideMark/>
          </w:tcPr>
          <w:p w14:paraId="48C82AC6"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0B36F1" w:rsidRPr="000B36F1" w14:paraId="1E2B647C" w14:textId="77777777" w:rsidTr="00033B0F">
        <w:trPr>
          <w:trHeight w:val="510"/>
        </w:trPr>
        <w:tc>
          <w:tcPr>
            <w:tcW w:w="3781" w:type="pct"/>
            <w:hideMark/>
          </w:tcPr>
          <w:p w14:paraId="0B9CA135" w14:textId="77777777" w:rsidR="00B9351A" w:rsidRPr="000B36F1" w:rsidRDefault="00B9351A" w:rsidP="00033B0F">
            <w:pPr>
              <w:spacing w:after="0" w:line="240" w:lineRule="auto"/>
              <w:ind w:left="1163"/>
              <w:jc w:val="both"/>
              <w:rPr>
                <w:rFonts w:ascii="Arial" w:eastAsia="Times New Roman" w:hAnsi="Arial"/>
                <w:bCs/>
                <w:sz w:val="20"/>
                <w:szCs w:val="20"/>
              </w:rPr>
            </w:pPr>
            <w:r w:rsidRPr="000B36F1">
              <w:rPr>
                <w:rFonts w:ascii="Arial" w:eastAsia="Times New Roman" w:hAnsi="Arial"/>
                <w:bCs/>
                <w:sz w:val="20"/>
                <w:szCs w:val="20"/>
              </w:rPr>
              <w:t>&gt; Arrendamiento, enajenación, uso y explotación de bienes Inmuebles del dominio privado del Municipio.</w:t>
            </w:r>
          </w:p>
        </w:tc>
        <w:tc>
          <w:tcPr>
            <w:tcW w:w="236" w:type="pct"/>
            <w:tcBorders>
              <w:right w:val="nil"/>
            </w:tcBorders>
            <w:hideMark/>
          </w:tcPr>
          <w:p w14:paraId="12E126AE"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83" w:type="pct"/>
            <w:tcBorders>
              <w:left w:val="nil"/>
            </w:tcBorders>
            <w:hideMark/>
          </w:tcPr>
          <w:p w14:paraId="62958C11"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0B36F1" w:rsidRPr="000B36F1" w14:paraId="34B7E4C8" w14:textId="77777777" w:rsidTr="00033B0F">
        <w:trPr>
          <w:trHeight w:val="20"/>
        </w:trPr>
        <w:tc>
          <w:tcPr>
            <w:tcW w:w="3781" w:type="pct"/>
            <w:hideMark/>
          </w:tcPr>
          <w:p w14:paraId="01BAA9A4" w14:textId="2BE85F03" w:rsidR="00B9351A" w:rsidRPr="000B36F1" w:rsidRDefault="00B9351A" w:rsidP="00033B0F">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 xml:space="preserve">Productos no comprendidos en </w:t>
            </w:r>
            <w:r w:rsidR="00033B0F" w:rsidRPr="000B36F1">
              <w:rPr>
                <w:rFonts w:ascii="Arial" w:eastAsia="Times New Roman" w:hAnsi="Arial"/>
                <w:b/>
                <w:bCs/>
                <w:sz w:val="20"/>
                <w:szCs w:val="20"/>
              </w:rPr>
              <w:t>la Ley de Ingresos causado</w:t>
            </w:r>
            <w:r w:rsidRPr="000B36F1">
              <w:rPr>
                <w:rFonts w:ascii="Arial" w:eastAsia="Times New Roman" w:hAnsi="Arial"/>
                <w:b/>
                <w:bCs/>
                <w:sz w:val="20"/>
                <w:szCs w:val="20"/>
              </w:rPr>
              <w:t>s en ejercicios fiscales anteriores pendientes de liquidación o pago</w:t>
            </w:r>
          </w:p>
        </w:tc>
        <w:tc>
          <w:tcPr>
            <w:tcW w:w="236" w:type="pct"/>
            <w:tcBorders>
              <w:right w:val="nil"/>
            </w:tcBorders>
            <w:vAlign w:val="center"/>
            <w:hideMark/>
          </w:tcPr>
          <w:p w14:paraId="710A9BB8" w14:textId="77777777" w:rsidR="00B9351A" w:rsidRPr="000B36F1" w:rsidRDefault="00B9351A" w:rsidP="00033B0F">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w:t>
            </w:r>
          </w:p>
        </w:tc>
        <w:tc>
          <w:tcPr>
            <w:tcW w:w="983" w:type="pct"/>
            <w:tcBorders>
              <w:left w:val="nil"/>
            </w:tcBorders>
            <w:vAlign w:val="center"/>
            <w:hideMark/>
          </w:tcPr>
          <w:p w14:paraId="3F04C2F4" w14:textId="77777777" w:rsidR="00B9351A" w:rsidRPr="000B36F1" w:rsidRDefault="00B9351A" w:rsidP="00033B0F">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bl>
    <w:p w14:paraId="0DD093D7" w14:textId="77777777" w:rsidR="00B9351A" w:rsidRPr="000B36F1" w:rsidRDefault="00B9351A" w:rsidP="00033B0F">
      <w:pPr>
        <w:spacing w:after="0" w:line="240" w:lineRule="auto"/>
        <w:jc w:val="both"/>
        <w:rPr>
          <w:rFonts w:ascii="Arial" w:hAnsi="Arial"/>
          <w:sz w:val="20"/>
          <w:szCs w:val="20"/>
        </w:rPr>
      </w:pPr>
    </w:p>
    <w:p w14:paraId="15C4680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9.-</w:t>
      </w:r>
      <w:r w:rsidRPr="000B36F1">
        <w:rPr>
          <w:rFonts w:ascii="Arial" w:hAnsi="Arial"/>
          <w:sz w:val="20"/>
          <w:szCs w:val="20"/>
        </w:rPr>
        <w:t xml:space="preserve"> Los ingresos que la Hacienda Pública Municipal percibirá por concepto de aprovechamientos, se clasificarán de la siguiente manera:</w:t>
      </w:r>
    </w:p>
    <w:p w14:paraId="2AD70AD1" w14:textId="77777777" w:rsidR="00B9351A" w:rsidRDefault="00B9351A" w:rsidP="00033B0F">
      <w:pPr>
        <w:tabs>
          <w:tab w:val="left" w:pos="1380"/>
        </w:tabs>
        <w:spacing w:after="0" w:line="240" w:lineRule="auto"/>
        <w:jc w:val="both"/>
        <w:rPr>
          <w:rFonts w:ascii="Arial" w:hAnsi="Arial"/>
          <w:sz w:val="20"/>
          <w:szCs w:val="20"/>
        </w:rPr>
      </w:pPr>
    </w:p>
    <w:p w14:paraId="1DDBE5E6" w14:textId="77777777" w:rsidR="00492ECE" w:rsidRPr="000B36F1" w:rsidRDefault="00492ECE" w:rsidP="00033B0F">
      <w:pPr>
        <w:tabs>
          <w:tab w:val="left" w:pos="1380"/>
        </w:tabs>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430"/>
        <w:gridCol w:w="1877"/>
      </w:tblGrid>
      <w:tr w:rsidR="00B9351A" w:rsidRPr="000B36F1" w14:paraId="09469431" w14:textId="77777777" w:rsidTr="0060560D">
        <w:trPr>
          <w:trHeight w:val="20"/>
        </w:trPr>
        <w:tc>
          <w:tcPr>
            <w:tcW w:w="3734" w:type="pct"/>
            <w:shd w:val="clear" w:color="auto" w:fill="D0CECE"/>
            <w:hideMark/>
          </w:tcPr>
          <w:p w14:paraId="16C6B198"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lastRenderedPageBreak/>
              <w:t>Aprovechamientos</w:t>
            </w:r>
          </w:p>
        </w:tc>
        <w:tc>
          <w:tcPr>
            <w:tcW w:w="236" w:type="pct"/>
            <w:tcBorders>
              <w:right w:val="nil"/>
            </w:tcBorders>
            <w:shd w:val="clear" w:color="auto" w:fill="D0CECE"/>
            <w:hideMark/>
          </w:tcPr>
          <w:p w14:paraId="5F97DA80"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1030" w:type="pct"/>
            <w:tcBorders>
              <w:left w:val="nil"/>
            </w:tcBorders>
            <w:shd w:val="clear" w:color="auto" w:fill="D0CECE"/>
            <w:hideMark/>
          </w:tcPr>
          <w:p w14:paraId="5FA648E0" w14:textId="17D46BA7" w:rsidR="00B9351A" w:rsidRPr="000B36F1" w:rsidRDefault="00033B0F"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1,07</w:t>
            </w:r>
            <w:r w:rsidR="00B9351A" w:rsidRPr="000B36F1">
              <w:rPr>
                <w:rFonts w:ascii="Arial" w:eastAsia="Times New Roman" w:hAnsi="Arial"/>
                <w:b/>
                <w:bCs/>
                <w:sz w:val="20"/>
                <w:szCs w:val="20"/>
              </w:rPr>
              <w:t>3,000.00</w:t>
            </w:r>
          </w:p>
        </w:tc>
      </w:tr>
      <w:tr w:rsidR="000B36F1" w:rsidRPr="000B36F1" w14:paraId="18BE4F24" w14:textId="77777777" w:rsidTr="0060560D">
        <w:trPr>
          <w:trHeight w:val="20"/>
        </w:trPr>
        <w:tc>
          <w:tcPr>
            <w:tcW w:w="3734" w:type="pct"/>
            <w:hideMark/>
          </w:tcPr>
          <w:p w14:paraId="73AFD4F8" w14:textId="77777777" w:rsidR="00B9351A" w:rsidRPr="000B36F1" w:rsidRDefault="00B9351A" w:rsidP="00033B0F">
            <w:pPr>
              <w:spacing w:after="0" w:line="360" w:lineRule="auto"/>
              <w:ind w:left="454"/>
              <w:jc w:val="both"/>
              <w:rPr>
                <w:rFonts w:ascii="Arial" w:eastAsia="Times New Roman" w:hAnsi="Arial"/>
                <w:b/>
                <w:bCs/>
                <w:sz w:val="20"/>
                <w:szCs w:val="20"/>
              </w:rPr>
            </w:pPr>
            <w:r w:rsidRPr="000B36F1">
              <w:rPr>
                <w:rFonts w:ascii="Arial" w:eastAsia="Times New Roman" w:hAnsi="Arial"/>
                <w:b/>
                <w:bCs/>
                <w:sz w:val="20"/>
                <w:szCs w:val="20"/>
              </w:rPr>
              <w:t>Aprovechamientos</w:t>
            </w:r>
          </w:p>
        </w:tc>
        <w:tc>
          <w:tcPr>
            <w:tcW w:w="236" w:type="pct"/>
            <w:tcBorders>
              <w:right w:val="nil"/>
            </w:tcBorders>
            <w:hideMark/>
          </w:tcPr>
          <w:p w14:paraId="3B8A1EA3"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1030" w:type="pct"/>
            <w:tcBorders>
              <w:left w:val="nil"/>
            </w:tcBorders>
            <w:hideMark/>
          </w:tcPr>
          <w:p w14:paraId="3CC62676" w14:textId="7791FC6B" w:rsidR="00B9351A" w:rsidRPr="000B36F1" w:rsidRDefault="00033B0F" w:rsidP="00033B0F">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1,07</w:t>
            </w:r>
            <w:r w:rsidR="00B9351A" w:rsidRPr="000B36F1">
              <w:rPr>
                <w:rFonts w:ascii="Arial" w:eastAsia="Times New Roman" w:hAnsi="Arial"/>
                <w:b/>
                <w:bCs/>
                <w:sz w:val="20"/>
                <w:szCs w:val="20"/>
              </w:rPr>
              <w:t>3,000.00</w:t>
            </w:r>
          </w:p>
        </w:tc>
      </w:tr>
      <w:tr w:rsidR="00B9351A" w:rsidRPr="000B36F1" w14:paraId="7446F332" w14:textId="77777777" w:rsidTr="0060560D">
        <w:trPr>
          <w:trHeight w:val="20"/>
        </w:trPr>
        <w:tc>
          <w:tcPr>
            <w:tcW w:w="3734" w:type="pct"/>
            <w:hideMark/>
          </w:tcPr>
          <w:p w14:paraId="57EEDC7D"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Infracciones por multas o faltas administrativas</w:t>
            </w:r>
          </w:p>
        </w:tc>
        <w:tc>
          <w:tcPr>
            <w:tcW w:w="236" w:type="pct"/>
            <w:tcBorders>
              <w:right w:val="nil"/>
            </w:tcBorders>
            <w:hideMark/>
          </w:tcPr>
          <w:p w14:paraId="018D7B09"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2BB5B0A8"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960,000.00</w:t>
            </w:r>
          </w:p>
        </w:tc>
      </w:tr>
      <w:tr w:rsidR="00B9351A" w:rsidRPr="000B36F1" w14:paraId="69DA10A2" w14:textId="77777777" w:rsidTr="0060560D">
        <w:trPr>
          <w:trHeight w:val="20"/>
        </w:trPr>
        <w:tc>
          <w:tcPr>
            <w:tcW w:w="3734" w:type="pct"/>
            <w:hideMark/>
          </w:tcPr>
          <w:p w14:paraId="60ECCC85"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Sanciones por faltas al reglamento de tránsito</w:t>
            </w:r>
          </w:p>
        </w:tc>
        <w:tc>
          <w:tcPr>
            <w:tcW w:w="236" w:type="pct"/>
            <w:tcBorders>
              <w:right w:val="nil"/>
            </w:tcBorders>
            <w:hideMark/>
          </w:tcPr>
          <w:p w14:paraId="776EFC94"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77DCBA0A"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60,000.00</w:t>
            </w:r>
          </w:p>
        </w:tc>
      </w:tr>
      <w:tr w:rsidR="00B9351A" w:rsidRPr="000B36F1" w14:paraId="178E9274" w14:textId="77777777" w:rsidTr="0060560D">
        <w:trPr>
          <w:trHeight w:val="20"/>
        </w:trPr>
        <w:tc>
          <w:tcPr>
            <w:tcW w:w="3734" w:type="pct"/>
            <w:hideMark/>
          </w:tcPr>
          <w:p w14:paraId="6DBD128E"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Cesiones</w:t>
            </w:r>
          </w:p>
        </w:tc>
        <w:tc>
          <w:tcPr>
            <w:tcW w:w="236" w:type="pct"/>
            <w:tcBorders>
              <w:right w:val="nil"/>
            </w:tcBorders>
            <w:hideMark/>
          </w:tcPr>
          <w:p w14:paraId="097DCD85"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3A422B94"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2B061FA" w14:textId="77777777" w:rsidTr="0060560D">
        <w:trPr>
          <w:trHeight w:val="20"/>
        </w:trPr>
        <w:tc>
          <w:tcPr>
            <w:tcW w:w="3734" w:type="pct"/>
            <w:hideMark/>
          </w:tcPr>
          <w:p w14:paraId="53951CC5"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Herencias</w:t>
            </w:r>
          </w:p>
        </w:tc>
        <w:tc>
          <w:tcPr>
            <w:tcW w:w="236" w:type="pct"/>
            <w:tcBorders>
              <w:right w:val="nil"/>
            </w:tcBorders>
            <w:hideMark/>
          </w:tcPr>
          <w:p w14:paraId="1A7D86FD"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5CB04E15"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20E3260D" w14:textId="77777777" w:rsidTr="0060560D">
        <w:trPr>
          <w:trHeight w:val="20"/>
        </w:trPr>
        <w:tc>
          <w:tcPr>
            <w:tcW w:w="3734" w:type="pct"/>
            <w:hideMark/>
          </w:tcPr>
          <w:p w14:paraId="73ABB8AA"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Legados</w:t>
            </w:r>
          </w:p>
        </w:tc>
        <w:tc>
          <w:tcPr>
            <w:tcW w:w="236" w:type="pct"/>
            <w:tcBorders>
              <w:right w:val="nil"/>
            </w:tcBorders>
            <w:hideMark/>
          </w:tcPr>
          <w:p w14:paraId="1DD853E9"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0F17D8C1"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3DDAB031" w14:textId="77777777" w:rsidTr="0060560D">
        <w:trPr>
          <w:trHeight w:val="20"/>
        </w:trPr>
        <w:tc>
          <w:tcPr>
            <w:tcW w:w="3734" w:type="pct"/>
            <w:hideMark/>
          </w:tcPr>
          <w:p w14:paraId="45379491"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Donaciones</w:t>
            </w:r>
          </w:p>
        </w:tc>
        <w:tc>
          <w:tcPr>
            <w:tcW w:w="236" w:type="pct"/>
            <w:tcBorders>
              <w:right w:val="nil"/>
            </w:tcBorders>
            <w:hideMark/>
          </w:tcPr>
          <w:p w14:paraId="004B6256"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670820AE"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0C88684E" w14:textId="77777777" w:rsidTr="0060560D">
        <w:trPr>
          <w:trHeight w:val="20"/>
        </w:trPr>
        <w:tc>
          <w:tcPr>
            <w:tcW w:w="3734" w:type="pct"/>
            <w:hideMark/>
          </w:tcPr>
          <w:p w14:paraId="09A62F21"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Adjudicaciones Judiciales</w:t>
            </w:r>
          </w:p>
        </w:tc>
        <w:tc>
          <w:tcPr>
            <w:tcW w:w="236" w:type="pct"/>
            <w:tcBorders>
              <w:right w:val="nil"/>
            </w:tcBorders>
            <w:hideMark/>
          </w:tcPr>
          <w:p w14:paraId="476ACAF9"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66F97EF5"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45F82204" w14:textId="77777777" w:rsidTr="0060560D">
        <w:trPr>
          <w:trHeight w:val="20"/>
        </w:trPr>
        <w:tc>
          <w:tcPr>
            <w:tcW w:w="3734" w:type="pct"/>
            <w:hideMark/>
          </w:tcPr>
          <w:p w14:paraId="68163001"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Adjudicaciones administrativas</w:t>
            </w:r>
          </w:p>
        </w:tc>
        <w:tc>
          <w:tcPr>
            <w:tcW w:w="236" w:type="pct"/>
            <w:tcBorders>
              <w:right w:val="nil"/>
            </w:tcBorders>
            <w:hideMark/>
          </w:tcPr>
          <w:p w14:paraId="363C94FE"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4D2CAD10"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3,000.00</w:t>
            </w:r>
          </w:p>
        </w:tc>
      </w:tr>
      <w:tr w:rsidR="00B9351A" w:rsidRPr="000B36F1" w14:paraId="5EB4C93C" w14:textId="77777777" w:rsidTr="0060560D">
        <w:trPr>
          <w:trHeight w:val="20"/>
        </w:trPr>
        <w:tc>
          <w:tcPr>
            <w:tcW w:w="3734" w:type="pct"/>
            <w:hideMark/>
          </w:tcPr>
          <w:p w14:paraId="5B3DE02C"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Subsidios de otro nivel de gobierno</w:t>
            </w:r>
          </w:p>
        </w:tc>
        <w:tc>
          <w:tcPr>
            <w:tcW w:w="236" w:type="pct"/>
            <w:tcBorders>
              <w:right w:val="nil"/>
            </w:tcBorders>
            <w:hideMark/>
          </w:tcPr>
          <w:p w14:paraId="6FCDE753"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49305835"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AEB39B2" w14:textId="77777777" w:rsidTr="0060560D">
        <w:trPr>
          <w:trHeight w:val="20"/>
        </w:trPr>
        <w:tc>
          <w:tcPr>
            <w:tcW w:w="3734" w:type="pct"/>
            <w:hideMark/>
          </w:tcPr>
          <w:p w14:paraId="5898F6C9"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Subsidios de organismos públicos y privados</w:t>
            </w:r>
          </w:p>
        </w:tc>
        <w:tc>
          <w:tcPr>
            <w:tcW w:w="236" w:type="pct"/>
            <w:tcBorders>
              <w:right w:val="nil"/>
            </w:tcBorders>
            <w:hideMark/>
          </w:tcPr>
          <w:p w14:paraId="7F405DC0"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63597BB2"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53DD475" w14:textId="77777777" w:rsidTr="0060560D">
        <w:trPr>
          <w:trHeight w:val="20"/>
        </w:trPr>
        <w:tc>
          <w:tcPr>
            <w:tcW w:w="3734" w:type="pct"/>
            <w:hideMark/>
          </w:tcPr>
          <w:p w14:paraId="2D11604B"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Multas impuestas por autoridades federales, no fiscales</w:t>
            </w:r>
          </w:p>
        </w:tc>
        <w:tc>
          <w:tcPr>
            <w:tcW w:w="236" w:type="pct"/>
            <w:tcBorders>
              <w:right w:val="nil"/>
            </w:tcBorders>
            <w:hideMark/>
          </w:tcPr>
          <w:p w14:paraId="0EA7F630"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5C9C5A37"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3471078B" w14:textId="77777777" w:rsidTr="0060560D">
        <w:trPr>
          <w:trHeight w:val="20"/>
        </w:trPr>
        <w:tc>
          <w:tcPr>
            <w:tcW w:w="3734" w:type="pct"/>
            <w:hideMark/>
          </w:tcPr>
          <w:p w14:paraId="600C7C98" w14:textId="77777777" w:rsidR="00B9351A" w:rsidRPr="000B36F1" w:rsidRDefault="00B9351A" w:rsidP="00033B0F">
            <w:pPr>
              <w:spacing w:after="0" w:line="360" w:lineRule="auto"/>
              <w:ind w:left="880"/>
              <w:jc w:val="both"/>
              <w:rPr>
                <w:rFonts w:ascii="Arial" w:eastAsia="Times New Roman" w:hAnsi="Arial"/>
                <w:bCs/>
                <w:sz w:val="20"/>
                <w:szCs w:val="20"/>
              </w:rPr>
            </w:pPr>
            <w:r w:rsidRPr="000B36F1">
              <w:rPr>
                <w:rFonts w:ascii="Arial" w:eastAsia="Times New Roman" w:hAnsi="Arial"/>
                <w:bCs/>
                <w:sz w:val="20"/>
                <w:szCs w:val="20"/>
              </w:rPr>
              <w:t>&gt; Convenidos con la Federación y el Estado (</w:t>
            </w:r>
            <w:proofErr w:type="spellStart"/>
            <w:r w:rsidRPr="000B36F1">
              <w:rPr>
                <w:rFonts w:ascii="Arial" w:eastAsia="Times New Roman" w:hAnsi="Arial"/>
                <w:bCs/>
                <w:sz w:val="20"/>
                <w:szCs w:val="20"/>
              </w:rPr>
              <w:t>Zofemat</w:t>
            </w:r>
            <w:proofErr w:type="spellEnd"/>
            <w:r w:rsidRPr="000B36F1">
              <w:rPr>
                <w:rFonts w:ascii="Arial" w:eastAsia="Times New Roman" w:hAnsi="Arial"/>
                <w:bCs/>
                <w:sz w:val="20"/>
                <w:szCs w:val="20"/>
              </w:rPr>
              <w:t xml:space="preserve">, </w:t>
            </w:r>
            <w:proofErr w:type="spellStart"/>
            <w:r w:rsidRPr="000B36F1">
              <w:rPr>
                <w:rFonts w:ascii="Arial" w:eastAsia="Times New Roman" w:hAnsi="Arial"/>
                <w:bCs/>
                <w:sz w:val="20"/>
                <w:szCs w:val="20"/>
              </w:rPr>
              <w:t>Capufe</w:t>
            </w:r>
            <w:proofErr w:type="spellEnd"/>
            <w:r w:rsidRPr="000B36F1">
              <w:rPr>
                <w:rFonts w:ascii="Arial" w:eastAsia="Times New Roman" w:hAnsi="Arial"/>
                <w:bCs/>
                <w:sz w:val="20"/>
                <w:szCs w:val="20"/>
              </w:rPr>
              <w:t>, entre otros)</w:t>
            </w:r>
          </w:p>
        </w:tc>
        <w:tc>
          <w:tcPr>
            <w:tcW w:w="236" w:type="pct"/>
            <w:tcBorders>
              <w:right w:val="nil"/>
            </w:tcBorders>
            <w:hideMark/>
          </w:tcPr>
          <w:p w14:paraId="5A14C93B"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6A78B97E"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67BC38A8" w14:textId="77777777" w:rsidTr="0060560D">
        <w:trPr>
          <w:trHeight w:val="20"/>
        </w:trPr>
        <w:tc>
          <w:tcPr>
            <w:tcW w:w="3734" w:type="pct"/>
            <w:hideMark/>
          </w:tcPr>
          <w:p w14:paraId="6F3B2121" w14:textId="77777777" w:rsidR="00B9351A" w:rsidRPr="000B36F1" w:rsidRDefault="00B9351A" w:rsidP="00033B0F">
            <w:pPr>
              <w:spacing w:after="0" w:line="240" w:lineRule="auto"/>
              <w:ind w:left="880"/>
              <w:jc w:val="both"/>
              <w:rPr>
                <w:rFonts w:ascii="Arial" w:eastAsia="Times New Roman" w:hAnsi="Arial"/>
                <w:bCs/>
                <w:sz w:val="20"/>
                <w:szCs w:val="20"/>
              </w:rPr>
            </w:pPr>
            <w:r w:rsidRPr="000B36F1">
              <w:rPr>
                <w:rFonts w:ascii="Arial" w:eastAsia="Times New Roman" w:hAnsi="Arial"/>
                <w:bCs/>
                <w:sz w:val="20"/>
                <w:szCs w:val="20"/>
              </w:rPr>
              <w:t xml:space="preserve">&gt; Aprovechamientos diversos </w:t>
            </w:r>
          </w:p>
        </w:tc>
        <w:tc>
          <w:tcPr>
            <w:tcW w:w="236" w:type="pct"/>
            <w:tcBorders>
              <w:right w:val="nil"/>
            </w:tcBorders>
            <w:hideMark/>
          </w:tcPr>
          <w:p w14:paraId="4A72F3B0"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1030" w:type="pct"/>
            <w:tcBorders>
              <w:left w:val="nil"/>
            </w:tcBorders>
            <w:hideMark/>
          </w:tcPr>
          <w:p w14:paraId="36FB74CA"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50,000.00</w:t>
            </w:r>
          </w:p>
        </w:tc>
      </w:tr>
      <w:tr w:rsidR="00B9351A" w:rsidRPr="000B36F1" w14:paraId="451C8034" w14:textId="77777777" w:rsidTr="0060560D">
        <w:trPr>
          <w:trHeight w:val="20"/>
        </w:trPr>
        <w:tc>
          <w:tcPr>
            <w:tcW w:w="3734" w:type="pct"/>
            <w:hideMark/>
          </w:tcPr>
          <w:p w14:paraId="3AD6659D" w14:textId="3B933D27" w:rsidR="00B9351A" w:rsidRPr="000B36F1" w:rsidRDefault="00B9351A" w:rsidP="00033B0F">
            <w:pPr>
              <w:spacing w:after="0" w:line="240" w:lineRule="auto"/>
              <w:ind w:left="708"/>
              <w:jc w:val="both"/>
              <w:rPr>
                <w:rFonts w:ascii="Arial" w:eastAsia="Times New Roman" w:hAnsi="Arial"/>
                <w:b/>
                <w:bCs/>
                <w:sz w:val="20"/>
                <w:szCs w:val="20"/>
              </w:rPr>
            </w:pPr>
            <w:r w:rsidRPr="000B36F1">
              <w:rPr>
                <w:rFonts w:ascii="Arial" w:eastAsia="Times New Roman" w:hAnsi="Arial"/>
                <w:b/>
                <w:bCs/>
                <w:sz w:val="20"/>
                <w:szCs w:val="20"/>
              </w:rPr>
              <w:t>Aprovechamientos no comprendidos en la Ley de Ingresos causadas en ejercicios fiscales anteriores pendientes de liquidación o pago</w:t>
            </w:r>
          </w:p>
        </w:tc>
        <w:tc>
          <w:tcPr>
            <w:tcW w:w="236" w:type="pct"/>
            <w:tcBorders>
              <w:right w:val="nil"/>
            </w:tcBorders>
            <w:hideMark/>
          </w:tcPr>
          <w:p w14:paraId="4E05170B"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1030" w:type="pct"/>
            <w:tcBorders>
              <w:left w:val="nil"/>
            </w:tcBorders>
            <w:hideMark/>
          </w:tcPr>
          <w:p w14:paraId="3451E720"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0.00</w:t>
            </w:r>
          </w:p>
        </w:tc>
      </w:tr>
    </w:tbl>
    <w:p w14:paraId="716F32F7" w14:textId="77777777" w:rsidR="00B9351A" w:rsidRPr="000B36F1" w:rsidRDefault="00B9351A" w:rsidP="0060560D">
      <w:pPr>
        <w:tabs>
          <w:tab w:val="left" w:pos="1380"/>
        </w:tabs>
        <w:spacing w:after="0" w:line="360" w:lineRule="auto"/>
        <w:jc w:val="both"/>
        <w:rPr>
          <w:rFonts w:ascii="Arial" w:hAnsi="Arial"/>
          <w:sz w:val="20"/>
          <w:szCs w:val="20"/>
        </w:rPr>
      </w:pPr>
    </w:p>
    <w:p w14:paraId="52031308"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10</w:t>
      </w:r>
      <w:r w:rsidRPr="000B36F1">
        <w:rPr>
          <w:rFonts w:ascii="Arial" w:hAnsi="Arial"/>
          <w:sz w:val="20"/>
          <w:szCs w:val="20"/>
        </w:rPr>
        <w:t>.- Los ingresos por participaciones que percibirá la Hacienda Pública Municipal se integrarán por los siguientes conceptos:</w:t>
      </w:r>
    </w:p>
    <w:p w14:paraId="5AFE09EC" w14:textId="77777777" w:rsidR="00B9351A" w:rsidRPr="000B36F1" w:rsidRDefault="00B9351A" w:rsidP="00033B0F">
      <w:pPr>
        <w:spacing w:after="0" w:line="24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620"/>
        <w:gridCol w:w="1658"/>
      </w:tblGrid>
      <w:tr w:rsidR="00B9351A" w:rsidRPr="000B36F1" w14:paraId="00132BDC" w14:textId="77777777" w:rsidTr="0060560D">
        <w:trPr>
          <w:trHeight w:val="20"/>
        </w:trPr>
        <w:tc>
          <w:tcPr>
            <w:tcW w:w="3750" w:type="pct"/>
            <w:shd w:val="clear" w:color="auto" w:fill="D0CECE"/>
            <w:hideMark/>
          </w:tcPr>
          <w:p w14:paraId="5ECF91C7"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Participaciones</w:t>
            </w:r>
          </w:p>
        </w:tc>
        <w:tc>
          <w:tcPr>
            <w:tcW w:w="340" w:type="pct"/>
            <w:tcBorders>
              <w:right w:val="nil"/>
            </w:tcBorders>
            <w:shd w:val="clear" w:color="auto" w:fill="D0CECE"/>
            <w:hideMark/>
          </w:tcPr>
          <w:p w14:paraId="5C186079"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10" w:type="pct"/>
            <w:tcBorders>
              <w:left w:val="nil"/>
            </w:tcBorders>
            <w:shd w:val="clear" w:color="auto" w:fill="D0CECE"/>
            <w:hideMark/>
          </w:tcPr>
          <w:p w14:paraId="2E39F25A"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70,605,000.00</w:t>
            </w:r>
          </w:p>
        </w:tc>
      </w:tr>
      <w:tr w:rsidR="00B9351A" w:rsidRPr="000B36F1" w14:paraId="7948F408" w14:textId="77777777" w:rsidTr="0060560D">
        <w:trPr>
          <w:trHeight w:val="20"/>
        </w:trPr>
        <w:tc>
          <w:tcPr>
            <w:tcW w:w="3750" w:type="pct"/>
            <w:hideMark/>
          </w:tcPr>
          <w:p w14:paraId="7A863D22" w14:textId="77777777" w:rsidR="00B9351A" w:rsidRPr="000B36F1" w:rsidRDefault="00B9351A" w:rsidP="00033B0F">
            <w:pPr>
              <w:spacing w:after="0" w:line="360" w:lineRule="auto"/>
              <w:ind w:left="708"/>
              <w:jc w:val="both"/>
              <w:rPr>
                <w:rFonts w:ascii="Arial" w:eastAsia="Times New Roman" w:hAnsi="Arial"/>
                <w:bCs/>
                <w:sz w:val="20"/>
                <w:szCs w:val="20"/>
              </w:rPr>
            </w:pPr>
            <w:r w:rsidRPr="000B36F1">
              <w:rPr>
                <w:rFonts w:ascii="Arial" w:eastAsia="Times New Roman" w:hAnsi="Arial"/>
                <w:bCs/>
                <w:sz w:val="20"/>
                <w:szCs w:val="20"/>
              </w:rPr>
              <w:t>&gt; Participaciones Federales y Estatales</w:t>
            </w:r>
          </w:p>
        </w:tc>
        <w:tc>
          <w:tcPr>
            <w:tcW w:w="340" w:type="pct"/>
            <w:tcBorders>
              <w:right w:val="nil"/>
            </w:tcBorders>
            <w:hideMark/>
          </w:tcPr>
          <w:p w14:paraId="0AE4339F"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10" w:type="pct"/>
            <w:tcBorders>
              <w:left w:val="nil"/>
            </w:tcBorders>
            <w:hideMark/>
          </w:tcPr>
          <w:p w14:paraId="6F9D1C06"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70,605,000.00</w:t>
            </w:r>
          </w:p>
        </w:tc>
      </w:tr>
    </w:tbl>
    <w:p w14:paraId="7EC6DFCC" w14:textId="77777777" w:rsidR="00B9351A" w:rsidRPr="000B36F1" w:rsidRDefault="00B9351A" w:rsidP="0060560D">
      <w:pPr>
        <w:spacing w:after="0" w:line="360" w:lineRule="auto"/>
        <w:jc w:val="both"/>
        <w:rPr>
          <w:rFonts w:ascii="Arial" w:hAnsi="Arial"/>
          <w:b/>
          <w:sz w:val="20"/>
          <w:szCs w:val="20"/>
        </w:rPr>
      </w:pPr>
    </w:p>
    <w:p w14:paraId="2E91F91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11</w:t>
      </w:r>
      <w:r w:rsidRPr="000B36F1">
        <w:rPr>
          <w:rFonts w:ascii="Arial" w:hAnsi="Arial"/>
          <w:sz w:val="20"/>
          <w:szCs w:val="20"/>
        </w:rPr>
        <w:t>.- Las aportaciones que recaudará la Hacienda Pública Municipal se integrarán con los</w:t>
      </w:r>
    </w:p>
    <w:p w14:paraId="310EF06E"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Siguientes conceptos:</w:t>
      </w:r>
    </w:p>
    <w:p w14:paraId="252A8175" w14:textId="77777777" w:rsidR="00B9351A" w:rsidRPr="000B36F1" w:rsidRDefault="00B9351A" w:rsidP="00033B0F">
      <w:pPr>
        <w:spacing w:after="0" w:line="240" w:lineRule="auto"/>
        <w:jc w:val="both"/>
        <w:rPr>
          <w:rFonts w:ascii="Arial" w:hAnsi="Arial"/>
          <w:sz w:val="20"/>
          <w:szCs w:val="20"/>
        </w:rPr>
      </w:pPr>
    </w:p>
    <w:tbl>
      <w:tblPr>
        <w:tblW w:w="5000" w:type="pct"/>
        <w:tblLook w:val="04A0" w:firstRow="1" w:lastRow="0" w:firstColumn="1" w:lastColumn="0" w:noHBand="0" w:noVBand="1"/>
      </w:tblPr>
      <w:tblGrid>
        <w:gridCol w:w="6972"/>
        <w:gridCol w:w="382"/>
        <w:gridCol w:w="1747"/>
      </w:tblGrid>
      <w:tr w:rsidR="00B9351A" w:rsidRPr="000B36F1" w14:paraId="6B903AA8" w14:textId="77777777" w:rsidTr="00031456">
        <w:trPr>
          <w:trHeight w:val="20"/>
        </w:trPr>
        <w:tc>
          <w:tcPr>
            <w:tcW w:w="3830" w:type="pct"/>
            <w:tcBorders>
              <w:top w:val="single" w:sz="8" w:space="0" w:color="auto"/>
              <w:left w:val="single" w:sz="8" w:space="0" w:color="auto"/>
              <w:bottom w:val="single" w:sz="8" w:space="0" w:color="auto"/>
              <w:right w:val="single" w:sz="8" w:space="0" w:color="auto"/>
            </w:tcBorders>
            <w:shd w:val="clear" w:color="auto" w:fill="D0CECE"/>
            <w:hideMark/>
          </w:tcPr>
          <w:p w14:paraId="6AB522A5" w14:textId="77777777" w:rsidR="00B9351A" w:rsidRPr="000B36F1" w:rsidRDefault="00B9351A" w:rsidP="0060560D">
            <w:pPr>
              <w:spacing w:after="0" w:line="360" w:lineRule="auto"/>
              <w:jc w:val="both"/>
              <w:rPr>
                <w:rFonts w:ascii="Arial" w:eastAsia="Times New Roman" w:hAnsi="Arial"/>
                <w:b/>
                <w:bCs/>
                <w:sz w:val="20"/>
                <w:szCs w:val="20"/>
              </w:rPr>
            </w:pPr>
            <w:r w:rsidRPr="000B36F1">
              <w:rPr>
                <w:rFonts w:ascii="Arial" w:eastAsia="Times New Roman" w:hAnsi="Arial"/>
                <w:b/>
                <w:bCs/>
                <w:sz w:val="20"/>
                <w:szCs w:val="20"/>
              </w:rPr>
              <w:t xml:space="preserve">Aportaciones </w:t>
            </w:r>
          </w:p>
        </w:tc>
        <w:tc>
          <w:tcPr>
            <w:tcW w:w="210" w:type="pct"/>
            <w:tcBorders>
              <w:top w:val="single" w:sz="8" w:space="0" w:color="auto"/>
              <w:left w:val="nil"/>
              <w:bottom w:val="single" w:sz="8" w:space="0" w:color="auto"/>
              <w:right w:val="nil"/>
            </w:tcBorders>
            <w:shd w:val="clear" w:color="auto" w:fill="D0CECE"/>
            <w:hideMark/>
          </w:tcPr>
          <w:p w14:paraId="41FEF62C" w14:textId="77777777" w:rsidR="00B9351A" w:rsidRPr="000B36F1" w:rsidRDefault="00B9351A" w:rsidP="0060560D">
            <w:pPr>
              <w:spacing w:after="0" w:line="360" w:lineRule="auto"/>
              <w:rPr>
                <w:rFonts w:ascii="Arial" w:eastAsia="Times New Roman" w:hAnsi="Arial"/>
                <w:b/>
                <w:bCs/>
                <w:sz w:val="20"/>
                <w:szCs w:val="20"/>
              </w:rPr>
            </w:pPr>
            <w:r w:rsidRPr="000B36F1">
              <w:rPr>
                <w:rFonts w:ascii="Arial" w:eastAsia="Times New Roman" w:hAnsi="Arial"/>
                <w:b/>
                <w:bCs/>
                <w:sz w:val="20"/>
                <w:szCs w:val="20"/>
              </w:rPr>
              <w:t>$</w:t>
            </w:r>
          </w:p>
        </w:tc>
        <w:tc>
          <w:tcPr>
            <w:tcW w:w="960" w:type="pct"/>
            <w:tcBorders>
              <w:top w:val="single" w:sz="8" w:space="0" w:color="auto"/>
              <w:left w:val="nil"/>
              <w:bottom w:val="single" w:sz="8" w:space="0" w:color="auto"/>
              <w:right w:val="single" w:sz="8" w:space="0" w:color="auto"/>
            </w:tcBorders>
            <w:shd w:val="clear" w:color="auto" w:fill="D0CECE"/>
            <w:hideMark/>
          </w:tcPr>
          <w:p w14:paraId="6D36D4D7" w14:textId="77777777" w:rsidR="00B9351A" w:rsidRPr="000B36F1" w:rsidRDefault="00B9351A" w:rsidP="0060560D">
            <w:pPr>
              <w:spacing w:after="0" w:line="360" w:lineRule="auto"/>
              <w:jc w:val="right"/>
              <w:rPr>
                <w:rFonts w:ascii="Arial" w:eastAsia="Times New Roman" w:hAnsi="Arial"/>
                <w:b/>
                <w:bCs/>
                <w:sz w:val="20"/>
                <w:szCs w:val="20"/>
              </w:rPr>
            </w:pPr>
            <w:r w:rsidRPr="000B36F1">
              <w:rPr>
                <w:rFonts w:ascii="Arial" w:eastAsia="Times New Roman" w:hAnsi="Arial"/>
                <w:b/>
                <w:bCs/>
                <w:sz w:val="20"/>
                <w:szCs w:val="20"/>
              </w:rPr>
              <w:t>87,530,000.00</w:t>
            </w:r>
          </w:p>
        </w:tc>
      </w:tr>
      <w:tr w:rsidR="00B9351A" w:rsidRPr="000B36F1" w14:paraId="72798C2B" w14:textId="77777777" w:rsidTr="00031456">
        <w:trPr>
          <w:trHeight w:val="20"/>
        </w:trPr>
        <w:tc>
          <w:tcPr>
            <w:tcW w:w="3830" w:type="pct"/>
            <w:tcBorders>
              <w:top w:val="nil"/>
              <w:left w:val="single" w:sz="8" w:space="0" w:color="auto"/>
              <w:bottom w:val="single" w:sz="8" w:space="0" w:color="auto"/>
              <w:right w:val="single" w:sz="8" w:space="0" w:color="auto"/>
            </w:tcBorders>
            <w:hideMark/>
          </w:tcPr>
          <w:p w14:paraId="1727374B" w14:textId="77777777" w:rsidR="00B9351A" w:rsidRPr="000B36F1" w:rsidRDefault="00B9351A" w:rsidP="00033B0F">
            <w:pPr>
              <w:spacing w:after="0" w:line="360" w:lineRule="auto"/>
              <w:ind w:left="708"/>
              <w:jc w:val="both"/>
              <w:rPr>
                <w:rFonts w:ascii="Arial" w:eastAsia="Times New Roman" w:hAnsi="Arial"/>
                <w:bCs/>
                <w:sz w:val="20"/>
                <w:szCs w:val="20"/>
              </w:rPr>
            </w:pPr>
            <w:r w:rsidRPr="000B36F1">
              <w:rPr>
                <w:rFonts w:ascii="Arial" w:eastAsia="Times New Roman" w:hAnsi="Arial"/>
                <w:bCs/>
                <w:sz w:val="20"/>
                <w:szCs w:val="20"/>
              </w:rPr>
              <w:t>&gt; Fondo de Aportaciones para la Infraestructura Social Municipal</w:t>
            </w:r>
          </w:p>
        </w:tc>
        <w:tc>
          <w:tcPr>
            <w:tcW w:w="210" w:type="pct"/>
            <w:tcBorders>
              <w:top w:val="nil"/>
              <w:left w:val="nil"/>
              <w:bottom w:val="single" w:sz="8" w:space="0" w:color="auto"/>
              <w:right w:val="nil"/>
            </w:tcBorders>
            <w:hideMark/>
          </w:tcPr>
          <w:p w14:paraId="56810040"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60" w:type="pct"/>
            <w:tcBorders>
              <w:top w:val="nil"/>
              <w:left w:val="nil"/>
              <w:bottom w:val="single" w:sz="8" w:space="0" w:color="auto"/>
              <w:right w:val="single" w:sz="8" w:space="0" w:color="auto"/>
            </w:tcBorders>
            <w:hideMark/>
          </w:tcPr>
          <w:p w14:paraId="2DF38672"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47,480,000.00</w:t>
            </w:r>
          </w:p>
        </w:tc>
      </w:tr>
      <w:tr w:rsidR="00B9351A" w:rsidRPr="000B36F1" w14:paraId="59CFDB6A" w14:textId="77777777" w:rsidTr="00031456">
        <w:trPr>
          <w:trHeight w:val="20"/>
        </w:trPr>
        <w:tc>
          <w:tcPr>
            <w:tcW w:w="3830" w:type="pct"/>
            <w:tcBorders>
              <w:top w:val="nil"/>
              <w:left w:val="single" w:sz="8" w:space="0" w:color="auto"/>
              <w:bottom w:val="single" w:sz="8" w:space="0" w:color="auto"/>
              <w:right w:val="single" w:sz="8" w:space="0" w:color="auto"/>
            </w:tcBorders>
            <w:hideMark/>
          </w:tcPr>
          <w:p w14:paraId="3C0335C6" w14:textId="77777777" w:rsidR="00B9351A" w:rsidRPr="000B36F1" w:rsidRDefault="00B9351A" w:rsidP="00033B0F">
            <w:pPr>
              <w:spacing w:after="0" w:line="360" w:lineRule="auto"/>
              <w:ind w:left="708"/>
              <w:jc w:val="both"/>
              <w:rPr>
                <w:rFonts w:ascii="Arial" w:eastAsia="Times New Roman" w:hAnsi="Arial"/>
                <w:bCs/>
                <w:sz w:val="20"/>
                <w:szCs w:val="20"/>
              </w:rPr>
            </w:pPr>
            <w:r w:rsidRPr="000B36F1">
              <w:rPr>
                <w:rFonts w:ascii="Arial" w:eastAsia="Times New Roman" w:hAnsi="Arial"/>
                <w:bCs/>
                <w:sz w:val="20"/>
                <w:szCs w:val="20"/>
              </w:rPr>
              <w:t>&gt; Fondo de Aportaciones para el Fortalecimiento Municipal</w:t>
            </w:r>
          </w:p>
        </w:tc>
        <w:tc>
          <w:tcPr>
            <w:tcW w:w="210" w:type="pct"/>
            <w:tcBorders>
              <w:top w:val="nil"/>
              <w:left w:val="nil"/>
              <w:bottom w:val="single" w:sz="8" w:space="0" w:color="auto"/>
              <w:right w:val="nil"/>
            </w:tcBorders>
            <w:hideMark/>
          </w:tcPr>
          <w:p w14:paraId="6232B2FC" w14:textId="77777777" w:rsidR="00B9351A" w:rsidRPr="000B36F1" w:rsidRDefault="00B9351A" w:rsidP="0060560D">
            <w:pPr>
              <w:spacing w:after="0" w:line="360" w:lineRule="auto"/>
              <w:rPr>
                <w:rFonts w:ascii="Arial" w:eastAsia="Times New Roman" w:hAnsi="Arial"/>
                <w:bCs/>
                <w:sz w:val="20"/>
                <w:szCs w:val="20"/>
              </w:rPr>
            </w:pPr>
            <w:r w:rsidRPr="000B36F1">
              <w:rPr>
                <w:rFonts w:ascii="Arial" w:eastAsia="Times New Roman" w:hAnsi="Arial"/>
                <w:bCs/>
                <w:sz w:val="20"/>
                <w:szCs w:val="20"/>
              </w:rPr>
              <w:t>$</w:t>
            </w:r>
          </w:p>
        </w:tc>
        <w:tc>
          <w:tcPr>
            <w:tcW w:w="960" w:type="pct"/>
            <w:tcBorders>
              <w:top w:val="nil"/>
              <w:left w:val="nil"/>
              <w:bottom w:val="single" w:sz="8" w:space="0" w:color="auto"/>
              <w:right w:val="single" w:sz="8" w:space="0" w:color="auto"/>
            </w:tcBorders>
            <w:hideMark/>
          </w:tcPr>
          <w:p w14:paraId="4E096761" w14:textId="77777777" w:rsidR="00B9351A" w:rsidRPr="000B36F1" w:rsidRDefault="00B9351A" w:rsidP="0060560D">
            <w:pPr>
              <w:spacing w:after="0" w:line="360" w:lineRule="auto"/>
              <w:jc w:val="right"/>
              <w:rPr>
                <w:rFonts w:ascii="Arial" w:eastAsia="Times New Roman" w:hAnsi="Arial"/>
                <w:bCs/>
                <w:sz w:val="20"/>
                <w:szCs w:val="20"/>
              </w:rPr>
            </w:pPr>
            <w:r w:rsidRPr="000B36F1">
              <w:rPr>
                <w:rFonts w:ascii="Arial" w:eastAsia="Times New Roman" w:hAnsi="Arial"/>
                <w:bCs/>
                <w:sz w:val="20"/>
                <w:szCs w:val="20"/>
              </w:rPr>
              <w:t>40,050,000.00</w:t>
            </w:r>
          </w:p>
        </w:tc>
      </w:tr>
    </w:tbl>
    <w:p w14:paraId="16214FEC" w14:textId="77777777" w:rsidR="00B9351A" w:rsidRPr="000B36F1" w:rsidRDefault="00B9351A" w:rsidP="0060560D">
      <w:pPr>
        <w:spacing w:after="0" w:line="360" w:lineRule="auto"/>
        <w:jc w:val="both"/>
        <w:rPr>
          <w:rFonts w:ascii="Arial" w:hAnsi="Arial"/>
          <w:sz w:val="20"/>
          <w:szCs w:val="20"/>
        </w:rPr>
      </w:pPr>
    </w:p>
    <w:p w14:paraId="1703BF1E"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lastRenderedPageBreak/>
        <w:t>Artículo 12</w:t>
      </w:r>
      <w:r w:rsidRPr="000B36F1">
        <w:rPr>
          <w:rFonts w:ascii="Arial" w:hAnsi="Arial"/>
          <w:sz w:val="20"/>
          <w:szCs w:val="20"/>
        </w:rPr>
        <w:t>.- Los ingresos extraordinarios que podrá percibir la Hacienda Pública Municipal serán los siguientes:</w:t>
      </w:r>
    </w:p>
    <w:p w14:paraId="05C7A616" w14:textId="77777777" w:rsidR="00B9351A" w:rsidRPr="000B36F1" w:rsidRDefault="00B9351A" w:rsidP="00033B0F">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415"/>
        <w:gridCol w:w="1809"/>
      </w:tblGrid>
      <w:tr w:rsidR="00B9351A" w:rsidRPr="000B36F1" w14:paraId="477A7D5C" w14:textId="77777777" w:rsidTr="0060560D">
        <w:trPr>
          <w:trHeight w:val="20"/>
        </w:trPr>
        <w:tc>
          <w:tcPr>
            <w:tcW w:w="3779" w:type="pct"/>
            <w:shd w:val="clear" w:color="auto" w:fill="D0CECE"/>
            <w:hideMark/>
          </w:tcPr>
          <w:p w14:paraId="573B58B5" w14:textId="77777777" w:rsidR="00B9351A" w:rsidRPr="000B36F1" w:rsidRDefault="00B9351A" w:rsidP="00033B0F">
            <w:pPr>
              <w:spacing w:after="0"/>
              <w:jc w:val="both"/>
              <w:rPr>
                <w:rFonts w:ascii="Arial" w:eastAsia="Times New Roman" w:hAnsi="Arial"/>
                <w:b/>
                <w:bCs/>
                <w:sz w:val="20"/>
                <w:szCs w:val="20"/>
              </w:rPr>
            </w:pPr>
            <w:r w:rsidRPr="000B36F1">
              <w:rPr>
                <w:rFonts w:ascii="Arial" w:eastAsia="Times New Roman" w:hAnsi="Arial"/>
                <w:b/>
                <w:bCs/>
                <w:sz w:val="20"/>
                <w:szCs w:val="20"/>
              </w:rPr>
              <w:t>Ingresos por ventas de bienes y servicios</w:t>
            </w:r>
          </w:p>
        </w:tc>
        <w:tc>
          <w:tcPr>
            <w:tcW w:w="228" w:type="pct"/>
            <w:tcBorders>
              <w:right w:val="nil"/>
            </w:tcBorders>
            <w:shd w:val="clear" w:color="auto" w:fill="D0CECE"/>
            <w:hideMark/>
          </w:tcPr>
          <w:p w14:paraId="1AC6F2DF"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shd w:val="clear" w:color="auto" w:fill="D0CECE"/>
            <w:hideMark/>
          </w:tcPr>
          <w:p w14:paraId="5D6003B1"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0B36F1" w:rsidRPr="000B36F1" w14:paraId="3DE4E2B7" w14:textId="77777777" w:rsidTr="0060560D">
        <w:trPr>
          <w:trHeight w:val="20"/>
        </w:trPr>
        <w:tc>
          <w:tcPr>
            <w:tcW w:w="3779" w:type="pct"/>
            <w:hideMark/>
          </w:tcPr>
          <w:p w14:paraId="41280704" w14:textId="77777777" w:rsidR="00B9351A" w:rsidRPr="000B36F1" w:rsidRDefault="00B9351A" w:rsidP="00033B0F">
            <w:pPr>
              <w:spacing w:after="0"/>
              <w:ind w:left="708"/>
              <w:jc w:val="both"/>
              <w:rPr>
                <w:rFonts w:ascii="Arial" w:eastAsia="Times New Roman" w:hAnsi="Arial"/>
                <w:bCs/>
                <w:sz w:val="20"/>
                <w:szCs w:val="20"/>
              </w:rPr>
            </w:pPr>
            <w:r w:rsidRPr="000B36F1">
              <w:rPr>
                <w:rFonts w:ascii="Arial" w:eastAsia="Times New Roman" w:hAnsi="Arial"/>
                <w:bCs/>
                <w:sz w:val="20"/>
                <w:szCs w:val="20"/>
              </w:rPr>
              <w:t>Ingresos por ventas de bienes y servicios de organismos descentralizados</w:t>
            </w:r>
          </w:p>
        </w:tc>
        <w:tc>
          <w:tcPr>
            <w:tcW w:w="228" w:type="pct"/>
            <w:tcBorders>
              <w:right w:val="nil"/>
            </w:tcBorders>
            <w:hideMark/>
          </w:tcPr>
          <w:p w14:paraId="37A20111"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5D0FB022"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0B36F1" w:rsidRPr="000B36F1" w14:paraId="64389348" w14:textId="77777777" w:rsidTr="0060560D">
        <w:trPr>
          <w:trHeight w:val="20"/>
        </w:trPr>
        <w:tc>
          <w:tcPr>
            <w:tcW w:w="3779" w:type="pct"/>
            <w:hideMark/>
          </w:tcPr>
          <w:p w14:paraId="10DA6292" w14:textId="77777777" w:rsidR="00B9351A" w:rsidRPr="000B36F1" w:rsidRDefault="00B9351A" w:rsidP="00033B0F">
            <w:pPr>
              <w:spacing w:after="0"/>
              <w:ind w:left="708"/>
              <w:jc w:val="both"/>
              <w:rPr>
                <w:rFonts w:ascii="Arial" w:eastAsia="Times New Roman" w:hAnsi="Arial"/>
                <w:bCs/>
                <w:sz w:val="20"/>
                <w:szCs w:val="20"/>
              </w:rPr>
            </w:pPr>
            <w:r w:rsidRPr="000B36F1">
              <w:rPr>
                <w:rFonts w:ascii="Arial" w:eastAsia="Times New Roman" w:hAnsi="Arial"/>
                <w:bCs/>
                <w:sz w:val="20"/>
                <w:szCs w:val="20"/>
              </w:rPr>
              <w:t xml:space="preserve">Ingresos de operación de entidades paraestatales empresariales </w:t>
            </w:r>
          </w:p>
        </w:tc>
        <w:tc>
          <w:tcPr>
            <w:tcW w:w="228" w:type="pct"/>
            <w:tcBorders>
              <w:right w:val="nil"/>
            </w:tcBorders>
            <w:hideMark/>
          </w:tcPr>
          <w:p w14:paraId="25043795"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2DD51FFA"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3669A5D4" w14:textId="77777777" w:rsidTr="0060560D">
        <w:trPr>
          <w:trHeight w:val="20"/>
        </w:trPr>
        <w:tc>
          <w:tcPr>
            <w:tcW w:w="3779" w:type="pct"/>
            <w:hideMark/>
          </w:tcPr>
          <w:p w14:paraId="69772CB6" w14:textId="77777777" w:rsidR="00B9351A" w:rsidRPr="000B36F1" w:rsidRDefault="00B9351A" w:rsidP="00033B0F">
            <w:pPr>
              <w:spacing w:after="0"/>
              <w:ind w:left="708"/>
              <w:jc w:val="both"/>
              <w:rPr>
                <w:rFonts w:ascii="Arial" w:eastAsia="Times New Roman" w:hAnsi="Arial"/>
                <w:bCs/>
                <w:sz w:val="20"/>
                <w:szCs w:val="20"/>
              </w:rPr>
            </w:pPr>
            <w:r w:rsidRPr="000B36F1">
              <w:rPr>
                <w:rFonts w:ascii="Arial" w:eastAsia="Times New Roman" w:hAnsi="Arial"/>
                <w:bCs/>
                <w:sz w:val="20"/>
                <w:szCs w:val="20"/>
              </w:rPr>
              <w:t>Ingresos por ventas de bienes y servicios producidos en establecimientos del Gobierno Central</w:t>
            </w:r>
          </w:p>
        </w:tc>
        <w:tc>
          <w:tcPr>
            <w:tcW w:w="228" w:type="pct"/>
            <w:tcBorders>
              <w:right w:val="nil"/>
            </w:tcBorders>
            <w:hideMark/>
          </w:tcPr>
          <w:p w14:paraId="1BFB301D"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0E7194E4"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0526BCB9" w14:textId="77777777" w:rsidTr="0060560D">
        <w:trPr>
          <w:trHeight w:val="20"/>
        </w:trPr>
        <w:tc>
          <w:tcPr>
            <w:tcW w:w="3779" w:type="pct"/>
            <w:shd w:val="clear" w:color="auto" w:fill="D0CECE"/>
            <w:hideMark/>
          </w:tcPr>
          <w:p w14:paraId="0E0B75EF" w14:textId="77777777" w:rsidR="00B9351A" w:rsidRPr="000B36F1" w:rsidRDefault="00B9351A" w:rsidP="00033B0F">
            <w:pPr>
              <w:spacing w:after="0"/>
              <w:jc w:val="both"/>
              <w:rPr>
                <w:rFonts w:ascii="Arial" w:eastAsia="Times New Roman" w:hAnsi="Arial"/>
                <w:b/>
                <w:bCs/>
                <w:sz w:val="20"/>
                <w:szCs w:val="20"/>
              </w:rPr>
            </w:pPr>
            <w:r w:rsidRPr="000B36F1">
              <w:rPr>
                <w:rFonts w:ascii="Arial" w:eastAsia="Times New Roman" w:hAnsi="Arial"/>
                <w:b/>
                <w:bCs/>
                <w:sz w:val="20"/>
                <w:szCs w:val="20"/>
              </w:rPr>
              <w:t>Transferencias, Asignaciones, Subsidios y Subvenciones, Pensiones y Jubilaciones</w:t>
            </w:r>
          </w:p>
        </w:tc>
        <w:tc>
          <w:tcPr>
            <w:tcW w:w="228" w:type="pct"/>
            <w:tcBorders>
              <w:right w:val="nil"/>
            </w:tcBorders>
            <w:shd w:val="clear" w:color="auto" w:fill="D0CECE"/>
            <w:hideMark/>
          </w:tcPr>
          <w:p w14:paraId="68B802FA"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shd w:val="clear" w:color="auto" w:fill="D0CECE"/>
            <w:hideMark/>
          </w:tcPr>
          <w:p w14:paraId="765710A7"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26307862" w14:textId="77777777" w:rsidTr="0060560D">
        <w:trPr>
          <w:trHeight w:val="20"/>
        </w:trPr>
        <w:tc>
          <w:tcPr>
            <w:tcW w:w="3779" w:type="pct"/>
            <w:hideMark/>
          </w:tcPr>
          <w:p w14:paraId="3A22C7F8" w14:textId="77777777" w:rsidR="00B9351A" w:rsidRPr="000B36F1" w:rsidRDefault="00B9351A" w:rsidP="00033B0F">
            <w:pPr>
              <w:spacing w:after="0"/>
              <w:ind w:left="708"/>
              <w:jc w:val="both"/>
              <w:rPr>
                <w:rFonts w:ascii="Arial" w:eastAsia="Times New Roman" w:hAnsi="Arial"/>
                <w:b/>
                <w:bCs/>
                <w:sz w:val="20"/>
                <w:szCs w:val="20"/>
              </w:rPr>
            </w:pPr>
            <w:r w:rsidRPr="000B36F1">
              <w:rPr>
                <w:rFonts w:ascii="Arial" w:eastAsia="Times New Roman" w:hAnsi="Arial"/>
                <w:b/>
                <w:bCs/>
                <w:sz w:val="20"/>
                <w:szCs w:val="20"/>
              </w:rPr>
              <w:t xml:space="preserve">Transferencias y Asignaciones </w:t>
            </w:r>
          </w:p>
        </w:tc>
        <w:tc>
          <w:tcPr>
            <w:tcW w:w="228" w:type="pct"/>
            <w:tcBorders>
              <w:right w:val="nil"/>
            </w:tcBorders>
            <w:hideMark/>
          </w:tcPr>
          <w:p w14:paraId="635E48DD"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hideMark/>
          </w:tcPr>
          <w:p w14:paraId="331E22F9"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04C52114" w14:textId="77777777" w:rsidTr="0060560D">
        <w:trPr>
          <w:trHeight w:val="20"/>
        </w:trPr>
        <w:tc>
          <w:tcPr>
            <w:tcW w:w="3779" w:type="pct"/>
            <w:hideMark/>
          </w:tcPr>
          <w:p w14:paraId="2C871DD8" w14:textId="77777777" w:rsidR="00B9351A" w:rsidRPr="000B36F1" w:rsidRDefault="00B9351A" w:rsidP="00033B0F">
            <w:pPr>
              <w:spacing w:after="0"/>
              <w:ind w:left="1416"/>
              <w:jc w:val="both"/>
              <w:rPr>
                <w:rFonts w:ascii="Arial" w:eastAsia="Times New Roman" w:hAnsi="Arial"/>
                <w:bCs/>
                <w:sz w:val="20"/>
                <w:szCs w:val="20"/>
              </w:rPr>
            </w:pPr>
            <w:r w:rsidRPr="000B36F1">
              <w:rPr>
                <w:rFonts w:ascii="Arial" w:eastAsia="Times New Roman" w:hAnsi="Arial"/>
                <w:bCs/>
                <w:sz w:val="20"/>
                <w:szCs w:val="20"/>
              </w:rPr>
              <w:t>&gt; Las recibidas por conceptos diversos a participaciones, aportaciones o aprovechamientos</w:t>
            </w:r>
          </w:p>
        </w:tc>
        <w:tc>
          <w:tcPr>
            <w:tcW w:w="228" w:type="pct"/>
            <w:tcBorders>
              <w:right w:val="nil"/>
            </w:tcBorders>
            <w:hideMark/>
          </w:tcPr>
          <w:p w14:paraId="5690C3EE"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0AB960D9"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72E75E5D" w14:textId="77777777" w:rsidTr="0060560D">
        <w:trPr>
          <w:trHeight w:val="20"/>
        </w:trPr>
        <w:tc>
          <w:tcPr>
            <w:tcW w:w="3779" w:type="pct"/>
            <w:hideMark/>
          </w:tcPr>
          <w:p w14:paraId="1992B13E" w14:textId="77777777" w:rsidR="00B9351A" w:rsidRPr="000B36F1" w:rsidRDefault="00B9351A" w:rsidP="00033B0F">
            <w:pPr>
              <w:spacing w:after="0"/>
              <w:ind w:left="708"/>
              <w:jc w:val="both"/>
              <w:rPr>
                <w:rFonts w:ascii="Arial" w:eastAsia="Times New Roman" w:hAnsi="Arial"/>
                <w:b/>
                <w:bCs/>
                <w:sz w:val="20"/>
                <w:szCs w:val="20"/>
              </w:rPr>
            </w:pPr>
            <w:r w:rsidRPr="000B36F1">
              <w:rPr>
                <w:rFonts w:ascii="Arial" w:eastAsia="Times New Roman" w:hAnsi="Arial"/>
                <w:b/>
                <w:bCs/>
                <w:sz w:val="20"/>
                <w:szCs w:val="20"/>
              </w:rPr>
              <w:t>Subsidios y Subvenciones</w:t>
            </w:r>
          </w:p>
        </w:tc>
        <w:tc>
          <w:tcPr>
            <w:tcW w:w="228" w:type="pct"/>
            <w:tcBorders>
              <w:right w:val="nil"/>
            </w:tcBorders>
            <w:hideMark/>
          </w:tcPr>
          <w:p w14:paraId="2BA65B1C"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hideMark/>
          </w:tcPr>
          <w:p w14:paraId="280214DE"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4FB42658" w14:textId="77777777" w:rsidTr="0060560D">
        <w:trPr>
          <w:trHeight w:val="20"/>
        </w:trPr>
        <w:tc>
          <w:tcPr>
            <w:tcW w:w="3779" w:type="pct"/>
            <w:shd w:val="clear" w:color="auto" w:fill="D0CECE"/>
            <w:hideMark/>
          </w:tcPr>
          <w:p w14:paraId="311C0E32" w14:textId="77777777" w:rsidR="00B9351A" w:rsidRPr="000B36F1" w:rsidRDefault="00B9351A" w:rsidP="00033B0F">
            <w:pPr>
              <w:spacing w:after="0"/>
              <w:jc w:val="both"/>
              <w:rPr>
                <w:rFonts w:ascii="Arial" w:eastAsia="Times New Roman" w:hAnsi="Arial"/>
                <w:b/>
                <w:bCs/>
                <w:sz w:val="20"/>
                <w:szCs w:val="20"/>
              </w:rPr>
            </w:pPr>
            <w:r w:rsidRPr="000B36F1">
              <w:rPr>
                <w:rFonts w:ascii="Arial" w:eastAsia="Times New Roman" w:hAnsi="Arial"/>
                <w:b/>
                <w:bCs/>
                <w:sz w:val="20"/>
                <w:szCs w:val="20"/>
              </w:rPr>
              <w:t>Convenios</w:t>
            </w:r>
          </w:p>
        </w:tc>
        <w:tc>
          <w:tcPr>
            <w:tcW w:w="228" w:type="pct"/>
            <w:tcBorders>
              <w:right w:val="nil"/>
            </w:tcBorders>
            <w:shd w:val="clear" w:color="auto" w:fill="D0CECE"/>
            <w:hideMark/>
          </w:tcPr>
          <w:p w14:paraId="1C596A1C"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shd w:val="clear" w:color="auto" w:fill="D0CECE"/>
            <w:hideMark/>
          </w:tcPr>
          <w:p w14:paraId="2D4874C3"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5,000,000.00</w:t>
            </w:r>
          </w:p>
        </w:tc>
      </w:tr>
      <w:tr w:rsidR="00B9351A" w:rsidRPr="000B36F1" w14:paraId="0C3D8E51" w14:textId="77777777" w:rsidTr="0060560D">
        <w:trPr>
          <w:trHeight w:val="20"/>
        </w:trPr>
        <w:tc>
          <w:tcPr>
            <w:tcW w:w="3779" w:type="pct"/>
            <w:hideMark/>
          </w:tcPr>
          <w:p w14:paraId="4D2FDF13" w14:textId="77777777" w:rsidR="00B9351A" w:rsidRPr="000B36F1" w:rsidRDefault="00B9351A" w:rsidP="00033B0F">
            <w:pPr>
              <w:spacing w:after="0"/>
              <w:ind w:left="1416"/>
              <w:jc w:val="both"/>
              <w:rPr>
                <w:rFonts w:ascii="Arial" w:eastAsia="Times New Roman" w:hAnsi="Arial"/>
                <w:bCs/>
                <w:sz w:val="20"/>
                <w:szCs w:val="20"/>
              </w:rPr>
            </w:pPr>
            <w:r w:rsidRPr="000B36F1">
              <w:rPr>
                <w:rFonts w:ascii="Arial" w:eastAsia="Times New Roman" w:hAnsi="Arial"/>
                <w:bCs/>
                <w:sz w:val="20"/>
                <w:szCs w:val="20"/>
              </w:rPr>
              <w:t>&gt; Con la Federación o el Estado: (derivado de gestiones).</w:t>
            </w:r>
          </w:p>
        </w:tc>
        <w:tc>
          <w:tcPr>
            <w:tcW w:w="228" w:type="pct"/>
            <w:tcBorders>
              <w:right w:val="nil"/>
            </w:tcBorders>
            <w:hideMark/>
          </w:tcPr>
          <w:p w14:paraId="408DC554"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19D7F0CC"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5,000,000.00</w:t>
            </w:r>
          </w:p>
        </w:tc>
      </w:tr>
      <w:tr w:rsidR="000B36F1" w:rsidRPr="000B36F1" w14:paraId="71E647ED" w14:textId="77777777" w:rsidTr="00033B0F">
        <w:trPr>
          <w:trHeight w:val="20"/>
        </w:trPr>
        <w:tc>
          <w:tcPr>
            <w:tcW w:w="3779" w:type="pct"/>
            <w:shd w:val="clear" w:color="auto" w:fill="BFBFBF" w:themeFill="background1" w:themeFillShade="BF"/>
            <w:hideMark/>
          </w:tcPr>
          <w:p w14:paraId="3089627D" w14:textId="77777777" w:rsidR="00B9351A" w:rsidRPr="000B36F1" w:rsidRDefault="00B9351A" w:rsidP="00033B0F">
            <w:pPr>
              <w:spacing w:after="0"/>
              <w:jc w:val="both"/>
              <w:rPr>
                <w:rFonts w:ascii="Arial" w:eastAsia="Times New Roman" w:hAnsi="Arial"/>
                <w:b/>
                <w:bCs/>
                <w:sz w:val="20"/>
                <w:szCs w:val="20"/>
              </w:rPr>
            </w:pPr>
            <w:r w:rsidRPr="000B36F1">
              <w:rPr>
                <w:rFonts w:ascii="Arial" w:eastAsia="Times New Roman" w:hAnsi="Arial"/>
                <w:b/>
                <w:bCs/>
                <w:sz w:val="20"/>
                <w:szCs w:val="20"/>
              </w:rPr>
              <w:t>Ingresos derivados de Financiamientos</w:t>
            </w:r>
          </w:p>
        </w:tc>
        <w:tc>
          <w:tcPr>
            <w:tcW w:w="228" w:type="pct"/>
            <w:tcBorders>
              <w:right w:val="nil"/>
            </w:tcBorders>
            <w:shd w:val="clear" w:color="auto" w:fill="BFBFBF" w:themeFill="background1" w:themeFillShade="BF"/>
            <w:hideMark/>
          </w:tcPr>
          <w:p w14:paraId="21941D91"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shd w:val="clear" w:color="auto" w:fill="BFBFBF" w:themeFill="background1" w:themeFillShade="BF"/>
            <w:hideMark/>
          </w:tcPr>
          <w:p w14:paraId="4A3F1A71"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6ECE810B" w14:textId="77777777" w:rsidTr="0060560D">
        <w:trPr>
          <w:trHeight w:val="20"/>
        </w:trPr>
        <w:tc>
          <w:tcPr>
            <w:tcW w:w="3779" w:type="pct"/>
            <w:hideMark/>
          </w:tcPr>
          <w:p w14:paraId="2A623800" w14:textId="77777777" w:rsidR="00B9351A" w:rsidRPr="000B36F1" w:rsidRDefault="00B9351A" w:rsidP="00033B0F">
            <w:pPr>
              <w:spacing w:after="0"/>
              <w:ind w:left="708"/>
              <w:rPr>
                <w:rFonts w:ascii="Arial" w:eastAsia="Times New Roman" w:hAnsi="Arial"/>
                <w:b/>
                <w:bCs/>
                <w:sz w:val="20"/>
                <w:szCs w:val="20"/>
              </w:rPr>
            </w:pPr>
            <w:r w:rsidRPr="000B36F1">
              <w:rPr>
                <w:rFonts w:ascii="Arial" w:eastAsia="Times New Roman" w:hAnsi="Arial"/>
                <w:b/>
                <w:bCs/>
                <w:sz w:val="20"/>
                <w:szCs w:val="20"/>
              </w:rPr>
              <w:t>Endeudamiento interno</w:t>
            </w:r>
          </w:p>
        </w:tc>
        <w:tc>
          <w:tcPr>
            <w:tcW w:w="228" w:type="pct"/>
            <w:tcBorders>
              <w:right w:val="nil"/>
            </w:tcBorders>
            <w:hideMark/>
          </w:tcPr>
          <w:p w14:paraId="150B16DE" w14:textId="77777777" w:rsidR="00B9351A" w:rsidRPr="000B36F1" w:rsidRDefault="00B9351A" w:rsidP="00033B0F">
            <w:pPr>
              <w:spacing w:after="0"/>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hideMark/>
          </w:tcPr>
          <w:p w14:paraId="65790555" w14:textId="77777777" w:rsidR="00B9351A" w:rsidRPr="000B36F1" w:rsidRDefault="00B9351A" w:rsidP="00033B0F">
            <w:pPr>
              <w:spacing w:after="0"/>
              <w:jc w:val="right"/>
              <w:rPr>
                <w:rFonts w:ascii="Arial" w:eastAsia="Times New Roman" w:hAnsi="Arial"/>
                <w:b/>
                <w:bCs/>
                <w:sz w:val="20"/>
                <w:szCs w:val="20"/>
              </w:rPr>
            </w:pPr>
            <w:r w:rsidRPr="000B36F1">
              <w:rPr>
                <w:rFonts w:ascii="Arial" w:eastAsia="Times New Roman" w:hAnsi="Arial"/>
                <w:b/>
                <w:bCs/>
                <w:sz w:val="20"/>
                <w:szCs w:val="20"/>
              </w:rPr>
              <w:t>0.00</w:t>
            </w:r>
          </w:p>
        </w:tc>
      </w:tr>
      <w:tr w:rsidR="00B9351A" w:rsidRPr="000B36F1" w14:paraId="75EE75A3" w14:textId="77777777" w:rsidTr="0060560D">
        <w:trPr>
          <w:trHeight w:val="20"/>
        </w:trPr>
        <w:tc>
          <w:tcPr>
            <w:tcW w:w="3779" w:type="pct"/>
            <w:hideMark/>
          </w:tcPr>
          <w:p w14:paraId="033963CF" w14:textId="77777777" w:rsidR="00B9351A" w:rsidRPr="000B36F1" w:rsidRDefault="00B9351A" w:rsidP="00033B0F">
            <w:pPr>
              <w:spacing w:after="0"/>
              <w:ind w:left="1416"/>
              <w:rPr>
                <w:rFonts w:ascii="Arial" w:eastAsia="Times New Roman" w:hAnsi="Arial"/>
                <w:bCs/>
                <w:sz w:val="20"/>
                <w:szCs w:val="20"/>
              </w:rPr>
            </w:pPr>
            <w:r w:rsidRPr="000B36F1">
              <w:rPr>
                <w:rFonts w:ascii="Arial" w:eastAsia="Times New Roman" w:hAnsi="Arial"/>
                <w:bCs/>
                <w:sz w:val="20"/>
                <w:szCs w:val="20"/>
              </w:rPr>
              <w:t>&gt; Empréstitos o anticipos del Gobierno del Estado</w:t>
            </w:r>
          </w:p>
        </w:tc>
        <w:tc>
          <w:tcPr>
            <w:tcW w:w="228" w:type="pct"/>
            <w:tcBorders>
              <w:right w:val="nil"/>
            </w:tcBorders>
            <w:hideMark/>
          </w:tcPr>
          <w:p w14:paraId="4BB6A363"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38A6E6BB"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28255722" w14:textId="77777777" w:rsidTr="0060560D">
        <w:trPr>
          <w:trHeight w:val="20"/>
        </w:trPr>
        <w:tc>
          <w:tcPr>
            <w:tcW w:w="3779" w:type="pct"/>
            <w:hideMark/>
          </w:tcPr>
          <w:p w14:paraId="5823E905" w14:textId="77777777" w:rsidR="00B9351A" w:rsidRPr="000B36F1" w:rsidRDefault="00B9351A" w:rsidP="00033B0F">
            <w:pPr>
              <w:spacing w:after="0"/>
              <w:ind w:left="1416"/>
              <w:rPr>
                <w:rFonts w:ascii="Arial" w:eastAsia="Times New Roman" w:hAnsi="Arial"/>
                <w:bCs/>
                <w:sz w:val="20"/>
                <w:szCs w:val="20"/>
              </w:rPr>
            </w:pPr>
            <w:r w:rsidRPr="000B36F1">
              <w:rPr>
                <w:rFonts w:ascii="Arial" w:eastAsia="Times New Roman" w:hAnsi="Arial"/>
                <w:bCs/>
                <w:sz w:val="20"/>
                <w:szCs w:val="20"/>
              </w:rPr>
              <w:t>&gt; Empréstitos o financiamientos de Banca de Desarrollo</w:t>
            </w:r>
          </w:p>
        </w:tc>
        <w:tc>
          <w:tcPr>
            <w:tcW w:w="228" w:type="pct"/>
            <w:tcBorders>
              <w:right w:val="nil"/>
            </w:tcBorders>
            <w:hideMark/>
          </w:tcPr>
          <w:p w14:paraId="74AF59ED"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0619D5A2"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B9351A" w:rsidRPr="000B36F1" w14:paraId="6FE38D9C" w14:textId="77777777" w:rsidTr="0060560D">
        <w:trPr>
          <w:trHeight w:val="20"/>
        </w:trPr>
        <w:tc>
          <w:tcPr>
            <w:tcW w:w="3779" w:type="pct"/>
            <w:hideMark/>
          </w:tcPr>
          <w:p w14:paraId="3B8C7E6E" w14:textId="77777777" w:rsidR="00B9351A" w:rsidRPr="000B36F1" w:rsidRDefault="00B9351A" w:rsidP="00033B0F">
            <w:pPr>
              <w:spacing w:after="0"/>
              <w:ind w:left="1416"/>
              <w:rPr>
                <w:rFonts w:ascii="Arial" w:eastAsia="Times New Roman" w:hAnsi="Arial"/>
                <w:bCs/>
                <w:sz w:val="20"/>
                <w:szCs w:val="20"/>
              </w:rPr>
            </w:pPr>
            <w:r w:rsidRPr="000B36F1">
              <w:rPr>
                <w:rFonts w:ascii="Arial" w:eastAsia="Times New Roman" w:hAnsi="Arial"/>
                <w:bCs/>
                <w:sz w:val="20"/>
                <w:szCs w:val="20"/>
              </w:rPr>
              <w:t>&gt; Empréstitos o financiamientos de Banca Comercial</w:t>
            </w:r>
          </w:p>
        </w:tc>
        <w:tc>
          <w:tcPr>
            <w:tcW w:w="228" w:type="pct"/>
            <w:tcBorders>
              <w:right w:val="nil"/>
            </w:tcBorders>
            <w:hideMark/>
          </w:tcPr>
          <w:p w14:paraId="17DB1BF4" w14:textId="77777777" w:rsidR="00B9351A" w:rsidRPr="000B36F1" w:rsidRDefault="00B9351A" w:rsidP="00033B0F">
            <w:pPr>
              <w:spacing w:after="0"/>
              <w:rPr>
                <w:rFonts w:ascii="Arial" w:eastAsia="Times New Roman" w:hAnsi="Arial"/>
                <w:bCs/>
                <w:sz w:val="20"/>
                <w:szCs w:val="20"/>
              </w:rPr>
            </w:pPr>
            <w:r w:rsidRPr="000B36F1">
              <w:rPr>
                <w:rFonts w:ascii="Arial" w:eastAsia="Times New Roman" w:hAnsi="Arial"/>
                <w:bCs/>
                <w:sz w:val="20"/>
                <w:szCs w:val="20"/>
              </w:rPr>
              <w:t>$</w:t>
            </w:r>
          </w:p>
        </w:tc>
        <w:tc>
          <w:tcPr>
            <w:tcW w:w="993" w:type="pct"/>
            <w:tcBorders>
              <w:left w:val="nil"/>
            </w:tcBorders>
            <w:hideMark/>
          </w:tcPr>
          <w:p w14:paraId="4BCC18E3" w14:textId="77777777" w:rsidR="00B9351A" w:rsidRPr="000B36F1" w:rsidRDefault="00B9351A" w:rsidP="00033B0F">
            <w:pPr>
              <w:spacing w:after="0"/>
              <w:jc w:val="right"/>
              <w:rPr>
                <w:rFonts w:ascii="Arial" w:eastAsia="Times New Roman" w:hAnsi="Arial"/>
                <w:bCs/>
                <w:sz w:val="20"/>
                <w:szCs w:val="20"/>
              </w:rPr>
            </w:pPr>
            <w:r w:rsidRPr="000B36F1">
              <w:rPr>
                <w:rFonts w:ascii="Arial" w:eastAsia="Times New Roman" w:hAnsi="Arial"/>
                <w:bCs/>
                <w:sz w:val="20"/>
                <w:szCs w:val="20"/>
              </w:rPr>
              <w:t>0.00</w:t>
            </w:r>
          </w:p>
        </w:tc>
      </w:tr>
      <w:tr w:rsidR="000B36F1" w:rsidRPr="000B36F1" w14:paraId="2706A35B" w14:textId="77777777" w:rsidTr="00033B0F">
        <w:trPr>
          <w:trHeight w:val="20"/>
        </w:trPr>
        <w:tc>
          <w:tcPr>
            <w:tcW w:w="3779" w:type="pct"/>
            <w:hideMark/>
          </w:tcPr>
          <w:p w14:paraId="07BC8F03" w14:textId="77777777" w:rsidR="00B9351A" w:rsidRPr="000B36F1" w:rsidRDefault="00B9351A" w:rsidP="00033B0F">
            <w:pPr>
              <w:spacing w:after="0"/>
              <w:jc w:val="both"/>
              <w:rPr>
                <w:rFonts w:ascii="Arial" w:eastAsia="Times New Roman" w:hAnsi="Arial"/>
                <w:b/>
                <w:bCs/>
                <w:sz w:val="20"/>
                <w:szCs w:val="20"/>
              </w:rPr>
            </w:pPr>
            <w:r w:rsidRPr="000B36F1">
              <w:rPr>
                <w:rFonts w:ascii="Arial" w:eastAsia="Times New Roman" w:hAnsi="Arial"/>
                <w:b/>
                <w:bCs/>
                <w:sz w:val="20"/>
                <w:szCs w:val="20"/>
              </w:rPr>
              <w:t>EL TOTAL DE INGRESOS QUE EL MUNICIPIO DE TICUL, YUCATÁN PERCIBIRÁ DURANTE EL EJERCICIO FISCAL 2025, ASCENDERÁ A:</w:t>
            </w:r>
          </w:p>
        </w:tc>
        <w:tc>
          <w:tcPr>
            <w:tcW w:w="228" w:type="pct"/>
            <w:tcBorders>
              <w:right w:val="nil"/>
            </w:tcBorders>
            <w:vAlign w:val="center"/>
            <w:hideMark/>
          </w:tcPr>
          <w:p w14:paraId="67C72AF2" w14:textId="77777777" w:rsidR="00B9351A" w:rsidRPr="000B36F1" w:rsidRDefault="00B9351A" w:rsidP="00033B0F">
            <w:pPr>
              <w:spacing w:after="0"/>
              <w:jc w:val="center"/>
              <w:rPr>
                <w:rFonts w:ascii="Arial" w:eastAsia="Times New Roman" w:hAnsi="Arial"/>
                <w:b/>
                <w:bCs/>
                <w:sz w:val="20"/>
                <w:szCs w:val="20"/>
              </w:rPr>
            </w:pPr>
            <w:r w:rsidRPr="000B36F1">
              <w:rPr>
                <w:rFonts w:ascii="Arial" w:eastAsia="Times New Roman" w:hAnsi="Arial"/>
                <w:b/>
                <w:bCs/>
                <w:sz w:val="20"/>
                <w:szCs w:val="20"/>
              </w:rPr>
              <w:t>$</w:t>
            </w:r>
          </w:p>
        </w:tc>
        <w:tc>
          <w:tcPr>
            <w:tcW w:w="993" w:type="pct"/>
            <w:tcBorders>
              <w:left w:val="nil"/>
            </w:tcBorders>
            <w:vAlign w:val="center"/>
            <w:hideMark/>
          </w:tcPr>
          <w:p w14:paraId="5EC78358" w14:textId="170E37D5" w:rsidR="00B9351A" w:rsidRPr="000B36F1" w:rsidRDefault="00033B0F" w:rsidP="00033B0F">
            <w:pPr>
              <w:spacing w:after="0"/>
              <w:jc w:val="right"/>
              <w:rPr>
                <w:rFonts w:ascii="Arial" w:eastAsia="Times New Roman" w:hAnsi="Arial"/>
                <w:b/>
                <w:bCs/>
                <w:sz w:val="20"/>
                <w:szCs w:val="20"/>
              </w:rPr>
            </w:pPr>
            <w:r w:rsidRPr="000B36F1">
              <w:rPr>
                <w:rFonts w:ascii="Arial" w:eastAsia="Times New Roman" w:hAnsi="Arial"/>
                <w:b/>
                <w:bCs/>
                <w:sz w:val="20"/>
                <w:szCs w:val="20"/>
              </w:rPr>
              <w:t>178,417</w:t>
            </w:r>
            <w:r w:rsidR="00B9351A" w:rsidRPr="000B36F1">
              <w:rPr>
                <w:rFonts w:ascii="Arial" w:eastAsia="Times New Roman" w:hAnsi="Arial"/>
                <w:b/>
                <w:bCs/>
                <w:sz w:val="20"/>
                <w:szCs w:val="20"/>
              </w:rPr>
              <w:t xml:space="preserve">,000.00 </w:t>
            </w:r>
          </w:p>
        </w:tc>
      </w:tr>
    </w:tbl>
    <w:p w14:paraId="44B5B279" w14:textId="77777777" w:rsidR="00B9351A" w:rsidRPr="000B36F1" w:rsidRDefault="00B9351A" w:rsidP="0060560D">
      <w:pPr>
        <w:spacing w:after="0" w:line="360" w:lineRule="auto"/>
        <w:jc w:val="center"/>
        <w:rPr>
          <w:rFonts w:ascii="Arial" w:hAnsi="Arial"/>
          <w:b/>
          <w:bCs/>
          <w:sz w:val="20"/>
          <w:szCs w:val="20"/>
        </w:rPr>
      </w:pPr>
    </w:p>
    <w:p w14:paraId="75AFBE8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TÍTULO SEGUNDO</w:t>
      </w:r>
    </w:p>
    <w:p w14:paraId="722D7B3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IMPUESTOS</w:t>
      </w:r>
    </w:p>
    <w:p w14:paraId="55DDBB89" w14:textId="77777777" w:rsidR="00B9351A" w:rsidRPr="000B36F1" w:rsidRDefault="00B9351A" w:rsidP="0060560D">
      <w:pPr>
        <w:spacing w:after="0" w:line="360" w:lineRule="auto"/>
        <w:jc w:val="center"/>
        <w:rPr>
          <w:rFonts w:ascii="Arial" w:hAnsi="Arial"/>
          <w:b/>
          <w:bCs/>
          <w:sz w:val="20"/>
          <w:szCs w:val="20"/>
        </w:rPr>
      </w:pPr>
    </w:p>
    <w:p w14:paraId="367051A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CAPÍTULO I </w:t>
      </w:r>
    </w:p>
    <w:p w14:paraId="0DF9808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Impuesto Predial</w:t>
      </w:r>
    </w:p>
    <w:p w14:paraId="37C4CDD4" w14:textId="77777777" w:rsidR="00B9351A" w:rsidRPr="000B36F1" w:rsidRDefault="00B9351A" w:rsidP="0060560D">
      <w:pPr>
        <w:spacing w:after="0" w:line="360" w:lineRule="auto"/>
        <w:jc w:val="center"/>
        <w:rPr>
          <w:rFonts w:ascii="Arial" w:hAnsi="Arial"/>
          <w:b/>
          <w:bCs/>
          <w:sz w:val="20"/>
          <w:szCs w:val="20"/>
        </w:rPr>
      </w:pPr>
    </w:p>
    <w:p w14:paraId="1419117D"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13.- </w:t>
      </w:r>
      <w:r w:rsidRPr="000B36F1">
        <w:rPr>
          <w:rFonts w:ascii="Arial" w:eastAsia="Arial" w:hAnsi="Arial"/>
          <w:sz w:val="20"/>
          <w:szCs w:val="20"/>
          <w:lang w:eastAsia="es-MX"/>
        </w:rPr>
        <w:t xml:space="preserve">Por el Impuesto Predial el contribuyente pagará una cuota anual que se causará de acuerdo con la siguiente tarifa: </w:t>
      </w:r>
    </w:p>
    <w:p w14:paraId="20C0A93A" w14:textId="77777777" w:rsidR="00B9351A" w:rsidRPr="000B36F1" w:rsidRDefault="00B9351A" w:rsidP="0060560D">
      <w:pPr>
        <w:spacing w:after="0" w:line="360" w:lineRule="auto"/>
        <w:jc w:val="both"/>
        <w:rPr>
          <w:rFonts w:ascii="Arial" w:eastAsia="Arial" w:hAnsi="Arial"/>
          <w:sz w:val="20"/>
          <w:szCs w:val="20"/>
          <w:lang w:eastAsia="es-MX"/>
        </w:rPr>
      </w:pPr>
    </w:p>
    <w:tbl>
      <w:tblPr>
        <w:tblStyle w:val="TableGrid"/>
        <w:tblW w:w="5000" w:type="pct"/>
        <w:jc w:val="center"/>
        <w:tblInd w:w="0" w:type="dxa"/>
        <w:tblCellMar>
          <w:left w:w="115" w:type="dxa"/>
        </w:tblCellMar>
        <w:tblLook w:val="04A0" w:firstRow="1" w:lastRow="0" w:firstColumn="1" w:lastColumn="0" w:noHBand="0" w:noVBand="1"/>
      </w:tblPr>
      <w:tblGrid>
        <w:gridCol w:w="1980"/>
        <w:gridCol w:w="2343"/>
        <w:gridCol w:w="2331"/>
        <w:gridCol w:w="2459"/>
      </w:tblGrid>
      <w:tr w:rsidR="000B36F1" w:rsidRPr="000B36F1" w14:paraId="773E4056" w14:textId="77777777" w:rsidTr="00033B0F">
        <w:trPr>
          <w:trHeight w:val="717"/>
          <w:jc w:val="center"/>
        </w:trPr>
        <w:tc>
          <w:tcPr>
            <w:tcW w:w="1086" w:type="pct"/>
            <w:tcBorders>
              <w:top w:val="single" w:sz="4" w:space="0" w:color="000000"/>
              <w:left w:val="single" w:sz="4" w:space="0" w:color="000000"/>
              <w:bottom w:val="single" w:sz="4" w:space="0" w:color="000000"/>
              <w:right w:val="single" w:sz="2" w:space="0" w:color="000000"/>
            </w:tcBorders>
            <w:hideMark/>
          </w:tcPr>
          <w:p w14:paraId="1A28CE1F" w14:textId="77777777" w:rsidR="00B9351A" w:rsidRPr="000B36F1" w:rsidRDefault="00B9351A" w:rsidP="00033B0F">
            <w:pPr>
              <w:spacing w:after="0" w:line="240" w:lineRule="auto"/>
              <w:jc w:val="center"/>
              <w:rPr>
                <w:rFonts w:ascii="Arial" w:eastAsia="Arial" w:hAnsi="Arial" w:cs="Arial"/>
                <w:sz w:val="20"/>
                <w:szCs w:val="20"/>
              </w:rPr>
            </w:pPr>
            <w:r w:rsidRPr="000B36F1">
              <w:rPr>
                <w:rFonts w:ascii="Arial" w:eastAsia="Arial" w:hAnsi="Arial" w:cs="Arial"/>
                <w:b/>
                <w:sz w:val="20"/>
                <w:szCs w:val="20"/>
              </w:rPr>
              <w:t>Límite inferior</w:t>
            </w:r>
          </w:p>
        </w:tc>
        <w:tc>
          <w:tcPr>
            <w:tcW w:w="1285" w:type="pct"/>
            <w:tcBorders>
              <w:top w:val="single" w:sz="4" w:space="0" w:color="000000"/>
              <w:left w:val="single" w:sz="2" w:space="0" w:color="000000"/>
              <w:bottom w:val="single" w:sz="4" w:space="0" w:color="000000"/>
              <w:right w:val="single" w:sz="4" w:space="0" w:color="000000"/>
            </w:tcBorders>
            <w:hideMark/>
          </w:tcPr>
          <w:p w14:paraId="2A7829A5" w14:textId="77777777" w:rsidR="00B9351A" w:rsidRPr="000B36F1" w:rsidRDefault="00B9351A" w:rsidP="00033B0F">
            <w:pPr>
              <w:spacing w:after="0" w:line="240" w:lineRule="auto"/>
              <w:jc w:val="center"/>
              <w:rPr>
                <w:rFonts w:ascii="Arial" w:eastAsia="Arial" w:hAnsi="Arial" w:cs="Arial"/>
                <w:sz w:val="20"/>
                <w:szCs w:val="20"/>
              </w:rPr>
            </w:pPr>
            <w:r w:rsidRPr="000B36F1">
              <w:rPr>
                <w:rFonts w:ascii="Arial" w:eastAsia="Arial" w:hAnsi="Arial" w:cs="Arial"/>
                <w:b/>
                <w:sz w:val="20"/>
                <w:szCs w:val="20"/>
              </w:rPr>
              <w:t>Límite superior</w:t>
            </w:r>
          </w:p>
        </w:tc>
        <w:tc>
          <w:tcPr>
            <w:tcW w:w="1279" w:type="pct"/>
            <w:tcBorders>
              <w:top w:val="single" w:sz="4" w:space="0" w:color="000000"/>
              <w:left w:val="single" w:sz="4" w:space="0" w:color="000000"/>
              <w:bottom w:val="single" w:sz="4" w:space="0" w:color="000000"/>
              <w:right w:val="single" w:sz="2" w:space="0" w:color="000000"/>
            </w:tcBorders>
            <w:hideMark/>
          </w:tcPr>
          <w:p w14:paraId="5EE26320" w14:textId="77777777" w:rsidR="00B9351A" w:rsidRPr="000B36F1" w:rsidRDefault="00B9351A" w:rsidP="00033B0F">
            <w:pPr>
              <w:spacing w:after="0" w:line="240" w:lineRule="auto"/>
              <w:jc w:val="center"/>
              <w:rPr>
                <w:rFonts w:ascii="Arial" w:eastAsia="Arial" w:hAnsi="Arial" w:cs="Arial"/>
                <w:sz w:val="20"/>
                <w:szCs w:val="20"/>
              </w:rPr>
            </w:pPr>
            <w:r w:rsidRPr="000B36F1">
              <w:rPr>
                <w:rFonts w:ascii="Arial" w:eastAsia="Arial" w:hAnsi="Arial" w:cs="Arial"/>
                <w:b/>
                <w:sz w:val="20"/>
                <w:szCs w:val="20"/>
              </w:rPr>
              <w:t>Cuota Fija Anual</w:t>
            </w:r>
          </w:p>
        </w:tc>
        <w:tc>
          <w:tcPr>
            <w:tcW w:w="1349" w:type="pct"/>
            <w:tcBorders>
              <w:top w:val="single" w:sz="4" w:space="0" w:color="000000"/>
              <w:left w:val="single" w:sz="2" w:space="0" w:color="000000"/>
              <w:bottom w:val="single" w:sz="4" w:space="0" w:color="000000"/>
              <w:right w:val="single" w:sz="2" w:space="0" w:color="000000"/>
            </w:tcBorders>
          </w:tcPr>
          <w:p w14:paraId="2E01A7B4" w14:textId="77777777" w:rsidR="00B9351A" w:rsidRPr="000B36F1" w:rsidRDefault="00B9351A" w:rsidP="00033B0F">
            <w:pPr>
              <w:spacing w:after="0" w:line="240" w:lineRule="auto"/>
              <w:jc w:val="center"/>
              <w:rPr>
                <w:rFonts w:ascii="Arial" w:eastAsia="Arial" w:hAnsi="Arial" w:cs="Arial"/>
                <w:sz w:val="20"/>
                <w:szCs w:val="20"/>
              </w:rPr>
            </w:pPr>
            <w:r w:rsidRPr="000B36F1">
              <w:rPr>
                <w:rFonts w:ascii="Arial" w:eastAsia="Arial" w:hAnsi="Arial" w:cs="Arial"/>
                <w:b/>
                <w:sz w:val="20"/>
                <w:szCs w:val="20"/>
              </w:rPr>
              <w:t>Factor para aplicar al excedente del</w:t>
            </w:r>
          </w:p>
          <w:p w14:paraId="52A74CE8" w14:textId="0F8C6BE4" w:rsidR="00B9351A" w:rsidRPr="000B36F1" w:rsidRDefault="00033B0F" w:rsidP="00033B0F">
            <w:pPr>
              <w:spacing w:after="0" w:line="240" w:lineRule="auto"/>
              <w:jc w:val="center"/>
              <w:rPr>
                <w:rFonts w:ascii="Arial" w:eastAsia="Arial" w:hAnsi="Arial" w:cs="Arial"/>
                <w:b/>
                <w:sz w:val="20"/>
                <w:szCs w:val="20"/>
              </w:rPr>
            </w:pPr>
            <w:r w:rsidRPr="000B36F1">
              <w:rPr>
                <w:rFonts w:ascii="Arial" w:eastAsia="Arial" w:hAnsi="Arial" w:cs="Arial"/>
                <w:b/>
                <w:sz w:val="20"/>
                <w:szCs w:val="20"/>
              </w:rPr>
              <w:t>Límite inferior</w:t>
            </w:r>
          </w:p>
        </w:tc>
      </w:tr>
      <w:tr w:rsidR="00B9351A" w:rsidRPr="000B36F1" w14:paraId="512C8924" w14:textId="77777777" w:rsidTr="00BC7509">
        <w:trPr>
          <w:trHeight w:val="20"/>
          <w:jc w:val="center"/>
        </w:trPr>
        <w:tc>
          <w:tcPr>
            <w:tcW w:w="1086" w:type="pct"/>
            <w:tcBorders>
              <w:top w:val="single" w:sz="4" w:space="0" w:color="000000"/>
              <w:left w:val="single" w:sz="4" w:space="0" w:color="000000"/>
              <w:bottom w:val="single" w:sz="4" w:space="0" w:color="000000"/>
              <w:right w:val="single" w:sz="2" w:space="0" w:color="000000"/>
            </w:tcBorders>
            <w:hideMark/>
          </w:tcPr>
          <w:p w14:paraId="2A371E34"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1.00</w:t>
            </w:r>
          </w:p>
        </w:tc>
        <w:tc>
          <w:tcPr>
            <w:tcW w:w="1285" w:type="pct"/>
            <w:tcBorders>
              <w:top w:val="single" w:sz="4" w:space="0" w:color="000000"/>
              <w:left w:val="single" w:sz="2" w:space="0" w:color="000000"/>
              <w:bottom w:val="single" w:sz="4" w:space="0" w:color="000000"/>
              <w:right w:val="single" w:sz="4" w:space="0" w:color="000000"/>
            </w:tcBorders>
            <w:hideMark/>
          </w:tcPr>
          <w:p w14:paraId="1F8E6737"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65,000.00</w:t>
            </w:r>
          </w:p>
        </w:tc>
        <w:tc>
          <w:tcPr>
            <w:tcW w:w="1279" w:type="pct"/>
            <w:tcBorders>
              <w:top w:val="single" w:sz="4" w:space="0" w:color="000000"/>
              <w:left w:val="single" w:sz="4" w:space="0" w:color="000000"/>
              <w:bottom w:val="single" w:sz="4" w:space="0" w:color="000000"/>
              <w:right w:val="single" w:sz="2" w:space="0" w:color="000000"/>
            </w:tcBorders>
            <w:hideMark/>
          </w:tcPr>
          <w:p w14:paraId="351A76E8"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258.00</w:t>
            </w:r>
          </w:p>
        </w:tc>
        <w:tc>
          <w:tcPr>
            <w:tcW w:w="1349" w:type="pct"/>
            <w:tcBorders>
              <w:top w:val="single" w:sz="4" w:space="0" w:color="000000"/>
              <w:left w:val="single" w:sz="2" w:space="0" w:color="000000"/>
              <w:bottom w:val="single" w:sz="4" w:space="0" w:color="000000"/>
              <w:right w:val="single" w:sz="2" w:space="0" w:color="000000"/>
            </w:tcBorders>
            <w:hideMark/>
          </w:tcPr>
          <w:p w14:paraId="53507886"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0.0003</w:t>
            </w:r>
          </w:p>
        </w:tc>
      </w:tr>
      <w:tr w:rsidR="00B9351A" w:rsidRPr="000B36F1" w14:paraId="4FC22FBB" w14:textId="77777777" w:rsidTr="00BC7509">
        <w:trPr>
          <w:trHeight w:val="20"/>
          <w:jc w:val="center"/>
        </w:trPr>
        <w:tc>
          <w:tcPr>
            <w:tcW w:w="1086" w:type="pct"/>
            <w:tcBorders>
              <w:top w:val="single" w:sz="4" w:space="0" w:color="000000"/>
              <w:left w:val="single" w:sz="4" w:space="0" w:color="000000"/>
              <w:bottom w:val="single" w:sz="4" w:space="0" w:color="000000"/>
              <w:right w:val="single" w:sz="2" w:space="0" w:color="000000"/>
            </w:tcBorders>
            <w:hideMark/>
          </w:tcPr>
          <w:p w14:paraId="34960976"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lastRenderedPageBreak/>
              <w:t>$             65,001.00</w:t>
            </w:r>
          </w:p>
        </w:tc>
        <w:tc>
          <w:tcPr>
            <w:tcW w:w="1285" w:type="pct"/>
            <w:tcBorders>
              <w:top w:val="single" w:sz="4" w:space="0" w:color="000000"/>
              <w:left w:val="single" w:sz="2" w:space="0" w:color="000000"/>
              <w:bottom w:val="single" w:sz="4" w:space="0" w:color="000000"/>
              <w:right w:val="single" w:sz="4" w:space="0" w:color="000000"/>
            </w:tcBorders>
            <w:hideMark/>
          </w:tcPr>
          <w:p w14:paraId="7AF5D678"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250,000.00</w:t>
            </w:r>
          </w:p>
        </w:tc>
        <w:tc>
          <w:tcPr>
            <w:tcW w:w="1279" w:type="pct"/>
            <w:tcBorders>
              <w:top w:val="single" w:sz="4" w:space="0" w:color="000000"/>
              <w:left w:val="single" w:sz="4" w:space="0" w:color="000000"/>
              <w:bottom w:val="single" w:sz="4" w:space="0" w:color="000000"/>
              <w:right w:val="single" w:sz="2" w:space="0" w:color="000000"/>
            </w:tcBorders>
            <w:hideMark/>
          </w:tcPr>
          <w:p w14:paraId="4431BB4B"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290.00</w:t>
            </w:r>
          </w:p>
        </w:tc>
        <w:tc>
          <w:tcPr>
            <w:tcW w:w="1349" w:type="pct"/>
            <w:tcBorders>
              <w:top w:val="single" w:sz="4" w:space="0" w:color="000000"/>
              <w:left w:val="single" w:sz="2" w:space="0" w:color="000000"/>
              <w:bottom w:val="single" w:sz="4" w:space="0" w:color="000000"/>
              <w:right w:val="single" w:sz="2" w:space="0" w:color="000000"/>
            </w:tcBorders>
            <w:hideMark/>
          </w:tcPr>
          <w:p w14:paraId="42EB1645"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0.0003</w:t>
            </w:r>
          </w:p>
        </w:tc>
      </w:tr>
      <w:tr w:rsidR="00B9351A" w:rsidRPr="000B36F1" w14:paraId="34A8A1C2" w14:textId="77777777" w:rsidTr="00BC7509">
        <w:trPr>
          <w:trHeight w:val="20"/>
          <w:jc w:val="center"/>
        </w:trPr>
        <w:tc>
          <w:tcPr>
            <w:tcW w:w="1086" w:type="pct"/>
            <w:tcBorders>
              <w:top w:val="single" w:sz="4" w:space="0" w:color="000000"/>
              <w:left w:val="single" w:sz="4" w:space="0" w:color="000000"/>
              <w:bottom w:val="single" w:sz="4" w:space="0" w:color="000000"/>
              <w:right w:val="single" w:sz="2" w:space="0" w:color="000000"/>
            </w:tcBorders>
            <w:hideMark/>
          </w:tcPr>
          <w:p w14:paraId="67ADEA87"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250,001.00</w:t>
            </w:r>
          </w:p>
        </w:tc>
        <w:tc>
          <w:tcPr>
            <w:tcW w:w="1285" w:type="pct"/>
            <w:tcBorders>
              <w:top w:val="single" w:sz="4" w:space="0" w:color="000000"/>
              <w:left w:val="single" w:sz="2" w:space="0" w:color="000000"/>
              <w:bottom w:val="single" w:sz="4" w:space="0" w:color="000000"/>
              <w:right w:val="single" w:sz="4" w:space="0" w:color="000000"/>
            </w:tcBorders>
            <w:hideMark/>
          </w:tcPr>
          <w:p w14:paraId="160B35D5"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800,000.00</w:t>
            </w:r>
          </w:p>
        </w:tc>
        <w:tc>
          <w:tcPr>
            <w:tcW w:w="1279" w:type="pct"/>
            <w:tcBorders>
              <w:top w:val="single" w:sz="4" w:space="0" w:color="000000"/>
              <w:left w:val="single" w:sz="4" w:space="0" w:color="000000"/>
              <w:bottom w:val="single" w:sz="4" w:space="0" w:color="000000"/>
              <w:right w:val="single" w:sz="2" w:space="0" w:color="000000"/>
            </w:tcBorders>
            <w:hideMark/>
          </w:tcPr>
          <w:p w14:paraId="471CD85D"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350.00</w:t>
            </w:r>
          </w:p>
        </w:tc>
        <w:tc>
          <w:tcPr>
            <w:tcW w:w="1349" w:type="pct"/>
            <w:tcBorders>
              <w:top w:val="single" w:sz="4" w:space="0" w:color="000000"/>
              <w:left w:val="single" w:sz="2" w:space="0" w:color="000000"/>
              <w:bottom w:val="single" w:sz="4" w:space="0" w:color="000000"/>
              <w:right w:val="single" w:sz="2" w:space="0" w:color="000000"/>
            </w:tcBorders>
            <w:hideMark/>
          </w:tcPr>
          <w:p w14:paraId="38A5332A"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0.0003</w:t>
            </w:r>
          </w:p>
        </w:tc>
      </w:tr>
      <w:tr w:rsidR="00B9351A" w:rsidRPr="000B36F1" w14:paraId="46C3930F" w14:textId="77777777" w:rsidTr="00BC7509">
        <w:trPr>
          <w:trHeight w:val="20"/>
          <w:jc w:val="center"/>
        </w:trPr>
        <w:tc>
          <w:tcPr>
            <w:tcW w:w="1086" w:type="pct"/>
            <w:tcBorders>
              <w:top w:val="single" w:sz="2" w:space="0" w:color="000000"/>
              <w:left w:val="single" w:sz="4" w:space="0" w:color="000000"/>
              <w:bottom w:val="single" w:sz="2" w:space="0" w:color="000000"/>
              <w:right w:val="single" w:sz="2" w:space="0" w:color="000000"/>
            </w:tcBorders>
            <w:hideMark/>
          </w:tcPr>
          <w:p w14:paraId="44525E9A"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800,001.00</w:t>
            </w:r>
          </w:p>
        </w:tc>
        <w:tc>
          <w:tcPr>
            <w:tcW w:w="1285" w:type="pct"/>
            <w:tcBorders>
              <w:top w:val="single" w:sz="2" w:space="0" w:color="000000"/>
              <w:left w:val="single" w:sz="2" w:space="0" w:color="000000"/>
              <w:bottom w:val="single" w:sz="2" w:space="0" w:color="000000"/>
              <w:right w:val="single" w:sz="4" w:space="0" w:color="000000"/>
            </w:tcBorders>
            <w:hideMark/>
          </w:tcPr>
          <w:p w14:paraId="27040C98"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1’000,000.00</w:t>
            </w:r>
          </w:p>
        </w:tc>
        <w:tc>
          <w:tcPr>
            <w:tcW w:w="1279" w:type="pct"/>
            <w:tcBorders>
              <w:top w:val="single" w:sz="2" w:space="0" w:color="000000"/>
              <w:left w:val="single" w:sz="4" w:space="0" w:color="000000"/>
              <w:bottom w:val="single" w:sz="2" w:space="0" w:color="000000"/>
              <w:right w:val="single" w:sz="2" w:space="0" w:color="000000"/>
            </w:tcBorders>
            <w:hideMark/>
          </w:tcPr>
          <w:p w14:paraId="6163E41B"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517.00</w:t>
            </w:r>
          </w:p>
        </w:tc>
        <w:tc>
          <w:tcPr>
            <w:tcW w:w="1349" w:type="pct"/>
            <w:tcBorders>
              <w:top w:val="single" w:sz="2" w:space="0" w:color="000000"/>
              <w:left w:val="single" w:sz="2" w:space="0" w:color="000000"/>
              <w:bottom w:val="single" w:sz="2" w:space="0" w:color="000000"/>
              <w:right w:val="single" w:sz="2" w:space="0" w:color="000000"/>
            </w:tcBorders>
            <w:hideMark/>
          </w:tcPr>
          <w:p w14:paraId="5032C530"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0.00273</w:t>
            </w:r>
          </w:p>
        </w:tc>
      </w:tr>
      <w:tr w:rsidR="00B9351A" w:rsidRPr="000B36F1" w14:paraId="7D57A13D" w14:textId="77777777" w:rsidTr="00BC7509">
        <w:trPr>
          <w:trHeight w:val="20"/>
          <w:jc w:val="center"/>
        </w:trPr>
        <w:tc>
          <w:tcPr>
            <w:tcW w:w="1086" w:type="pct"/>
            <w:tcBorders>
              <w:top w:val="single" w:sz="4" w:space="0" w:color="000000"/>
              <w:left w:val="single" w:sz="4" w:space="0" w:color="000000"/>
              <w:bottom w:val="single" w:sz="2" w:space="0" w:color="000000"/>
              <w:right w:val="single" w:sz="2" w:space="0" w:color="000000"/>
            </w:tcBorders>
            <w:hideMark/>
          </w:tcPr>
          <w:p w14:paraId="57ED915F"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1’000,001.00</w:t>
            </w:r>
          </w:p>
        </w:tc>
        <w:tc>
          <w:tcPr>
            <w:tcW w:w="1285" w:type="pct"/>
            <w:tcBorders>
              <w:top w:val="single" w:sz="4" w:space="0" w:color="000000"/>
              <w:left w:val="single" w:sz="2" w:space="0" w:color="000000"/>
              <w:bottom w:val="single" w:sz="2" w:space="0" w:color="000000"/>
              <w:right w:val="single" w:sz="4" w:space="0" w:color="000000"/>
            </w:tcBorders>
            <w:hideMark/>
          </w:tcPr>
          <w:p w14:paraId="4FEECB11"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1’800,000.00</w:t>
            </w:r>
          </w:p>
        </w:tc>
        <w:tc>
          <w:tcPr>
            <w:tcW w:w="1279" w:type="pct"/>
            <w:tcBorders>
              <w:top w:val="single" w:sz="4" w:space="0" w:color="000000"/>
              <w:left w:val="single" w:sz="4" w:space="0" w:color="000000"/>
              <w:bottom w:val="single" w:sz="2" w:space="0" w:color="000000"/>
              <w:right w:val="single" w:sz="2" w:space="0" w:color="000000"/>
            </w:tcBorders>
            <w:hideMark/>
          </w:tcPr>
          <w:p w14:paraId="16F1380D"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1,723.00</w:t>
            </w:r>
          </w:p>
        </w:tc>
        <w:tc>
          <w:tcPr>
            <w:tcW w:w="1349" w:type="pct"/>
            <w:tcBorders>
              <w:top w:val="single" w:sz="4" w:space="0" w:color="000000"/>
              <w:left w:val="single" w:sz="2" w:space="0" w:color="000000"/>
              <w:bottom w:val="single" w:sz="2" w:space="0" w:color="000000"/>
              <w:right w:val="single" w:sz="2" w:space="0" w:color="000000"/>
            </w:tcBorders>
            <w:hideMark/>
          </w:tcPr>
          <w:p w14:paraId="3EFFFB47"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0.00275</w:t>
            </w:r>
          </w:p>
        </w:tc>
      </w:tr>
      <w:tr w:rsidR="00B9351A" w:rsidRPr="000B36F1" w14:paraId="4C506559" w14:textId="77777777" w:rsidTr="00BC7509">
        <w:trPr>
          <w:trHeight w:val="20"/>
          <w:jc w:val="center"/>
        </w:trPr>
        <w:tc>
          <w:tcPr>
            <w:tcW w:w="1086" w:type="pct"/>
            <w:tcBorders>
              <w:top w:val="single" w:sz="2" w:space="0" w:color="000000"/>
              <w:left w:val="single" w:sz="4" w:space="0" w:color="000000"/>
              <w:bottom w:val="single" w:sz="4" w:space="0" w:color="000000"/>
              <w:right w:val="single" w:sz="2" w:space="0" w:color="000000"/>
            </w:tcBorders>
            <w:hideMark/>
          </w:tcPr>
          <w:p w14:paraId="25D1A82F"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1’800,001.00</w:t>
            </w:r>
          </w:p>
        </w:tc>
        <w:tc>
          <w:tcPr>
            <w:tcW w:w="1285" w:type="pct"/>
            <w:tcBorders>
              <w:top w:val="single" w:sz="2" w:space="0" w:color="000000"/>
              <w:left w:val="single" w:sz="2" w:space="0" w:color="000000"/>
              <w:bottom w:val="single" w:sz="4" w:space="0" w:color="000000"/>
              <w:right w:val="single" w:sz="4" w:space="0" w:color="000000"/>
            </w:tcBorders>
            <w:hideMark/>
          </w:tcPr>
          <w:p w14:paraId="772DD2D6"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EN ADELANTE</w:t>
            </w:r>
          </w:p>
        </w:tc>
        <w:tc>
          <w:tcPr>
            <w:tcW w:w="1279" w:type="pct"/>
            <w:tcBorders>
              <w:top w:val="single" w:sz="2" w:space="0" w:color="000000"/>
              <w:left w:val="single" w:sz="4" w:space="0" w:color="000000"/>
              <w:bottom w:val="single" w:sz="4" w:space="0" w:color="000000"/>
              <w:right w:val="single" w:sz="4" w:space="0" w:color="000000"/>
            </w:tcBorders>
            <w:hideMark/>
          </w:tcPr>
          <w:p w14:paraId="33FE4BB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3,503.00</w:t>
            </w:r>
          </w:p>
        </w:tc>
        <w:tc>
          <w:tcPr>
            <w:tcW w:w="1349" w:type="pct"/>
            <w:tcBorders>
              <w:top w:val="single" w:sz="2" w:space="0" w:color="000000"/>
              <w:left w:val="single" w:sz="4" w:space="0" w:color="000000"/>
              <w:bottom w:val="single" w:sz="4" w:space="0" w:color="000000"/>
              <w:right w:val="single" w:sz="2" w:space="0" w:color="000000"/>
            </w:tcBorders>
            <w:hideMark/>
          </w:tcPr>
          <w:p w14:paraId="3DAA60CD"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0.00277</w:t>
            </w:r>
          </w:p>
        </w:tc>
      </w:tr>
    </w:tbl>
    <w:p w14:paraId="434CEF1C" w14:textId="77777777" w:rsidR="00B9351A" w:rsidRPr="000B36F1" w:rsidRDefault="00B9351A" w:rsidP="0060560D">
      <w:pPr>
        <w:spacing w:after="0" w:line="360" w:lineRule="auto"/>
        <w:rPr>
          <w:rFonts w:ascii="Arial" w:eastAsia="Arial" w:hAnsi="Arial"/>
          <w:sz w:val="20"/>
          <w:szCs w:val="20"/>
          <w:lang w:eastAsia="es-MX"/>
        </w:rPr>
      </w:pPr>
    </w:p>
    <w:p w14:paraId="797DCE99"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6A6BC415" w14:textId="77777777" w:rsidR="00B9351A" w:rsidRPr="000B36F1" w:rsidRDefault="00B9351A" w:rsidP="0060560D">
      <w:pPr>
        <w:spacing w:after="0" w:line="360" w:lineRule="auto"/>
        <w:jc w:val="both"/>
        <w:rPr>
          <w:rFonts w:ascii="Arial" w:eastAsia="Arial" w:hAnsi="Arial"/>
          <w:sz w:val="20"/>
          <w:szCs w:val="20"/>
          <w:lang w:eastAsia="es-MX"/>
        </w:rPr>
      </w:pPr>
    </w:p>
    <w:p w14:paraId="2D103220" w14:textId="77777777" w:rsidR="00B9351A" w:rsidRPr="000B36F1" w:rsidRDefault="00B9351A" w:rsidP="0060560D">
      <w:pPr>
        <w:spacing w:after="0" w:line="360" w:lineRule="auto"/>
        <w:jc w:val="center"/>
        <w:rPr>
          <w:rFonts w:ascii="Arial" w:eastAsia="Arial" w:hAnsi="Arial"/>
          <w:b/>
          <w:sz w:val="20"/>
          <w:szCs w:val="20"/>
          <w:lang w:eastAsia="es-MX"/>
        </w:rPr>
      </w:pPr>
      <w:r w:rsidRPr="000B36F1">
        <w:rPr>
          <w:rFonts w:ascii="Arial" w:eastAsia="Arial" w:hAnsi="Arial"/>
          <w:b/>
          <w:sz w:val="20"/>
          <w:szCs w:val="20"/>
          <w:lang w:eastAsia="es-MX"/>
        </w:rPr>
        <w:t xml:space="preserve">TABLA DE VALORES UNITARIOS DE TERRENO </w:t>
      </w:r>
    </w:p>
    <w:p w14:paraId="615FC13A" w14:textId="77777777" w:rsidR="00B9351A" w:rsidRPr="000B36F1" w:rsidRDefault="00B9351A" w:rsidP="00033B0F">
      <w:pPr>
        <w:spacing w:after="0" w:line="240" w:lineRule="auto"/>
        <w:jc w:val="center"/>
        <w:rPr>
          <w:rFonts w:ascii="Arial" w:eastAsia="Arial" w:hAnsi="Arial"/>
          <w:b/>
          <w:sz w:val="20"/>
          <w:szCs w:val="20"/>
          <w:lang w:eastAsia="es-MX"/>
        </w:rPr>
      </w:pPr>
    </w:p>
    <w:p w14:paraId="3184B27A" w14:textId="77777777" w:rsidR="00B9351A" w:rsidRPr="000B36F1" w:rsidRDefault="00B9351A" w:rsidP="0060560D">
      <w:pPr>
        <w:spacing w:after="0" w:line="360" w:lineRule="auto"/>
        <w:jc w:val="center"/>
        <w:rPr>
          <w:rFonts w:ascii="Arial" w:eastAsia="Arial" w:hAnsi="Arial"/>
          <w:sz w:val="20"/>
          <w:szCs w:val="20"/>
          <w:lang w:eastAsia="es-MX"/>
        </w:rPr>
      </w:pPr>
      <w:r w:rsidRPr="000B36F1">
        <w:rPr>
          <w:rFonts w:ascii="Arial" w:eastAsia="Arial" w:hAnsi="Arial"/>
          <w:b/>
          <w:sz w:val="20"/>
          <w:szCs w:val="20"/>
          <w:lang w:eastAsia="es-MX"/>
        </w:rPr>
        <w:t>Tabla de valores unitarios de terreno urbano</w:t>
      </w:r>
      <w:r w:rsidRPr="000B36F1">
        <w:rPr>
          <w:rFonts w:ascii="Arial" w:eastAsia="Arial" w:hAnsi="Arial"/>
          <w:sz w:val="20"/>
          <w:szCs w:val="20"/>
          <w:lang w:eastAsia="es-MX"/>
        </w:rPr>
        <w:t xml:space="preserve"> </w:t>
      </w:r>
    </w:p>
    <w:p w14:paraId="4ABFB515" w14:textId="77777777" w:rsidR="00B9351A" w:rsidRPr="000B36F1" w:rsidRDefault="00B9351A" w:rsidP="000B36F1">
      <w:pPr>
        <w:spacing w:after="0" w:line="360" w:lineRule="auto"/>
        <w:rPr>
          <w:rFonts w:ascii="Arial" w:eastAsia="Arial" w:hAnsi="Arial"/>
          <w:sz w:val="20"/>
          <w:szCs w:val="20"/>
          <w:lang w:eastAsia="es-MX"/>
        </w:rPr>
      </w:pPr>
    </w:p>
    <w:tbl>
      <w:tblPr>
        <w:tblStyle w:val="TableGrid"/>
        <w:tblW w:w="5000" w:type="pct"/>
        <w:jc w:val="center"/>
        <w:tblInd w:w="0" w:type="dxa"/>
        <w:tblCellMar>
          <w:left w:w="5" w:type="dxa"/>
          <w:right w:w="2" w:type="dxa"/>
        </w:tblCellMar>
        <w:tblLook w:val="04A0" w:firstRow="1" w:lastRow="0" w:firstColumn="1" w:lastColumn="0" w:noHBand="0" w:noVBand="1"/>
      </w:tblPr>
      <w:tblGrid>
        <w:gridCol w:w="2036"/>
        <w:gridCol w:w="2399"/>
        <w:gridCol w:w="2400"/>
        <w:gridCol w:w="2278"/>
      </w:tblGrid>
      <w:tr w:rsidR="00B9351A" w:rsidRPr="000B36F1" w14:paraId="666C286C" w14:textId="77777777" w:rsidTr="00E42CDC">
        <w:trPr>
          <w:trHeight w:val="20"/>
          <w:jc w:val="center"/>
        </w:trPr>
        <w:tc>
          <w:tcPr>
            <w:tcW w:w="1117" w:type="pct"/>
            <w:tcBorders>
              <w:top w:val="single" w:sz="2" w:space="0" w:color="000000"/>
              <w:left w:val="single" w:sz="4" w:space="0" w:color="000000"/>
              <w:bottom w:val="single" w:sz="4" w:space="0" w:color="000000"/>
              <w:right w:val="single" w:sz="4" w:space="0" w:color="000000"/>
            </w:tcBorders>
            <w:hideMark/>
          </w:tcPr>
          <w:p w14:paraId="3792BA66" w14:textId="77777777" w:rsidR="00B9351A" w:rsidRPr="000B36F1" w:rsidRDefault="00B9351A" w:rsidP="00033B0F">
            <w:pPr>
              <w:spacing w:after="0"/>
              <w:jc w:val="center"/>
              <w:rPr>
                <w:rFonts w:ascii="Arial" w:eastAsia="Arial" w:hAnsi="Arial" w:cs="Arial"/>
                <w:b/>
                <w:sz w:val="20"/>
                <w:szCs w:val="20"/>
              </w:rPr>
            </w:pPr>
            <w:r w:rsidRPr="000B36F1">
              <w:rPr>
                <w:rFonts w:ascii="Arial" w:eastAsia="Arial" w:hAnsi="Arial" w:cs="Arial"/>
                <w:b/>
                <w:sz w:val="20"/>
                <w:szCs w:val="20"/>
              </w:rPr>
              <w:t>Ubicación</w:t>
            </w:r>
          </w:p>
        </w:tc>
        <w:tc>
          <w:tcPr>
            <w:tcW w:w="1316" w:type="pct"/>
            <w:tcBorders>
              <w:top w:val="single" w:sz="2" w:space="0" w:color="000000"/>
              <w:left w:val="single" w:sz="4" w:space="0" w:color="000000"/>
              <w:bottom w:val="single" w:sz="4" w:space="0" w:color="000000"/>
              <w:right w:val="single" w:sz="2" w:space="0" w:color="000000"/>
            </w:tcBorders>
            <w:hideMark/>
          </w:tcPr>
          <w:p w14:paraId="1305B7BE" w14:textId="77777777" w:rsidR="00B9351A" w:rsidRPr="000B36F1" w:rsidRDefault="00B9351A" w:rsidP="00033B0F">
            <w:pPr>
              <w:spacing w:after="0"/>
              <w:jc w:val="center"/>
              <w:rPr>
                <w:rFonts w:ascii="Arial" w:eastAsia="Arial" w:hAnsi="Arial" w:cs="Arial"/>
                <w:sz w:val="20"/>
                <w:szCs w:val="20"/>
              </w:rPr>
            </w:pPr>
            <w:r w:rsidRPr="000B36F1">
              <w:rPr>
                <w:rFonts w:ascii="Arial" w:eastAsia="Arial" w:hAnsi="Arial" w:cs="Arial"/>
                <w:b/>
                <w:sz w:val="20"/>
                <w:szCs w:val="20"/>
              </w:rPr>
              <w:t>Primer cuadrante</w:t>
            </w:r>
          </w:p>
          <w:p w14:paraId="5D66C1F3" w14:textId="77777777" w:rsidR="00B9351A" w:rsidRPr="000B36F1" w:rsidRDefault="00B9351A" w:rsidP="00033B0F">
            <w:pPr>
              <w:spacing w:after="0"/>
              <w:jc w:val="center"/>
              <w:rPr>
                <w:rFonts w:ascii="Arial" w:eastAsia="Arial" w:hAnsi="Arial" w:cs="Arial"/>
                <w:b/>
                <w:sz w:val="20"/>
                <w:szCs w:val="20"/>
              </w:rPr>
            </w:pPr>
            <w:r w:rsidRPr="000B36F1">
              <w:rPr>
                <w:rFonts w:ascii="Arial" w:eastAsia="Arial" w:hAnsi="Arial" w:cs="Arial"/>
                <w:b/>
                <w:sz w:val="20"/>
                <w:szCs w:val="20"/>
              </w:rPr>
              <w:t>Por M2</w:t>
            </w:r>
          </w:p>
        </w:tc>
        <w:tc>
          <w:tcPr>
            <w:tcW w:w="1317" w:type="pct"/>
            <w:tcBorders>
              <w:top w:val="single" w:sz="2" w:space="0" w:color="000000"/>
              <w:left w:val="single" w:sz="2" w:space="0" w:color="000000"/>
              <w:bottom w:val="single" w:sz="4" w:space="0" w:color="000000"/>
              <w:right w:val="single" w:sz="4" w:space="0" w:color="000000"/>
            </w:tcBorders>
            <w:hideMark/>
          </w:tcPr>
          <w:p w14:paraId="4A2B5D85" w14:textId="77777777" w:rsidR="00B9351A" w:rsidRPr="000B36F1" w:rsidRDefault="00B9351A" w:rsidP="00033B0F">
            <w:pPr>
              <w:spacing w:after="0"/>
              <w:jc w:val="center"/>
              <w:rPr>
                <w:rFonts w:ascii="Arial" w:eastAsia="Arial" w:hAnsi="Arial" w:cs="Arial"/>
                <w:sz w:val="20"/>
                <w:szCs w:val="20"/>
              </w:rPr>
            </w:pPr>
            <w:r w:rsidRPr="000B36F1">
              <w:rPr>
                <w:rFonts w:ascii="Arial" w:eastAsia="Arial" w:hAnsi="Arial" w:cs="Arial"/>
                <w:b/>
                <w:sz w:val="20"/>
                <w:szCs w:val="20"/>
              </w:rPr>
              <w:t>Segundo cuadrante</w:t>
            </w:r>
          </w:p>
          <w:p w14:paraId="7CAF93C6" w14:textId="77777777" w:rsidR="00B9351A" w:rsidRPr="000B36F1" w:rsidRDefault="00B9351A" w:rsidP="00033B0F">
            <w:pPr>
              <w:spacing w:after="0"/>
              <w:jc w:val="center"/>
              <w:rPr>
                <w:rFonts w:ascii="Arial" w:eastAsia="Arial" w:hAnsi="Arial" w:cs="Arial"/>
                <w:b/>
                <w:sz w:val="20"/>
                <w:szCs w:val="20"/>
              </w:rPr>
            </w:pPr>
            <w:r w:rsidRPr="000B36F1">
              <w:rPr>
                <w:rFonts w:ascii="Arial" w:eastAsia="Arial" w:hAnsi="Arial" w:cs="Arial"/>
                <w:b/>
                <w:sz w:val="20"/>
                <w:szCs w:val="20"/>
              </w:rPr>
              <w:t>Por M2</w:t>
            </w:r>
          </w:p>
        </w:tc>
        <w:tc>
          <w:tcPr>
            <w:tcW w:w="1250" w:type="pct"/>
            <w:tcBorders>
              <w:top w:val="single" w:sz="2" w:space="0" w:color="000000"/>
              <w:left w:val="single" w:sz="4" w:space="0" w:color="000000"/>
              <w:bottom w:val="single" w:sz="4" w:space="0" w:color="000000"/>
              <w:right w:val="single" w:sz="2" w:space="0" w:color="000000"/>
            </w:tcBorders>
            <w:hideMark/>
          </w:tcPr>
          <w:p w14:paraId="76C518AC" w14:textId="77777777" w:rsidR="00B9351A" w:rsidRPr="000B36F1" w:rsidRDefault="00B9351A" w:rsidP="00033B0F">
            <w:pPr>
              <w:spacing w:after="0"/>
              <w:jc w:val="center"/>
              <w:rPr>
                <w:rFonts w:ascii="Arial" w:eastAsia="Arial" w:hAnsi="Arial" w:cs="Arial"/>
                <w:b/>
                <w:sz w:val="20"/>
                <w:szCs w:val="20"/>
              </w:rPr>
            </w:pPr>
            <w:r w:rsidRPr="000B36F1">
              <w:rPr>
                <w:rFonts w:ascii="Arial" w:eastAsia="Arial" w:hAnsi="Arial" w:cs="Arial"/>
                <w:b/>
                <w:sz w:val="20"/>
                <w:szCs w:val="20"/>
              </w:rPr>
              <w:t>Tercer cuadrante</w:t>
            </w:r>
          </w:p>
          <w:p w14:paraId="02508788" w14:textId="77777777" w:rsidR="00B9351A" w:rsidRPr="000B36F1" w:rsidRDefault="00B9351A" w:rsidP="00033B0F">
            <w:pPr>
              <w:spacing w:after="0"/>
              <w:jc w:val="center"/>
              <w:rPr>
                <w:rFonts w:ascii="Arial" w:eastAsia="Arial" w:hAnsi="Arial" w:cs="Arial"/>
                <w:b/>
                <w:sz w:val="20"/>
                <w:szCs w:val="20"/>
              </w:rPr>
            </w:pPr>
            <w:r w:rsidRPr="000B36F1">
              <w:rPr>
                <w:rFonts w:ascii="Arial" w:eastAsia="Arial" w:hAnsi="Arial" w:cs="Arial"/>
                <w:b/>
                <w:sz w:val="20"/>
                <w:szCs w:val="20"/>
              </w:rPr>
              <w:t>Por M2</w:t>
            </w:r>
          </w:p>
        </w:tc>
      </w:tr>
      <w:tr w:rsidR="00B9351A" w:rsidRPr="000B36F1" w14:paraId="56896AD0" w14:textId="77777777" w:rsidTr="00E42CDC">
        <w:trPr>
          <w:trHeight w:val="20"/>
          <w:jc w:val="center"/>
        </w:trPr>
        <w:tc>
          <w:tcPr>
            <w:tcW w:w="1117" w:type="pct"/>
            <w:tcBorders>
              <w:top w:val="single" w:sz="4" w:space="0" w:color="000000"/>
              <w:left w:val="single" w:sz="4" w:space="0" w:color="000000"/>
              <w:bottom w:val="single" w:sz="4" w:space="0" w:color="000000"/>
              <w:right w:val="single" w:sz="4" w:space="0" w:color="000000"/>
            </w:tcBorders>
            <w:hideMark/>
          </w:tcPr>
          <w:p w14:paraId="5E57A408" w14:textId="77777777" w:rsidR="00B9351A" w:rsidRPr="000B36F1" w:rsidRDefault="00B9351A" w:rsidP="000B36F1">
            <w:pPr>
              <w:spacing w:after="0" w:line="360" w:lineRule="auto"/>
              <w:jc w:val="center"/>
              <w:rPr>
                <w:rFonts w:ascii="Arial" w:eastAsia="Arial" w:hAnsi="Arial" w:cs="Arial"/>
                <w:sz w:val="20"/>
                <w:szCs w:val="20"/>
              </w:rPr>
            </w:pPr>
            <w:r w:rsidRPr="000B36F1">
              <w:rPr>
                <w:rFonts w:ascii="Arial" w:eastAsia="Arial" w:hAnsi="Arial" w:cs="Arial"/>
                <w:sz w:val="20"/>
                <w:szCs w:val="20"/>
              </w:rPr>
              <w:t>Ticul</w:t>
            </w:r>
          </w:p>
        </w:tc>
        <w:tc>
          <w:tcPr>
            <w:tcW w:w="1316" w:type="pct"/>
            <w:tcBorders>
              <w:top w:val="single" w:sz="4" w:space="0" w:color="000000"/>
              <w:left w:val="single" w:sz="4" w:space="0" w:color="000000"/>
              <w:bottom w:val="single" w:sz="4" w:space="0" w:color="000000"/>
              <w:right w:val="single" w:sz="2" w:space="0" w:color="000000"/>
            </w:tcBorders>
            <w:hideMark/>
          </w:tcPr>
          <w:p w14:paraId="633CADDB"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$ 107.00</w:t>
            </w:r>
          </w:p>
        </w:tc>
        <w:tc>
          <w:tcPr>
            <w:tcW w:w="1317" w:type="pct"/>
            <w:tcBorders>
              <w:top w:val="single" w:sz="4" w:space="0" w:color="000000"/>
              <w:left w:val="single" w:sz="2" w:space="0" w:color="000000"/>
              <w:bottom w:val="single" w:sz="4" w:space="0" w:color="000000"/>
              <w:right w:val="single" w:sz="4" w:space="0" w:color="000000"/>
            </w:tcBorders>
            <w:hideMark/>
          </w:tcPr>
          <w:p w14:paraId="29E69A6E"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$ 91.00</w:t>
            </w:r>
          </w:p>
        </w:tc>
        <w:tc>
          <w:tcPr>
            <w:tcW w:w="1250" w:type="pct"/>
            <w:tcBorders>
              <w:top w:val="single" w:sz="4" w:space="0" w:color="000000"/>
              <w:left w:val="single" w:sz="4" w:space="0" w:color="000000"/>
              <w:bottom w:val="single" w:sz="4" w:space="0" w:color="000000"/>
              <w:right w:val="single" w:sz="2" w:space="0" w:color="000000"/>
            </w:tcBorders>
            <w:hideMark/>
          </w:tcPr>
          <w:p w14:paraId="0EBF28B5"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$ 75.00</w:t>
            </w:r>
          </w:p>
        </w:tc>
      </w:tr>
      <w:tr w:rsidR="00B9351A" w:rsidRPr="000B36F1" w14:paraId="17FB9099" w14:textId="77777777" w:rsidTr="00E42CDC">
        <w:trPr>
          <w:trHeight w:val="20"/>
          <w:jc w:val="center"/>
        </w:trPr>
        <w:tc>
          <w:tcPr>
            <w:tcW w:w="1117" w:type="pct"/>
            <w:tcBorders>
              <w:top w:val="single" w:sz="4" w:space="0" w:color="000000"/>
              <w:left w:val="single" w:sz="4" w:space="0" w:color="000000"/>
              <w:bottom w:val="single" w:sz="2" w:space="0" w:color="000000"/>
              <w:right w:val="single" w:sz="4" w:space="0" w:color="000000"/>
            </w:tcBorders>
            <w:hideMark/>
          </w:tcPr>
          <w:p w14:paraId="70D39D34" w14:textId="77777777" w:rsidR="00B9351A" w:rsidRPr="000B36F1" w:rsidRDefault="00B9351A" w:rsidP="000B36F1">
            <w:pPr>
              <w:spacing w:after="0" w:line="360" w:lineRule="auto"/>
              <w:jc w:val="center"/>
              <w:rPr>
                <w:rFonts w:ascii="Arial" w:eastAsia="Arial" w:hAnsi="Arial" w:cs="Arial"/>
                <w:sz w:val="20"/>
                <w:szCs w:val="20"/>
              </w:rPr>
            </w:pPr>
            <w:proofErr w:type="spellStart"/>
            <w:r w:rsidRPr="000B36F1">
              <w:rPr>
                <w:rFonts w:ascii="Arial" w:eastAsia="Arial" w:hAnsi="Arial" w:cs="Arial"/>
                <w:sz w:val="20"/>
                <w:szCs w:val="20"/>
              </w:rPr>
              <w:t>Pustunich</w:t>
            </w:r>
            <w:proofErr w:type="spellEnd"/>
          </w:p>
        </w:tc>
        <w:tc>
          <w:tcPr>
            <w:tcW w:w="1316" w:type="pct"/>
            <w:tcBorders>
              <w:top w:val="single" w:sz="4" w:space="0" w:color="000000"/>
              <w:left w:val="single" w:sz="4" w:space="0" w:color="000000"/>
              <w:bottom w:val="single" w:sz="2" w:space="0" w:color="000000"/>
              <w:right w:val="single" w:sz="2" w:space="0" w:color="000000"/>
            </w:tcBorders>
            <w:hideMark/>
          </w:tcPr>
          <w:p w14:paraId="0142C676"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$ 75.00</w:t>
            </w:r>
          </w:p>
        </w:tc>
        <w:tc>
          <w:tcPr>
            <w:tcW w:w="1317" w:type="pct"/>
            <w:tcBorders>
              <w:top w:val="single" w:sz="4" w:space="0" w:color="000000"/>
              <w:left w:val="single" w:sz="2" w:space="0" w:color="000000"/>
              <w:bottom w:val="single" w:sz="2" w:space="0" w:color="000000"/>
              <w:right w:val="single" w:sz="4" w:space="0" w:color="000000"/>
            </w:tcBorders>
            <w:hideMark/>
          </w:tcPr>
          <w:p w14:paraId="79C44600"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$ 64.00</w:t>
            </w:r>
          </w:p>
        </w:tc>
        <w:tc>
          <w:tcPr>
            <w:tcW w:w="1250" w:type="pct"/>
            <w:tcBorders>
              <w:top w:val="single" w:sz="4" w:space="0" w:color="000000"/>
              <w:left w:val="single" w:sz="4" w:space="0" w:color="000000"/>
              <w:bottom w:val="single" w:sz="2" w:space="0" w:color="000000"/>
              <w:right w:val="single" w:sz="2" w:space="0" w:color="000000"/>
            </w:tcBorders>
            <w:hideMark/>
          </w:tcPr>
          <w:p w14:paraId="79BE637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$ 54.00</w:t>
            </w:r>
          </w:p>
        </w:tc>
      </w:tr>
      <w:tr w:rsidR="00B9351A" w:rsidRPr="000B36F1" w14:paraId="4D87CC32" w14:textId="77777777" w:rsidTr="00E42CDC">
        <w:trPr>
          <w:trHeight w:val="20"/>
          <w:jc w:val="center"/>
        </w:trPr>
        <w:tc>
          <w:tcPr>
            <w:tcW w:w="1117" w:type="pct"/>
            <w:tcBorders>
              <w:top w:val="single" w:sz="2" w:space="0" w:color="000000"/>
              <w:left w:val="single" w:sz="4" w:space="0" w:color="000000"/>
              <w:bottom w:val="single" w:sz="2" w:space="0" w:color="000000"/>
              <w:right w:val="single" w:sz="4" w:space="0" w:color="000000"/>
            </w:tcBorders>
            <w:hideMark/>
          </w:tcPr>
          <w:p w14:paraId="28E6FD7F" w14:textId="77777777" w:rsidR="00B9351A" w:rsidRPr="000B36F1" w:rsidRDefault="00B9351A" w:rsidP="000B36F1">
            <w:pPr>
              <w:spacing w:after="0" w:line="360" w:lineRule="auto"/>
              <w:jc w:val="center"/>
              <w:rPr>
                <w:rFonts w:ascii="Arial" w:eastAsia="Arial" w:hAnsi="Arial" w:cs="Arial"/>
                <w:sz w:val="20"/>
                <w:szCs w:val="20"/>
              </w:rPr>
            </w:pPr>
            <w:proofErr w:type="spellStart"/>
            <w:r w:rsidRPr="000B36F1">
              <w:rPr>
                <w:rFonts w:ascii="Arial" w:eastAsia="Arial" w:hAnsi="Arial" w:cs="Arial"/>
                <w:sz w:val="20"/>
                <w:szCs w:val="20"/>
              </w:rPr>
              <w:t>Yotholín</w:t>
            </w:r>
            <w:proofErr w:type="spellEnd"/>
          </w:p>
        </w:tc>
        <w:tc>
          <w:tcPr>
            <w:tcW w:w="1316" w:type="pct"/>
            <w:tcBorders>
              <w:top w:val="single" w:sz="2" w:space="0" w:color="000000"/>
              <w:left w:val="single" w:sz="4" w:space="0" w:color="000000"/>
              <w:bottom w:val="single" w:sz="2" w:space="0" w:color="000000"/>
              <w:right w:val="single" w:sz="2" w:space="0" w:color="000000"/>
            </w:tcBorders>
            <w:hideMark/>
          </w:tcPr>
          <w:p w14:paraId="4097C8A7"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$ 75.00</w:t>
            </w:r>
          </w:p>
        </w:tc>
        <w:tc>
          <w:tcPr>
            <w:tcW w:w="1317" w:type="pct"/>
            <w:tcBorders>
              <w:top w:val="single" w:sz="2" w:space="0" w:color="000000"/>
              <w:left w:val="single" w:sz="2" w:space="0" w:color="000000"/>
              <w:bottom w:val="single" w:sz="2" w:space="0" w:color="000000"/>
              <w:right w:val="single" w:sz="4" w:space="0" w:color="000000"/>
            </w:tcBorders>
            <w:hideMark/>
          </w:tcPr>
          <w:p w14:paraId="19F98E8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$ 64.00</w:t>
            </w:r>
          </w:p>
        </w:tc>
        <w:tc>
          <w:tcPr>
            <w:tcW w:w="1250" w:type="pct"/>
            <w:tcBorders>
              <w:top w:val="single" w:sz="2" w:space="0" w:color="000000"/>
              <w:left w:val="single" w:sz="4" w:space="0" w:color="000000"/>
              <w:bottom w:val="single" w:sz="2" w:space="0" w:color="000000"/>
              <w:right w:val="single" w:sz="2" w:space="0" w:color="000000"/>
            </w:tcBorders>
            <w:hideMark/>
          </w:tcPr>
          <w:p w14:paraId="15DCAA8E"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$ 54.00</w:t>
            </w:r>
          </w:p>
        </w:tc>
      </w:tr>
    </w:tbl>
    <w:p w14:paraId="6DB1865C" w14:textId="77777777" w:rsidR="00B9351A" w:rsidRPr="000B36F1" w:rsidRDefault="00B9351A" w:rsidP="0060560D">
      <w:pPr>
        <w:spacing w:after="0" w:line="360" w:lineRule="auto"/>
        <w:rPr>
          <w:rFonts w:ascii="Arial" w:eastAsia="Arial" w:hAnsi="Arial"/>
          <w:sz w:val="20"/>
          <w:szCs w:val="20"/>
          <w:lang w:eastAsia="es-MX"/>
        </w:rPr>
      </w:pPr>
    </w:p>
    <w:p w14:paraId="1913B2D1" w14:textId="77777777" w:rsidR="00033B0F" w:rsidRPr="000B36F1" w:rsidRDefault="00033B0F" w:rsidP="0060560D">
      <w:pPr>
        <w:spacing w:after="0" w:line="360" w:lineRule="auto"/>
        <w:rPr>
          <w:rFonts w:ascii="Arial" w:eastAsia="Arial" w:hAnsi="Arial"/>
          <w:sz w:val="20"/>
          <w:szCs w:val="20"/>
          <w:lang w:eastAsia="es-MX"/>
        </w:rPr>
      </w:pPr>
    </w:p>
    <w:p w14:paraId="4E7C5C5A" w14:textId="0E76E8E8" w:rsidR="00B9351A" w:rsidRPr="000B36F1" w:rsidRDefault="000B36F1" w:rsidP="000B36F1">
      <w:pPr>
        <w:spacing w:after="0" w:line="240" w:lineRule="auto"/>
        <w:jc w:val="center"/>
        <w:rPr>
          <w:rFonts w:ascii="Arial" w:eastAsia="Arial" w:hAnsi="Arial"/>
          <w:b/>
          <w:bCs/>
          <w:sz w:val="20"/>
          <w:szCs w:val="20"/>
          <w:lang w:eastAsia="es-MX"/>
        </w:rPr>
      </w:pPr>
      <w:r w:rsidRPr="000B36F1">
        <w:rPr>
          <w:rFonts w:ascii="Arial" w:eastAsia="Arial" w:hAnsi="Arial"/>
          <w:b/>
          <w:bCs/>
          <w:sz w:val="20"/>
          <w:szCs w:val="20"/>
          <w:lang w:eastAsia="es-MX"/>
        </w:rPr>
        <w:t>Tabla de valores de terreno Rú</w:t>
      </w:r>
      <w:r w:rsidR="00B9351A" w:rsidRPr="000B36F1">
        <w:rPr>
          <w:rFonts w:ascii="Arial" w:eastAsia="Arial" w:hAnsi="Arial"/>
          <w:b/>
          <w:bCs/>
          <w:sz w:val="20"/>
          <w:szCs w:val="20"/>
          <w:lang w:eastAsia="es-MX"/>
        </w:rPr>
        <w:t xml:space="preserve">stico </w:t>
      </w:r>
    </w:p>
    <w:p w14:paraId="6E23E92A" w14:textId="77777777" w:rsidR="00B9351A" w:rsidRPr="000B36F1" w:rsidRDefault="00B9351A" w:rsidP="0060560D">
      <w:pPr>
        <w:spacing w:after="0" w:line="360" w:lineRule="auto"/>
        <w:jc w:val="center"/>
        <w:rPr>
          <w:rFonts w:ascii="Arial" w:eastAsia="Arial" w:hAnsi="Arial"/>
          <w:sz w:val="20"/>
          <w:szCs w:val="20"/>
          <w:lang w:eastAsia="es-MX"/>
        </w:rPr>
      </w:pPr>
    </w:p>
    <w:tbl>
      <w:tblPr>
        <w:tblStyle w:val="Tablaconcuadrcula"/>
        <w:tblW w:w="5000" w:type="pct"/>
        <w:tblLook w:val="04A0" w:firstRow="1" w:lastRow="0" w:firstColumn="1" w:lastColumn="0" w:noHBand="0" w:noVBand="1"/>
      </w:tblPr>
      <w:tblGrid>
        <w:gridCol w:w="2277"/>
        <w:gridCol w:w="2278"/>
        <w:gridCol w:w="2278"/>
        <w:gridCol w:w="2278"/>
      </w:tblGrid>
      <w:tr w:rsidR="000B36F1" w:rsidRPr="000B36F1" w14:paraId="76C71622" w14:textId="77777777" w:rsidTr="000B36F1">
        <w:tc>
          <w:tcPr>
            <w:tcW w:w="1250" w:type="pct"/>
            <w:vAlign w:val="center"/>
          </w:tcPr>
          <w:p w14:paraId="72B4F1CE" w14:textId="02D1CC6D" w:rsidR="00B9351A" w:rsidRPr="000B36F1" w:rsidRDefault="00B9351A" w:rsidP="000B36F1">
            <w:pPr>
              <w:spacing w:after="0"/>
              <w:jc w:val="center"/>
              <w:rPr>
                <w:rFonts w:ascii="Arial" w:eastAsia="Arial" w:hAnsi="Arial"/>
                <w:b/>
                <w:sz w:val="20"/>
                <w:szCs w:val="20"/>
              </w:rPr>
            </w:pPr>
            <w:r w:rsidRPr="000B36F1">
              <w:rPr>
                <w:rFonts w:ascii="Arial" w:eastAsia="Arial" w:hAnsi="Arial"/>
                <w:b/>
                <w:sz w:val="20"/>
                <w:szCs w:val="20"/>
              </w:rPr>
              <w:t>Ubicación</w:t>
            </w:r>
          </w:p>
        </w:tc>
        <w:tc>
          <w:tcPr>
            <w:tcW w:w="1250" w:type="pct"/>
            <w:vAlign w:val="center"/>
          </w:tcPr>
          <w:p w14:paraId="22AD6E4A" w14:textId="459C114B" w:rsidR="00B9351A" w:rsidRPr="000B36F1" w:rsidRDefault="00B9351A" w:rsidP="000B36F1">
            <w:pPr>
              <w:spacing w:after="0"/>
              <w:jc w:val="center"/>
              <w:rPr>
                <w:rFonts w:ascii="Arial" w:eastAsia="Arial" w:hAnsi="Arial"/>
                <w:b/>
                <w:sz w:val="20"/>
                <w:szCs w:val="20"/>
              </w:rPr>
            </w:pPr>
            <w:r w:rsidRPr="000B36F1">
              <w:rPr>
                <w:rFonts w:ascii="Arial" w:eastAsia="Arial" w:hAnsi="Arial"/>
                <w:b/>
                <w:sz w:val="20"/>
                <w:szCs w:val="20"/>
              </w:rPr>
              <w:t>Primer cuadrante</w:t>
            </w:r>
          </w:p>
          <w:p w14:paraId="726CC97F" w14:textId="77777777" w:rsidR="00B9351A" w:rsidRPr="000B36F1" w:rsidRDefault="00B9351A" w:rsidP="000B36F1">
            <w:pPr>
              <w:spacing w:after="0"/>
              <w:jc w:val="center"/>
              <w:rPr>
                <w:rFonts w:ascii="Arial" w:eastAsia="Arial" w:hAnsi="Arial"/>
                <w:b/>
                <w:sz w:val="20"/>
                <w:szCs w:val="20"/>
              </w:rPr>
            </w:pPr>
            <w:r w:rsidRPr="000B36F1">
              <w:rPr>
                <w:rFonts w:ascii="Arial" w:eastAsia="Arial" w:hAnsi="Arial"/>
                <w:b/>
                <w:sz w:val="20"/>
                <w:szCs w:val="20"/>
              </w:rPr>
              <w:t>Por M2</w:t>
            </w:r>
          </w:p>
        </w:tc>
        <w:tc>
          <w:tcPr>
            <w:tcW w:w="1250" w:type="pct"/>
            <w:vAlign w:val="center"/>
          </w:tcPr>
          <w:p w14:paraId="527B0B51" w14:textId="77777777" w:rsidR="00B9351A" w:rsidRPr="000B36F1" w:rsidRDefault="00B9351A" w:rsidP="000B36F1">
            <w:pPr>
              <w:spacing w:after="0"/>
              <w:jc w:val="center"/>
              <w:rPr>
                <w:rFonts w:ascii="Arial" w:eastAsia="Arial" w:hAnsi="Arial"/>
                <w:b/>
                <w:sz w:val="20"/>
                <w:szCs w:val="20"/>
              </w:rPr>
            </w:pPr>
            <w:r w:rsidRPr="000B36F1">
              <w:rPr>
                <w:rFonts w:ascii="Arial" w:eastAsia="Arial" w:hAnsi="Arial"/>
                <w:b/>
                <w:sz w:val="20"/>
                <w:szCs w:val="20"/>
              </w:rPr>
              <w:t>Segundo cuadrante por M2</w:t>
            </w:r>
          </w:p>
        </w:tc>
        <w:tc>
          <w:tcPr>
            <w:tcW w:w="1250" w:type="pct"/>
            <w:vAlign w:val="center"/>
          </w:tcPr>
          <w:p w14:paraId="556DF7C5" w14:textId="77777777" w:rsidR="00B9351A" w:rsidRPr="000B36F1" w:rsidRDefault="00B9351A" w:rsidP="000B36F1">
            <w:pPr>
              <w:spacing w:after="0"/>
              <w:jc w:val="center"/>
              <w:rPr>
                <w:rFonts w:ascii="Arial" w:eastAsia="Arial" w:hAnsi="Arial"/>
                <w:b/>
                <w:sz w:val="20"/>
                <w:szCs w:val="20"/>
              </w:rPr>
            </w:pPr>
            <w:r w:rsidRPr="000B36F1">
              <w:rPr>
                <w:rFonts w:ascii="Arial" w:eastAsia="Arial" w:hAnsi="Arial"/>
                <w:b/>
                <w:sz w:val="20"/>
                <w:szCs w:val="20"/>
              </w:rPr>
              <w:t>Tercer cuadrante por M2</w:t>
            </w:r>
          </w:p>
        </w:tc>
      </w:tr>
      <w:tr w:rsidR="000B36F1" w:rsidRPr="000B36F1" w14:paraId="41C32AF8" w14:textId="77777777" w:rsidTr="00E42CDC">
        <w:tc>
          <w:tcPr>
            <w:tcW w:w="1250" w:type="pct"/>
          </w:tcPr>
          <w:p w14:paraId="4EA900D3" w14:textId="454F9662" w:rsidR="00B9351A" w:rsidRPr="000B36F1" w:rsidRDefault="00B9351A" w:rsidP="000B36F1">
            <w:pPr>
              <w:spacing w:after="0" w:line="360" w:lineRule="auto"/>
              <w:jc w:val="center"/>
              <w:rPr>
                <w:rFonts w:ascii="Arial" w:eastAsia="Arial" w:hAnsi="Arial"/>
                <w:sz w:val="20"/>
                <w:szCs w:val="20"/>
              </w:rPr>
            </w:pPr>
            <w:r w:rsidRPr="000B36F1">
              <w:rPr>
                <w:rFonts w:ascii="Arial" w:eastAsia="Arial" w:hAnsi="Arial"/>
                <w:sz w:val="20"/>
                <w:szCs w:val="20"/>
              </w:rPr>
              <w:t>Ticul</w:t>
            </w:r>
          </w:p>
        </w:tc>
        <w:tc>
          <w:tcPr>
            <w:tcW w:w="1250" w:type="pct"/>
          </w:tcPr>
          <w:p w14:paraId="1C6F03F2" w14:textId="210301BD" w:rsidR="00B9351A" w:rsidRPr="000B36F1" w:rsidRDefault="00B9351A" w:rsidP="00033B0F">
            <w:pPr>
              <w:spacing w:after="0" w:line="360" w:lineRule="auto"/>
              <w:jc w:val="center"/>
              <w:rPr>
                <w:rFonts w:ascii="Arial" w:eastAsia="Arial" w:hAnsi="Arial"/>
                <w:sz w:val="20"/>
                <w:szCs w:val="20"/>
              </w:rPr>
            </w:pPr>
            <w:r w:rsidRPr="000B36F1">
              <w:rPr>
                <w:rFonts w:ascii="Arial" w:eastAsia="Arial" w:hAnsi="Arial"/>
                <w:sz w:val="20"/>
                <w:szCs w:val="20"/>
              </w:rPr>
              <w:t>$47</w:t>
            </w:r>
            <w:r w:rsidR="00033B0F" w:rsidRPr="000B36F1">
              <w:rPr>
                <w:rFonts w:ascii="Arial" w:eastAsia="Arial" w:hAnsi="Arial"/>
                <w:sz w:val="20"/>
                <w:szCs w:val="20"/>
              </w:rPr>
              <w:t>.00</w:t>
            </w:r>
          </w:p>
        </w:tc>
        <w:tc>
          <w:tcPr>
            <w:tcW w:w="1250" w:type="pct"/>
          </w:tcPr>
          <w:p w14:paraId="69F72B76" w14:textId="77777777" w:rsidR="00B9351A" w:rsidRPr="000B36F1" w:rsidRDefault="00B9351A" w:rsidP="0060560D">
            <w:pPr>
              <w:spacing w:after="0" w:line="360" w:lineRule="auto"/>
              <w:jc w:val="center"/>
              <w:rPr>
                <w:rFonts w:ascii="Arial" w:eastAsia="Arial" w:hAnsi="Arial"/>
                <w:sz w:val="20"/>
                <w:szCs w:val="20"/>
              </w:rPr>
            </w:pPr>
            <w:r w:rsidRPr="000B36F1">
              <w:rPr>
                <w:rFonts w:ascii="Arial" w:eastAsia="Arial" w:hAnsi="Arial"/>
                <w:sz w:val="20"/>
                <w:szCs w:val="20"/>
              </w:rPr>
              <w:t>$37.00</w:t>
            </w:r>
          </w:p>
        </w:tc>
        <w:tc>
          <w:tcPr>
            <w:tcW w:w="1250" w:type="pct"/>
          </w:tcPr>
          <w:p w14:paraId="4A4B31D2" w14:textId="77777777" w:rsidR="00B9351A" w:rsidRPr="000B36F1" w:rsidRDefault="00B9351A" w:rsidP="0060560D">
            <w:pPr>
              <w:spacing w:after="0" w:line="360" w:lineRule="auto"/>
              <w:jc w:val="center"/>
              <w:rPr>
                <w:rFonts w:ascii="Arial" w:eastAsia="Arial" w:hAnsi="Arial"/>
                <w:sz w:val="20"/>
                <w:szCs w:val="20"/>
              </w:rPr>
            </w:pPr>
            <w:r w:rsidRPr="000B36F1">
              <w:rPr>
                <w:rFonts w:ascii="Arial" w:eastAsia="Arial" w:hAnsi="Arial"/>
                <w:sz w:val="20"/>
                <w:szCs w:val="20"/>
              </w:rPr>
              <w:t>$26.00</w:t>
            </w:r>
          </w:p>
        </w:tc>
      </w:tr>
    </w:tbl>
    <w:p w14:paraId="3C19A901" w14:textId="23BFBD1E" w:rsidR="00B9351A" w:rsidRPr="000B36F1" w:rsidRDefault="00B9351A" w:rsidP="0060560D">
      <w:pPr>
        <w:spacing w:after="0" w:line="360" w:lineRule="auto"/>
        <w:jc w:val="center"/>
        <w:rPr>
          <w:rFonts w:ascii="Arial" w:eastAsia="Arial" w:hAnsi="Arial"/>
          <w:b/>
          <w:sz w:val="20"/>
          <w:szCs w:val="20"/>
          <w:lang w:eastAsia="es-MX"/>
        </w:rPr>
      </w:pPr>
    </w:p>
    <w:p w14:paraId="7417B582" w14:textId="77777777" w:rsidR="00B9351A" w:rsidRPr="000B36F1" w:rsidRDefault="00B9351A" w:rsidP="000B36F1">
      <w:pPr>
        <w:spacing w:after="0" w:line="240" w:lineRule="auto"/>
        <w:jc w:val="center"/>
        <w:rPr>
          <w:rFonts w:ascii="Arial" w:eastAsia="Arial" w:hAnsi="Arial"/>
          <w:sz w:val="20"/>
          <w:szCs w:val="20"/>
          <w:lang w:eastAsia="es-MX"/>
        </w:rPr>
      </w:pPr>
      <w:r w:rsidRPr="000B36F1">
        <w:rPr>
          <w:rFonts w:ascii="Arial" w:eastAsia="Arial" w:hAnsi="Arial"/>
          <w:b/>
          <w:sz w:val="20"/>
          <w:szCs w:val="20"/>
          <w:lang w:eastAsia="es-MX"/>
        </w:rPr>
        <w:t>Tabla de valores de terreno rústico en las comisarías</w:t>
      </w:r>
    </w:p>
    <w:p w14:paraId="4C9B1F5B"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5000" w:type="pct"/>
        <w:jc w:val="center"/>
        <w:tblInd w:w="0" w:type="dxa"/>
        <w:tblCellMar>
          <w:right w:w="2" w:type="dxa"/>
        </w:tblCellMar>
        <w:tblLook w:val="04A0" w:firstRow="1" w:lastRow="0" w:firstColumn="1" w:lastColumn="0" w:noHBand="0" w:noVBand="1"/>
      </w:tblPr>
      <w:tblGrid>
        <w:gridCol w:w="2714"/>
        <w:gridCol w:w="3194"/>
        <w:gridCol w:w="3203"/>
      </w:tblGrid>
      <w:tr w:rsidR="000B36F1" w:rsidRPr="000B36F1" w14:paraId="18C70D60" w14:textId="77777777" w:rsidTr="000B36F1">
        <w:trPr>
          <w:trHeight w:val="20"/>
          <w:jc w:val="center"/>
        </w:trPr>
        <w:tc>
          <w:tcPr>
            <w:tcW w:w="1489" w:type="pct"/>
            <w:tcBorders>
              <w:top w:val="single" w:sz="2" w:space="0" w:color="000000"/>
              <w:left w:val="single" w:sz="4" w:space="0" w:color="000000"/>
              <w:bottom w:val="single" w:sz="4" w:space="0" w:color="000000"/>
              <w:right w:val="single" w:sz="4" w:space="0" w:color="000000"/>
            </w:tcBorders>
            <w:vAlign w:val="center"/>
            <w:hideMark/>
          </w:tcPr>
          <w:p w14:paraId="760ECBE2"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Ubicación</w:t>
            </w:r>
          </w:p>
        </w:tc>
        <w:tc>
          <w:tcPr>
            <w:tcW w:w="1753" w:type="pct"/>
            <w:tcBorders>
              <w:top w:val="single" w:sz="2" w:space="0" w:color="000000"/>
              <w:left w:val="single" w:sz="4" w:space="0" w:color="000000"/>
              <w:bottom w:val="single" w:sz="4" w:space="0" w:color="000000"/>
              <w:right w:val="single" w:sz="2" w:space="0" w:color="000000"/>
            </w:tcBorders>
            <w:vAlign w:val="center"/>
            <w:hideMark/>
          </w:tcPr>
          <w:p w14:paraId="30B09789"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Primer cuadrante</w:t>
            </w:r>
          </w:p>
          <w:p w14:paraId="01B2351F"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Por M2</w:t>
            </w:r>
          </w:p>
        </w:tc>
        <w:tc>
          <w:tcPr>
            <w:tcW w:w="1758" w:type="pct"/>
            <w:tcBorders>
              <w:top w:val="single" w:sz="2" w:space="0" w:color="000000"/>
              <w:left w:val="single" w:sz="2" w:space="0" w:color="000000"/>
              <w:bottom w:val="single" w:sz="4" w:space="0" w:color="000000"/>
              <w:right w:val="single" w:sz="4" w:space="0" w:color="000000"/>
            </w:tcBorders>
            <w:vAlign w:val="center"/>
            <w:hideMark/>
          </w:tcPr>
          <w:p w14:paraId="2CAC8B47"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Segundo cuadrante</w:t>
            </w:r>
          </w:p>
          <w:p w14:paraId="7267F24B"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Por M2</w:t>
            </w:r>
          </w:p>
        </w:tc>
      </w:tr>
      <w:tr w:rsidR="00B9351A" w:rsidRPr="000B36F1" w14:paraId="6C525460" w14:textId="77777777" w:rsidTr="00BE69DA">
        <w:trPr>
          <w:trHeight w:val="20"/>
          <w:jc w:val="center"/>
        </w:trPr>
        <w:tc>
          <w:tcPr>
            <w:tcW w:w="1489" w:type="pct"/>
            <w:tcBorders>
              <w:top w:val="single" w:sz="4" w:space="0" w:color="000000"/>
              <w:left w:val="single" w:sz="4" w:space="0" w:color="000000"/>
              <w:bottom w:val="single" w:sz="2" w:space="0" w:color="000000"/>
              <w:right w:val="single" w:sz="4" w:space="0" w:color="000000"/>
            </w:tcBorders>
            <w:hideMark/>
          </w:tcPr>
          <w:p w14:paraId="2758E588" w14:textId="77777777" w:rsidR="00B9351A" w:rsidRPr="000B36F1" w:rsidRDefault="00B9351A" w:rsidP="000B36F1">
            <w:pPr>
              <w:spacing w:after="0" w:line="360" w:lineRule="auto"/>
              <w:jc w:val="center"/>
              <w:rPr>
                <w:rFonts w:ascii="Arial" w:eastAsia="Arial" w:hAnsi="Arial" w:cs="Arial"/>
                <w:sz w:val="20"/>
                <w:szCs w:val="20"/>
              </w:rPr>
            </w:pPr>
            <w:proofErr w:type="spellStart"/>
            <w:r w:rsidRPr="000B36F1">
              <w:rPr>
                <w:rFonts w:ascii="Arial" w:eastAsia="Arial" w:hAnsi="Arial" w:cs="Arial"/>
                <w:sz w:val="20"/>
                <w:szCs w:val="20"/>
              </w:rPr>
              <w:t>Pustunich</w:t>
            </w:r>
            <w:proofErr w:type="spellEnd"/>
          </w:p>
        </w:tc>
        <w:tc>
          <w:tcPr>
            <w:tcW w:w="1753" w:type="pct"/>
            <w:tcBorders>
              <w:top w:val="single" w:sz="4" w:space="0" w:color="000000"/>
              <w:left w:val="single" w:sz="4" w:space="0" w:color="000000"/>
              <w:bottom w:val="single" w:sz="2" w:space="0" w:color="000000"/>
              <w:right w:val="single" w:sz="2" w:space="0" w:color="000000"/>
            </w:tcBorders>
            <w:hideMark/>
          </w:tcPr>
          <w:p w14:paraId="186A5B17"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$ 31.00</w:t>
            </w:r>
          </w:p>
        </w:tc>
        <w:tc>
          <w:tcPr>
            <w:tcW w:w="1758" w:type="pct"/>
            <w:tcBorders>
              <w:top w:val="single" w:sz="4" w:space="0" w:color="000000"/>
              <w:left w:val="single" w:sz="2" w:space="0" w:color="000000"/>
              <w:bottom w:val="single" w:sz="2" w:space="0" w:color="000000"/>
              <w:right w:val="single" w:sz="4" w:space="0" w:color="000000"/>
            </w:tcBorders>
            <w:hideMark/>
          </w:tcPr>
          <w:p w14:paraId="43353C2D" w14:textId="77777777" w:rsidR="00B9351A" w:rsidRPr="000B36F1" w:rsidRDefault="00B9351A" w:rsidP="0060560D">
            <w:pPr>
              <w:tabs>
                <w:tab w:val="center" w:pos="1579"/>
                <w:tab w:val="right" w:pos="2341"/>
              </w:tabs>
              <w:spacing w:after="0" w:line="360" w:lineRule="auto"/>
              <w:jc w:val="center"/>
              <w:rPr>
                <w:rFonts w:ascii="Arial" w:eastAsia="Arial" w:hAnsi="Arial" w:cs="Arial"/>
                <w:sz w:val="20"/>
                <w:szCs w:val="20"/>
              </w:rPr>
            </w:pPr>
            <w:r w:rsidRPr="000B36F1">
              <w:rPr>
                <w:rFonts w:ascii="Arial" w:eastAsia="Arial" w:hAnsi="Arial" w:cs="Arial"/>
                <w:sz w:val="20"/>
                <w:szCs w:val="20"/>
              </w:rPr>
              <w:t>$ 25.00</w:t>
            </w:r>
          </w:p>
        </w:tc>
      </w:tr>
      <w:tr w:rsidR="00B9351A" w:rsidRPr="000B36F1" w14:paraId="4B9C50EB" w14:textId="77777777" w:rsidTr="00BE69DA">
        <w:trPr>
          <w:trHeight w:val="20"/>
          <w:jc w:val="center"/>
        </w:trPr>
        <w:tc>
          <w:tcPr>
            <w:tcW w:w="1489" w:type="pct"/>
            <w:tcBorders>
              <w:top w:val="single" w:sz="2" w:space="0" w:color="000000"/>
              <w:left w:val="single" w:sz="4" w:space="0" w:color="000000"/>
              <w:bottom w:val="single" w:sz="2" w:space="0" w:color="000000"/>
              <w:right w:val="single" w:sz="4" w:space="0" w:color="000000"/>
            </w:tcBorders>
            <w:hideMark/>
          </w:tcPr>
          <w:p w14:paraId="2D7BD266" w14:textId="77777777" w:rsidR="00B9351A" w:rsidRPr="000B36F1" w:rsidRDefault="00B9351A" w:rsidP="000B36F1">
            <w:pPr>
              <w:spacing w:after="0" w:line="360" w:lineRule="auto"/>
              <w:jc w:val="center"/>
              <w:rPr>
                <w:rFonts w:ascii="Arial" w:eastAsia="Arial" w:hAnsi="Arial" w:cs="Arial"/>
                <w:sz w:val="20"/>
                <w:szCs w:val="20"/>
              </w:rPr>
            </w:pPr>
            <w:proofErr w:type="spellStart"/>
            <w:r w:rsidRPr="000B36F1">
              <w:rPr>
                <w:rFonts w:ascii="Arial" w:eastAsia="Arial" w:hAnsi="Arial" w:cs="Arial"/>
                <w:sz w:val="20"/>
                <w:szCs w:val="20"/>
              </w:rPr>
              <w:t>Yotholín</w:t>
            </w:r>
            <w:proofErr w:type="spellEnd"/>
          </w:p>
        </w:tc>
        <w:tc>
          <w:tcPr>
            <w:tcW w:w="1753" w:type="pct"/>
            <w:tcBorders>
              <w:top w:val="single" w:sz="2" w:space="0" w:color="000000"/>
              <w:left w:val="single" w:sz="4" w:space="0" w:color="000000"/>
              <w:bottom w:val="single" w:sz="2" w:space="0" w:color="000000"/>
              <w:right w:val="single" w:sz="2" w:space="0" w:color="000000"/>
            </w:tcBorders>
            <w:hideMark/>
          </w:tcPr>
          <w:p w14:paraId="02435FB6"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$ 31.00</w:t>
            </w:r>
          </w:p>
        </w:tc>
        <w:tc>
          <w:tcPr>
            <w:tcW w:w="1758" w:type="pct"/>
            <w:tcBorders>
              <w:top w:val="single" w:sz="2" w:space="0" w:color="000000"/>
              <w:left w:val="single" w:sz="2" w:space="0" w:color="000000"/>
              <w:bottom w:val="single" w:sz="2" w:space="0" w:color="000000"/>
              <w:right w:val="single" w:sz="4" w:space="0" w:color="000000"/>
            </w:tcBorders>
            <w:hideMark/>
          </w:tcPr>
          <w:p w14:paraId="6DBB759F" w14:textId="77777777" w:rsidR="00B9351A" w:rsidRPr="000B36F1" w:rsidRDefault="00B9351A" w:rsidP="0060560D">
            <w:pPr>
              <w:tabs>
                <w:tab w:val="center" w:pos="1581"/>
                <w:tab w:val="right" w:pos="2341"/>
              </w:tabs>
              <w:spacing w:after="0" w:line="360" w:lineRule="auto"/>
              <w:jc w:val="center"/>
              <w:rPr>
                <w:rFonts w:ascii="Arial" w:eastAsia="Arial" w:hAnsi="Arial" w:cs="Arial"/>
                <w:sz w:val="20"/>
                <w:szCs w:val="20"/>
              </w:rPr>
            </w:pPr>
            <w:r w:rsidRPr="000B36F1">
              <w:rPr>
                <w:rFonts w:ascii="Arial" w:eastAsia="Arial" w:hAnsi="Arial" w:cs="Arial"/>
                <w:sz w:val="20"/>
                <w:szCs w:val="20"/>
              </w:rPr>
              <w:t>$ 25.00</w:t>
            </w:r>
          </w:p>
        </w:tc>
      </w:tr>
    </w:tbl>
    <w:p w14:paraId="46D93764" w14:textId="77777777" w:rsidR="00B9351A" w:rsidRPr="000B36F1" w:rsidRDefault="00B9351A" w:rsidP="0060560D">
      <w:pPr>
        <w:spacing w:after="0" w:line="360" w:lineRule="auto"/>
        <w:jc w:val="center"/>
        <w:rPr>
          <w:rFonts w:ascii="Arial" w:eastAsia="Arial" w:hAnsi="Arial"/>
          <w:b/>
          <w:sz w:val="20"/>
          <w:szCs w:val="20"/>
          <w:lang w:eastAsia="es-MX"/>
        </w:rPr>
      </w:pPr>
    </w:p>
    <w:p w14:paraId="162EC003" w14:textId="77777777" w:rsidR="00B9351A" w:rsidRPr="000B36F1" w:rsidRDefault="00B9351A" w:rsidP="000B36F1">
      <w:pPr>
        <w:spacing w:after="0" w:line="240" w:lineRule="auto"/>
        <w:jc w:val="center"/>
        <w:rPr>
          <w:rFonts w:ascii="Arial" w:eastAsia="Arial" w:hAnsi="Arial"/>
          <w:sz w:val="20"/>
          <w:szCs w:val="20"/>
          <w:lang w:eastAsia="es-MX"/>
        </w:rPr>
      </w:pPr>
      <w:r w:rsidRPr="000B36F1">
        <w:rPr>
          <w:rFonts w:ascii="Arial" w:eastAsia="Arial" w:hAnsi="Arial"/>
          <w:b/>
          <w:sz w:val="20"/>
          <w:szCs w:val="20"/>
          <w:lang w:eastAsia="es-MX"/>
        </w:rPr>
        <w:t>Tabla de valores de terreno rústico</w:t>
      </w:r>
      <w:r w:rsidRPr="000B36F1">
        <w:rPr>
          <w:rFonts w:ascii="Arial" w:eastAsia="Arial" w:hAnsi="Arial"/>
          <w:sz w:val="20"/>
          <w:szCs w:val="20"/>
          <w:lang w:eastAsia="es-MX"/>
        </w:rPr>
        <w:t xml:space="preserve"> </w:t>
      </w:r>
      <w:r w:rsidRPr="000B36F1">
        <w:rPr>
          <w:rFonts w:ascii="Arial" w:eastAsia="Arial" w:hAnsi="Arial"/>
          <w:b/>
          <w:sz w:val="20"/>
          <w:szCs w:val="20"/>
          <w:lang w:eastAsia="es-MX"/>
        </w:rPr>
        <w:t>fuera de zona urbana</w:t>
      </w:r>
    </w:p>
    <w:p w14:paraId="1A88EDE9"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5000" w:type="pct"/>
        <w:jc w:val="center"/>
        <w:tblInd w:w="0" w:type="dxa"/>
        <w:tblCellMar>
          <w:right w:w="3" w:type="dxa"/>
        </w:tblCellMar>
        <w:tblLook w:val="04A0" w:firstRow="1" w:lastRow="0" w:firstColumn="1" w:lastColumn="0" w:noHBand="0" w:noVBand="1"/>
      </w:tblPr>
      <w:tblGrid>
        <w:gridCol w:w="3665"/>
        <w:gridCol w:w="2284"/>
        <w:gridCol w:w="3164"/>
      </w:tblGrid>
      <w:tr w:rsidR="000B36F1" w:rsidRPr="000B36F1" w14:paraId="361F8213" w14:textId="1112C771" w:rsidTr="000B36F1">
        <w:trPr>
          <w:jc w:val="center"/>
        </w:trPr>
        <w:tc>
          <w:tcPr>
            <w:tcW w:w="2011" w:type="pct"/>
            <w:tcBorders>
              <w:top w:val="single" w:sz="2" w:space="0" w:color="000000"/>
              <w:left w:val="single" w:sz="4" w:space="0" w:color="000000"/>
              <w:bottom w:val="single" w:sz="4" w:space="0" w:color="000000"/>
              <w:right w:val="single" w:sz="2" w:space="0" w:color="000000"/>
            </w:tcBorders>
          </w:tcPr>
          <w:p w14:paraId="4FAE2B01" w14:textId="0B329038" w:rsidR="000B36F1" w:rsidRPr="000B36F1" w:rsidRDefault="000B36F1" w:rsidP="000B36F1">
            <w:pPr>
              <w:spacing w:after="0" w:line="360" w:lineRule="auto"/>
              <w:jc w:val="center"/>
              <w:rPr>
                <w:rFonts w:ascii="Arial" w:eastAsia="Arial" w:hAnsi="Arial" w:cs="Arial"/>
                <w:b/>
                <w:sz w:val="20"/>
                <w:szCs w:val="20"/>
              </w:rPr>
            </w:pPr>
            <w:r w:rsidRPr="000B36F1">
              <w:rPr>
                <w:rFonts w:ascii="Arial" w:eastAsia="Arial" w:hAnsi="Arial" w:cs="Arial"/>
                <w:b/>
                <w:sz w:val="20"/>
                <w:szCs w:val="20"/>
              </w:rPr>
              <w:lastRenderedPageBreak/>
              <w:t>RÚSTICOS</w:t>
            </w:r>
          </w:p>
        </w:tc>
        <w:tc>
          <w:tcPr>
            <w:tcW w:w="2989" w:type="pct"/>
            <w:gridSpan w:val="2"/>
            <w:tcBorders>
              <w:top w:val="single" w:sz="2" w:space="0" w:color="000000"/>
              <w:left w:val="single" w:sz="2" w:space="0" w:color="000000"/>
              <w:bottom w:val="single" w:sz="4" w:space="0" w:color="000000"/>
              <w:right w:val="single" w:sz="2" w:space="0" w:color="000000"/>
            </w:tcBorders>
          </w:tcPr>
          <w:p w14:paraId="1879F3C0" w14:textId="20CB0969" w:rsidR="000B36F1" w:rsidRPr="000B36F1" w:rsidRDefault="000B36F1" w:rsidP="000B36F1">
            <w:pPr>
              <w:spacing w:after="0" w:line="360" w:lineRule="auto"/>
              <w:jc w:val="center"/>
              <w:rPr>
                <w:rFonts w:ascii="Arial" w:eastAsia="Arial" w:hAnsi="Arial" w:cs="Arial"/>
                <w:b/>
                <w:sz w:val="20"/>
                <w:szCs w:val="20"/>
              </w:rPr>
            </w:pPr>
            <w:r w:rsidRPr="000B36F1">
              <w:rPr>
                <w:rFonts w:ascii="Arial" w:eastAsia="Arial" w:hAnsi="Arial" w:cs="Arial"/>
                <w:b/>
                <w:sz w:val="20"/>
                <w:szCs w:val="20"/>
              </w:rPr>
              <w:t>POR HECTÁREA</w:t>
            </w:r>
          </w:p>
        </w:tc>
      </w:tr>
      <w:tr w:rsidR="000B36F1" w:rsidRPr="000B36F1" w14:paraId="2BA715F4" w14:textId="1988BAFC" w:rsidTr="000B36F1">
        <w:trPr>
          <w:jc w:val="center"/>
        </w:trPr>
        <w:tc>
          <w:tcPr>
            <w:tcW w:w="2011" w:type="pct"/>
            <w:tcBorders>
              <w:top w:val="single" w:sz="4" w:space="0" w:color="000000"/>
              <w:left w:val="single" w:sz="4" w:space="0" w:color="000000"/>
              <w:bottom w:val="single" w:sz="4" w:space="0" w:color="000000"/>
              <w:right w:val="single" w:sz="4" w:space="0" w:color="auto"/>
            </w:tcBorders>
            <w:hideMark/>
          </w:tcPr>
          <w:p w14:paraId="71CDEB8A" w14:textId="77777777" w:rsidR="00BE69DA" w:rsidRPr="000B36F1" w:rsidRDefault="00BE69DA" w:rsidP="000B36F1">
            <w:pPr>
              <w:spacing w:after="0" w:line="360" w:lineRule="auto"/>
              <w:ind w:firstLine="279"/>
              <w:rPr>
                <w:rFonts w:ascii="Arial" w:eastAsia="Arial" w:hAnsi="Arial" w:cs="Arial"/>
                <w:sz w:val="20"/>
                <w:szCs w:val="20"/>
              </w:rPr>
            </w:pPr>
            <w:r w:rsidRPr="000B36F1">
              <w:rPr>
                <w:rFonts w:ascii="Arial" w:eastAsia="Arial" w:hAnsi="Arial" w:cs="Arial"/>
                <w:sz w:val="20"/>
                <w:szCs w:val="20"/>
              </w:rPr>
              <w:t>Brecha</w:t>
            </w:r>
          </w:p>
        </w:tc>
        <w:tc>
          <w:tcPr>
            <w:tcW w:w="1253" w:type="pct"/>
            <w:tcBorders>
              <w:top w:val="single" w:sz="4" w:space="0" w:color="000000"/>
              <w:left w:val="single" w:sz="4" w:space="0" w:color="auto"/>
              <w:bottom w:val="single" w:sz="4" w:space="0" w:color="000000"/>
            </w:tcBorders>
            <w:hideMark/>
          </w:tcPr>
          <w:p w14:paraId="03D208C5" w14:textId="49D15B90" w:rsidR="00BE69DA" w:rsidRPr="000B36F1" w:rsidRDefault="00BE69DA" w:rsidP="0060560D">
            <w:pPr>
              <w:spacing w:after="0" w:line="360" w:lineRule="auto"/>
              <w:jc w:val="right"/>
              <w:rPr>
                <w:rFonts w:ascii="Arial" w:eastAsia="Arial" w:hAnsi="Arial" w:cs="Arial"/>
                <w:sz w:val="20"/>
                <w:szCs w:val="20"/>
              </w:rPr>
            </w:pPr>
            <w:r w:rsidRPr="000B36F1">
              <w:rPr>
                <w:rFonts w:ascii="Arial" w:eastAsia="Arial" w:hAnsi="Arial" w:cs="Arial"/>
                <w:sz w:val="20"/>
                <w:szCs w:val="20"/>
              </w:rPr>
              <w:t>$</w:t>
            </w:r>
          </w:p>
        </w:tc>
        <w:tc>
          <w:tcPr>
            <w:tcW w:w="1736" w:type="pct"/>
            <w:tcBorders>
              <w:top w:val="single" w:sz="4" w:space="0" w:color="000000"/>
              <w:left w:val="nil"/>
              <w:bottom w:val="single" w:sz="4" w:space="0" w:color="000000"/>
              <w:right w:val="single" w:sz="2" w:space="0" w:color="000000"/>
            </w:tcBorders>
          </w:tcPr>
          <w:p w14:paraId="2D7A0BCC" w14:textId="134C1342" w:rsidR="00BE69DA" w:rsidRPr="000B36F1" w:rsidRDefault="00BE69DA" w:rsidP="000B36F1">
            <w:pPr>
              <w:spacing w:after="0" w:line="360" w:lineRule="auto"/>
              <w:ind w:right="2169"/>
              <w:jc w:val="right"/>
              <w:rPr>
                <w:rFonts w:ascii="Arial" w:eastAsia="Arial" w:hAnsi="Arial" w:cs="Arial"/>
                <w:sz w:val="20"/>
                <w:szCs w:val="20"/>
              </w:rPr>
            </w:pPr>
            <w:r w:rsidRPr="000B36F1">
              <w:rPr>
                <w:rFonts w:ascii="Arial" w:eastAsia="Arial" w:hAnsi="Arial" w:cs="Arial"/>
                <w:sz w:val="20"/>
                <w:szCs w:val="20"/>
              </w:rPr>
              <w:t>1,800.00</w:t>
            </w:r>
          </w:p>
        </w:tc>
      </w:tr>
      <w:tr w:rsidR="000B36F1" w:rsidRPr="000B36F1" w14:paraId="1A341ACF" w14:textId="3E235811" w:rsidTr="000B36F1">
        <w:trPr>
          <w:jc w:val="center"/>
        </w:trPr>
        <w:tc>
          <w:tcPr>
            <w:tcW w:w="2011" w:type="pct"/>
            <w:tcBorders>
              <w:top w:val="single" w:sz="4" w:space="0" w:color="000000"/>
              <w:left w:val="single" w:sz="4" w:space="0" w:color="000000"/>
              <w:bottom w:val="single" w:sz="2" w:space="0" w:color="000000"/>
              <w:right w:val="single" w:sz="4" w:space="0" w:color="auto"/>
            </w:tcBorders>
            <w:hideMark/>
          </w:tcPr>
          <w:p w14:paraId="440207CF" w14:textId="77777777" w:rsidR="00BE69DA" w:rsidRPr="000B36F1" w:rsidRDefault="00BE69DA" w:rsidP="000B36F1">
            <w:pPr>
              <w:spacing w:after="0" w:line="360" w:lineRule="auto"/>
              <w:ind w:firstLine="279"/>
              <w:rPr>
                <w:rFonts w:ascii="Arial" w:eastAsia="Arial" w:hAnsi="Arial" w:cs="Arial"/>
                <w:sz w:val="20"/>
                <w:szCs w:val="20"/>
              </w:rPr>
            </w:pPr>
            <w:r w:rsidRPr="000B36F1">
              <w:rPr>
                <w:rFonts w:ascii="Arial" w:eastAsia="Arial" w:hAnsi="Arial" w:cs="Arial"/>
                <w:sz w:val="20"/>
                <w:szCs w:val="20"/>
              </w:rPr>
              <w:t>Camino blanco</w:t>
            </w:r>
          </w:p>
        </w:tc>
        <w:tc>
          <w:tcPr>
            <w:tcW w:w="1253" w:type="pct"/>
            <w:tcBorders>
              <w:top w:val="single" w:sz="4" w:space="0" w:color="000000"/>
              <w:left w:val="single" w:sz="4" w:space="0" w:color="auto"/>
              <w:bottom w:val="single" w:sz="2" w:space="0" w:color="000000"/>
            </w:tcBorders>
            <w:hideMark/>
          </w:tcPr>
          <w:p w14:paraId="1CF265B2" w14:textId="752E6282" w:rsidR="00BE69DA" w:rsidRPr="000B36F1" w:rsidRDefault="00BE69DA" w:rsidP="0060560D">
            <w:pPr>
              <w:spacing w:after="0" w:line="360" w:lineRule="auto"/>
              <w:jc w:val="right"/>
              <w:rPr>
                <w:rFonts w:ascii="Arial" w:eastAsia="Arial" w:hAnsi="Arial" w:cs="Arial"/>
                <w:sz w:val="20"/>
                <w:szCs w:val="20"/>
              </w:rPr>
            </w:pPr>
            <w:r w:rsidRPr="000B36F1">
              <w:rPr>
                <w:rFonts w:ascii="Arial" w:eastAsia="Arial" w:hAnsi="Arial" w:cs="Arial"/>
                <w:sz w:val="20"/>
                <w:szCs w:val="20"/>
              </w:rPr>
              <w:t>$</w:t>
            </w:r>
          </w:p>
        </w:tc>
        <w:tc>
          <w:tcPr>
            <w:tcW w:w="1736" w:type="pct"/>
            <w:tcBorders>
              <w:top w:val="single" w:sz="4" w:space="0" w:color="000000"/>
              <w:left w:val="nil"/>
              <w:bottom w:val="single" w:sz="2" w:space="0" w:color="000000"/>
              <w:right w:val="single" w:sz="2" w:space="0" w:color="000000"/>
            </w:tcBorders>
          </w:tcPr>
          <w:p w14:paraId="6CF65E89" w14:textId="68138149" w:rsidR="00BE69DA" w:rsidRPr="000B36F1" w:rsidRDefault="00BE69DA" w:rsidP="000B36F1">
            <w:pPr>
              <w:spacing w:after="0" w:line="360" w:lineRule="auto"/>
              <w:ind w:right="2169"/>
              <w:jc w:val="right"/>
              <w:rPr>
                <w:rFonts w:ascii="Arial" w:eastAsia="Arial" w:hAnsi="Arial" w:cs="Arial"/>
                <w:sz w:val="20"/>
                <w:szCs w:val="20"/>
              </w:rPr>
            </w:pPr>
            <w:r w:rsidRPr="000B36F1">
              <w:rPr>
                <w:rFonts w:ascii="Arial" w:eastAsia="Arial" w:hAnsi="Arial" w:cs="Arial"/>
                <w:sz w:val="20"/>
                <w:szCs w:val="20"/>
              </w:rPr>
              <w:t>2,400.00</w:t>
            </w:r>
          </w:p>
        </w:tc>
      </w:tr>
      <w:tr w:rsidR="000B36F1" w:rsidRPr="000B36F1" w14:paraId="00B61B77" w14:textId="4295B038" w:rsidTr="000B36F1">
        <w:trPr>
          <w:jc w:val="center"/>
        </w:trPr>
        <w:tc>
          <w:tcPr>
            <w:tcW w:w="2011" w:type="pct"/>
            <w:tcBorders>
              <w:top w:val="single" w:sz="2" w:space="0" w:color="000000"/>
              <w:left w:val="single" w:sz="4" w:space="0" w:color="000000"/>
              <w:bottom w:val="single" w:sz="2" w:space="0" w:color="000000"/>
              <w:right w:val="single" w:sz="4" w:space="0" w:color="auto"/>
            </w:tcBorders>
            <w:hideMark/>
          </w:tcPr>
          <w:p w14:paraId="5BF53311" w14:textId="77777777" w:rsidR="00BE69DA" w:rsidRPr="000B36F1" w:rsidRDefault="00BE69DA" w:rsidP="000B36F1">
            <w:pPr>
              <w:spacing w:after="0" w:line="360" w:lineRule="auto"/>
              <w:ind w:firstLine="279"/>
              <w:rPr>
                <w:rFonts w:ascii="Arial" w:eastAsia="Arial" w:hAnsi="Arial" w:cs="Arial"/>
                <w:sz w:val="20"/>
                <w:szCs w:val="20"/>
              </w:rPr>
            </w:pPr>
            <w:r w:rsidRPr="000B36F1">
              <w:rPr>
                <w:rFonts w:ascii="Arial" w:eastAsia="Arial" w:hAnsi="Arial" w:cs="Arial"/>
                <w:sz w:val="20"/>
                <w:szCs w:val="20"/>
              </w:rPr>
              <w:t>Carretera</w:t>
            </w:r>
          </w:p>
        </w:tc>
        <w:tc>
          <w:tcPr>
            <w:tcW w:w="1253" w:type="pct"/>
            <w:tcBorders>
              <w:top w:val="single" w:sz="2" w:space="0" w:color="000000"/>
              <w:left w:val="single" w:sz="4" w:space="0" w:color="auto"/>
              <w:bottom w:val="single" w:sz="2" w:space="0" w:color="000000"/>
            </w:tcBorders>
            <w:hideMark/>
          </w:tcPr>
          <w:p w14:paraId="68B4F208" w14:textId="7A812416" w:rsidR="00BE69DA" w:rsidRPr="000B36F1" w:rsidRDefault="00BE69DA" w:rsidP="0060560D">
            <w:pPr>
              <w:spacing w:after="0" w:line="360" w:lineRule="auto"/>
              <w:jc w:val="right"/>
              <w:rPr>
                <w:rFonts w:ascii="Arial" w:eastAsia="Arial" w:hAnsi="Arial" w:cs="Arial"/>
                <w:sz w:val="20"/>
                <w:szCs w:val="20"/>
              </w:rPr>
            </w:pPr>
            <w:r w:rsidRPr="000B36F1">
              <w:rPr>
                <w:rFonts w:ascii="Arial" w:eastAsia="Arial" w:hAnsi="Arial" w:cs="Arial"/>
                <w:sz w:val="20"/>
                <w:szCs w:val="20"/>
              </w:rPr>
              <w:t>$</w:t>
            </w:r>
          </w:p>
        </w:tc>
        <w:tc>
          <w:tcPr>
            <w:tcW w:w="1736" w:type="pct"/>
            <w:tcBorders>
              <w:top w:val="single" w:sz="2" w:space="0" w:color="000000"/>
              <w:left w:val="nil"/>
              <w:bottom w:val="single" w:sz="2" w:space="0" w:color="000000"/>
              <w:right w:val="single" w:sz="2" w:space="0" w:color="000000"/>
            </w:tcBorders>
          </w:tcPr>
          <w:p w14:paraId="03963754" w14:textId="338FA422" w:rsidR="00BE69DA" w:rsidRPr="000B36F1" w:rsidRDefault="00BE69DA" w:rsidP="000B36F1">
            <w:pPr>
              <w:spacing w:after="0" w:line="360" w:lineRule="auto"/>
              <w:ind w:right="2169"/>
              <w:jc w:val="right"/>
              <w:rPr>
                <w:rFonts w:ascii="Arial" w:eastAsia="Arial" w:hAnsi="Arial" w:cs="Arial"/>
                <w:sz w:val="20"/>
                <w:szCs w:val="20"/>
              </w:rPr>
            </w:pPr>
            <w:r w:rsidRPr="000B36F1">
              <w:rPr>
                <w:rFonts w:ascii="Arial" w:eastAsia="Arial" w:hAnsi="Arial" w:cs="Arial"/>
                <w:sz w:val="20"/>
                <w:szCs w:val="20"/>
              </w:rPr>
              <w:t>3,600.00</w:t>
            </w:r>
          </w:p>
        </w:tc>
      </w:tr>
    </w:tbl>
    <w:p w14:paraId="65484FB0" w14:textId="77777777" w:rsidR="00B9351A" w:rsidRPr="000B36F1" w:rsidRDefault="00B9351A" w:rsidP="0060560D">
      <w:pPr>
        <w:spacing w:after="0" w:line="360" w:lineRule="auto"/>
        <w:rPr>
          <w:rFonts w:ascii="Arial" w:eastAsia="Arial" w:hAnsi="Arial"/>
          <w:sz w:val="20"/>
          <w:szCs w:val="20"/>
          <w:lang w:eastAsia="es-MX"/>
        </w:rPr>
      </w:pPr>
    </w:p>
    <w:p w14:paraId="57A90141" w14:textId="77777777" w:rsidR="00B9351A" w:rsidRPr="000B36F1" w:rsidRDefault="00B9351A" w:rsidP="0060560D">
      <w:pPr>
        <w:spacing w:after="0" w:line="360" w:lineRule="auto"/>
        <w:jc w:val="center"/>
        <w:rPr>
          <w:rFonts w:ascii="Arial" w:eastAsia="Arial" w:hAnsi="Arial"/>
          <w:b/>
          <w:sz w:val="20"/>
          <w:szCs w:val="20"/>
          <w:lang w:eastAsia="es-MX"/>
        </w:rPr>
      </w:pPr>
      <w:r w:rsidRPr="000B36F1">
        <w:rPr>
          <w:rFonts w:ascii="Arial" w:eastAsia="Arial" w:hAnsi="Arial"/>
          <w:b/>
          <w:sz w:val="20"/>
          <w:szCs w:val="20"/>
          <w:lang w:eastAsia="es-MX"/>
        </w:rPr>
        <w:t>Tabla de especificaciones y valores unitarios de construcción</w:t>
      </w:r>
    </w:p>
    <w:p w14:paraId="09A20B9C" w14:textId="77777777" w:rsidR="00B9351A" w:rsidRPr="000B36F1" w:rsidRDefault="00B9351A" w:rsidP="000B36F1">
      <w:pPr>
        <w:spacing w:after="0" w:line="240" w:lineRule="auto"/>
        <w:jc w:val="center"/>
        <w:rPr>
          <w:rFonts w:ascii="Arial" w:eastAsia="Arial" w:hAnsi="Arial"/>
          <w:b/>
          <w:sz w:val="20"/>
          <w:szCs w:val="20"/>
          <w:lang w:eastAsia="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
        <w:gridCol w:w="2059"/>
        <w:gridCol w:w="1454"/>
        <w:gridCol w:w="1471"/>
        <w:gridCol w:w="1126"/>
        <w:gridCol w:w="1602"/>
      </w:tblGrid>
      <w:tr w:rsidR="000B36F1" w:rsidRPr="000B36F1" w14:paraId="740A7085" w14:textId="77777777" w:rsidTr="000B36F1">
        <w:trPr>
          <w:gridBefore w:val="1"/>
          <w:wBefore w:w="768" w:type="pct"/>
          <w:trHeight w:val="685"/>
          <w:jc w:val="center"/>
        </w:trPr>
        <w:tc>
          <w:tcPr>
            <w:tcW w:w="4232" w:type="pct"/>
            <w:gridSpan w:val="5"/>
            <w:tcBorders>
              <w:top w:val="single" w:sz="4" w:space="0" w:color="auto"/>
              <w:left w:val="single" w:sz="4" w:space="0" w:color="auto"/>
              <w:bottom w:val="single" w:sz="4" w:space="0" w:color="auto"/>
              <w:right w:val="single" w:sz="4" w:space="0" w:color="auto"/>
            </w:tcBorders>
            <w:hideMark/>
          </w:tcPr>
          <w:p w14:paraId="28A40FDA" w14:textId="77777777" w:rsidR="00B9351A" w:rsidRPr="000B36F1" w:rsidRDefault="00B9351A" w:rsidP="0060560D">
            <w:pPr>
              <w:spacing w:after="0" w:line="360" w:lineRule="auto"/>
              <w:jc w:val="center"/>
              <w:rPr>
                <w:rFonts w:ascii="Arial" w:eastAsia="Arial" w:hAnsi="Arial" w:cs="Arial"/>
                <w:b/>
                <w:sz w:val="20"/>
                <w:szCs w:val="20"/>
              </w:rPr>
            </w:pPr>
            <w:r w:rsidRPr="000B36F1">
              <w:rPr>
                <w:rFonts w:ascii="Arial" w:eastAsia="Arial" w:hAnsi="Arial" w:cs="Arial"/>
                <w:b/>
                <w:sz w:val="20"/>
                <w:szCs w:val="20"/>
              </w:rPr>
              <w:t>Elementos y tipo de construcción</w:t>
            </w:r>
          </w:p>
          <w:p w14:paraId="3900F02B" w14:textId="60E82962" w:rsidR="00B9351A" w:rsidRPr="000B36F1" w:rsidRDefault="000B36F1" w:rsidP="000B36F1">
            <w:pPr>
              <w:spacing w:after="0" w:line="240" w:lineRule="auto"/>
              <w:jc w:val="center"/>
              <w:rPr>
                <w:rFonts w:ascii="Arial" w:eastAsia="Arial" w:hAnsi="Arial" w:cs="Arial"/>
                <w:sz w:val="20"/>
                <w:szCs w:val="20"/>
              </w:rPr>
            </w:pPr>
            <w:r w:rsidRPr="000B36F1">
              <w:rPr>
                <w:rFonts w:ascii="Arial" w:eastAsia="Arial" w:hAnsi="Arial" w:cs="Arial"/>
                <w:b/>
                <w:sz w:val="20"/>
                <w:szCs w:val="20"/>
              </w:rPr>
              <w:t>Valor unitario por m</w:t>
            </w:r>
            <w:r w:rsidR="00B9351A" w:rsidRPr="000B36F1">
              <w:rPr>
                <w:rFonts w:ascii="Arial" w:eastAsia="Arial" w:hAnsi="Arial" w:cs="Arial"/>
                <w:b/>
                <w:sz w:val="20"/>
                <w:szCs w:val="20"/>
              </w:rPr>
              <w:t>2</w:t>
            </w:r>
          </w:p>
        </w:tc>
      </w:tr>
      <w:tr w:rsidR="00B9351A" w:rsidRPr="000B36F1" w14:paraId="6CF5194F" w14:textId="77777777" w:rsidTr="00943EEB">
        <w:trPr>
          <w:jc w:val="center"/>
        </w:trPr>
        <w:tc>
          <w:tcPr>
            <w:tcW w:w="76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hideMark/>
          </w:tcPr>
          <w:p w14:paraId="4F8B826C" w14:textId="77777777" w:rsidR="00B9351A" w:rsidRPr="000B36F1" w:rsidRDefault="00B9351A" w:rsidP="000B36F1">
            <w:pPr>
              <w:spacing w:after="0" w:line="240" w:lineRule="auto"/>
              <w:jc w:val="center"/>
              <w:rPr>
                <w:rFonts w:ascii="Arial" w:eastAsia="Arial" w:hAnsi="Arial" w:cs="Arial"/>
                <w:b/>
                <w:sz w:val="20"/>
                <w:szCs w:val="20"/>
              </w:rPr>
            </w:pPr>
            <w:r w:rsidRPr="000B36F1">
              <w:rPr>
                <w:rFonts w:ascii="Arial" w:eastAsia="Arial" w:hAnsi="Arial" w:cs="Arial"/>
                <w:b/>
                <w:sz w:val="20"/>
                <w:szCs w:val="20"/>
              </w:rPr>
              <w:t>Estado de conservación</w:t>
            </w:r>
          </w:p>
        </w:tc>
        <w:tc>
          <w:tcPr>
            <w:tcW w:w="1130"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hideMark/>
          </w:tcPr>
          <w:p w14:paraId="3617367D"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sz w:val="20"/>
                <w:szCs w:val="20"/>
              </w:rPr>
              <w:t>Block, concreto y vigas de Hierro</w:t>
            </w:r>
          </w:p>
        </w:tc>
        <w:tc>
          <w:tcPr>
            <w:tcW w:w="79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hideMark/>
          </w:tcPr>
          <w:p w14:paraId="3392174D"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sz w:val="20"/>
                <w:szCs w:val="20"/>
              </w:rPr>
              <w:t>Mampostería de piedra o barro</w:t>
            </w:r>
          </w:p>
        </w:tc>
        <w:tc>
          <w:tcPr>
            <w:tcW w:w="807"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hideMark/>
          </w:tcPr>
          <w:p w14:paraId="0694C02A"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sz w:val="20"/>
                <w:szCs w:val="20"/>
              </w:rPr>
              <w:t>Lámina de zinc, asbesto o teja</w:t>
            </w:r>
          </w:p>
        </w:tc>
        <w:tc>
          <w:tcPr>
            <w:tcW w:w="61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hideMark/>
          </w:tcPr>
          <w:p w14:paraId="139CC0E9"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sz w:val="20"/>
                <w:szCs w:val="20"/>
              </w:rPr>
              <w:t xml:space="preserve">Palma de </w:t>
            </w:r>
            <w:proofErr w:type="spellStart"/>
            <w:r w:rsidRPr="000B36F1">
              <w:rPr>
                <w:rFonts w:ascii="Arial" w:eastAsia="Arial" w:hAnsi="Arial" w:cs="Arial"/>
                <w:sz w:val="20"/>
                <w:szCs w:val="20"/>
              </w:rPr>
              <w:t>huano</w:t>
            </w:r>
            <w:proofErr w:type="spellEnd"/>
            <w:r w:rsidRPr="000B36F1">
              <w:rPr>
                <w:rFonts w:ascii="Arial" w:eastAsia="Arial" w:hAnsi="Arial" w:cs="Arial"/>
                <w:sz w:val="20"/>
                <w:szCs w:val="20"/>
              </w:rPr>
              <w:t>, paja o cartón</w:t>
            </w:r>
          </w:p>
        </w:tc>
        <w:tc>
          <w:tcPr>
            <w:tcW w:w="880" w:type="pct"/>
            <w:tcBorders>
              <w:top w:val="single" w:sz="4" w:space="0" w:color="000000"/>
              <w:left w:val="single" w:sz="4" w:space="0" w:color="000000"/>
              <w:bottom w:val="single" w:sz="4" w:space="0" w:color="000000"/>
              <w:right w:val="single" w:sz="2" w:space="0" w:color="000000"/>
            </w:tcBorders>
            <w:tcMar>
              <w:top w:w="0" w:type="dxa"/>
              <w:left w:w="5" w:type="dxa"/>
              <w:bottom w:w="0" w:type="dxa"/>
              <w:right w:w="3" w:type="dxa"/>
            </w:tcMar>
            <w:hideMark/>
          </w:tcPr>
          <w:p w14:paraId="7FA16037" w14:textId="77777777" w:rsidR="00B9351A" w:rsidRPr="000B36F1" w:rsidRDefault="00B9351A" w:rsidP="000B36F1">
            <w:pPr>
              <w:spacing w:after="0" w:line="240" w:lineRule="auto"/>
              <w:jc w:val="center"/>
              <w:rPr>
                <w:rFonts w:ascii="Arial" w:eastAsia="Arial" w:hAnsi="Arial" w:cs="Arial"/>
                <w:sz w:val="20"/>
                <w:szCs w:val="20"/>
              </w:rPr>
            </w:pPr>
            <w:r w:rsidRPr="000B36F1">
              <w:rPr>
                <w:rFonts w:ascii="Arial" w:eastAsia="Arial" w:hAnsi="Arial" w:cs="Arial"/>
                <w:sz w:val="20"/>
                <w:szCs w:val="20"/>
              </w:rPr>
              <w:t>Volado de concreto, zinc o teja</w:t>
            </w:r>
          </w:p>
        </w:tc>
      </w:tr>
      <w:tr w:rsidR="00B9351A" w:rsidRPr="000B36F1" w14:paraId="3C71037A" w14:textId="77777777" w:rsidTr="00943EEB">
        <w:trPr>
          <w:jc w:val="center"/>
        </w:trPr>
        <w:tc>
          <w:tcPr>
            <w:tcW w:w="768" w:type="pct"/>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11D8EB4E" w14:textId="77777777" w:rsidR="00B9351A" w:rsidRPr="000B36F1" w:rsidRDefault="00B9351A" w:rsidP="0060560D">
            <w:pPr>
              <w:spacing w:after="0" w:line="360" w:lineRule="auto"/>
              <w:jc w:val="center"/>
              <w:rPr>
                <w:rFonts w:ascii="Arial" w:eastAsia="Arial" w:hAnsi="Arial" w:cs="Arial"/>
                <w:sz w:val="20"/>
                <w:szCs w:val="20"/>
              </w:rPr>
            </w:pPr>
            <w:bookmarkStart w:id="4" w:name="_Hlk85188763"/>
            <w:r w:rsidRPr="000B36F1">
              <w:rPr>
                <w:rFonts w:ascii="Arial" w:eastAsia="Arial" w:hAnsi="Arial" w:cs="Arial"/>
                <w:sz w:val="20"/>
                <w:szCs w:val="20"/>
              </w:rPr>
              <w:t>Nuevo</w:t>
            </w:r>
          </w:p>
        </w:tc>
        <w:tc>
          <w:tcPr>
            <w:tcW w:w="1130" w:type="pct"/>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9C7CFB3"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$2,310.00</w:t>
            </w:r>
          </w:p>
        </w:tc>
        <w:tc>
          <w:tcPr>
            <w:tcW w:w="798" w:type="pct"/>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1177E0FE"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$1,680.00</w:t>
            </w:r>
          </w:p>
        </w:tc>
        <w:tc>
          <w:tcPr>
            <w:tcW w:w="807" w:type="pct"/>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EFF376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$945.00</w:t>
            </w:r>
          </w:p>
        </w:tc>
        <w:tc>
          <w:tcPr>
            <w:tcW w:w="618" w:type="pct"/>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FFC6C89"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$ 683.00</w:t>
            </w:r>
          </w:p>
        </w:tc>
        <w:tc>
          <w:tcPr>
            <w:tcW w:w="880" w:type="pct"/>
            <w:tcBorders>
              <w:top w:val="single" w:sz="4"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71DCBDFA"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$ 189.00</w:t>
            </w:r>
          </w:p>
        </w:tc>
      </w:tr>
      <w:tr w:rsidR="00B9351A" w:rsidRPr="000B36F1" w14:paraId="70EECCA7" w14:textId="77777777" w:rsidTr="00943EEB">
        <w:trPr>
          <w:jc w:val="center"/>
        </w:trPr>
        <w:tc>
          <w:tcPr>
            <w:tcW w:w="76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69F2946"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Bueno</w:t>
            </w:r>
          </w:p>
        </w:tc>
        <w:tc>
          <w:tcPr>
            <w:tcW w:w="1130"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2FF46F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$2,200.00</w:t>
            </w:r>
          </w:p>
        </w:tc>
        <w:tc>
          <w:tcPr>
            <w:tcW w:w="79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6530240"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$1,470.00</w:t>
            </w:r>
          </w:p>
        </w:tc>
        <w:tc>
          <w:tcPr>
            <w:tcW w:w="807"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989F66A"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$840.00</w:t>
            </w:r>
          </w:p>
        </w:tc>
        <w:tc>
          <w:tcPr>
            <w:tcW w:w="61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7CBF1DF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$ 525.00</w:t>
            </w:r>
          </w:p>
        </w:tc>
        <w:tc>
          <w:tcPr>
            <w:tcW w:w="880" w:type="pct"/>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4AEC93C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$ 168.00</w:t>
            </w:r>
          </w:p>
        </w:tc>
      </w:tr>
      <w:tr w:rsidR="00B9351A" w:rsidRPr="000B36F1" w14:paraId="24C8409D" w14:textId="77777777" w:rsidTr="00943EEB">
        <w:trPr>
          <w:jc w:val="center"/>
        </w:trPr>
        <w:tc>
          <w:tcPr>
            <w:tcW w:w="76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142E10D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Regular</w:t>
            </w:r>
          </w:p>
        </w:tc>
        <w:tc>
          <w:tcPr>
            <w:tcW w:w="1130"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647D600"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$ 1,470.00</w:t>
            </w:r>
          </w:p>
        </w:tc>
        <w:tc>
          <w:tcPr>
            <w:tcW w:w="79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CE9A10E"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$1,155.00</w:t>
            </w:r>
          </w:p>
        </w:tc>
        <w:tc>
          <w:tcPr>
            <w:tcW w:w="807"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9D474DF"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$525.00</w:t>
            </w:r>
          </w:p>
        </w:tc>
        <w:tc>
          <w:tcPr>
            <w:tcW w:w="61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2694603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$ 368.00</w:t>
            </w:r>
          </w:p>
        </w:tc>
        <w:tc>
          <w:tcPr>
            <w:tcW w:w="880" w:type="pct"/>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253CB3BE"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$ 116.00</w:t>
            </w:r>
          </w:p>
        </w:tc>
      </w:tr>
      <w:tr w:rsidR="00B9351A" w:rsidRPr="000B36F1" w14:paraId="35FAFC65" w14:textId="77777777" w:rsidTr="00943EEB">
        <w:trPr>
          <w:jc w:val="center"/>
        </w:trPr>
        <w:tc>
          <w:tcPr>
            <w:tcW w:w="76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163908B"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Malo</w:t>
            </w:r>
          </w:p>
        </w:tc>
        <w:tc>
          <w:tcPr>
            <w:tcW w:w="1130"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3ACDF3D"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$ 1,145.00</w:t>
            </w:r>
          </w:p>
        </w:tc>
        <w:tc>
          <w:tcPr>
            <w:tcW w:w="79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29FD1096" w14:textId="4BA1D70D"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w:t>
            </w:r>
            <w:r w:rsidR="00E729C2" w:rsidRPr="000B36F1">
              <w:rPr>
                <w:rFonts w:ascii="Arial" w:eastAsia="Arial" w:hAnsi="Arial" w:cs="Arial"/>
                <w:sz w:val="20"/>
                <w:szCs w:val="20"/>
              </w:rPr>
              <w:t xml:space="preserve"> </w:t>
            </w:r>
            <w:r w:rsidRPr="000B36F1">
              <w:rPr>
                <w:rFonts w:ascii="Arial" w:eastAsia="Arial" w:hAnsi="Arial" w:cs="Arial"/>
                <w:sz w:val="20"/>
                <w:szCs w:val="20"/>
              </w:rPr>
              <w:t>840.00</w:t>
            </w:r>
          </w:p>
        </w:tc>
        <w:tc>
          <w:tcPr>
            <w:tcW w:w="807"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6C7213C5" w14:textId="1AC3E22B"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w:t>
            </w:r>
            <w:r w:rsidR="00E729C2" w:rsidRPr="000B36F1">
              <w:rPr>
                <w:rFonts w:ascii="Arial" w:eastAsia="Arial" w:hAnsi="Arial" w:cs="Arial"/>
                <w:sz w:val="20"/>
                <w:szCs w:val="20"/>
              </w:rPr>
              <w:t xml:space="preserve"> </w:t>
            </w:r>
            <w:r w:rsidRPr="000B36F1">
              <w:rPr>
                <w:rFonts w:ascii="Arial" w:eastAsia="Arial" w:hAnsi="Arial" w:cs="Arial"/>
                <w:sz w:val="20"/>
                <w:szCs w:val="20"/>
              </w:rPr>
              <w:t>368.00</w:t>
            </w:r>
          </w:p>
        </w:tc>
        <w:tc>
          <w:tcPr>
            <w:tcW w:w="618" w:type="pct"/>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6F6D5F2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$ 263.00</w:t>
            </w:r>
          </w:p>
        </w:tc>
        <w:tc>
          <w:tcPr>
            <w:tcW w:w="880" w:type="pct"/>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51E76ADA" w14:textId="0C3CE4D0" w:rsidR="00B9351A" w:rsidRPr="000B36F1" w:rsidRDefault="00E729C2"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xml:space="preserve">$ </w:t>
            </w:r>
            <w:r w:rsidR="00B9351A" w:rsidRPr="000B36F1">
              <w:rPr>
                <w:rFonts w:ascii="Arial" w:eastAsia="Arial" w:hAnsi="Arial" w:cs="Arial"/>
                <w:sz w:val="20"/>
                <w:szCs w:val="20"/>
              </w:rPr>
              <w:t>84.00</w:t>
            </w:r>
          </w:p>
        </w:tc>
      </w:tr>
      <w:bookmarkEnd w:id="4"/>
    </w:tbl>
    <w:p w14:paraId="78B1884D" w14:textId="77777777" w:rsidR="00B9351A" w:rsidRPr="000B36F1" w:rsidRDefault="00B9351A" w:rsidP="0060560D">
      <w:pPr>
        <w:spacing w:after="0" w:line="360" w:lineRule="auto"/>
        <w:rPr>
          <w:rFonts w:ascii="Arial" w:eastAsia="Arial" w:hAnsi="Arial"/>
          <w:sz w:val="20"/>
          <w:szCs w:val="20"/>
          <w:lang w:eastAsia="es-MX"/>
        </w:rPr>
      </w:pPr>
    </w:p>
    <w:p w14:paraId="4DC6FB77"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14.- </w:t>
      </w:r>
      <w:r w:rsidRPr="000B36F1">
        <w:rPr>
          <w:rFonts w:ascii="Arial" w:eastAsia="Arial" w:hAnsi="Arial"/>
          <w:sz w:val="20"/>
          <w:szCs w:val="20"/>
          <w:lang w:eastAsia="es-MX"/>
        </w:rPr>
        <w:t xml:space="preserve">Para efectos de lo dispuesto en la Ley de Hacienda para el Municipio de Ticul, Yucatán, cuando se pague el impuesto predial durante el primer mes del año fiscal en curso, el contribuyente gozará de un descuento por pronto pago del 50%, cuando el pago se realice durante el segundo mes del año, el descuento al contribuyente será del 40%, y cuando el pago sea en el tercer mes del año el descuento al contribuyente será del 30%. </w:t>
      </w:r>
    </w:p>
    <w:p w14:paraId="65A9EA0E" w14:textId="77777777" w:rsidR="00B9351A" w:rsidRPr="000B36F1" w:rsidRDefault="00B9351A" w:rsidP="0060560D">
      <w:pPr>
        <w:spacing w:after="0" w:line="360" w:lineRule="auto"/>
        <w:jc w:val="both"/>
        <w:rPr>
          <w:rFonts w:ascii="Arial" w:eastAsia="Arial" w:hAnsi="Arial"/>
          <w:sz w:val="20"/>
          <w:szCs w:val="20"/>
          <w:lang w:eastAsia="es-MX"/>
        </w:rPr>
      </w:pPr>
    </w:p>
    <w:p w14:paraId="42851585"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sz w:val="20"/>
          <w:szCs w:val="20"/>
          <w:lang w:eastAsia="es-MX"/>
        </w:rPr>
        <w:t>Respecto a los jubilados, pensionados y personas con capacidades diferentes que acrediten la discapacidad mediante constancia expedida por la autoridad competente o exhiban tarjeta del Instituto Nacional de las Personas Adultos Mayores (INAPAM), todo el año se les aplicara un descuento del 50%, únicamente respecto al predio de su propiedad que habite.</w:t>
      </w:r>
    </w:p>
    <w:p w14:paraId="06976184" w14:textId="77777777" w:rsidR="00B9351A" w:rsidRPr="000B36F1" w:rsidRDefault="00B9351A" w:rsidP="0060560D">
      <w:pPr>
        <w:spacing w:after="0" w:line="360" w:lineRule="auto"/>
        <w:jc w:val="both"/>
        <w:rPr>
          <w:rFonts w:ascii="Arial" w:eastAsia="Arial" w:hAnsi="Arial"/>
          <w:sz w:val="20"/>
          <w:szCs w:val="20"/>
          <w:lang w:eastAsia="es-MX"/>
        </w:rPr>
      </w:pPr>
    </w:p>
    <w:p w14:paraId="7884C264"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15.- </w:t>
      </w:r>
      <w:r w:rsidRPr="000B36F1">
        <w:rPr>
          <w:rFonts w:ascii="Arial" w:eastAsia="Arial" w:hAnsi="Arial"/>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1822746F" w14:textId="77777777" w:rsidR="00B9351A" w:rsidRPr="000B36F1" w:rsidRDefault="00B9351A" w:rsidP="0060560D">
      <w:pPr>
        <w:spacing w:after="0" w:line="360" w:lineRule="auto"/>
        <w:jc w:val="both"/>
        <w:rPr>
          <w:rFonts w:ascii="Arial" w:eastAsia="Arial" w:hAnsi="Arial"/>
          <w:sz w:val="20"/>
          <w:szCs w:val="20"/>
          <w:lang w:eastAsia="es-MX"/>
        </w:rPr>
      </w:pPr>
    </w:p>
    <w:p w14:paraId="7CD994C5" w14:textId="77777777" w:rsidR="00B9351A" w:rsidRPr="000B36F1" w:rsidRDefault="00B9351A" w:rsidP="000B36F1">
      <w:pPr>
        <w:numPr>
          <w:ilvl w:val="0"/>
          <w:numId w:val="25"/>
        </w:numPr>
        <w:tabs>
          <w:tab w:val="left" w:pos="426"/>
        </w:tabs>
        <w:spacing w:after="0" w:line="360" w:lineRule="auto"/>
        <w:ind w:left="0" w:firstLine="0"/>
        <w:contextualSpacing/>
        <w:jc w:val="both"/>
        <w:rPr>
          <w:rFonts w:ascii="Arial" w:eastAsia="Arial" w:hAnsi="Arial"/>
          <w:sz w:val="20"/>
          <w:szCs w:val="20"/>
          <w:lang w:eastAsia="es-MX"/>
        </w:rPr>
      </w:pPr>
      <w:r w:rsidRPr="000B36F1">
        <w:rPr>
          <w:rFonts w:ascii="Arial" w:eastAsia="Arial" w:hAnsi="Arial"/>
          <w:sz w:val="20"/>
          <w:szCs w:val="20"/>
          <w:lang w:eastAsia="es-MX"/>
        </w:rPr>
        <w:t xml:space="preserve">Habitación 3 % mensual sobre el monto de la contraprestación. </w:t>
      </w:r>
    </w:p>
    <w:p w14:paraId="422D5096" w14:textId="77777777" w:rsidR="00B9351A" w:rsidRPr="000B36F1" w:rsidRDefault="00B9351A" w:rsidP="0060560D">
      <w:pPr>
        <w:spacing w:after="0" w:line="360" w:lineRule="auto"/>
        <w:contextualSpacing/>
        <w:jc w:val="both"/>
        <w:rPr>
          <w:rFonts w:ascii="Arial" w:eastAsia="Arial" w:hAnsi="Arial"/>
          <w:sz w:val="20"/>
          <w:szCs w:val="20"/>
          <w:lang w:eastAsia="es-MX"/>
        </w:rPr>
      </w:pPr>
    </w:p>
    <w:p w14:paraId="5F79709E" w14:textId="77777777" w:rsidR="00B9351A" w:rsidRPr="000B36F1" w:rsidRDefault="00B9351A" w:rsidP="000B36F1">
      <w:pPr>
        <w:numPr>
          <w:ilvl w:val="0"/>
          <w:numId w:val="25"/>
        </w:numPr>
        <w:tabs>
          <w:tab w:val="left" w:pos="426"/>
        </w:tabs>
        <w:spacing w:after="0" w:line="360" w:lineRule="auto"/>
        <w:ind w:left="0" w:firstLine="0"/>
        <w:contextualSpacing/>
        <w:jc w:val="both"/>
        <w:rPr>
          <w:rFonts w:ascii="Arial" w:eastAsia="Arial" w:hAnsi="Arial"/>
          <w:sz w:val="20"/>
          <w:szCs w:val="20"/>
          <w:lang w:eastAsia="es-MX"/>
        </w:rPr>
      </w:pPr>
      <w:r w:rsidRPr="000B36F1">
        <w:rPr>
          <w:rFonts w:ascii="Arial" w:eastAsia="Arial" w:hAnsi="Arial"/>
          <w:sz w:val="20"/>
          <w:szCs w:val="20"/>
          <w:lang w:eastAsia="es-MX"/>
        </w:rPr>
        <w:t>Comercial 5% mensual sobre el monto de la contraprestación.</w:t>
      </w:r>
    </w:p>
    <w:p w14:paraId="50E24D57" w14:textId="77777777" w:rsidR="00B9351A" w:rsidRPr="000B36F1" w:rsidRDefault="00B9351A" w:rsidP="0060560D">
      <w:pPr>
        <w:spacing w:after="0" w:line="360" w:lineRule="auto"/>
        <w:jc w:val="both"/>
        <w:rPr>
          <w:rFonts w:ascii="Arial" w:eastAsia="Arial" w:hAnsi="Arial"/>
          <w:sz w:val="20"/>
          <w:szCs w:val="20"/>
          <w:lang w:eastAsia="es-MX"/>
        </w:rPr>
      </w:pPr>
    </w:p>
    <w:p w14:paraId="14BDEAAF" w14:textId="77777777" w:rsidR="00B9351A" w:rsidRPr="000B36F1" w:rsidRDefault="00B9351A" w:rsidP="0060560D">
      <w:pPr>
        <w:spacing w:after="0" w:line="360" w:lineRule="auto"/>
        <w:jc w:val="center"/>
        <w:rPr>
          <w:rFonts w:ascii="Arial" w:eastAsia="Arial" w:hAnsi="Arial"/>
          <w:sz w:val="20"/>
          <w:szCs w:val="20"/>
          <w:lang w:eastAsia="es-MX"/>
        </w:rPr>
      </w:pPr>
      <w:r w:rsidRPr="000B36F1">
        <w:rPr>
          <w:rFonts w:ascii="Arial" w:eastAsia="Arial" w:hAnsi="Arial"/>
          <w:b/>
          <w:sz w:val="20"/>
          <w:szCs w:val="20"/>
          <w:lang w:eastAsia="es-MX"/>
        </w:rPr>
        <w:t>CAPÍTULO ll</w:t>
      </w:r>
      <w:r w:rsidRPr="000B36F1">
        <w:rPr>
          <w:rFonts w:ascii="Arial" w:eastAsia="Arial" w:hAnsi="Arial"/>
          <w:sz w:val="20"/>
          <w:szCs w:val="20"/>
          <w:lang w:eastAsia="es-MX"/>
        </w:rPr>
        <w:t xml:space="preserve"> </w:t>
      </w:r>
    </w:p>
    <w:p w14:paraId="54E0FA83" w14:textId="77777777" w:rsidR="00B9351A" w:rsidRPr="000B36F1" w:rsidRDefault="00B9351A" w:rsidP="0060560D">
      <w:pPr>
        <w:spacing w:after="0" w:line="360" w:lineRule="auto"/>
        <w:jc w:val="center"/>
        <w:rPr>
          <w:rFonts w:ascii="Arial" w:eastAsia="Arial" w:hAnsi="Arial"/>
          <w:sz w:val="20"/>
          <w:szCs w:val="20"/>
          <w:lang w:eastAsia="es-MX"/>
        </w:rPr>
      </w:pPr>
      <w:r w:rsidRPr="000B36F1">
        <w:rPr>
          <w:rFonts w:ascii="Arial" w:eastAsia="Arial" w:hAnsi="Arial"/>
          <w:b/>
          <w:sz w:val="20"/>
          <w:szCs w:val="20"/>
          <w:lang w:eastAsia="es-MX"/>
        </w:rPr>
        <w:t>Del Impuesto Sobre Adquisición de Inmuebles</w:t>
      </w:r>
      <w:r w:rsidRPr="000B36F1">
        <w:rPr>
          <w:rFonts w:ascii="Arial" w:eastAsia="Arial" w:hAnsi="Arial"/>
          <w:sz w:val="20"/>
          <w:szCs w:val="20"/>
          <w:lang w:eastAsia="es-MX"/>
        </w:rPr>
        <w:t xml:space="preserve"> </w:t>
      </w:r>
    </w:p>
    <w:p w14:paraId="55F7639B"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0EB5205B"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16.- </w:t>
      </w:r>
      <w:r w:rsidRPr="000B36F1">
        <w:rPr>
          <w:rFonts w:ascii="Arial" w:eastAsia="Arial" w:hAnsi="Arial"/>
          <w:sz w:val="20"/>
          <w:szCs w:val="20"/>
          <w:lang w:eastAsia="es-MX"/>
        </w:rPr>
        <w:t xml:space="preserve">El impuesto a que se refiere este capítulo, se calculará aplicando la tasa del 2% a la base gravable señalada en la Ley de Hacienda para el Municipio de Ticul, Yucatán. </w:t>
      </w:r>
    </w:p>
    <w:p w14:paraId="55A6FDE0" w14:textId="77777777" w:rsidR="00B9351A" w:rsidRPr="000B36F1" w:rsidRDefault="00B9351A" w:rsidP="0060560D">
      <w:pPr>
        <w:spacing w:after="0" w:line="360" w:lineRule="auto"/>
        <w:jc w:val="both"/>
        <w:rPr>
          <w:rFonts w:ascii="Arial" w:hAnsi="Arial"/>
          <w:sz w:val="20"/>
          <w:szCs w:val="20"/>
        </w:rPr>
      </w:pPr>
    </w:p>
    <w:p w14:paraId="02666AC6" w14:textId="77777777" w:rsidR="00B9351A" w:rsidRPr="000B36F1" w:rsidRDefault="00B9351A" w:rsidP="0060560D">
      <w:pPr>
        <w:spacing w:after="0" w:line="360" w:lineRule="auto"/>
        <w:jc w:val="center"/>
        <w:rPr>
          <w:rFonts w:ascii="Arial" w:hAnsi="Arial"/>
          <w:b/>
          <w:bCs/>
          <w:sz w:val="20"/>
          <w:szCs w:val="20"/>
        </w:rPr>
      </w:pPr>
      <w:bookmarkStart w:id="5" w:name="_Hlk88589970"/>
      <w:r w:rsidRPr="000B36F1">
        <w:rPr>
          <w:rFonts w:ascii="Arial" w:hAnsi="Arial"/>
          <w:b/>
          <w:bCs/>
          <w:sz w:val="20"/>
          <w:szCs w:val="20"/>
        </w:rPr>
        <w:t xml:space="preserve">CAPÍTULO </w:t>
      </w:r>
      <w:proofErr w:type="spellStart"/>
      <w:r w:rsidRPr="000B36F1">
        <w:rPr>
          <w:rFonts w:ascii="Arial" w:hAnsi="Arial"/>
          <w:b/>
          <w:bCs/>
          <w:sz w:val="20"/>
          <w:szCs w:val="20"/>
        </w:rPr>
        <w:t>lll</w:t>
      </w:r>
      <w:proofErr w:type="spellEnd"/>
    </w:p>
    <w:p w14:paraId="2E1ACCBA"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Impuesto Sobre Diversiones y Espectáculos Públicos</w:t>
      </w:r>
    </w:p>
    <w:p w14:paraId="552CC826" w14:textId="77777777" w:rsidR="00B9351A" w:rsidRPr="000B36F1" w:rsidRDefault="00B9351A" w:rsidP="0060560D">
      <w:pPr>
        <w:spacing w:after="0" w:line="360" w:lineRule="auto"/>
        <w:jc w:val="both"/>
        <w:rPr>
          <w:rFonts w:ascii="Arial" w:hAnsi="Arial"/>
          <w:b/>
          <w:sz w:val="20"/>
          <w:szCs w:val="20"/>
        </w:rPr>
      </w:pPr>
    </w:p>
    <w:p w14:paraId="32073CB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17.-</w:t>
      </w:r>
      <w:r w:rsidRPr="000B36F1">
        <w:rPr>
          <w:rFonts w:ascii="Arial" w:hAnsi="Arial"/>
          <w:sz w:val="20"/>
          <w:szCs w:val="20"/>
        </w:rPr>
        <w:t xml:space="preserve"> La base de impuesto sobre diversiones y espectáculos públicos se calculará sobre el monto total de los ingresos percibidos por los actos señalados en la Ley de Hacienda para el Municipio de Ticul, Yucatán.</w:t>
      </w:r>
    </w:p>
    <w:p w14:paraId="5AB0E2F7" w14:textId="77777777" w:rsidR="00B9351A" w:rsidRPr="000B36F1" w:rsidRDefault="00B9351A" w:rsidP="0060560D">
      <w:pPr>
        <w:spacing w:after="0" w:line="360" w:lineRule="auto"/>
        <w:jc w:val="both"/>
        <w:rPr>
          <w:rFonts w:ascii="Arial" w:hAnsi="Arial"/>
          <w:sz w:val="20"/>
          <w:szCs w:val="20"/>
        </w:rPr>
      </w:pPr>
    </w:p>
    <w:p w14:paraId="4EFFF732"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Funciones de circo local                                                                                                           6%</w:t>
      </w:r>
    </w:p>
    <w:p w14:paraId="4CBB0E5B"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Funciones de circo nacional                                                                                                     8%</w:t>
      </w:r>
    </w:p>
    <w:p w14:paraId="3F22A70E"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Funciones de lucha libre                                                                                                           4%</w:t>
      </w:r>
    </w:p>
    <w:p w14:paraId="2F6F9070"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Funciones de box                                                                                                                     4%</w:t>
      </w:r>
    </w:p>
    <w:p w14:paraId="6604F60C"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Bailes populares con grupos locales                                                                                        8%</w:t>
      </w:r>
    </w:p>
    <w:p w14:paraId="676010A2" w14:textId="6046DE35"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 xml:space="preserve">Bailes populares con grupos nacionales de trayectoria internacional      </w:t>
      </w:r>
      <w:r w:rsidR="000B36F1" w:rsidRPr="000B36F1">
        <w:rPr>
          <w:rFonts w:ascii="Arial" w:hAnsi="Arial"/>
          <w:sz w:val="20"/>
          <w:szCs w:val="20"/>
        </w:rPr>
        <w:t xml:space="preserve">                                8</w:t>
      </w:r>
      <w:r w:rsidRPr="000B36F1">
        <w:rPr>
          <w:rFonts w:ascii="Arial" w:hAnsi="Arial"/>
          <w:sz w:val="20"/>
          <w:szCs w:val="20"/>
        </w:rPr>
        <w:t>%</w:t>
      </w:r>
    </w:p>
    <w:p w14:paraId="6B6B14BB"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Carrera de caballos                                                                                                                  8%</w:t>
      </w:r>
    </w:p>
    <w:p w14:paraId="060729C5"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Carritos y motocicletas eléctricas (por día)                                                                               5%</w:t>
      </w:r>
    </w:p>
    <w:p w14:paraId="5BDA2A54"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Juegos mecánicos (por día)                                                                                                      8%</w:t>
      </w:r>
    </w:p>
    <w:p w14:paraId="5B96C875"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Trenecito y brincolín                                                                                                                  8%</w:t>
      </w:r>
    </w:p>
    <w:p w14:paraId="42951894"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Por exhibición de automóviles                                                                                                   5%</w:t>
      </w:r>
    </w:p>
    <w:p w14:paraId="6CDCCB11"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 xml:space="preserve">Por exhibición de motocicletas                                                                                                  4% </w:t>
      </w:r>
    </w:p>
    <w:p w14:paraId="6D673B31" w14:textId="77777777" w:rsidR="00B9351A" w:rsidRPr="000B36F1" w:rsidRDefault="00B9351A" w:rsidP="000B36F1">
      <w:pPr>
        <w:numPr>
          <w:ilvl w:val="0"/>
          <w:numId w:val="27"/>
        </w:numPr>
        <w:tabs>
          <w:tab w:val="left" w:pos="426"/>
        </w:tabs>
        <w:spacing w:after="0" w:line="360" w:lineRule="auto"/>
        <w:ind w:left="0" w:firstLine="0"/>
        <w:contextualSpacing/>
        <w:jc w:val="both"/>
        <w:rPr>
          <w:rFonts w:ascii="Arial" w:hAnsi="Arial"/>
          <w:sz w:val="20"/>
          <w:szCs w:val="20"/>
        </w:rPr>
      </w:pPr>
      <w:r w:rsidRPr="000B36F1">
        <w:rPr>
          <w:rFonts w:ascii="Arial" w:hAnsi="Arial"/>
          <w:sz w:val="20"/>
          <w:szCs w:val="20"/>
        </w:rPr>
        <w:t xml:space="preserve"> Otros eventos permitidos en la ley de la materia                                                                      5%</w:t>
      </w:r>
    </w:p>
    <w:p w14:paraId="2C56B5EC" w14:textId="77777777" w:rsidR="00B9351A" w:rsidRPr="000B36F1" w:rsidRDefault="00B9351A" w:rsidP="0060560D">
      <w:pPr>
        <w:spacing w:after="0" w:line="360" w:lineRule="auto"/>
        <w:jc w:val="both"/>
        <w:rPr>
          <w:rFonts w:ascii="Arial" w:hAnsi="Arial"/>
          <w:sz w:val="20"/>
          <w:szCs w:val="20"/>
        </w:rPr>
      </w:pPr>
    </w:p>
    <w:p w14:paraId="158DE099"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7EEE1A74" w14:textId="77777777" w:rsidR="00B9351A" w:rsidRPr="000B36F1" w:rsidRDefault="00B9351A" w:rsidP="0060560D">
      <w:pPr>
        <w:spacing w:after="0" w:line="360" w:lineRule="auto"/>
        <w:jc w:val="both"/>
        <w:rPr>
          <w:rFonts w:ascii="Arial" w:hAnsi="Arial"/>
          <w:sz w:val="20"/>
          <w:szCs w:val="20"/>
        </w:rPr>
      </w:pPr>
    </w:p>
    <w:bookmarkEnd w:id="5"/>
    <w:p w14:paraId="0F79E248"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TÍTULO TERCERO </w:t>
      </w:r>
    </w:p>
    <w:p w14:paraId="51EAADA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w:t>
      </w:r>
    </w:p>
    <w:p w14:paraId="33150D81" w14:textId="77777777" w:rsidR="00B9351A" w:rsidRPr="000B36F1" w:rsidRDefault="00B9351A" w:rsidP="0060560D">
      <w:pPr>
        <w:spacing w:after="0" w:line="360" w:lineRule="auto"/>
        <w:jc w:val="center"/>
        <w:rPr>
          <w:rFonts w:ascii="Arial" w:hAnsi="Arial"/>
          <w:b/>
          <w:bCs/>
          <w:sz w:val="20"/>
          <w:szCs w:val="20"/>
        </w:rPr>
      </w:pPr>
    </w:p>
    <w:p w14:paraId="49B3D0E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l</w:t>
      </w:r>
    </w:p>
    <w:p w14:paraId="1262DD61"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Licencias y Permisos</w:t>
      </w:r>
    </w:p>
    <w:p w14:paraId="75D39E70" w14:textId="77777777" w:rsidR="00B9351A" w:rsidRPr="000B36F1" w:rsidRDefault="00B9351A" w:rsidP="0060560D">
      <w:pPr>
        <w:spacing w:after="0" w:line="360" w:lineRule="auto"/>
        <w:jc w:val="both"/>
        <w:rPr>
          <w:rFonts w:ascii="Arial" w:hAnsi="Arial"/>
          <w:sz w:val="20"/>
          <w:szCs w:val="20"/>
        </w:rPr>
      </w:pPr>
    </w:p>
    <w:p w14:paraId="52722479"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18.-</w:t>
      </w:r>
      <w:r w:rsidRPr="000B36F1">
        <w:rPr>
          <w:rFonts w:ascii="Arial" w:hAnsi="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7FEE2479" w14:textId="77777777" w:rsidR="00B9351A" w:rsidRPr="000B36F1" w:rsidRDefault="00B9351A" w:rsidP="0060560D">
      <w:pPr>
        <w:spacing w:after="0" w:line="360" w:lineRule="auto"/>
        <w:jc w:val="both"/>
        <w:rPr>
          <w:rFonts w:ascii="Arial" w:hAnsi="Arial"/>
          <w:b/>
          <w:sz w:val="20"/>
          <w:szCs w:val="20"/>
        </w:rPr>
      </w:pPr>
    </w:p>
    <w:p w14:paraId="6DFA331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19.-</w:t>
      </w:r>
      <w:r w:rsidRPr="000B36F1">
        <w:rPr>
          <w:rFonts w:ascii="Arial" w:hAnsi="Arial"/>
          <w:sz w:val="20"/>
          <w:szCs w:val="20"/>
        </w:rPr>
        <w:t xml:space="preserve"> En el otorgamiento de las licencias para el funcionamiento de giros relacionados con la venta de bebidas alcohólicas se cobrará una cuota de acuerdo a la siguiente tarifa:</w:t>
      </w:r>
    </w:p>
    <w:p w14:paraId="3286BA05" w14:textId="77777777" w:rsidR="00B9351A" w:rsidRPr="000B36F1" w:rsidRDefault="00B9351A" w:rsidP="0060560D">
      <w:pPr>
        <w:spacing w:after="0" w:line="360" w:lineRule="auto"/>
        <w:jc w:val="both"/>
        <w:rPr>
          <w:rFonts w:ascii="Arial" w:hAnsi="Arial"/>
          <w:sz w:val="20"/>
          <w:szCs w:val="20"/>
        </w:rPr>
      </w:pPr>
    </w:p>
    <w:tbl>
      <w:tblPr>
        <w:tblStyle w:val="Tablaconcuadrcula"/>
        <w:tblW w:w="5000" w:type="pct"/>
        <w:jc w:val="center"/>
        <w:tblLook w:val="04A0" w:firstRow="1" w:lastRow="0" w:firstColumn="1" w:lastColumn="0" w:noHBand="0" w:noVBand="1"/>
      </w:tblPr>
      <w:tblGrid>
        <w:gridCol w:w="6228"/>
        <w:gridCol w:w="339"/>
        <w:gridCol w:w="2544"/>
      </w:tblGrid>
      <w:tr w:rsidR="000B36F1" w:rsidRPr="000B36F1" w14:paraId="2C21917D" w14:textId="77777777" w:rsidTr="0060560D">
        <w:trPr>
          <w:jc w:val="center"/>
        </w:trPr>
        <w:tc>
          <w:tcPr>
            <w:tcW w:w="3418" w:type="pct"/>
            <w:tcBorders>
              <w:top w:val="single" w:sz="4" w:space="0" w:color="auto"/>
              <w:left w:val="single" w:sz="4" w:space="0" w:color="auto"/>
              <w:bottom w:val="single" w:sz="4" w:space="0" w:color="auto"/>
              <w:right w:val="single" w:sz="4" w:space="0" w:color="auto"/>
            </w:tcBorders>
            <w:hideMark/>
          </w:tcPr>
          <w:p w14:paraId="759B225D" w14:textId="77777777" w:rsidR="004354A8" w:rsidRPr="000B36F1" w:rsidRDefault="004354A8" w:rsidP="0060560D">
            <w:pPr>
              <w:spacing w:after="0" w:line="360" w:lineRule="auto"/>
              <w:rPr>
                <w:rFonts w:ascii="Arial" w:hAnsi="Arial"/>
                <w:b/>
                <w:bCs/>
                <w:sz w:val="20"/>
                <w:szCs w:val="20"/>
              </w:rPr>
            </w:pPr>
            <w:r w:rsidRPr="000B36F1">
              <w:rPr>
                <w:rFonts w:ascii="Arial" w:hAnsi="Arial"/>
                <w:b/>
                <w:bCs/>
                <w:sz w:val="20"/>
                <w:szCs w:val="20"/>
              </w:rPr>
              <w:t xml:space="preserve">I.- </w:t>
            </w:r>
            <w:r w:rsidRPr="000B36F1">
              <w:rPr>
                <w:rFonts w:ascii="Arial" w:hAnsi="Arial"/>
                <w:sz w:val="20"/>
                <w:szCs w:val="20"/>
              </w:rPr>
              <w:t>Expendio con venta de cerveza, vinos y licores</w:t>
            </w:r>
          </w:p>
        </w:tc>
        <w:tc>
          <w:tcPr>
            <w:tcW w:w="186" w:type="pct"/>
            <w:tcBorders>
              <w:top w:val="single" w:sz="4" w:space="0" w:color="auto"/>
              <w:left w:val="single" w:sz="4" w:space="0" w:color="auto"/>
              <w:bottom w:val="single" w:sz="4" w:space="0" w:color="auto"/>
              <w:right w:val="nil"/>
            </w:tcBorders>
          </w:tcPr>
          <w:p w14:paraId="5933378F" w14:textId="6D640C50" w:rsidR="004354A8" w:rsidRPr="000B36F1" w:rsidRDefault="004354A8" w:rsidP="0060560D">
            <w:pPr>
              <w:spacing w:after="0" w:line="360" w:lineRule="auto"/>
              <w:jc w:val="right"/>
              <w:rPr>
                <w:rFonts w:ascii="Arial" w:hAnsi="Arial"/>
                <w:sz w:val="20"/>
                <w:szCs w:val="20"/>
              </w:rPr>
            </w:pPr>
            <w:r w:rsidRPr="000B36F1">
              <w:rPr>
                <w:rFonts w:ascii="Arial" w:hAnsi="Arial"/>
                <w:sz w:val="20"/>
                <w:szCs w:val="20"/>
              </w:rPr>
              <w:t>$</w:t>
            </w:r>
          </w:p>
        </w:tc>
        <w:tc>
          <w:tcPr>
            <w:tcW w:w="1396" w:type="pct"/>
            <w:tcBorders>
              <w:top w:val="single" w:sz="4" w:space="0" w:color="auto"/>
              <w:left w:val="nil"/>
              <w:bottom w:val="single" w:sz="4" w:space="0" w:color="auto"/>
              <w:right w:val="single" w:sz="4" w:space="0" w:color="auto"/>
            </w:tcBorders>
            <w:hideMark/>
          </w:tcPr>
          <w:p w14:paraId="5B822DBD" w14:textId="281B41DA" w:rsidR="004354A8" w:rsidRPr="000B36F1" w:rsidRDefault="000B36F1" w:rsidP="0060560D">
            <w:pPr>
              <w:spacing w:after="0" w:line="360" w:lineRule="auto"/>
              <w:jc w:val="right"/>
              <w:rPr>
                <w:rFonts w:ascii="Arial" w:hAnsi="Arial"/>
                <w:sz w:val="20"/>
                <w:szCs w:val="20"/>
              </w:rPr>
            </w:pPr>
            <w:r>
              <w:rPr>
                <w:rFonts w:ascii="Arial" w:hAnsi="Arial"/>
                <w:sz w:val="20"/>
                <w:szCs w:val="20"/>
              </w:rPr>
              <w:t>31,937</w:t>
            </w:r>
            <w:r w:rsidR="004354A8" w:rsidRPr="000B36F1">
              <w:rPr>
                <w:rFonts w:ascii="Arial" w:hAnsi="Arial"/>
                <w:sz w:val="20"/>
                <w:szCs w:val="20"/>
              </w:rPr>
              <w:t>.00</w:t>
            </w:r>
          </w:p>
        </w:tc>
      </w:tr>
      <w:tr w:rsidR="000B36F1" w:rsidRPr="000B36F1" w14:paraId="000C0A55" w14:textId="77777777" w:rsidTr="000B36F1">
        <w:trPr>
          <w:jc w:val="center"/>
        </w:trPr>
        <w:tc>
          <w:tcPr>
            <w:tcW w:w="3418" w:type="pct"/>
            <w:tcBorders>
              <w:top w:val="single" w:sz="4" w:space="0" w:color="auto"/>
              <w:left w:val="single" w:sz="4" w:space="0" w:color="auto"/>
              <w:bottom w:val="single" w:sz="4" w:space="0" w:color="auto"/>
              <w:right w:val="single" w:sz="4" w:space="0" w:color="auto"/>
            </w:tcBorders>
            <w:hideMark/>
          </w:tcPr>
          <w:p w14:paraId="38EF673D" w14:textId="77777777" w:rsidR="004354A8" w:rsidRPr="000B36F1" w:rsidRDefault="004354A8" w:rsidP="0060560D">
            <w:pPr>
              <w:spacing w:after="0" w:line="360" w:lineRule="auto"/>
              <w:rPr>
                <w:rFonts w:ascii="Arial" w:hAnsi="Arial"/>
                <w:sz w:val="20"/>
                <w:szCs w:val="20"/>
              </w:rPr>
            </w:pPr>
            <w:r w:rsidRPr="000B36F1">
              <w:rPr>
                <w:rFonts w:ascii="Arial" w:hAnsi="Arial"/>
                <w:b/>
                <w:bCs/>
                <w:sz w:val="20"/>
                <w:szCs w:val="20"/>
              </w:rPr>
              <w:t xml:space="preserve">II.- </w:t>
            </w:r>
            <w:r w:rsidRPr="000B36F1">
              <w:rPr>
                <w:rFonts w:ascii="Arial" w:hAnsi="Arial"/>
                <w:sz w:val="20"/>
                <w:szCs w:val="20"/>
              </w:rPr>
              <w:t>Supermercados con departamento de venta de cerveza, vinos y licores</w:t>
            </w:r>
          </w:p>
        </w:tc>
        <w:tc>
          <w:tcPr>
            <w:tcW w:w="186" w:type="pct"/>
            <w:tcBorders>
              <w:top w:val="single" w:sz="4" w:space="0" w:color="auto"/>
              <w:left w:val="single" w:sz="4" w:space="0" w:color="auto"/>
              <w:bottom w:val="single" w:sz="4" w:space="0" w:color="auto"/>
              <w:right w:val="nil"/>
            </w:tcBorders>
            <w:vAlign w:val="center"/>
          </w:tcPr>
          <w:p w14:paraId="79AE87B8" w14:textId="78FFD5F0" w:rsidR="004354A8" w:rsidRPr="000B36F1" w:rsidRDefault="00C00985" w:rsidP="000B36F1">
            <w:pPr>
              <w:spacing w:after="0" w:line="360" w:lineRule="auto"/>
              <w:jc w:val="right"/>
              <w:rPr>
                <w:rFonts w:ascii="Arial" w:hAnsi="Arial"/>
                <w:sz w:val="20"/>
                <w:szCs w:val="20"/>
              </w:rPr>
            </w:pPr>
            <w:r w:rsidRPr="000B36F1">
              <w:rPr>
                <w:rFonts w:ascii="Arial" w:hAnsi="Arial"/>
                <w:sz w:val="20"/>
                <w:szCs w:val="20"/>
              </w:rPr>
              <w:t>$</w:t>
            </w:r>
          </w:p>
        </w:tc>
        <w:tc>
          <w:tcPr>
            <w:tcW w:w="1396" w:type="pct"/>
            <w:tcBorders>
              <w:top w:val="single" w:sz="4" w:space="0" w:color="auto"/>
              <w:left w:val="nil"/>
              <w:bottom w:val="single" w:sz="4" w:space="0" w:color="auto"/>
              <w:right w:val="single" w:sz="4" w:space="0" w:color="auto"/>
            </w:tcBorders>
            <w:vAlign w:val="center"/>
            <w:hideMark/>
          </w:tcPr>
          <w:p w14:paraId="53585D9C" w14:textId="4771BE9F" w:rsidR="004354A8" w:rsidRPr="000B36F1" w:rsidRDefault="004354A8" w:rsidP="000B36F1">
            <w:pPr>
              <w:spacing w:after="0" w:line="360" w:lineRule="auto"/>
              <w:jc w:val="right"/>
              <w:rPr>
                <w:rFonts w:ascii="Arial" w:hAnsi="Arial"/>
                <w:sz w:val="20"/>
                <w:szCs w:val="20"/>
              </w:rPr>
            </w:pPr>
            <w:r w:rsidRPr="000B36F1">
              <w:rPr>
                <w:rFonts w:ascii="Arial" w:hAnsi="Arial"/>
                <w:sz w:val="20"/>
                <w:szCs w:val="20"/>
              </w:rPr>
              <w:t>105,000.00</w:t>
            </w:r>
          </w:p>
        </w:tc>
      </w:tr>
      <w:tr w:rsidR="000B36F1" w:rsidRPr="000B36F1" w14:paraId="3F8A22FF" w14:textId="77777777" w:rsidTr="0060560D">
        <w:trPr>
          <w:jc w:val="center"/>
        </w:trPr>
        <w:tc>
          <w:tcPr>
            <w:tcW w:w="3418" w:type="pct"/>
            <w:tcBorders>
              <w:top w:val="single" w:sz="4" w:space="0" w:color="auto"/>
              <w:left w:val="single" w:sz="4" w:space="0" w:color="auto"/>
              <w:bottom w:val="single" w:sz="4" w:space="0" w:color="auto"/>
              <w:right w:val="single" w:sz="4" w:space="0" w:color="auto"/>
            </w:tcBorders>
            <w:hideMark/>
          </w:tcPr>
          <w:p w14:paraId="56A498B0" w14:textId="77777777" w:rsidR="004354A8" w:rsidRPr="000B36F1" w:rsidRDefault="004354A8" w:rsidP="0060560D">
            <w:pPr>
              <w:spacing w:after="0" w:line="360" w:lineRule="auto"/>
              <w:rPr>
                <w:rFonts w:ascii="Arial" w:hAnsi="Arial"/>
                <w:b/>
                <w:bCs/>
                <w:sz w:val="20"/>
                <w:szCs w:val="20"/>
              </w:rPr>
            </w:pPr>
            <w:r w:rsidRPr="000B36F1">
              <w:rPr>
                <w:rFonts w:ascii="Arial" w:hAnsi="Arial"/>
                <w:b/>
                <w:bCs/>
                <w:sz w:val="20"/>
                <w:szCs w:val="20"/>
              </w:rPr>
              <w:t xml:space="preserve">V.- </w:t>
            </w:r>
            <w:r w:rsidRPr="000B36F1">
              <w:rPr>
                <w:rFonts w:ascii="Arial" w:hAnsi="Arial"/>
                <w:sz w:val="20"/>
                <w:szCs w:val="20"/>
              </w:rPr>
              <w:t>Tienda de auto servicio con venta de cerveza, vinos y licores</w:t>
            </w:r>
          </w:p>
        </w:tc>
        <w:tc>
          <w:tcPr>
            <w:tcW w:w="186" w:type="pct"/>
            <w:tcBorders>
              <w:top w:val="single" w:sz="4" w:space="0" w:color="auto"/>
              <w:left w:val="single" w:sz="4" w:space="0" w:color="auto"/>
              <w:bottom w:val="single" w:sz="4" w:space="0" w:color="auto"/>
              <w:right w:val="nil"/>
            </w:tcBorders>
          </w:tcPr>
          <w:p w14:paraId="0E84BD74" w14:textId="77236DCB" w:rsidR="004354A8" w:rsidRPr="000B36F1" w:rsidRDefault="00C00985" w:rsidP="0060560D">
            <w:pPr>
              <w:spacing w:after="0" w:line="360" w:lineRule="auto"/>
              <w:jc w:val="right"/>
              <w:rPr>
                <w:rFonts w:ascii="Arial" w:hAnsi="Arial"/>
                <w:sz w:val="20"/>
                <w:szCs w:val="20"/>
              </w:rPr>
            </w:pPr>
            <w:r w:rsidRPr="000B36F1">
              <w:rPr>
                <w:rFonts w:ascii="Arial" w:hAnsi="Arial"/>
                <w:sz w:val="20"/>
                <w:szCs w:val="20"/>
              </w:rPr>
              <w:t>$</w:t>
            </w:r>
          </w:p>
        </w:tc>
        <w:tc>
          <w:tcPr>
            <w:tcW w:w="1396" w:type="pct"/>
            <w:tcBorders>
              <w:top w:val="single" w:sz="4" w:space="0" w:color="auto"/>
              <w:left w:val="nil"/>
              <w:bottom w:val="single" w:sz="4" w:space="0" w:color="auto"/>
              <w:right w:val="single" w:sz="4" w:space="0" w:color="auto"/>
            </w:tcBorders>
            <w:hideMark/>
          </w:tcPr>
          <w:p w14:paraId="038279DF" w14:textId="555477CA" w:rsidR="004354A8" w:rsidRPr="000B36F1" w:rsidRDefault="000B36F1" w:rsidP="0060560D">
            <w:pPr>
              <w:spacing w:after="0" w:line="360" w:lineRule="auto"/>
              <w:jc w:val="right"/>
              <w:rPr>
                <w:rFonts w:ascii="Arial" w:hAnsi="Arial"/>
                <w:sz w:val="20"/>
                <w:szCs w:val="20"/>
              </w:rPr>
            </w:pPr>
            <w:r>
              <w:rPr>
                <w:rFonts w:ascii="Arial" w:hAnsi="Arial"/>
                <w:sz w:val="20"/>
                <w:szCs w:val="20"/>
              </w:rPr>
              <w:t>28,597</w:t>
            </w:r>
            <w:r w:rsidR="004354A8" w:rsidRPr="000B36F1">
              <w:rPr>
                <w:rFonts w:ascii="Arial" w:hAnsi="Arial"/>
                <w:sz w:val="20"/>
                <w:szCs w:val="20"/>
              </w:rPr>
              <w:t>.00</w:t>
            </w:r>
          </w:p>
        </w:tc>
      </w:tr>
    </w:tbl>
    <w:p w14:paraId="5013A821"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fldChar w:fldCharType="begin"/>
      </w:r>
      <w:r w:rsidRPr="000B36F1">
        <w:rPr>
          <w:rFonts w:ascii="Arial" w:hAnsi="Arial"/>
          <w:sz w:val="20"/>
          <w:szCs w:val="20"/>
        </w:rPr>
        <w:instrText xml:space="preserve"> LINK Excel.Sheet.12 "C:\\Users\\HP\\Desktop\\LEY 2022.xlsx" "ARTICULO 18!F3C1:F9C2" \a \f 5 \h  \* MERGEFORMAT </w:instrText>
      </w:r>
      <w:r w:rsidRPr="000B36F1">
        <w:rPr>
          <w:rFonts w:ascii="Arial" w:hAnsi="Arial"/>
          <w:sz w:val="20"/>
          <w:szCs w:val="20"/>
        </w:rPr>
        <w:fldChar w:fldCharType="separate"/>
      </w:r>
    </w:p>
    <w:p w14:paraId="1D25E55D"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fldChar w:fldCharType="end"/>
      </w:r>
      <w:r w:rsidRPr="000B36F1">
        <w:rPr>
          <w:rFonts w:ascii="Arial" w:hAnsi="Arial"/>
          <w:b/>
          <w:sz w:val="20"/>
          <w:szCs w:val="20"/>
        </w:rPr>
        <w:t>Artículo 20.-</w:t>
      </w:r>
      <w:r w:rsidRPr="000B36F1">
        <w:rPr>
          <w:rFonts w:ascii="Arial" w:hAnsi="Arial"/>
          <w:sz w:val="20"/>
          <w:szCs w:val="20"/>
        </w:rPr>
        <w:t xml:space="preserve"> Por los permisos eventuales para el funcionamiento de giros relacionados con la venta de bebidas alcohólicas se les aplicará la cuota por día ………………………</w:t>
      </w:r>
      <w:proofErr w:type="gramStart"/>
      <w:r w:rsidRPr="000B36F1">
        <w:rPr>
          <w:rFonts w:ascii="Arial" w:hAnsi="Arial"/>
          <w:sz w:val="20"/>
          <w:szCs w:val="20"/>
        </w:rPr>
        <w:t>…….</w:t>
      </w:r>
      <w:proofErr w:type="gramEnd"/>
      <w:r w:rsidRPr="000B36F1">
        <w:rPr>
          <w:rFonts w:ascii="Arial" w:hAnsi="Arial"/>
          <w:sz w:val="20"/>
          <w:szCs w:val="20"/>
        </w:rPr>
        <w:t>.……………. $ 759.99</w:t>
      </w:r>
    </w:p>
    <w:p w14:paraId="51DCDF6D" w14:textId="77777777" w:rsidR="00B9351A" w:rsidRPr="000B36F1" w:rsidRDefault="00B9351A" w:rsidP="0060560D">
      <w:pPr>
        <w:spacing w:after="0" w:line="360" w:lineRule="auto"/>
        <w:jc w:val="both"/>
        <w:rPr>
          <w:rFonts w:ascii="Arial" w:hAnsi="Arial"/>
          <w:sz w:val="20"/>
          <w:szCs w:val="20"/>
        </w:rPr>
      </w:pPr>
    </w:p>
    <w:p w14:paraId="21742CB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21.-</w:t>
      </w:r>
      <w:r w:rsidRPr="000B36F1">
        <w:rPr>
          <w:rFonts w:ascii="Arial" w:hAnsi="Arial"/>
          <w:sz w:val="20"/>
          <w:szCs w:val="20"/>
        </w:rPr>
        <w:t xml:space="preserve"> Para el otorgamiento de licencias de funcionamiento de giros relacionados con la prestación de servicios que incluyan el expendio de bebidas alcohólicas, se aplicará la tarifa que se relaciona a continuación:</w:t>
      </w:r>
    </w:p>
    <w:p w14:paraId="00E54E31" w14:textId="77777777" w:rsidR="00B9351A" w:rsidRPr="000B36F1" w:rsidRDefault="00B9351A" w:rsidP="00FB3202">
      <w:pPr>
        <w:spacing w:after="0" w:line="240" w:lineRule="auto"/>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6"/>
        <w:gridCol w:w="729"/>
        <w:gridCol w:w="3646"/>
      </w:tblGrid>
      <w:tr w:rsidR="00C00985" w:rsidRPr="000B36F1" w14:paraId="3EBCA7A2" w14:textId="77777777" w:rsidTr="0060560D">
        <w:trPr>
          <w:trHeight w:val="20"/>
          <w:jc w:val="center"/>
        </w:trPr>
        <w:tc>
          <w:tcPr>
            <w:tcW w:w="2598" w:type="pct"/>
            <w:tcBorders>
              <w:top w:val="single" w:sz="4" w:space="0" w:color="auto"/>
              <w:left w:val="single" w:sz="4" w:space="0" w:color="auto"/>
              <w:bottom w:val="single" w:sz="4" w:space="0" w:color="auto"/>
              <w:right w:val="single" w:sz="4" w:space="0" w:color="auto"/>
            </w:tcBorders>
            <w:hideMark/>
          </w:tcPr>
          <w:p w14:paraId="77F5671E" w14:textId="77777777" w:rsidR="00C00985" w:rsidRPr="000B36F1" w:rsidRDefault="00C00985" w:rsidP="0060560D">
            <w:pPr>
              <w:spacing w:after="0" w:line="360" w:lineRule="auto"/>
              <w:jc w:val="both"/>
              <w:rPr>
                <w:rFonts w:ascii="Arial" w:hAnsi="Arial"/>
                <w:b/>
                <w:bCs/>
                <w:sz w:val="20"/>
                <w:szCs w:val="20"/>
              </w:rPr>
            </w:pPr>
            <w:r w:rsidRPr="000B36F1">
              <w:rPr>
                <w:rFonts w:ascii="Arial" w:hAnsi="Arial"/>
                <w:b/>
                <w:bCs/>
                <w:sz w:val="20"/>
                <w:szCs w:val="20"/>
              </w:rPr>
              <w:t xml:space="preserve">I.- </w:t>
            </w:r>
            <w:r w:rsidRPr="000B36F1">
              <w:rPr>
                <w:rFonts w:ascii="Arial" w:hAnsi="Arial"/>
                <w:sz w:val="20"/>
                <w:szCs w:val="20"/>
              </w:rPr>
              <w:t>Cantinas o bares</w:t>
            </w:r>
          </w:p>
        </w:tc>
        <w:tc>
          <w:tcPr>
            <w:tcW w:w="400" w:type="pct"/>
            <w:tcBorders>
              <w:top w:val="single" w:sz="4" w:space="0" w:color="auto"/>
              <w:left w:val="single" w:sz="4" w:space="0" w:color="auto"/>
              <w:bottom w:val="single" w:sz="4" w:space="0" w:color="auto"/>
              <w:right w:val="nil"/>
            </w:tcBorders>
          </w:tcPr>
          <w:p w14:paraId="40A80DE3" w14:textId="4891B56D" w:rsidR="00C00985" w:rsidRPr="000B36F1" w:rsidRDefault="00C00985" w:rsidP="0060560D">
            <w:pPr>
              <w:spacing w:after="0" w:line="360" w:lineRule="auto"/>
              <w:jc w:val="both"/>
              <w:rPr>
                <w:rFonts w:ascii="Arial" w:hAnsi="Arial"/>
                <w:sz w:val="20"/>
                <w:szCs w:val="20"/>
              </w:rPr>
            </w:pPr>
            <w:r w:rsidRPr="000B36F1">
              <w:rPr>
                <w:rFonts w:ascii="Arial" w:hAnsi="Arial"/>
                <w:sz w:val="20"/>
                <w:szCs w:val="20"/>
              </w:rPr>
              <w:t>$</w:t>
            </w:r>
          </w:p>
        </w:tc>
        <w:tc>
          <w:tcPr>
            <w:tcW w:w="2001" w:type="pct"/>
            <w:tcBorders>
              <w:top w:val="single" w:sz="4" w:space="0" w:color="auto"/>
              <w:left w:val="nil"/>
              <w:bottom w:val="single" w:sz="4" w:space="0" w:color="auto"/>
              <w:right w:val="single" w:sz="4" w:space="0" w:color="auto"/>
            </w:tcBorders>
            <w:hideMark/>
          </w:tcPr>
          <w:p w14:paraId="1C81E862" w14:textId="31BC8571" w:rsidR="00C00985" w:rsidRPr="000B36F1" w:rsidRDefault="00C00985" w:rsidP="0060560D">
            <w:pPr>
              <w:spacing w:after="0" w:line="360" w:lineRule="auto"/>
              <w:jc w:val="right"/>
              <w:rPr>
                <w:rFonts w:ascii="Arial" w:hAnsi="Arial"/>
                <w:sz w:val="20"/>
                <w:szCs w:val="20"/>
              </w:rPr>
            </w:pPr>
            <w:r w:rsidRPr="000B36F1">
              <w:rPr>
                <w:rFonts w:ascii="Arial" w:hAnsi="Arial"/>
                <w:sz w:val="20"/>
                <w:szCs w:val="20"/>
              </w:rPr>
              <w:t>35,131.00</w:t>
            </w:r>
          </w:p>
        </w:tc>
      </w:tr>
      <w:tr w:rsidR="00C00985" w:rsidRPr="000B36F1" w14:paraId="4F49C9AA" w14:textId="77777777" w:rsidTr="0060560D">
        <w:trPr>
          <w:trHeight w:val="20"/>
          <w:jc w:val="center"/>
        </w:trPr>
        <w:tc>
          <w:tcPr>
            <w:tcW w:w="2598" w:type="pct"/>
            <w:tcBorders>
              <w:top w:val="single" w:sz="4" w:space="0" w:color="auto"/>
              <w:left w:val="single" w:sz="4" w:space="0" w:color="auto"/>
              <w:bottom w:val="single" w:sz="4" w:space="0" w:color="auto"/>
              <w:right w:val="single" w:sz="4" w:space="0" w:color="auto"/>
            </w:tcBorders>
            <w:hideMark/>
          </w:tcPr>
          <w:p w14:paraId="6677B5E2" w14:textId="77777777" w:rsidR="00C00985" w:rsidRPr="000B36F1" w:rsidRDefault="00C00985" w:rsidP="0060560D">
            <w:pPr>
              <w:spacing w:after="0" w:line="360" w:lineRule="auto"/>
              <w:jc w:val="both"/>
              <w:rPr>
                <w:rFonts w:ascii="Arial" w:hAnsi="Arial"/>
                <w:b/>
                <w:bCs/>
                <w:sz w:val="20"/>
                <w:szCs w:val="20"/>
              </w:rPr>
            </w:pPr>
            <w:r w:rsidRPr="000B36F1">
              <w:rPr>
                <w:rFonts w:ascii="Arial" w:hAnsi="Arial"/>
                <w:b/>
                <w:bCs/>
                <w:sz w:val="20"/>
                <w:szCs w:val="20"/>
              </w:rPr>
              <w:t xml:space="preserve">II.- </w:t>
            </w:r>
            <w:r w:rsidRPr="000B36F1">
              <w:rPr>
                <w:rFonts w:ascii="Arial" w:hAnsi="Arial"/>
                <w:sz w:val="20"/>
                <w:szCs w:val="20"/>
              </w:rPr>
              <w:t>Restaurante-bar</w:t>
            </w:r>
          </w:p>
        </w:tc>
        <w:tc>
          <w:tcPr>
            <w:tcW w:w="400" w:type="pct"/>
            <w:tcBorders>
              <w:top w:val="single" w:sz="4" w:space="0" w:color="auto"/>
              <w:left w:val="single" w:sz="4" w:space="0" w:color="auto"/>
              <w:bottom w:val="single" w:sz="4" w:space="0" w:color="auto"/>
              <w:right w:val="nil"/>
            </w:tcBorders>
          </w:tcPr>
          <w:p w14:paraId="7A8CC6C3" w14:textId="18E9FF0D" w:rsidR="00C00985" w:rsidRPr="000B36F1" w:rsidRDefault="00C00985" w:rsidP="0060560D">
            <w:pPr>
              <w:spacing w:after="0" w:line="360" w:lineRule="auto"/>
              <w:jc w:val="both"/>
              <w:rPr>
                <w:rFonts w:ascii="Arial" w:hAnsi="Arial"/>
                <w:sz w:val="20"/>
                <w:szCs w:val="20"/>
              </w:rPr>
            </w:pPr>
            <w:r w:rsidRPr="000B36F1">
              <w:rPr>
                <w:rFonts w:ascii="Arial" w:hAnsi="Arial"/>
                <w:sz w:val="20"/>
                <w:szCs w:val="20"/>
              </w:rPr>
              <w:t>$</w:t>
            </w:r>
          </w:p>
        </w:tc>
        <w:tc>
          <w:tcPr>
            <w:tcW w:w="2001" w:type="pct"/>
            <w:tcBorders>
              <w:top w:val="single" w:sz="4" w:space="0" w:color="auto"/>
              <w:left w:val="nil"/>
              <w:bottom w:val="single" w:sz="4" w:space="0" w:color="auto"/>
              <w:right w:val="single" w:sz="4" w:space="0" w:color="auto"/>
            </w:tcBorders>
            <w:hideMark/>
          </w:tcPr>
          <w:p w14:paraId="19899C9C" w14:textId="6B442E99" w:rsidR="00C00985" w:rsidRPr="000B36F1" w:rsidRDefault="00C00985" w:rsidP="0060560D">
            <w:pPr>
              <w:spacing w:after="0" w:line="360" w:lineRule="auto"/>
              <w:jc w:val="right"/>
              <w:rPr>
                <w:rFonts w:ascii="Arial" w:hAnsi="Arial"/>
                <w:sz w:val="20"/>
                <w:szCs w:val="20"/>
              </w:rPr>
            </w:pPr>
            <w:r w:rsidRPr="000B36F1">
              <w:rPr>
                <w:rFonts w:ascii="Arial" w:hAnsi="Arial"/>
                <w:sz w:val="20"/>
                <w:szCs w:val="20"/>
              </w:rPr>
              <w:t>26,828.00</w:t>
            </w:r>
          </w:p>
        </w:tc>
      </w:tr>
      <w:tr w:rsidR="00C00985" w:rsidRPr="000B36F1" w14:paraId="4AE97618" w14:textId="77777777" w:rsidTr="0060560D">
        <w:trPr>
          <w:trHeight w:val="20"/>
          <w:jc w:val="center"/>
        </w:trPr>
        <w:tc>
          <w:tcPr>
            <w:tcW w:w="2598" w:type="pct"/>
            <w:tcBorders>
              <w:top w:val="single" w:sz="4" w:space="0" w:color="auto"/>
              <w:left w:val="single" w:sz="4" w:space="0" w:color="auto"/>
              <w:bottom w:val="single" w:sz="4" w:space="0" w:color="auto"/>
              <w:right w:val="single" w:sz="4" w:space="0" w:color="auto"/>
            </w:tcBorders>
            <w:hideMark/>
          </w:tcPr>
          <w:p w14:paraId="5CCA530D" w14:textId="77777777" w:rsidR="00C00985" w:rsidRPr="000B36F1" w:rsidRDefault="00C00985" w:rsidP="0060560D">
            <w:pPr>
              <w:spacing w:after="0" w:line="360" w:lineRule="auto"/>
              <w:jc w:val="both"/>
              <w:rPr>
                <w:rFonts w:ascii="Arial" w:hAnsi="Arial"/>
                <w:b/>
                <w:bCs/>
                <w:sz w:val="20"/>
                <w:szCs w:val="20"/>
              </w:rPr>
            </w:pPr>
            <w:r w:rsidRPr="000B36F1">
              <w:rPr>
                <w:rFonts w:ascii="Arial" w:hAnsi="Arial"/>
                <w:b/>
                <w:bCs/>
                <w:sz w:val="20"/>
                <w:szCs w:val="20"/>
              </w:rPr>
              <w:t xml:space="preserve">III.- </w:t>
            </w:r>
            <w:r w:rsidRPr="000B36F1">
              <w:rPr>
                <w:rFonts w:ascii="Arial" w:hAnsi="Arial"/>
                <w:sz w:val="20"/>
                <w:szCs w:val="20"/>
              </w:rPr>
              <w:t>Restaurante Tipo A</w:t>
            </w:r>
          </w:p>
        </w:tc>
        <w:tc>
          <w:tcPr>
            <w:tcW w:w="400" w:type="pct"/>
            <w:tcBorders>
              <w:top w:val="single" w:sz="4" w:space="0" w:color="auto"/>
              <w:left w:val="single" w:sz="4" w:space="0" w:color="auto"/>
              <w:bottom w:val="single" w:sz="4" w:space="0" w:color="auto"/>
              <w:right w:val="nil"/>
            </w:tcBorders>
          </w:tcPr>
          <w:p w14:paraId="1BC20314" w14:textId="63EA5124" w:rsidR="00C00985" w:rsidRPr="000B36F1" w:rsidRDefault="00C00985" w:rsidP="0060560D">
            <w:pPr>
              <w:spacing w:after="0" w:line="360" w:lineRule="auto"/>
              <w:jc w:val="both"/>
              <w:rPr>
                <w:rFonts w:ascii="Arial" w:hAnsi="Arial"/>
                <w:sz w:val="20"/>
                <w:szCs w:val="20"/>
              </w:rPr>
            </w:pPr>
            <w:r w:rsidRPr="000B36F1">
              <w:rPr>
                <w:rFonts w:ascii="Arial" w:hAnsi="Arial"/>
                <w:sz w:val="20"/>
                <w:szCs w:val="20"/>
              </w:rPr>
              <w:t>$</w:t>
            </w:r>
          </w:p>
        </w:tc>
        <w:tc>
          <w:tcPr>
            <w:tcW w:w="2001" w:type="pct"/>
            <w:tcBorders>
              <w:top w:val="single" w:sz="4" w:space="0" w:color="auto"/>
              <w:left w:val="nil"/>
              <w:bottom w:val="single" w:sz="4" w:space="0" w:color="auto"/>
              <w:right w:val="single" w:sz="4" w:space="0" w:color="auto"/>
            </w:tcBorders>
            <w:hideMark/>
          </w:tcPr>
          <w:p w14:paraId="58E100D3" w14:textId="1904E14E" w:rsidR="00C00985" w:rsidRPr="000B36F1" w:rsidRDefault="00C00985" w:rsidP="0060560D">
            <w:pPr>
              <w:spacing w:after="0" w:line="360" w:lineRule="auto"/>
              <w:jc w:val="right"/>
              <w:rPr>
                <w:rFonts w:ascii="Arial" w:hAnsi="Arial"/>
                <w:sz w:val="20"/>
                <w:szCs w:val="20"/>
              </w:rPr>
            </w:pPr>
            <w:r w:rsidRPr="000B36F1">
              <w:rPr>
                <w:rFonts w:ascii="Arial" w:hAnsi="Arial"/>
                <w:sz w:val="20"/>
                <w:szCs w:val="20"/>
              </w:rPr>
              <w:t>38,325.00</w:t>
            </w:r>
          </w:p>
        </w:tc>
      </w:tr>
      <w:tr w:rsidR="00C00985" w:rsidRPr="000B36F1" w14:paraId="012EFFA7" w14:textId="77777777" w:rsidTr="0060560D">
        <w:trPr>
          <w:trHeight w:val="20"/>
          <w:jc w:val="center"/>
        </w:trPr>
        <w:tc>
          <w:tcPr>
            <w:tcW w:w="2598" w:type="pct"/>
            <w:tcBorders>
              <w:top w:val="single" w:sz="4" w:space="0" w:color="auto"/>
              <w:left w:val="single" w:sz="4" w:space="0" w:color="auto"/>
              <w:bottom w:val="single" w:sz="4" w:space="0" w:color="auto"/>
              <w:right w:val="single" w:sz="4" w:space="0" w:color="auto"/>
            </w:tcBorders>
            <w:hideMark/>
          </w:tcPr>
          <w:p w14:paraId="79644F95" w14:textId="77777777" w:rsidR="00C00985" w:rsidRPr="000B36F1" w:rsidRDefault="00C00985" w:rsidP="0060560D">
            <w:pPr>
              <w:spacing w:after="0" w:line="360" w:lineRule="auto"/>
              <w:jc w:val="both"/>
              <w:rPr>
                <w:rFonts w:ascii="Arial" w:hAnsi="Arial"/>
                <w:b/>
                <w:bCs/>
                <w:sz w:val="20"/>
                <w:szCs w:val="20"/>
              </w:rPr>
            </w:pPr>
            <w:r w:rsidRPr="000B36F1">
              <w:rPr>
                <w:rFonts w:ascii="Arial" w:hAnsi="Arial"/>
                <w:b/>
                <w:bCs/>
                <w:sz w:val="20"/>
                <w:szCs w:val="20"/>
              </w:rPr>
              <w:t xml:space="preserve">IV.- </w:t>
            </w:r>
            <w:r w:rsidRPr="000B36F1">
              <w:rPr>
                <w:rFonts w:ascii="Arial" w:hAnsi="Arial"/>
                <w:sz w:val="20"/>
                <w:szCs w:val="20"/>
              </w:rPr>
              <w:t>Discotecas</w:t>
            </w:r>
          </w:p>
        </w:tc>
        <w:tc>
          <w:tcPr>
            <w:tcW w:w="400" w:type="pct"/>
            <w:tcBorders>
              <w:top w:val="single" w:sz="4" w:space="0" w:color="auto"/>
              <w:left w:val="single" w:sz="4" w:space="0" w:color="auto"/>
              <w:bottom w:val="single" w:sz="4" w:space="0" w:color="auto"/>
              <w:right w:val="nil"/>
            </w:tcBorders>
          </w:tcPr>
          <w:p w14:paraId="08F9AE05" w14:textId="2F37AD7E" w:rsidR="00C00985" w:rsidRPr="000B36F1" w:rsidRDefault="00C00985" w:rsidP="0060560D">
            <w:pPr>
              <w:spacing w:after="0" w:line="360" w:lineRule="auto"/>
              <w:jc w:val="both"/>
              <w:rPr>
                <w:rFonts w:ascii="Arial" w:hAnsi="Arial"/>
                <w:sz w:val="20"/>
                <w:szCs w:val="20"/>
              </w:rPr>
            </w:pPr>
            <w:r w:rsidRPr="000B36F1">
              <w:rPr>
                <w:rFonts w:ascii="Arial" w:hAnsi="Arial"/>
                <w:sz w:val="20"/>
                <w:szCs w:val="20"/>
              </w:rPr>
              <w:t>$</w:t>
            </w:r>
          </w:p>
        </w:tc>
        <w:tc>
          <w:tcPr>
            <w:tcW w:w="2001" w:type="pct"/>
            <w:tcBorders>
              <w:top w:val="single" w:sz="4" w:space="0" w:color="auto"/>
              <w:left w:val="nil"/>
              <w:bottom w:val="single" w:sz="4" w:space="0" w:color="auto"/>
              <w:right w:val="single" w:sz="4" w:space="0" w:color="auto"/>
            </w:tcBorders>
            <w:hideMark/>
          </w:tcPr>
          <w:p w14:paraId="184DF14E" w14:textId="3C86C373" w:rsidR="00C00985" w:rsidRPr="000B36F1" w:rsidRDefault="00C00985" w:rsidP="0060560D">
            <w:pPr>
              <w:spacing w:after="0" w:line="360" w:lineRule="auto"/>
              <w:jc w:val="right"/>
              <w:rPr>
                <w:rFonts w:ascii="Arial" w:hAnsi="Arial"/>
                <w:sz w:val="20"/>
                <w:szCs w:val="20"/>
              </w:rPr>
            </w:pPr>
            <w:r w:rsidRPr="000B36F1">
              <w:rPr>
                <w:rFonts w:ascii="Arial" w:hAnsi="Arial"/>
                <w:sz w:val="20"/>
                <w:szCs w:val="20"/>
              </w:rPr>
              <w:t>36,217.00</w:t>
            </w:r>
          </w:p>
        </w:tc>
      </w:tr>
      <w:tr w:rsidR="00C00985" w:rsidRPr="000B36F1" w14:paraId="50B0834F" w14:textId="77777777" w:rsidTr="0060560D">
        <w:trPr>
          <w:trHeight w:val="20"/>
          <w:jc w:val="center"/>
        </w:trPr>
        <w:tc>
          <w:tcPr>
            <w:tcW w:w="2598" w:type="pct"/>
            <w:tcBorders>
              <w:top w:val="single" w:sz="4" w:space="0" w:color="auto"/>
              <w:left w:val="single" w:sz="4" w:space="0" w:color="auto"/>
              <w:bottom w:val="single" w:sz="4" w:space="0" w:color="auto"/>
              <w:right w:val="single" w:sz="4" w:space="0" w:color="auto"/>
            </w:tcBorders>
            <w:hideMark/>
          </w:tcPr>
          <w:p w14:paraId="031253A2" w14:textId="77777777" w:rsidR="00C00985" w:rsidRPr="000B36F1" w:rsidRDefault="00C00985" w:rsidP="0060560D">
            <w:pPr>
              <w:spacing w:after="0" w:line="360" w:lineRule="auto"/>
              <w:jc w:val="both"/>
              <w:rPr>
                <w:rFonts w:ascii="Arial" w:hAnsi="Arial"/>
                <w:b/>
                <w:bCs/>
                <w:sz w:val="20"/>
                <w:szCs w:val="20"/>
              </w:rPr>
            </w:pPr>
            <w:r w:rsidRPr="000B36F1">
              <w:rPr>
                <w:rFonts w:ascii="Arial" w:hAnsi="Arial"/>
                <w:b/>
                <w:bCs/>
                <w:sz w:val="20"/>
                <w:szCs w:val="20"/>
              </w:rPr>
              <w:t xml:space="preserve">V.- </w:t>
            </w:r>
            <w:r w:rsidRPr="000B36F1">
              <w:rPr>
                <w:rFonts w:ascii="Arial" w:hAnsi="Arial"/>
                <w:sz w:val="20"/>
                <w:szCs w:val="20"/>
              </w:rPr>
              <w:t>Hotel y motel</w:t>
            </w:r>
          </w:p>
        </w:tc>
        <w:tc>
          <w:tcPr>
            <w:tcW w:w="400" w:type="pct"/>
            <w:tcBorders>
              <w:top w:val="single" w:sz="4" w:space="0" w:color="auto"/>
              <w:left w:val="single" w:sz="4" w:space="0" w:color="auto"/>
              <w:bottom w:val="single" w:sz="4" w:space="0" w:color="auto"/>
              <w:right w:val="nil"/>
            </w:tcBorders>
          </w:tcPr>
          <w:p w14:paraId="1F368ED2" w14:textId="06078555" w:rsidR="00C00985" w:rsidRPr="000B36F1" w:rsidRDefault="00C00985" w:rsidP="0060560D">
            <w:pPr>
              <w:spacing w:after="0" w:line="360" w:lineRule="auto"/>
              <w:jc w:val="both"/>
              <w:rPr>
                <w:rFonts w:ascii="Arial" w:hAnsi="Arial"/>
                <w:sz w:val="20"/>
                <w:szCs w:val="20"/>
              </w:rPr>
            </w:pPr>
            <w:r w:rsidRPr="000B36F1">
              <w:rPr>
                <w:rFonts w:ascii="Arial" w:hAnsi="Arial"/>
                <w:sz w:val="20"/>
                <w:szCs w:val="20"/>
              </w:rPr>
              <w:t>$</w:t>
            </w:r>
          </w:p>
        </w:tc>
        <w:tc>
          <w:tcPr>
            <w:tcW w:w="2001" w:type="pct"/>
            <w:tcBorders>
              <w:top w:val="single" w:sz="4" w:space="0" w:color="auto"/>
              <w:left w:val="nil"/>
              <w:bottom w:val="single" w:sz="4" w:space="0" w:color="auto"/>
              <w:right w:val="single" w:sz="4" w:space="0" w:color="auto"/>
            </w:tcBorders>
            <w:hideMark/>
          </w:tcPr>
          <w:p w14:paraId="711F1689" w14:textId="6992B716" w:rsidR="00C00985" w:rsidRPr="000B36F1" w:rsidRDefault="00C00985" w:rsidP="0060560D">
            <w:pPr>
              <w:spacing w:after="0" w:line="360" w:lineRule="auto"/>
              <w:jc w:val="right"/>
              <w:rPr>
                <w:rFonts w:ascii="Arial" w:hAnsi="Arial"/>
                <w:sz w:val="20"/>
                <w:szCs w:val="20"/>
              </w:rPr>
            </w:pPr>
            <w:r w:rsidRPr="000B36F1">
              <w:rPr>
                <w:rFonts w:ascii="Arial" w:hAnsi="Arial"/>
                <w:sz w:val="20"/>
                <w:szCs w:val="20"/>
              </w:rPr>
              <w:t>30,852.00</w:t>
            </w:r>
          </w:p>
        </w:tc>
      </w:tr>
    </w:tbl>
    <w:p w14:paraId="1EAA50D5" w14:textId="77777777" w:rsidR="00B9351A" w:rsidRPr="000B36F1" w:rsidRDefault="00B9351A" w:rsidP="0060560D">
      <w:pPr>
        <w:spacing w:after="0" w:line="360" w:lineRule="auto"/>
        <w:jc w:val="both"/>
        <w:rPr>
          <w:rFonts w:ascii="Arial" w:hAnsi="Arial"/>
          <w:sz w:val="20"/>
          <w:szCs w:val="20"/>
        </w:rPr>
      </w:pPr>
    </w:p>
    <w:p w14:paraId="06EBBAC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lastRenderedPageBreak/>
        <w:t>Artículo 22</w:t>
      </w:r>
      <w:r w:rsidRPr="000B36F1">
        <w:rPr>
          <w:rFonts w:ascii="Arial" w:hAnsi="Arial"/>
          <w:sz w:val="20"/>
          <w:szCs w:val="20"/>
        </w:rPr>
        <w:t>.- Por el otorgamiento de la revalidación de licencias para el funcionamiento de los establecimientos que se relacionan en los artículos 19 y 21 de esta Ley, se pagará un derecho a la siguiente tarifa:</w:t>
      </w:r>
    </w:p>
    <w:p w14:paraId="1C68E4AC" w14:textId="77777777" w:rsidR="00B9351A" w:rsidRPr="000B36F1" w:rsidRDefault="00B9351A" w:rsidP="00FB3202">
      <w:pPr>
        <w:spacing w:after="0" w:line="240" w:lineRule="auto"/>
        <w:jc w:val="both"/>
        <w:rPr>
          <w:rFonts w:ascii="Arial" w:hAnsi="Arial"/>
          <w:sz w:val="20"/>
          <w:szCs w:val="20"/>
        </w:rPr>
      </w:pPr>
    </w:p>
    <w:tbl>
      <w:tblPr>
        <w:tblW w:w="5000" w:type="pct"/>
        <w:jc w:val="center"/>
        <w:tblCellMar>
          <w:left w:w="70" w:type="dxa"/>
          <w:right w:w="70" w:type="dxa"/>
        </w:tblCellMar>
        <w:tblLook w:val="04A0" w:firstRow="1" w:lastRow="0" w:firstColumn="1" w:lastColumn="0" w:noHBand="0" w:noVBand="1"/>
      </w:tblPr>
      <w:tblGrid>
        <w:gridCol w:w="5966"/>
        <w:gridCol w:w="488"/>
        <w:gridCol w:w="2657"/>
      </w:tblGrid>
      <w:tr w:rsidR="00FB3202" w:rsidRPr="000B36F1" w14:paraId="08DDF03D" w14:textId="77777777" w:rsidTr="00FB3202">
        <w:trPr>
          <w:jc w:val="center"/>
        </w:trPr>
        <w:tc>
          <w:tcPr>
            <w:tcW w:w="3274" w:type="pct"/>
            <w:tcBorders>
              <w:top w:val="single" w:sz="4" w:space="0" w:color="auto"/>
              <w:left w:val="single" w:sz="4" w:space="0" w:color="auto"/>
              <w:bottom w:val="single" w:sz="4" w:space="0" w:color="auto"/>
              <w:right w:val="single" w:sz="4" w:space="0" w:color="auto"/>
            </w:tcBorders>
            <w:noWrap/>
            <w:hideMark/>
          </w:tcPr>
          <w:p w14:paraId="7F194A6F"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I.-</w:t>
            </w:r>
            <w:r w:rsidRPr="000B36F1">
              <w:rPr>
                <w:rFonts w:ascii="Arial" w:eastAsia="Times New Roman" w:hAnsi="Arial"/>
                <w:sz w:val="20"/>
                <w:szCs w:val="20"/>
                <w:lang w:eastAsia="es-MX"/>
              </w:rPr>
              <w:t xml:space="preserve"> Expendio con venta de cervezas, vinos y licores.</w:t>
            </w:r>
          </w:p>
        </w:tc>
        <w:tc>
          <w:tcPr>
            <w:tcW w:w="268" w:type="pct"/>
            <w:tcBorders>
              <w:top w:val="single" w:sz="4" w:space="0" w:color="auto"/>
              <w:left w:val="nil"/>
              <w:bottom w:val="single" w:sz="4" w:space="0" w:color="auto"/>
              <w:right w:val="nil"/>
            </w:tcBorders>
          </w:tcPr>
          <w:p w14:paraId="5077D898" w14:textId="582772F0"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single" w:sz="4" w:space="0" w:color="auto"/>
              <w:left w:val="nil"/>
              <w:bottom w:val="single" w:sz="4" w:space="0" w:color="auto"/>
              <w:right w:val="single" w:sz="4" w:space="0" w:color="auto"/>
            </w:tcBorders>
            <w:noWrap/>
            <w:hideMark/>
          </w:tcPr>
          <w:p w14:paraId="08498E1F" w14:textId="7C1911DF" w:rsidR="006848D3" w:rsidRPr="000B36F1" w:rsidRDefault="00FB3202" w:rsidP="0060560D">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8,142.5</w:t>
            </w:r>
            <w:r w:rsidR="006848D3" w:rsidRPr="000B36F1">
              <w:rPr>
                <w:rFonts w:ascii="Arial" w:eastAsia="Times New Roman" w:hAnsi="Arial"/>
                <w:sz w:val="20"/>
                <w:szCs w:val="20"/>
                <w:lang w:eastAsia="es-MX"/>
              </w:rPr>
              <w:t>0</w:t>
            </w:r>
          </w:p>
        </w:tc>
      </w:tr>
      <w:tr w:rsidR="00FB3202" w:rsidRPr="000B36F1" w14:paraId="1D48EBCB" w14:textId="77777777" w:rsidTr="00FB3202">
        <w:trPr>
          <w:jc w:val="center"/>
        </w:trPr>
        <w:tc>
          <w:tcPr>
            <w:tcW w:w="3274" w:type="pct"/>
            <w:tcBorders>
              <w:top w:val="single" w:sz="4" w:space="0" w:color="auto"/>
              <w:left w:val="single" w:sz="4" w:space="0" w:color="auto"/>
              <w:bottom w:val="single" w:sz="4" w:space="0" w:color="auto"/>
              <w:right w:val="single" w:sz="4" w:space="0" w:color="auto"/>
            </w:tcBorders>
            <w:noWrap/>
            <w:hideMark/>
          </w:tcPr>
          <w:p w14:paraId="1B431562"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III.-</w:t>
            </w:r>
            <w:r w:rsidRPr="000B36F1">
              <w:rPr>
                <w:rFonts w:ascii="Arial" w:eastAsia="Times New Roman" w:hAnsi="Arial"/>
                <w:sz w:val="20"/>
                <w:szCs w:val="20"/>
                <w:lang w:eastAsia="es-MX"/>
              </w:rPr>
              <w:t xml:space="preserve"> Supermercados con departamento de cerveza, vinos y licores</w:t>
            </w:r>
          </w:p>
        </w:tc>
        <w:tc>
          <w:tcPr>
            <w:tcW w:w="268" w:type="pct"/>
            <w:tcBorders>
              <w:top w:val="single" w:sz="4" w:space="0" w:color="auto"/>
              <w:left w:val="nil"/>
              <w:bottom w:val="single" w:sz="4" w:space="0" w:color="auto"/>
              <w:right w:val="nil"/>
            </w:tcBorders>
          </w:tcPr>
          <w:p w14:paraId="2CE76194" w14:textId="709B5427"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single" w:sz="4" w:space="0" w:color="auto"/>
              <w:left w:val="nil"/>
              <w:bottom w:val="single" w:sz="4" w:space="0" w:color="auto"/>
              <w:right w:val="single" w:sz="4" w:space="0" w:color="auto"/>
            </w:tcBorders>
            <w:noWrap/>
            <w:hideMark/>
          </w:tcPr>
          <w:p w14:paraId="7798001A" w14:textId="0CBC3FC7"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9,228.00</w:t>
            </w:r>
          </w:p>
        </w:tc>
      </w:tr>
      <w:tr w:rsidR="00FB3202" w:rsidRPr="000B36F1" w14:paraId="0ED22508"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17CEE1AF"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 xml:space="preserve">V.- </w:t>
            </w:r>
            <w:r w:rsidRPr="000B36F1">
              <w:rPr>
                <w:rFonts w:ascii="Arial" w:eastAsia="Times New Roman" w:hAnsi="Arial"/>
                <w:sz w:val="20"/>
                <w:szCs w:val="20"/>
                <w:lang w:eastAsia="es-MX"/>
              </w:rPr>
              <w:t>Tienda de auto servicio con venta de cerveza, vinos y licores</w:t>
            </w:r>
          </w:p>
        </w:tc>
        <w:tc>
          <w:tcPr>
            <w:tcW w:w="268" w:type="pct"/>
            <w:tcBorders>
              <w:top w:val="nil"/>
              <w:left w:val="nil"/>
              <w:bottom w:val="single" w:sz="4" w:space="0" w:color="auto"/>
              <w:right w:val="nil"/>
            </w:tcBorders>
          </w:tcPr>
          <w:p w14:paraId="5B37571B" w14:textId="1E22F431"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76B4BD61" w14:textId="57FA4897" w:rsidR="006848D3" w:rsidRPr="000B36F1" w:rsidRDefault="00FB3202" w:rsidP="0060560D">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7,359.5</w:t>
            </w:r>
            <w:r w:rsidR="006848D3" w:rsidRPr="000B36F1">
              <w:rPr>
                <w:rFonts w:ascii="Arial" w:eastAsia="Times New Roman" w:hAnsi="Arial"/>
                <w:sz w:val="20"/>
                <w:szCs w:val="20"/>
                <w:lang w:eastAsia="es-MX"/>
              </w:rPr>
              <w:t>0</w:t>
            </w:r>
          </w:p>
        </w:tc>
      </w:tr>
      <w:tr w:rsidR="00FB3202" w:rsidRPr="000B36F1" w14:paraId="188869A3"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48645CE7"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VII.-</w:t>
            </w:r>
            <w:r w:rsidRPr="000B36F1">
              <w:rPr>
                <w:rFonts w:ascii="Arial" w:eastAsia="Times New Roman" w:hAnsi="Arial"/>
                <w:sz w:val="20"/>
                <w:szCs w:val="20"/>
                <w:lang w:eastAsia="es-MX"/>
              </w:rPr>
              <w:t xml:space="preserve"> Cantinas o bares</w:t>
            </w:r>
          </w:p>
        </w:tc>
        <w:tc>
          <w:tcPr>
            <w:tcW w:w="268" w:type="pct"/>
            <w:tcBorders>
              <w:top w:val="nil"/>
              <w:left w:val="nil"/>
              <w:bottom w:val="single" w:sz="4" w:space="0" w:color="auto"/>
              <w:right w:val="nil"/>
            </w:tcBorders>
          </w:tcPr>
          <w:p w14:paraId="10A3939A" w14:textId="22AF4FB1" w:rsidR="006848D3" w:rsidRPr="000B36F1" w:rsidRDefault="00E2090B"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4D4CDB5D" w14:textId="3BDFB806"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8,277.00</w:t>
            </w:r>
          </w:p>
        </w:tc>
      </w:tr>
      <w:tr w:rsidR="00FB3202" w:rsidRPr="000B36F1" w14:paraId="4E9F14C1"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44494671"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VIII.-</w:t>
            </w:r>
            <w:r w:rsidRPr="000B36F1">
              <w:rPr>
                <w:rFonts w:ascii="Arial" w:eastAsia="Times New Roman" w:hAnsi="Arial"/>
                <w:sz w:val="20"/>
                <w:szCs w:val="20"/>
                <w:lang w:eastAsia="es-MX"/>
              </w:rPr>
              <w:t xml:space="preserve"> Restaurante-bar</w:t>
            </w:r>
          </w:p>
        </w:tc>
        <w:tc>
          <w:tcPr>
            <w:tcW w:w="268" w:type="pct"/>
            <w:tcBorders>
              <w:top w:val="nil"/>
              <w:left w:val="nil"/>
              <w:bottom w:val="single" w:sz="4" w:space="0" w:color="auto"/>
              <w:right w:val="nil"/>
            </w:tcBorders>
          </w:tcPr>
          <w:p w14:paraId="48033240" w14:textId="3A910DD2" w:rsidR="006848D3" w:rsidRPr="000B36F1" w:rsidRDefault="00E2090B"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4A2027AE" w14:textId="6E62311E"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7,042.00</w:t>
            </w:r>
          </w:p>
        </w:tc>
      </w:tr>
      <w:tr w:rsidR="00FB3202" w:rsidRPr="000B36F1" w14:paraId="07AC12F0"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47EC0216"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IX.-</w:t>
            </w:r>
            <w:r w:rsidRPr="000B36F1">
              <w:rPr>
                <w:rFonts w:ascii="Arial" w:eastAsia="Times New Roman" w:hAnsi="Arial"/>
                <w:sz w:val="20"/>
                <w:szCs w:val="20"/>
                <w:lang w:eastAsia="es-MX"/>
              </w:rPr>
              <w:t xml:space="preserve"> Restaurante Tipo A</w:t>
            </w:r>
          </w:p>
        </w:tc>
        <w:tc>
          <w:tcPr>
            <w:tcW w:w="268" w:type="pct"/>
            <w:tcBorders>
              <w:top w:val="nil"/>
              <w:left w:val="nil"/>
              <w:bottom w:val="single" w:sz="4" w:space="0" w:color="auto"/>
              <w:right w:val="nil"/>
            </w:tcBorders>
          </w:tcPr>
          <w:p w14:paraId="7C218ABF" w14:textId="69CC06EE" w:rsidR="006848D3" w:rsidRPr="000B36F1" w:rsidRDefault="00E2090B"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4418D4E4" w14:textId="3DAB9FE3"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8,175.00</w:t>
            </w:r>
          </w:p>
        </w:tc>
      </w:tr>
      <w:tr w:rsidR="00FB3202" w:rsidRPr="000B36F1" w14:paraId="5016EADE"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6F5F2813"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 xml:space="preserve">X.- </w:t>
            </w:r>
            <w:r w:rsidRPr="000B36F1">
              <w:rPr>
                <w:rFonts w:ascii="Arial" w:eastAsia="Times New Roman" w:hAnsi="Arial"/>
                <w:sz w:val="20"/>
                <w:szCs w:val="20"/>
                <w:lang w:eastAsia="es-MX"/>
              </w:rPr>
              <w:t>Discotecas</w:t>
            </w:r>
          </w:p>
        </w:tc>
        <w:tc>
          <w:tcPr>
            <w:tcW w:w="268" w:type="pct"/>
            <w:tcBorders>
              <w:top w:val="nil"/>
              <w:left w:val="nil"/>
              <w:bottom w:val="single" w:sz="4" w:space="0" w:color="auto"/>
              <w:right w:val="nil"/>
            </w:tcBorders>
          </w:tcPr>
          <w:p w14:paraId="56BA481A" w14:textId="5332C9E7" w:rsidR="006848D3" w:rsidRPr="000B36F1" w:rsidRDefault="00E2090B"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30914528" w14:textId="2DD4C5F0"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9,524.00</w:t>
            </w:r>
          </w:p>
        </w:tc>
      </w:tr>
      <w:tr w:rsidR="00FB3202" w:rsidRPr="000B36F1" w14:paraId="5C354682" w14:textId="77777777" w:rsidTr="00FB3202">
        <w:trPr>
          <w:jc w:val="center"/>
        </w:trPr>
        <w:tc>
          <w:tcPr>
            <w:tcW w:w="3274" w:type="pct"/>
            <w:tcBorders>
              <w:top w:val="nil"/>
              <w:left w:val="single" w:sz="4" w:space="0" w:color="auto"/>
              <w:bottom w:val="single" w:sz="4" w:space="0" w:color="auto"/>
              <w:right w:val="single" w:sz="4" w:space="0" w:color="auto"/>
            </w:tcBorders>
            <w:noWrap/>
            <w:hideMark/>
          </w:tcPr>
          <w:p w14:paraId="1A3D309A" w14:textId="77777777" w:rsidR="006848D3" w:rsidRPr="000B36F1" w:rsidRDefault="006848D3" w:rsidP="0060560D">
            <w:pPr>
              <w:spacing w:after="0" w:line="360" w:lineRule="auto"/>
              <w:rPr>
                <w:rFonts w:ascii="Arial" w:eastAsia="Times New Roman" w:hAnsi="Arial"/>
                <w:sz w:val="20"/>
                <w:szCs w:val="20"/>
                <w:lang w:eastAsia="es-MX"/>
              </w:rPr>
            </w:pPr>
            <w:r w:rsidRPr="000B36F1">
              <w:rPr>
                <w:rFonts w:ascii="Arial" w:eastAsia="Times New Roman" w:hAnsi="Arial"/>
                <w:b/>
                <w:sz w:val="20"/>
                <w:szCs w:val="20"/>
                <w:lang w:eastAsia="es-MX"/>
              </w:rPr>
              <w:t xml:space="preserve">XI.- </w:t>
            </w:r>
            <w:r w:rsidRPr="000B36F1">
              <w:rPr>
                <w:rFonts w:ascii="Arial" w:eastAsia="Times New Roman" w:hAnsi="Arial"/>
                <w:sz w:val="20"/>
                <w:szCs w:val="20"/>
                <w:lang w:eastAsia="es-MX"/>
              </w:rPr>
              <w:t>Hotel y motel</w:t>
            </w:r>
          </w:p>
        </w:tc>
        <w:tc>
          <w:tcPr>
            <w:tcW w:w="268" w:type="pct"/>
            <w:tcBorders>
              <w:top w:val="nil"/>
              <w:left w:val="nil"/>
              <w:bottom w:val="single" w:sz="4" w:space="0" w:color="auto"/>
              <w:right w:val="nil"/>
            </w:tcBorders>
          </w:tcPr>
          <w:p w14:paraId="43989133" w14:textId="5E787CE8" w:rsidR="006848D3" w:rsidRPr="000B36F1" w:rsidRDefault="00E2090B"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1458" w:type="pct"/>
            <w:tcBorders>
              <w:top w:val="nil"/>
              <w:left w:val="nil"/>
              <w:bottom w:val="single" w:sz="4" w:space="0" w:color="auto"/>
              <w:right w:val="single" w:sz="4" w:space="0" w:color="auto"/>
            </w:tcBorders>
            <w:noWrap/>
            <w:hideMark/>
          </w:tcPr>
          <w:p w14:paraId="387E3147" w14:textId="436CE4F6" w:rsidR="006848D3" w:rsidRPr="000B36F1" w:rsidRDefault="006848D3"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8,113.00</w:t>
            </w:r>
          </w:p>
        </w:tc>
      </w:tr>
    </w:tbl>
    <w:p w14:paraId="02DEE1A4" w14:textId="77777777" w:rsidR="00B9351A" w:rsidRPr="000B36F1" w:rsidRDefault="00B9351A" w:rsidP="0060560D">
      <w:pPr>
        <w:spacing w:after="0" w:line="360" w:lineRule="auto"/>
        <w:jc w:val="both"/>
        <w:rPr>
          <w:rFonts w:ascii="Arial" w:hAnsi="Arial"/>
          <w:sz w:val="20"/>
          <w:szCs w:val="20"/>
        </w:rPr>
      </w:pPr>
    </w:p>
    <w:p w14:paraId="3B830015" w14:textId="77777777" w:rsidR="00B9351A" w:rsidRPr="000B36F1" w:rsidRDefault="00B9351A" w:rsidP="0060560D">
      <w:pPr>
        <w:spacing w:after="0" w:line="360" w:lineRule="auto"/>
        <w:jc w:val="both"/>
        <w:rPr>
          <w:rFonts w:ascii="Arial" w:hAnsi="Arial"/>
          <w:sz w:val="20"/>
          <w:szCs w:val="20"/>
        </w:rPr>
      </w:pPr>
      <w:bookmarkStart w:id="6" w:name="_Hlk88590956"/>
      <w:r w:rsidRPr="000B36F1">
        <w:rPr>
          <w:rFonts w:ascii="Arial" w:hAnsi="Arial"/>
          <w:b/>
          <w:sz w:val="20"/>
          <w:szCs w:val="20"/>
        </w:rPr>
        <w:t>Artículo 23.-</w:t>
      </w:r>
      <w:r w:rsidRPr="000B36F1">
        <w:rPr>
          <w:rFonts w:ascii="Arial" w:hAnsi="Arial"/>
          <w:sz w:val="20"/>
          <w:szCs w:val="20"/>
        </w:rPr>
        <w:t xml:space="preserve"> El cobro de derechos por el otorgamiento licencias, permisos o autorizaciones para el funcionamiento de establecimientos y locales comerciales o de servicios, se realizará con base en las siguientes tarifas:</w:t>
      </w:r>
    </w:p>
    <w:p w14:paraId="2BA7059E" w14:textId="77777777" w:rsidR="00B9351A" w:rsidRPr="000B36F1" w:rsidRDefault="00B9351A" w:rsidP="00FB3202">
      <w:pPr>
        <w:spacing w:after="0" w:line="240" w:lineRule="auto"/>
        <w:jc w:val="both"/>
        <w:rPr>
          <w:rFonts w:ascii="Arial" w:hAnsi="Arial"/>
          <w:sz w:val="20"/>
          <w:szCs w:val="20"/>
        </w:rPr>
      </w:pPr>
    </w:p>
    <w:bookmarkEnd w:id="6"/>
    <w:tbl>
      <w:tblPr>
        <w:tblW w:w="4974" w:type="pct"/>
        <w:tblLayout w:type="fixed"/>
        <w:tblCellMar>
          <w:left w:w="70" w:type="dxa"/>
          <w:right w:w="70" w:type="dxa"/>
        </w:tblCellMar>
        <w:tblLook w:val="04A0" w:firstRow="1" w:lastRow="0" w:firstColumn="1" w:lastColumn="0" w:noHBand="0" w:noVBand="1"/>
      </w:tblPr>
      <w:tblGrid>
        <w:gridCol w:w="615"/>
        <w:gridCol w:w="4630"/>
        <w:gridCol w:w="422"/>
        <w:gridCol w:w="1421"/>
        <w:gridCol w:w="393"/>
        <w:gridCol w:w="1583"/>
      </w:tblGrid>
      <w:tr w:rsidR="00FB3202" w:rsidRPr="000B36F1" w14:paraId="29C64BB6" w14:textId="77777777" w:rsidTr="00FB3202">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3CAA" w14:textId="6158C7B3" w:rsidR="0060560D" w:rsidRPr="000B36F1" w:rsidRDefault="0060560D" w:rsidP="00FB3202">
            <w:pPr>
              <w:spacing w:after="0" w:line="360" w:lineRule="auto"/>
              <w:jc w:val="center"/>
              <w:rPr>
                <w:rFonts w:ascii="Arial" w:eastAsia="Times New Roman" w:hAnsi="Arial"/>
                <w:b/>
                <w:bCs/>
                <w:sz w:val="20"/>
                <w:szCs w:val="20"/>
                <w:lang w:eastAsia="es-MX"/>
              </w:rPr>
            </w:pPr>
          </w:p>
        </w:tc>
        <w:tc>
          <w:tcPr>
            <w:tcW w:w="2554" w:type="pct"/>
            <w:tcBorders>
              <w:top w:val="single" w:sz="4" w:space="0" w:color="auto"/>
              <w:left w:val="single" w:sz="4" w:space="0" w:color="auto"/>
              <w:bottom w:val="single" w:sz="4" w:space="0" w:color="auto"/>
              <w:right w:val="single" w:sz="4" w:space="0" w:color="auto"/>
            </w:tcBorders>
            <w:shd w:val="clear" w:color="auto" w:fill="auto"/>
            <w:noWrap/>
            <w:hideMark/>
          </w:tcPr>
          <w:p w14:paraId="2F171D6D" w14:textId="77777777" w:rsidR="0060560D" w:rsidRPr="000B36F1" w:rsidRDefault="0060560D" w:rsidP="0060560D">
            <w:pPr>
              <w:spacing w:after="0" w:line="360" w:lineRule="auto"/>
              <w:jc w:val="center"/>
              <w:rPr>
                <w:rFonts w:ascii="Arial" w:eastAsia="Times New Roman" w:hAnsi="Arial"/>
                <w:b/>
                <w:bCs/>
                <w:sz w:val="20"/>
                <w:szCs w:val="20"/>
                <w:lang w:eastAsia="es-MX"/>
              </w:rPr>
            </w:pPr>
            <w:r w:rsidRPr="000B36F1">
              <w:rPr>
                <w:rFonts w:ascii="Arial" w:eastAsia="Times New Roman" w:hAnsi="Arial"/>
                <w:b/>
                <w:bCs/>
                <w:sz w:val="20"/>
                <w:szCs w:val="20"/>
                <w:lang w:eastAsia="es-MX"/>
              </w:rPr>
              <w:t>GIRO</w:t>
            </w:r>
          </w:p>
        </w:tc>
        <w:tc>
          <w:tcPr>
            <w:tcW w:w="1017" w:type="pct"/>
            <w:gridSpan w:val="2"/>
            <w:tcBorders>
              <w:top w:val="single" w:sz="4" w:space="0" w:color="auto"/>
              <w:left w:val="single" w:sz="4" w:space="0" w:color="auto"/>
              <w:bottom w:val="single" w:sz="4" w:space="0" w:color="auto"/>
              <w:right w:val="single" w:sz="4" w:space="0" w:color="auto"/>
            </w:tcBorders>
          </w:tcPr>
          <w:p w14:paraId="24D0A602" w14:textId="1C436875" w:rsidR="0060560D" w:rsidRPr="000B36F1" w:rsidRDefault="0060560D" w:rsidP="0060560D">
            <w:pPr>
              <w:spacing w:after="0" w:line="360" w:lineRule="auto"/>
              <w:jc w:val="right"/>
              <w:rPr>
                <w:rFonts w:ascii="Arial" w:eastAsia="Times New Roman" w:hAnsi="Arial"/>
                <w:b/>
                <w:bCs/>
                <w:sz w:val="20"/>
                <w:szCs w:val="20"/>
                <w:lang w:eastAsia="es-MX"/>
              </w:rPr>
            </w:pPr>
            <w:r w:rsidRPr="000B36F1">
              <w:rPr>
                <w:rFonts w:ascii="Arial" w:eastAsia="Times New Roman" w:hAnsi="Arial"/>
                <w:b/>
                <w:bCs/>
                <w:sz w:val="20"/>
                <w:szCs w:val="20"/>
                <w:lang w:eastAsia="es-MX"/>
              </w:rPr>
              <w:t>EXPEDICIÓN</w:t>
            </w:r>
          </w:p>
        </w:tc>
        <w:tc>
          <w:tcPr>
            <w:tcW w:w="1090" w:type="pct"/>
            <w:gridSpan w:val="2"/>
            <w:tcBorders>
              <w:top w:val="single" w:sz="4" w:space="0" w:color="auto"/>
              <w:left w:val="single" w:sz="4" w:space="0" w:color="auto"/>
              <w:bottom w:val="single" w:sz="4" w:space="0" w:color="auto"/>
              <w:right w:val="single" w:sz="4" w:space="0" w:color="auto"/>
            </w:tcBorders>
          </w:tcPr>
          <w:p w14:paraId="737D522C" w14:textId="0597B260" w:rsidR="0060560D" w:rsidRPr="000B36F1" w:rsidRDefault="0060560D" w:rsidP="0060560D">
            <w:pPr>
              <w:spacing w:after="0" w:line="360" w:lineRule="auto"/>
              <w:jc w:val="right"/>
              <w:rPr>
                <w:rFonts w:ascii="Arial" w:eastAsia="Times New Roman" w:hAnsi="Arial"/>
                <w:b/>
                <w:bCs/>
                <w:sz w:val="20"/>
                <w:szCs w:val="20"/>
                <w:lang w:eastAsia="es-MX"/>
              </w:rPr>
            </w:pPr>
            <w:r w:rsidRPr="000B36F1">
              <w:rPr>
                <w:rFonts w:ascii="Arial" w:eastAsia="Times New Roman" w:hAnsi="Arial"/>
                <w:b/>
                <w:bCs/>
                <w:sz w:val="20"/>
                <w:szCs w:val="20"/>
                <w:lang w:eastAsia="es-MX"/>
              </w:rPr>
              <w:t>RENOVACIÓN</w:t>
            </w:r>
          </w:p>
        </w:tc>
      </w:tr>
      <w:tr w:rsidR="00FB3202" w:rsidRPr="000B36F1" w14:paraId="558A8AE1"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375343FC" w14:textId="77777777" w:rsidR="009745EE" w:rsidRPr="000B36F1" w:rsidRDefault="009745EE" w:rsidP="00FB3202">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1</w:t>
            </w:r>
          </w:p>
        </w:tc>
        <w:tc>
          <w:tcPr>
            <w:tcW w:w="2554" w:type="pct"/>
            <w:tcBorders>
              <w:top w:val="single" w:sz="4" w:space="0" w:color="auto"/>
              <w:left w:val="nil"/>
              <w:bottom w:val="single" w:sz="4" w:space="0" w:color="auto"/>
              <w:right w:val="single" w:sz="4" w:space="0" w:color="auto"/>
            </w:tcBorders>
            <w:noWrap/>
            <w:hideMark/>
          </w:tcPr>
          <w:p w14:paraId="1063DD3C"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Agencia de vehículos compra/venta</w:t>
            </w:r>
          </w:p>
        </w:tc>
        <w:tc>
          <w:tcPr>
            <w:tcW w:w="233" w:type="pct"/>
            <w:tcBorders>
              <w:top w:val="single" w:sz="4" w:space="0" w:color="auto"/>
              <w:left w:val="nil"/>
              <w:bottom w:val="single" w:sz="4" w:space="0" w:color="auto"/>
              <w:right w:val="nil"/>
            </w:tcBorders>
          </w:tcPr>
          <w:p w14:paraId="27F808B8" w14:textId="54B0656C"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622B1399" w14:textId="15D4E05B" w:rsidR="009745EE" w:rsidRPr="000B36F1" w:rsidRDefault="009745EE"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 xml:space="preserve">13,349.00 </w:t>
            </w:r>
          </w:p>
        </w:tc>
        <w:tc>
          <w:tcPr>
            <w:tcW w:w="217" w:type="pct"/>
            <w:tcBorders>
              <w:top w:val="single" w:sz="4" w:space="0" w:color="auto"/>
              <w:left w:val="single" w:sz="4" w:space="0" w:color="auto"/>
              <w:bottom w:val="single" w:sz="4" w:space="0" w:color="auto"/>
            </w:tcBorders>
          </w:tcPr>
          <w:p w14:paraId="526FC7EB" w14:textId="6B770E55"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99BB564" w14:textId="27390B3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4,339.00</w:t>
            </w:r>
          </w:p>
        </w:tc>
      </w:tr>
      <w:tr w:rsidR="00FB3202" w:rsidRPr="000B36F1" w14:paraId="1E649F29"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EFEB381" w14:textId="77777777" w:rsidR="009745EE" w:rsidRPr="000B36F1" w:rsidRDefault="009745EE" w:rsidP="00FB3202">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2</w:t>
            </w:r>
          </w:p>
        </w:tc>
        <w:tc>
          <w:tcPr>
            <w:tcW w:w="2554" w:type="pct"/>
            <w:tcBorders>
              <w:top w:val="nil"/>
              <w:left w:val="nil"/>
              <w:bottom w:val="single" w:sz="4" w:space="0" w:color="auto"/>
              <w:right w:val="single" w:sz="4" w:space="0" w:color="auto"/>
            </w:tcBorders>
            <w:noWrap/>
            <w:hideMark/>
          </w:tcPr>
          <w:p w14:paraId="4C392691"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Agencias de viaje</w:t>
            </w:r>
          </w:p>
        </w:tc>
        <w:tc>
          <w:tcPr>
            <w:tcW w:w="233" w:type="pct"/>
            <w:tcBorders>
              <w:top w:val="single" w:sz="4" w:space="0" w:color="auto"/>
              <w:left w:val="nil"/>
              <w:bottom w:val="single" w:sz="4" w:space="0" w:color="auto"/>
              <w:right w:val="nil"/>
            </w:tcBorders>
          </w:tcPr>
          <w:p w14:paraId="6FD2650C" w14:textId="16D7DABA"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47896630" w14:textId="7E0216E5" w:rsidR="009745EE" w:rsidRPr="000B36F1" w:rsidRDefault="009745EE"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10,220.00</w:t>
            </w:r>
          </w:p>
        </w:tc>
        <w:tc>
          <w:tcPr>
            <w:tcW w:w="217" w:type="pct"/>
            <w:tcBorders>
              <w:top w:val="single" w:sz="4" w:space="0" w:color="auto"/>
              <w:left w:val="single" w:sz="4" w:space="0" w:color="auto"/>
              <w:bottom w:val="single" w:sz="4" w:space="0" w:color="auto"/>
            </w:tcBorders>
          </w:tcPr>
          <w:p w14:paraId="59BBF2E3" w14:textId="2C450BC3"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D220D49" w14:textId="2555702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3,321.00</w:t>
            </w:r>
          </w:p>
        </w:tc>
      </w:tr>
      <w:tr w:rsidR="00FB3202" w:rsidRPr="000B36F1" w14:paraId="6EDDC634"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53AA244" w14:textId="77777777" w:rsidR="009745EE" w:rsidRPr="000B36F1" w:rsidRDefault="009745EE" w:rsidP="00FB3202">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3</w:t>
            </w:r>
          </w:p>
        </w:tc>
        <w:tc>
          <w:tcPr>
            <w:tcW w:w="2554" w:type="pct"/>
            <w:tcBorders>
              <w:top w:val="single" w:sz="4" w:space="0" w:color="auto"/>
              <w:left w:val="nil"/>
              <w:bottom w:val="single" w:sz="4" w:space="0" w:color="auto"/>
              <w:right w:val="single" w:sz="4" w:space="0" w:color="auto"/>
            </w:tcBorders>
            <w:noWrap/>
            <w:hideMark/>
          </w:tcPr>
          <w:p w14:paraId="056FD14A"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Alfarerías taller y expendios</w:t>
            </w:r>
          </w:p>
        </w:tc>
        <w:tc>
          <w:tcPr>
            <w:tcW w:w="233" w:type="pct"/>
            <w:tcBorders>
              <w:top w:val="single" w:sz="4" w:space="0" w:color="auto"/>
              <w:left w:val="nil"/>
              <w:bottom w:val="single" w:sz="4" w:space="0" w:color="auto"/>
              <w:right w:val="nil"/>
            </w:tcBorders>
          </w:tcPr>
          <w:p w14:paraId="1DF44A68" w14:textId="790EDCBB"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2DBCBB68" w14:textId="6630A798" w:rsidR="009745EE" w:rsidRPr="000B36F1" w:rsidRDefault="009745EE"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 xml:space="preserve">1,476.00 </w:t>
            </w:r>
          </w:p>
        </w:tc>
        <w:tc>
          <w:tcPr>
            <w:tcW w:w="217" w:type="pct"/>
            <w:tcBorders>
              <w:top w:val="single" w:sz="4" w:space="0" w:color="auto"/>
              <w:left w:val="single" w:sz="4" w:space="0" w:color="auto"/>
              <w:bottom w:val="single" w:sz="4" w:space="0" w:color="auto"/>
            </w:tcBorders>
          </w:tcPr>
          <w:p w14:paraId="36AF8E97" w14:textId="6FE0F295"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C6E4F1C" w14:textId="1A61D83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461.00</w:t>
            </w:r>
          </w:p>
        </w:tc>
      </w:tr>
      <w:tr w:rsidR="00FB3202" w:rsidRPr="000B36F1" w14:paraId="46D0D779"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045DD1C" w14:textId="4DCB989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w:t>
            </w:r>
          </w:p>
        </w:tc>
        <w:tc>
          <w:tcPr>
            <w:tcW w:w="2554" w:type="pct"/>
            <w:tcBorders>
              <w:top w:val="nil"/>
              <w:left w:val="nil"/>
              <w:bottom w:val="single" w:sz="4" w:space="0" w:color="auto"/>
              <w:right w:val="single" w:sz="4" w:space="0" w:color="auto"/>
            </w:tcBorders>
            <w:noWrap/>
            <w:hideMark/>
          </w:tcPr>
          <w:p w14:paraId="1340241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Aseguradoras para vehículos (compañías aseguradoras)</w:t>
            </w:r>
          </w:p>
        </w:tc>
        <w:tc>
          <w:tcPr>
            <w:tcW w:w="233" w:type="pct"/>
            <w:tcBorders>
              <w:top w:val="single" w:sz="4" w:space="0" w:color="auto"/>
              <w:left w:val="nil"/>
              <w:bottom w:val="single" w:sz="4" w:space="0" w:color="auto"/>
              <w:right w:val="nil"/>
            </w:tcBorders>
          </w:tcPr>
          <w:p w14:paraId="71138385" w14:textId="75C7E7ED"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1EB51A37" w14:textId="117B2BFE" w:rsidR="009745EE" w:rsidRPr="000B36F1" w:rsidRDefault="009745EE"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 xml:space="preserve">3,192.00 </w:t>
            </w:r>
          </w:p>
        </w:tc>
        <w:tc>
          <w:tcPr>
            <w:tcW w:w="217" w:type="pct"/>
            <w:tcBorders>
              <w:top w:val="single" w:sz="4" w:space="0" w:color="auto"/>
              <w:left w:val="single" w:sz="4" w:space="0" w:color="auto"/>
              <w:bottom w:val="single" w:sz="4" w:space="0" w:color="auto"/>
            </w:tcBorders>
          </w:tcPr>
          <w:p w14:paraId="00AF1563" w14:textId="16329D32"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4BB76FF" w14:textId="7FB2929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1,992.00</w:t>
            </w:r>
          </w:p>
        </w:tc>
      </w:tr>
      <w:tr w:rsidR="00FB3202" w:rsidRPr="000B36F1" w14:paraId="1A3417A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4E717B2" w14:textId="18107480"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w:t>
            </w:r>
          </w:p>
        </w:tc>
        <w:tc>
          <w:tcPr>
            <w:tcW w:w="2554" w:type="pct"/>
            <w:tcBorders>
              <w:top w:val="nil"/>
              <w:left w:val="nil"/>
              <w:bottom w:val="single" w:sz="4" w:space="0" w:color="auto"/>
              <w:right w:val="single" w:sz="4" w:space="0" w:color="auto"/>
            </w:tcBorders>
            <w:noWrap/>
            <w:hideMark/>
          </w:tcPr>
          <w:p w14:paraId="4084E03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Bancos</w:t>
            </w:r>
          </w:p>
        </w:tc>
        <w:tc>
          <w:tcPr>
            <w:tcW w:w="233" w:type="pct"/>
            <w:tcBorders>
              <w:top w:val="single" w:sz="4" w:space="0" w:color="auto"/>
              <w:left w:val="nil"/>
              <w:bottom w:val="single" w:sz="4" w:space="0" w:color="auto"/>
              <w:right w:val="nil"/>
            </w:tcBorders>
          </w:tcPr>
          <w:p w14:paraId="42803E96" w14:textId="41640543"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449B05BC" w14:textId="3DAB203B" w:rsidR="009745EE" w:rsidRPr="000B36F1" w:rsidRDefault="009745EE" w:rsidP="0060560D">
            <w:pPr>
              <w:spacing w:after="0" w:line="360" w:lineRule="auto"/>
              <w:jc w:val="right"/>
              <w:rPr>
                <w:rFonts w:ascii="Arial" w:hAnsi="Arial"/>
                <w:sz w:val="20"/>
                <w:szCs w:val="20"/>
              </w:rPr>
            </w:pPr>
            <w:r w:rsidRPr="000B36F1">
              <w:rPr>
                <w:rFonts w:ascii="Arial" w:eastAsia="Times New Roman" w:hAnsi="Arial"/>
                <w:sz w:val="20"/>
                <w:szCs w:val="20"/>
                <w:lang w:eastAsia="es-MX"/>
              </w:rPr>
              <w:t>100</w:t>
            </w:r>
            <w:r w:rsidRPr="000B36F1">
              <w:rPr>
                <w:rFonts w:ascii="Arial" w:hAnsi="Arial"/>
                <w:sz w:val="20"/>
                <w:szCs w:val="20"/>
              </w:rPr>
              <w:t>,602.00</w:t>
            </w:r>
          </w:p>
        </w:tc>
        <w:tc>
          <w:tcPr>
            <w:tcW w:w="217" w:type="pct"/>
            <w:tcBorders>
              <w:top w:val="single" w:sz="4" w:space="0" w:color="auto"/>
              <w:left w:val="single" w:sz="4" w:space="0" w:color="auto"/>
              <w:bottom w:val="single" w:sz="4" w:space="0" w:color="auto"/>
            </w:tcBorders>
          </w:tcPr>
          <w:p w14:paraId="7EC6A13E" w14:textId="7C0365C3"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A37D005" w14:textId="57D418C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30,165.00</w:t>
            </w:r>
          </w:p>
        </w:tc>
      </w:tr>
      <w:tr w:rsidR="00FB3202" w:rsidRPr="000B36F1" w14:paraId="068F2BF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B7D02BD" w14:textId="49A1E3A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w:t>
            </w:r>
          </w:p>
        </w:tc>
        <w:tc>
          <w:tcPr>
            <w:tcW w:w="2554" w:type="pct"/>
            <w:tcBorders>
              <w:top w:val="nil"/>
              <w:left w:val="nil"/>
              <w:bottom w:val="single" w:sz="4" w:space="0" w:color="auto"/>
              <w:right w:val="single" w:sz="4" w:space="0" w:color="auto"/>
            </w:tcBorders>
            <w:noWrap/>
            <w:hideMark/>
          </w:tcPr>
          <w:p w14:paraId="65DF040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Bisuterías</w:t>
            </w:r>
          </w:p>
        </w:tc>
        <w:tc>
          <w:tcPr>
            <w:tcW w:w="233" w:type="pct"/>
            <w:tcBorders>
              <w:top w:val="single" w:sz="4" w:space="0" w:color="auto"/>
              <w:left w:val="nil"/>
              <w:bottom w:val="single" w:sz="4" w:space="0" w:color="auto"/>
              <w:right w:val="nil"/>
            </w:tcBorders>
          </w:tcPr>
          <w:p w14:paraId="5BC3E1B7" w14:textId="4C9BA72B"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37AA1B38" w14:textId="0D69B71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3,756.00</w:t>
            </w:r>
          </w:p>
        </w:tc>
        <w:tc>
          <w:tcPr>
            <w:tcW w:w="217" w:type="pct"/>
            <w:tcBorders>
              <w:top w:val="single" w:sz="4" w:space="0" w:color="auto"/>
              <w:left w:val="single" w:sz="4" w:space="0" w:color="auto"/>
              <w:bottom w:val="single" w:sz="4" w:space="0" w:color="auto"/>
            </w:tcBorders>
          </w:tcPr>
          <w:p w14:paraId="0CFB3452" w14:textId="6528F580"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3E3004C" w14:textId="2524B9D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1,128.00</w:t>
            </w:r>
          </w:p>
        </w:tc>
      </w:tr>
      <w:tr w:rsidR="00FB3202" w:rsidRPr="000B36F1" w14:paraId="33324724"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D977495" w14:textId="30E19BC0"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w:t>
            </w:r>
          </w:p>
        </w:tc>
        <w:tc>
          <w:tcPr>
            <w:tcW w:w="2554" w:type="pct"/>
            <w:tcBorders>
              <w:top w:val="nil"/>
              <w:left w:val="nil"/>
              <w:bottom w:val="single" w:sz="4" w:space="0" w:color="auto"/>
              <w:right w:val="single" w:sz="4" w:space="0" w:color="auto"/>
            </w:tcBorders>
            <w:noWrap/>
            <w:hideMark/>
          </w:tcPr>
          <w:p w14:paraId="766052A4"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Bodegas de almacenamiento (por M2)</w:t>
            </w:r>
          </w:p>
        </w:tc>
        <w:tc>
          <w:tcPr>
            <w:tcW w:w="233" w:type="pct"/>
            <w:tcBorders>
              <w:top w:val="single" w:sz="4" w:space="0" w:color="auto"/>
              <w:left w:val="nil"/>
              <w:right w:val="nil"/>
            </w:tcBorders>
          </w:tcPr>
          <w:p w14:paraId="7BC5156F" w14:textId="45B3421A"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684F4799" w14:textId="55F29D1D" w:rsidR="009745EE" w:rsidRPr="000B36F1" w:rsidRDefault="009745EE" w:rsidP="0060560D">
            <w:pPr>
              <w:spacing w:after="0" w:line="360" w:lineRule="auto"/>
              <w:jc w:val="right"/>
              <w:rPr>
                <w:rFonts w:ascii="Arial" w:hAnsi="Arial"/>
                <w:sz w:val="20"/>
                <w:szCs w:val="20"/>
              </w:rPr>
            </w:pPr>
            <w:r w:rsidRPr="000B36F1">
              <w:rPr>
                <w:rFonts w:ascii="Arial" w:eastAsia="Times New Roman" w:hAnsi="Arial"/>
                <w:sz w:val="20"/>
                <w:szCs w:val="20"/>
                <w:lang w:eastAsia="es-MX"/>
              </w:rPr>
              <w:t>10</w:t>
            </w:r>
            <w:r w:rsidRPr="000B36F1">
              <w:rPr>
                <w:rFonts w:ascii="Arial" w:hAnsi="Arial"/>
                <w:sz w:val="20"/>
                <w:szCs w:val="20"/>
              </w:rPr>
              <w:t>.00</w:t>
            </w:r>
          </w:p>
        </w:tc>
        <w:tc>
          <w:tcPr>
            <w:tcW w:w="217" w:type="pct"/>
            <w:tcBorders>
              <w:top w:val="single" w:sz="4" w:space="0" w:color="auto"/>
              <w:left w:val="single" w:sz="4" w:space="0" w:color="auto"/>
              <w:bottom w:val="single" w:sz="4" w:space="0" w:color="auto"/>
            </w:tcBorders>
          </w:tcPr>
          <w:p w14:paraId="1CA35081" w14:textId="256128AD"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47AB9AF" w14:textId="1C12E9E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5.00</w:t>
            </w:r>
          </w:p>
        </w:tc>
      </w:tr>
      <w:tr w:rsidR="00FB3202" w:rsidRPr="000B36F1" w14:paraId="035B459A"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2ADFFE61" w14:textId="3D1D40A4"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w:t>
            </w:r>
          </w:p>
        </w:tc>
        <w:tc>
          <w:tcPr>
            <w:tcW w:w="2554" w:type="pct"/>
            <w:tcBorders>
              <w:top w:val="single" w:sz="4" w:space="0" w:color="auto"/>
              <w:left w:val="single" w:sz="4" w:space="0" w:color="auto"/>
              <w:bottom w:val="single" w:sz="4" w:space="0" w:color="auto"/>
              <w:right w:val="single" w:sz="4" w:space="0" w:color="auto"/>
            </w:tcBorders>
            <w:noWrap/>
            <w:hideMark/>
          </w:tcPr>
          <w:p w14:paraId="6E2EA1F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Cajas de ahorro</w:t>
            </w:r>
          </w:p>
        </w:tc>
        <w:tc>
          <w:tcPr>
            <w:tcW w:w="233" w:type="pct"/>
            <w:tcBorders>
              <w:left w:val="single" w:sz="4" w:space="0" w:color="auto"/>
            </w:tcBorders>
          </w:tcPr>
          <w:p w14:paraId="311327B0" w14:textId="1D8F1420"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0E08223A" w14:textId="33F56AAA" w:rsidR="009745EE" w:rsidRPr="000B36F1" w:rsidRDefault="009745EE" w:rsidP="0060560D">
            <w:pPr>
              <w:spacing w:after="0" w:line="360" w:lineRule="auto"/>
              <w:jc w:val="right"/>
              <w:rPr>
                <w:rFonts w:ascii="Arial" w:hAnsi="Arial"/>
                <w:sz w:val="20"/>
                <w:szCs w:val="20"/>
              </w:rPr>
            </w:pPr>
            <w:r w:rsidRPr="000B36F1">
              <w:rPr>
                <w:rFonts w:ascii="Arial" w:eastAsia="Times New Roman" w:hAnsi="Arial"/>
                <w:sz w:val="20"/>
                <w:szCs w:val="20"/>
                <w:lang w:eastAsia="es-MX"/>
              </w:rPr>
              <w:t>10</w:t>
            </w:r>
            <w:r w:rsidRPr="000B36F1">
              <w:rPr>
                <w:rFonts w:ascii="Arial" w:hAnsi="Arial"/>
                <w:sz w:val="20"/>
                <w:szCs w:val="20"/>
              </w:rPr>
              <w:t>,317.00</w:t>
            </w:r>
          </w:p>
        </w:tc>
        <w:tc>
          <w:tcPr>
            <w:tcW w:w="217" w:type="pct"/>
            <w:tcBorders>
              <w:top w:val="single" w:sz="4" w:space="0" w:color="auto"/>
              <w:left w:val="single" w:sz="4" w:space="0" w:color="auto"/>
              <w:bottom w:val="single" w:sz="4" w:space="0" w:color="auto"/>
            </w:tcBorders>
          </w:tcPr>
          <w:p w14:paraId="78DCC93E" w14:textId="31A10E2D"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915C609" w14:textId="405430B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2,579.00</w:t>
            </w:r>
          </w:p>
        </w:tc>
      </w:tr>
      <w:tr w:rsidR="00FB3202" w:rsidRPr="000B36F1" w14:paraId="3C9B738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F89E1DC" w14:textId="56DBF8EB"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w:t>
            </w:r>
          </w:p>
        </w:tc>
        <w:tc>
          <w:tcPr>
            <w:tcW w:w="2554" w:type="pct"/>
            <w:tcBorders>
              <w:top w:val="single" w:sz="4" w:space="0" w:color="auto"/>
              <w:left w:val="nil"/>
              <w:bottom w:val="single" w:sz="4" w:space="0" w:color="auto"/>
              <w:right w:val="single" w:sz="4" w:space="0" w:color="auto"/>
            </w:tcBorders>
            <w:noWrap/>
            <w:hideMark/>
          </w:tcPr>
          <w:p w14:paraId="47AAA89C"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Cafeterías</w:t>
            </w:r>
          </w:p>
        </w:tc>
        <w:tc>
          <w:tcPr>
            <w:tcW w:w="233" w:type="pct"/>
            <w:tcBorders>
              <w:left w:val="nil"/>
              <w:bottom w:val="single" w:sz="4" w:space="0" w:color="auto"/>
              <w:right w:val="nil"/>
            </w:tcBorders>
          </w:tcPr>
          <w:p w14:paraId="105310DB" w14:textId="0DD065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791353E4" w14:textId="6835BFDE" w:rsidR="009745EE" w:rsidRPr="000B36F1" w:rsidRDefault="009745EE"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1, 073.00</w:t>
            </w:r>
          </w:p>
        </w:tc>
        <w:tc>
          <w:tcPr>
            <w:tcW w:w="217" w:type="pct"/>
            <w:tcBorders>
              <w:top w:val="single" w:sz="4" w:space="0" w:color="auto"/>
              <w:left w:val="single" w:sz="4" w:space="0" w:color="auto"/>
              <w:bottom w:val="single" w:sz="4" w:space="0" w:color="auto"/>
            </w:tcBorders>
          </w:tcPr>
          <w:p w14:paraId="1E6C7F5A" w14:textId="169ED4AF"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5864F41" w14:textId="492152A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336.00</w:t>
            </w:r>
          </w:p>
        </w:tc>
      </w:tr>
      <w:tr w:rsidR="00FB3202" w:rsidRPr="000B36F1" w14:paraId="1430025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2AB4F05" w14:textId="3F0FAC17"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w:t>
            </w:r>
          </w:p>
        </w:tc>
        <w:tc>
          <w:tcPr>
            <w:tcW w:w="2554" w:type="pct"/>
            <w:tcBorders>
              <w:top w:val="nil"/>
              <w:left w:val="nil"/>
              <w:bottom w:val="single" w:sz="4" w:space="0" w:color="auto"/>
              <w:right w:val="single" w:sz="4" w:space="0" w:color="auto"/>
            </w:tcBorders>
            <w:noWrap/>
            <w:hideMark/>
          </w:tcPr>
          <w:p w14:paraId="710331E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Carnicerías mayoristas</w:t>
            </w:r>
          </w:p>
        </w:tc>
        <w:tc>
          <w:tcPr>
            <w:tcW w:w="233" w:type="pct"/>
            <w:tcBorders>
              <w:top w:val="single" w:sz="4" w:space="0" w:color="auto"/>
              <w:left w:val="nil"/>
              <w:bottom w:val="single" w:sz="4" w:space="0" w:color="auto"/>
              <w:right w:val="nil"/>
            </w:tcBorders>
          </w:tcPr>
          <w:p w14:paraId="50D2E6A3" w14:textId="0F5A4455" w:rsidR="009745EE" w:rsidRPr="000B36F1" w:rsidRDefault="009745EE" w:rsidP="0060560D">
            <w:pPr>
              <w:spacing w:after="0" w:line="360" w:lineRule="auto"/>
              <w:rPr>
                <w:rFonts w:ascii="Arial" w:hAnsi="Arial"/>
                <w:sz w:val="20"/>
                <w:szCs w:val="20"/>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229E68E0" w14:textId="656323C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8,164.00</w:t>
            </w:r>
          </w:p>
        </w:tc>
        <w:tc>
          <w:tcPr>
            <w:tcW w:w="217" w:type="pct"/>
            <w:tcBorders>
              <w:top w:val="single" w:sz="4" w:space="0" w:color="auto"/>
              <w:left w:val="single" w:sz="4" w:space="0" w:color="auto"/>
              <w:bottom w:val="single" w:sz="4" w:space="0" w:color="auto"/>
            </w:tcBorders>
          </w:tcPr>
          <w:p w14:paraId="159825ED" w14:textId="623A3069"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22A19E4" w14:textId="435E596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2,722.00</w:t>
            </w:r>
          </w:p>
        </w:tc>
      </w:tr>
      <w:tr w:rsidR="00FB3202" w:rsidRPr="000B36F1" w14:paraId="49BC0469"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0D78F04" w14:textId="45808D1A"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11</w:t>
            </w:r>
          </w:p>
        </w:tc>
        <w:tc>
          <w:tcPr>
            <w:tcW w:w="2554" w:type="pct"/>
            <w:tcBorders>
              <w:top w:val="single" w:sz="4" w:space="0" w:color="auto"/>
              <w:left w:val="nil"/>
              <w:bottom w:val="single" w:sz="4" w:space="0" w:color="auto"/>
              <w:right w:val="single" w:sz="4" w:space="0" w:color="auto"/>
            </w:tcBorders>
            <w:noWrap/>
            <w:hideMark/>
          </w:tcPr>
          <w:p w14:paraId="38964F24"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Carnicerías, pollerías, pescaderías</w:t>
            </w:r>
          </w:p>
        </w:tc>
        <w:tc>
          <w:tcPr>
            <w:tcW w:w="233" w:type="pct"/>
            <w:tcBorders>
              <w:top w:val="single" w:sz="4" w:space="0" w:color="auto"/>
              <w:left w:val="nil"/>
              <w:bottom w:val="single" w:sz="4" w:space="0" w:color="auto"/>
              <w:right w:val="nil"/>
            </w:tcBorders>
          </w:tcPr>
          <w:p w14:paraId="46E3C517" w14:textId="5A6B3D49" w:rsidR="009745EE" w:rsidRPr="000B36F1" w:rsidRDefault="009745EE" w:rsidP="0060560D">
            <w:pPr>
              <w:spacing w:after="0" w:line="360" w:lineRule="auto"/>
              <w:rPr>
                <w:rFonts w:ascii="Arial" w:hAnsi="Arial"/>
                <w:sz w:val="20"/>
                <w:szCs w:val="20"/>
              </w:rPr>
            </w:pPr>
            <w:r w:rsidRPr="000B36F1">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7966E4E0" w14:textId="0586A68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6,440.00</w:t>
            </w:r>
          </w:p>
        </w:tc>
        <w:tc>
          <w:tcPr>
            <w:tcW w:w="217" w:type="pct"/>
            <w:tcBorders>
              <w:top w:val="single" w:sz="4" w:space="0" w:color="auto"/>
              <w:left w:val="single" w:sz="4" w:space="0" w:color="auto"/>
              <w:bottom w:val="single" w:sz="4" w:space="0" w:color="auto"/>
            </w:tcBorders>
          </w:tcPr>
          <w:p w14:paraId="07013C4B" w14:textId="580388E8"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B676C8B" w14:textId="0B80A4B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1,932.00</w:t>
            </w:r>
          </w:p>
        </w:tc>
      </w:tr>
      <w:tr w:rsidR="00FB3202" w:rsidRPr="000B36F1" w14:paraId="2E82D96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4D0209FC" w14:textId="19F93569"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12</w:t>
            </w:r>
          </w:p>
        </w:tc>
        <w:tc>
          <w:tcPr>
            <w:tcW w:w="2554" w:type="pct"/>
            <w:tcBorders>
              <w:top w:val="single" w:sz="4" w:space="0" w:color="auto"/>
              <w:left w:val="nil"/>
              <w:bottom w:val="single" w:sz="4" w:space="0" w:color="auto"/>
              <w:right w:val="single" w:sz="4" w:space="0" w:color="auto"/>
            </w:tcBorders>
            <w:noWrap/>
            <w:hideMark/>
          </w:tcPr>
          <w:p w14:paraId="6245DA38"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Carpinterías</w:t>
            </w:r>
          </w:p>
        </w:tc>
        <w:tc>
          <w:tcPr>
            <w:tcW w:w="233" w:type="pct"/>
            <w:tcBorders>
              <w:top w:val="single" w:sz="4" w:space="0" w:color="auto"/>
              <w:left w:val="nil"/>
              <w:bottom w:val="single" w:sz="4" w:space="0" w:color="auto"/>
              <w:right w:val="nil"/>
            </w:tcBorders>
          </w:tcPr>
          <w:p w14:paraId="26CE0181" w14:textId="78451623" w:rsidR="009745EE" w:rsidRPr="000B36F1" w:rsidRDefault="00787778"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CD16FBC" w14:textId="6F0C11D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1,341.00</w:t>
            </w:r>
          </w:p>
        </w:tc>
        <w:tc>
          <w:tcPr>
            <w:tcW w:w="217" w:type="pct"/>
            <w:tcBorders>
              <w:top w:val="single" w:sz="4" w:space="0" w:color="auto"/>
              <w:left w:val="single" w:sz="4" w:space="0" w:color="auto"/>
              <w:bottom w:val="single" w:sz="4" w:space="0" w:color="auto"/>
            </w:tcBorders>
          </w:tcPr>
          <w:p w14:paraId="2DD2F5FA" w14:textId="14536404"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9B84D85" w14:textId="10AA46D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402.00</w:t>
            </w:r>
          </w:p>
        </w:tc>
      </w:tr>
      <w:tr w:rsidR="00FB3202" w:rsidRPr="000B36F1" w14:paraId="680C7FD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6CDC4360" w14:textId="18D59467"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13</w:t>
            </w:r>
          </w:p>
        </w:tc>
        <w:tc>
          <w:tcPr>
            <w:tcW w:w="2554" w:type="pct"/>
            <w:tcBorders>
              <w:top w:val="single" w:sz="4" w:space="0" w:color="auto"/>
              <w:left w:val="nil"/>
              <w:bottom w:val="single" w:sz="4" w:space="0" w:color="auto"/>
              <w:right w:val="single" w:sz="4" w:space="0" w:color="auto"/>
            </w:tcBorders>
            <w:noWrap/>
            <w:hideMark/>
          </w:tcPr>
          <w:p w14:paraId="5911A1B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Casas de empeño</w:t>
            </w:r>
          </w:p>
        </w:tc>
        <w:tc>
          <w:tcPr>
            <w:tcW w:w="233" w:type="pct"/>
            <w:tcBorders>
              <w:top w:val="single" w:sz="4" w:space="0" w:color="auto"/>
              <w:left w:val="nil"/>
              <w:bottom w:val="single" w:sz="4" w:space="0" w:color="auto"/>
              <w:right w:val="nil"/>
            </w:tcBorders>
          </w:tcPr>
          <w:p w14:paraId="05799FFF" w14:textId="0D6F326E" w:rsidR="009745EE" w:rsidRPr="000B36F1" w:rsidRDefault="00787778"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4762D1F" w14:textId="1475313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46,949.00</w:t>
            </w:r>
          </w:p>
        </w:tc>
        <w:tc>
          <w:tcPr>
            <w:tcW w:w="217" w:type="pct"/>
            <w:tcBorders>
              <w:top w:val="single" w:sz="4" w:space="0" w:color="auto"/>
              <w:left w:val="single" w:sz="4" w:space="0" w:color="auto"/>
              <w:bottom w:val="single" w:sz="4" w:space="0" w:color="auto"/>
            </w:tcBorders>
          </w:tcPr>
          <w:p w14:paraId="746CA4A1" w14:textId="44B5220C"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4ADBBDB" w14:textId="26A51E4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14,085.00</w:t>
            </w:r>
          </w:p>
        </w:tc>
      </w:tr>
      <w:tr w:rsidR="00FB3202" w:rsidRPr="000B36F1" w14:paraId="2C55488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2927A82" w14:textId="3C266854"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14</w:t>
            </w:r>
          </w:p>
        </w:tc>
        <w:tc>
          <w:tcPr>
            <w:tcW w:w="2554" w:type="pct"/>
            <w:tcBorders>
              <w:top w:val="nil"/>
              <w:left w:val="nil"/>
              <w:bottom w:val="single" w:sz="4" w:space="0" w:color="auto"/>
              <w:right w:val="single" w:sz="4" w:space="0" w:color="auto"/>
            </w:tcBorders>
            <w:noWrap/>
            <w:hideMark/>
          </w:tcPr>
          <w:p w14:paraId="0872A7A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Casinos</w:t>
            </w:r>
          </w:p>
        </w:tc>
        <w:tc>
          <w:tcPr>
            <w:tcW w:w="233" w:type="pct"/>
            <w:tcBorders>
              <w:top w:val="single" w:sz="4" w:space="0" w:color="auto"/>
              <w:left w:val="nil"/>
              <w:bottom w:val="single" w:sz="4" w:space="0" w:color="auto"/>
              <w:right w:val="nil"/>
            </w:tcBorders>
          </w:tcPr>
          <w:p w14:paraId="41EDF190" w14:textId="7DEE6738" w:rsidR="009745EE" w:rsidRPr="000B36F1" w:rsidRDefault="00787778"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19707D0" w14:textId="70541A5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24,144.00</w:t>
            </w:r>
          </w:p>
        </w:tc>
        <w:tc>
          <w:tcPr>
            <w:tcW w:w="217" w:type="pct"/>
            <w:tcBorders>
              <w:top w:val="single" w:sz="4" w:space="0" w:color="auto"/>
              <w:left w:val="single" w:sz="4" w:space="0" w:color="auto"/>
              <w:bottom w:val="single" w:sz="4" w:space="0" w:color="auto"/>
            </w:tcBorders>
          </w:tcPr>
          <w:p w14:paraId="74B65CC4" w14:textId="756A5F86"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A13955A" w14:textId="5EC5D2C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4,139.00</w:t>
            </w:r>
          </w:p>
        </w:tc>
      </w:tr>
      <w:tr w:rsidR="00FB3202" w:rsidRPr="000B36F1" w14:paraId="61EC5C7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ECD4587" w14:textId="66525374"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lastRenderedPageBreak/>
              <w:t>15</w:t>
            </w:r>
          </w:p>
        </w:tc>
        <w:tc>
          <w:tcPr>
            <w:tcW w:w="2554" w:type="pct"/>
            <w:tcBorders>
              <w:top w:val="single" w:sz="4" w:space="0" w:color="auto"/>
              <w:left w:val="nil"/>
              <w:bottom w:val="single" w:sz="4" w:space="0" w:color="auto"/>
              <w:right w:val="single" w:sz="4" w:space="0" w:color="auto"/>
            </w:tcBorders>
            <w:hideMark/>
          </w:tcPr>
          <w:p w14:paraId="03F13300"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 de almacenamiento, venta, embotellamiento o empaquetamiento de bebidas embotelladas</w:t>
            </w:r>
          </w:p>
        </w:tc>
        <w:tc>
          <w:tcPr>
            <w:tcW w:w="233" w:type="pct"/>
            <w:tcBorders>
              <w:top w:val="single" w:sz="4" w:space="0" w:color="auto"/>
              <w:left w:val="nil"/>
              <w:bottom w:val="single" w:sz="4" w:space="0" w:color="auto"/>
              <w:right w:val="nil"/>
            </w:tcBorders>
          </w:tcPr>
          <w:p w14:paraId="50267EA9" w14:textId="74FAEA05" w:rsidR="009745EE" w:rsidRPr="000B36F1" w:rsidRDefault="00955692" w:rsidP="0060560D">
            <w:pPr>
              <w:spacing w:after="0" w:line="360" w:lineRule="auto"/>
              <w:jc w:val="right"/>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73E2A24" w14:textId="3323D75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95,813.00</w:t>
            </w:r>
          </w:p>
        </w:tc>
        <w:tc>
          <w:tcPr>
            <w:tcW w:w="217" w:type="pct"/>
            <w:tcBorders>
              <w:top w:val="single" w:sz="4" w:space="0" w:color="auto"/>
              <w:left w:val="single" w:sz="4" w:space="0" w:color="auto"/>
              <w:bottom w:val="single" w:sz="4" w:space="0" w:color="auto"/>
            </w:tcBorders>
          </w:tcPr>
          <w:p w14:paraId="2C114DFA" w14:textId="77777777" w:rsidR="009745EE" w:rsidRPr="000B36F1" w:rsidRDefault="009745EE" w:rsidP="0060560D">
            <w:pPr>
              <w:spacing w:after="0" w:line="360" w:lineRule="auto"/>
              <w:jc w:val="right"/>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06E38830" w14:textId="1311C72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38,325.00</w:t>
            </w:r>
          </w:p>
        </w:tc>
      </w:tr>
      <w:tr w:rsidR="00FB3202" w:rsidRPr="000B36F1" w14:paraId="11BD5E2E"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43A563C8" w14:textId="002722D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16</w:t>
            </w:r>
          </w:p>
        </w:tc>
        <w:tc>
          <w:tcPr>
            <w:tcW w:w="2554" w:type="pct"/>
            <w:tcBorders>
              <w:top w:val="single" w:sz="4" w:space="0" w:color="auto"/>
              <w:left w:val="nil"/>
              <w:bottom w:val="single" w:sz="4" w:space="0" w:color="auto"/>
              <w:right w:val="single" w:sz="4" w:space="0" w:color="auto"/>
            </w:tcBorders>
            <w:hideMark/>
          </w:tcPr>
          <w:p w14:paraId="3AF1BBDC"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 de distribución, almacenamiento, venta, embotellamiento o empaquetamiento de productos comerciables.</w:t>
            </w:r>
          </w:p>
        </w:tc>
        <w:tc>
          <w:tcPr>
            <w:tcW w:w="233" w:type="pct"/>
            <w:tcBorders>
              <w:top w:val="single" w:sz="4" w:space="0" w:color="auto"/>
              <w:left w:val="nil"/>
              <w:bottom w:val="single" w:sz="4" w:space="0" w:color="auto"/>
              <w:right w:val="nil"/>
            </w:tcBorders>
          </w:tcPr>
          <w:p w14:paraId="7CDB823C" w14:textId="243DE159" w:rsidR="009745EE" w:rsidRPr="000B36F1" w:rsidRDefault="00955692" w:rsidP="0060560D">
            <w:pPr>
              <w:spacing w:after="0" w:line="360" w:lineRule="auto"/>
              <w:jc w:val="right"/>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66C0B658" w14:textId="12F6776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95,813.00</w:t>
            </w:r>
          </w:p>
        </w:tc>
        <w:tc>
          <w:tcPr>
            <w:tcW w:w="217" w:type="pct"/>
            <w:tcBorders>
              <w:top w:val="single" w:sz="4" w:space="0" w:color="auto"/>
              <w:left w:val="single" w:sz="4" w:space="0" w:color="auto"/>
              <w:bottom w:val="single" w:sz="4" w:space="0" w:color="auto"/>
            </w:tcBorders>
          </w:tcPr>
          <w:p w14:paraId="43B66CDB" w14:textId="77777777" w:rsidR="009745EE" w:rsidRPr="000B36F1" w:rsidRDefault="009745EE" w:rsidP="0060560D">
            <w:pPr>
              <w:spacing w:after="0" w:line="360" w:lineRule="auto"/>
              <w:jc w:val="right"/>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0A203C7E" w14:textId="2EE9358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29,382.00</w:t>
            </w:r>
          </w:p>
        </w:tc>
      </w:tr>
      <w:tr w:rsidR="00FB3202" w:rsidRPr="000B36F1" w14:paraId="1E394618"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8D2CB3A" w14:textId="02C05E1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17</w:t>
            </w:r>
          </w:p>
        </w:tc>
        <w:tc>
          <w:tcPr>
            <w:tcW w:w="2554" w:type="pct"/>
            <w:tcBorders>
              <w:top w:val="nil"/>
              <w:left w:val="nil"/>
              <w:bottom w:val="single" w:sz="4" w:space="0" w:color="auto"/>
              <w:right w:val="single" w:sz="4" w:space="0" w:color="auto"/>
            </w:tcBorders>
            <w:hideMark/>
          </w:tcPr>
          <w:p w14:paraId="39CB329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 de distribución, almacenamiento, venta, embotellamiento o empaquetamiento de bebidas alcohólicas embotelladas</w:t>
            </w:r>
          </w:p>
        </w:tc>
        <w:tc>
          <w:tcPr>
            <w:tcW w:w="233" w:type="pct"/>
            <w:tcBorders>
              <w:top w:val="single" w:sz="4" w:space="0" w:color="auto"/>
              <w:left w:val="nil"/>
              <w:bottom w:val="single" w:sz="4" w:space="0" w:color="auto"/>
              <w:right w:val="nil"/>
            </w:tcBorders>
          </w:tcPr>
          <w:p w14:paraId="49B83944" w14:textId="4D88B711" w:rsidR="009745EE" w:rsidRPr="000B36F1" w:rsidRDefault="00955692"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3614989" w14:textId="66E6943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127,747.00</w:t>
            </w:r>
          </w:p>
        </w:tc>
        <w:tc>
          <w:tcPr>
            <w:tcW w:w="217" w:type="pct"/>
            <w:tcBorders>
              <w:top w:val="single" w:sz="4" w:space="0" w:color="auto"/>
              <w:left w:val="single" w:sz="4" w:space="0" w:color="auto"/>
              <w:bottom w:val="single" w:sz="4" w:space="0" w:color="auto"/>
            </w:tcBorders>
          </w:tcPr>
          <w:p w14:paraId="2D626D5C" w14:textId="77777777" w:rsidR="009745EE" w:rsidRPr="000B36F1" w:rsidRDefault="009745EE" w:rsidP="0060560D">
            <w:pPr>
              <w:spacing w:after="0" w:line="360" w:lineRule="auto"/>
              <w:jc w:val="right"/>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064EF5D3" w14:textId="487AE2F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44,712.00</w:t>
            </w:r>
          </w:p>
        </w:tc>
      </w:tr>
      <w:tr w:rsidR="00FB3202" w:rsidRPr="000B36F1" w14:paraId="1D66ACD6"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1642C12A" w14:textId="5412A90A"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18</w:t>
            </w:r>
          </w:p>
        </w:tc>
        <w:tc>
          <w:tcPr>
            <w:tcW w:w="2554" w:type="pct"/>
            <w:tcBorders>
              <w:top w:val="nil"/>
              <w:left w:val="nil"/>
              <w:bottom w:val="single" w:sz="4" w:space="0" w:color="auto"/>
              <w:right w:val="single" w:sz="4" w:space="0" w:color="auto"/>
            </w:tcBorders>
            <w:noWrap/>
            <w:hideMark/>
          </w:tcPr>
          <w:p w14:paraId="19F935D0"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 de bordado computarizado y/o personalizado</w:t>
            </w:r>
          </w:p>
        </w:tc>
        <w:tc>
          <w:tcPr>
            <w:tcW w:w="233" w:type="pct"/>
            <w:tcBorders>
              <w:top w:val="single" w:sz="4" w:space="0" w:color="auto"/>
              <w:left w:val="nil"/>
              <w:bottom w:val="single" w:sz="4" w:space="0" w:color="auto"/>
              <w:right w:val="nil"/>
            </w:tcBorders>
          </w:tcPr>
          <w:p w14:paraId="490F2529" w14:textId="731031A6" w:rsidR="009745EE" w:rsidRPr="000B36F1" w:rsidRDefault="00955692"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8921FF8" w14:textId="6953515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5,109.00</w:t>
            </w:r>
          </w:p>
        </w:tc>
        <w:tc>
          <w:tcPr>
            <w:tcW w:w="217" w:type="pct"/>
            <w:tcBorders>
              <w:top w:val="single" w:sz="4" w:space="0" w:color="auto"/>
              <w:left w:val="single" w:sz="4" w:space="0" w:color="auto"/>
              <w:bottom w:val="single" w:sz="4" w:space="0" w:color="auto"/>
            </w:tcBorders>
          </w:tcPr>
          <w:p w14:paraId="03D6F4A2"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68E1116F" w14:textId="340A226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2,255.00</w:t>
            </w:r>
          </w:p>
        </w:tc>
      </w:tr>
      <w:tr w:rsidR="00FB3202" w:rsidRPr="000B36F1" w14:paraId="79C0374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7015B99" w14:textId="73EAF79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19</w:t>
            </w:r>
          </w:p>
        </w:tc>
        <w:tc>
          <w:tcPr>
            <w:tcW w:w="2554" w:type="pct"/>
            <w:tcBorders>
              <w:top w:val="nil"/>
              <w:left w:val="nil"/>
              <w:bottom w:val="single" w:sz="4" w:space="0" w:color="auto"/>
              <w:right w:val="single" w:sz="4" w:space="0" w:color="auto"/>
            </w:tcBorders>
            <w:noWrap/>
            <w:hideMark/>
          </w:tcPr>
          <w:p w14:paraId="5A23A57E"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 de distribución y venta de acero</w:t>
            </w:r>
          </w:p>
        </w:tc>
        <w:tc>
          <w:tcPr>
            <w:tcW w:w="233" w:type="pct"/>
            <w:tcBorders>
              <w:top w:val="single" w:sz="4" w:space="0" w:color="auto"/>
              <w:left w:val="nil"/>
              <w:bottom w:val="single" w:sz="4" w:space="0" w:color="auto"/>
              <w:right w:val="nil"/>
            </w:tcBorders>
          </w:tcPr>
          <w:p w14:paraId="67014799" w14:textId="4660B90E" w:rsidR="009745EE" w:rsidRPr="000B36F1" w:rsidRDefault="00100805"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490B35C" w14:textId="3C63A1F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57,488.00</w:t>
            </w:r>
          </w:p>
        </w:tc>
        <w:tc>
          <w:tcPr>
            <w:tcW w:w="217" w:type="pct"/>
            <w:tcBorders>
              <w:top w:val="single" w:sz="4" w:space="0" w:color="auto"/>
              <w:left w:val="single" w:sz="4" w:space="0" w:color="auto"/>
              <w:bottom w:val="single" w:sz="4" w:space="0" w:color="auto"/>
            </w:tcBorders>
          </w:tcPr>
          <w:p w14:paraId="36D5AAF5"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5E3D8911" w14:textId="6873A03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12,775.00</w:t>
            </w:r>
          </w:p>
        </w:tc>
      </w:tr>
      <w:tr w:rsidR="00FB3202" w:rsidRPr="000B36F1" w14:paraId="5CAE34C5"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E1674EA" w14:textId="26BAC13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20</w:t>
            </w:r>
          </w:p>
        </w:tc>
        <w:tc>
          <w:tcPr>
            <w:tcW w:w="2554" w:type="pct"/>
            <w:tcBorders>
              <w:top w:val="nil"/>
              <w:left w:val="nil"/>
              <w:bottom w:val="single" w:sz="4" w:space="0" w:color="auto"/>
              <w:right w:val="single" w:sz="4" w:space="0" w:color="auto"/>
            </w:tcBorders>
            <w:noWrap/>
            <w:hideMark/>
          </w:tcPr>
          <w:p w14:paraId="1E901D3C"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Centros de cómputo y/o ciber/ciber café</w:t>
            </w:r>
          </w:p>
        </w:tc>
        <w:tc>
          <w:tcPr>
            <w:tcW w:w="233" w:type="pct"/>
            <w:tcBorders>
              <w:top w:val="single" w:sz="4" w:space="0" w:color="auto"/>
              <w:left w:val="nil"/>
              <w:bottom w:val="single" w:sz="4" w:space="0" w:color="auto"/>
              <w:right w:val="nil"/>
            </w:tcBorders>
          </w:tcPr>
          <w:p w14:paraId="159876CA" w14:textId="13E827DF" w:rsidR="009745EE" w:rsidRPr="000B36F1" w:rsidRDefault="00955692"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9BE53AD" w14:textId="09476B3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699.00</w:t>
            </w:r>
          </w:p>
        </w:tc>
        <w:tc>
          <w:tcPr>
            <w:tcW w:w="217" w:type="pct"/>
            <w:tcBorders>
              <w:top w:val="single" w:sz="4" w:space="0" w:color="auto"/>
              <w:left w:val="single" w:sz="4" w:space="0" w:color="auto"/>
              <w:bottom w:val="single" w:sz="4" w:space="0" w:color="auto"/>
            </w:tcBorders>
          </w:tcPr>
          <w:p w14:paraId="75D0C84F"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359CD543" w14:textId="3E0C381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323.00</w:t>
            </w:r>
          </w:p>
        </w:tc>
      </w:tr>
      <w:tr w:rsidR="00FB3202" w:rsidRPr="000B36F1" w14:paraId="694B6BF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22B43B5" w14:textId="7B5B9D8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21</w:t>
            </w:r>
          </w:p>
        </w:tc>
        <w:tc>
          <w:tcPr>
            <w:tcW w:w="2554" w:type="pct"/>
            <w:tcBorders>
              <w:top w:val="nil"/>
              <w:left w:val="nil"/>
              <w:bottom w:val="single" w:sz="4" w:space="0" w:color="auto"/>
              <w:right w:val="single" w:sz="4" w:space="0" w:color="auto"/>
            </w:tcBorders>
            <w:noWrap/>
            <w:hideMark/>
          </w:tcPr>
          <w:p w14:paraId="70D13DEF"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Centros de distribución de bebidas embotelladas</w:t>
            </w:r>
          </w:p>
        </w:tc>
        <w:tc>
          <w:tcPr>
            <w:tcW w:w="233" w:type="pct"/>
            <w:tcBorders>
              <w:top w:val="single" w:sz="4" w:space="0" w:color="auto"/>
              <w:left w:val="nil"/>
              <w:bottom w:val="single" w:sz="4" w:space="0" w:color="auto"/>
              <w:right w:val="nil"/>
            </w:tcBorders>
          </w:tcPr>
          <w:p w14:paraId="6C6EB96C" w14:textId="5A164DB3"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641E918" w14:textId="3AFB4EA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140,843.00 </w:t>
            </w:r>
          </w:p>
        </w:tc>
        <w:tc>
          <w:tcPr>
            <w:tcW w:w="217" w:type="pct"/>
            <w:tcBorders>
              <w:top w:val="single" w:sz="4" w:space="0" w:color="auto"/>
              <w:left w:val="single" w:sz="4" w:space="0" w:color="auto"/>
              <w:bottom w:val="single" w:sz="4" w:space="0" w:color="auto"/>
            </w:tcBorders>
          </w:tcPr>
          <w:p w14:paraId="7BBFC16E"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49980D84" w14:textId="65A1658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42,253.00</w:t>
            </w:r>
          </w:p>
        </w:tc>
      </w:tr>
      <w:tr w:rsidR="00FB3202" w:rsidRPr="000B36F1" w14:paraId="3342D06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D7931CE" w14:textId="68AFE58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22</w:t>
            </w:r>
          </w:p>
        </w:tc>
        <w:tc>
          <w:tcPr>
            <w:tcW w:w="2554" w:type="pct"/>
            <w:tcBorders>
              <w:top w:val="nil"/>
              <w:left w:val="nil"/>
              <w:bottom w:val="single" w:sz="4" w:space="0" w:color="auto"/>
              <w:right w:val="single" w:sz="4" w:space="0" w:color="auto"/>
            </w:tcBorders>
            <w:noWrap/>
            <w:hideMark/>
          </w:tcPr>
          <w:p w14:paraId="7D786E38"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Centros de foto estudio y grabación</w:t>
            </w:r>
          </w:p>
        </w:tc>
        <w:tc>
          <w:tcPr>
            <w:tcW w:w="233" w:type="pct"/>
            <w:tcBorders>
              <w:top w:val="single" w:sz="4" w:space="0" w:color="auto"/>
              <w:left w:val="nil"/>
              <w:bottom w:val="single" w:sz="4" w:space="0" w:color="auto"/>
              <w:right w:val="nil"/>
            </w:tcBorders>
          </w:tcPr>
          <w:p w14:paraId="30222670" w14:textId="31956EF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0295800" w14:textId="33C4244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2,415.00</w:t>
            </w:r>
          </w:p>
        </w:tc>
        <w:tc>
          <w:tcPr>
            <w:tcW w:w="217" w:type="pct"/>
            <w:tcBorders>
              <w:top w:val="single" w:sz="4" w:space="0" w:color="auto"/>
              <w:left w:val="single" w:sz="4" w:space="0" w:color="auto"/>
              <w:bottom w:val="single" w:sz="4" w:space="0" w:color="auto"/>
            </w:tcBorders>
          </w:tcPr>
          <w:p w14:paraId="0BCFF987"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1D21C301" w14:textId="066C825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726.00</w:t>
            </w:r>
          </w:p>
        </w:tc>
      </w:tr>
      <w:tr w:rsidR="00FB3202" w:rsidRPr="000B36F1" w14:paraId="254597A9"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5412355" w14:textId="50C57FA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23</w:t>
            </w:r>
          </w:p>
        </w:tc>
        <w:tc>
          <w:tcPr>
            <w:tcW w:w="2554" w:type="pct"/>
            <w:tcBorders>
              <w:top w:val="nil"/>
              <w:left w:val="nil"/>
              <w:bottom w:val="single" w:sz="4" w:space="0" w:color="auto"/>
              <w:right w:val="single" w:sz="4" w:space="0" w:color="auto"/>
            </w:tcBorders>
            <w:noWrap/>
            <w:hideMark/>
          </w:tcPr>
          <w:p w14:paraId="4EF544A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Centros de radiología y ultrasonido</w:t>
            </w:r>
          </w:p>
        </w:tc>
        <w:tc>
          <w:tcPr>
            <w:tcW w:w="233" w:type="pct"/>
            <w:tcBorders>
              <w:top w:val="single" w:sz="4" w:space="0" w:color="auto"/>
              <w:left w:val="nil"/>
              <w:bottom w:val="single" w:sz="4" w:space="0" w:color="auto"/>
              <w:right w:val="nil"/>
            </w:tcBorders>
          </w:tcPr>
          <w:p w14:paraId="315C6FEE" w14:textId="2FDC8D1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2578D2A" w14:textId="79E0FEE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24,816.00</w:t>
            </w:r>
          </w:p>
        </w:tc>
        <w:tc>
          <w:tcPr>
            <w:tcW w:w="217" w:type="pct"/>
            <w:tcBorders>
              <w:top w:val="single" w:sz="4" w:space="0" w:color="auto"/>
              <w:left w:val="single" w:sz="4" w:space="0" w:color="auto"/>
              <w:bottom w:val="single" w:sz="4" w:space="0" w:color="auto"/>
            </w:tcBorders>
          </w:tcPr>
          <w:p w14:paraId="72344F5B"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63CF5D92" w14:textId="44A467F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7,446.00</w:t>
            </w:r>
          </w:p>
        </w:tc>
      </w:tr>
      <w:tr w:rsidR="00FB3202" w:rsidRPr="000B36F1" w14:paraId="473C915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79D7FE44" w14:textId="0E05714C"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24</w:t>
            </w:r>
          </w:p>
        </w:tc>
        <w:tc>
          <w:tcPr>
            <w:tcW w:w="2554" w:type="pct"/>
            <w:tcBorders>
              <w:top w:val="nil"/>
              <w:left w:val="nil"/>
              <w:bottom w:val="single" w:sz="4" w:space="0" w:color="auto"/>
              <w:right w:val="single" w:sz="4" w:space="0" w:color="auto"/>
            </w:tcBorders>
            <w:noWrap/>
            <w:hideMark/>
          </w:tcPr>
          <w:p w14:paraId="6E4268A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Cinemas</w:t>
            </w:r>
          </w:p>
        </w:tc>
        <w:tc>
          <w:tcPr>
            <w:tcW w:w="233" w:type="pct"/>
            <w:tcBorders>
              <w:top w:val="single" w:sz="4" w:space="0" w:color="auto"/>
              <w:left w:val="nil"/>
              <w:bottom w:val="single" w:sz="4" w:space="0" w:color="auto"/>
              <w:right w:val="nil"/>
            </w:tcBorders>
          </w:tcPr>
          <w:p w14:paraId="7D1ED5F0" w14:textId="09A16D64"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4B64C9B" w14:textId="6ED6DC2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46,949.00</w:t>
            </w:r>
          </w:p>
        </w:tc>
        <w:tc>
          <w:tcPr>
            <w:tcW w:w="217" w:type="pct"/>
            <w:tcBorders>
              <w:top w:val="single" w:sz="4" w:space="0" w:color="auto"/>
              <w:left w:val="single" w:sz="4" w:space="0" w:color="auto"/>
              <w:bottom w:val="single" w:sz="4" w:space="0" w:color="auto"/>
            </w:tcBorders>
          </w:tcPr>
          <w:p w14:paraId="2058912A"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60A579BF" w14:textId="5BD548D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22,803.00</w:t>
            </w:r>
          </w:p>
        </w:tc>
      </w:tr>
      <w:tr w:rsidR="00FB3202" w:rsidRPr="000B36F1" w14:paraId="5691FF9A" w14:textId="77777777" w:rsidTr="00FB3202">
        <w:tc>
          <w:tcPr>
            <w:tcW w:w="339" w:type="pct"/>
            <w:tcBorders>
              <w:top w:val="single" w:sz="4" w:space="0" w:color="auto"/>
              <w:left w:val="single" w:sz="4" w:space="0" w:color="auto"/>
              <w:bottom w:val="single" w:sz="8" w:space="0" w:color="auto"/>
              <w:right w:val="single" w:sz="4" w:space="0" w:color="auto"/>
            </w:tcBorders>
            <w:noWrap/>
            <w:vAlign w:val="center"/>
            <w:hideMark/>
          </w:tcPr>
          <w:p w14:paraId="79A19C16" w14:textId="5A29E5F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25</w:t>
            </w:r>
          </w:p>
        </w:tc>
        <w:tc>
          <w:tcPr>
            <w:tcW w:w="2554" w:type="pct"/>
            <w:tcBorders>
              <w:top w:val="single" w:sz="4" w:space="0" w:color="auto"/>
              <w:left w:val="nil"/>
              <w:bottom w:val="single" w:sz="8" w:space="0" w:color="auto"/>
              <w:right w:val="single" w:sz="4" w:space="0" w:color="auto"/>
            </w:tcBorders>
            <w:noWrap/>
            <w:hideMark/>
          </w:tcPr>
          <w:p w14:paraId="47EDE922"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Clínicas</w:t>
            </w:r>
          </w:p>
        </w:tc>
        <w:tc>
          <w:tcPr>
            <w:tcW w:w="233" w:type="pct"/>
            <w:tcBorders>
              <w:top w:val="single" w:sz="4" w:space="0" w:color="auto"/>
              <w:left w:val="nil"/>
              <w:bottom w:val="single" w:sz="4" w:space="0" w:color="auto"/>
              <w:right w:val="nil"/>
            </w:tcBorders>
          </w:tcPr>
          <w:p w14:paraId="2BEEC71C" w14:textId="0F31F56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D15A1FC" w14:textId="0906D82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18,779.00</w:t>
            </w:r>
          </w:p>
        </w:tc>
        <w:tc>
          <w:tcPr>
            <w:tcW w:w="217" w:type="pct"/>
            <w:tcBorders>
              <w:top w:val="single" w:sz="4" w:space="0" w:color="auto"/>
              <w:left w:val="single" w:sz="4" w:space="0" w:color="auto"/>
              <w:bottom w:val="single" w:sz="4" w:space="0" w:color="auto"/>
            </w:tcBorders>
          </w:tcPr>
          <w:p w14:paraId="3B992E9D"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11F3F1DA" w14:textId="00C5B40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5,636.00</w:t>
            </w:r>
          </w:p>
        </w:tc>
      </w:tr>
      <w:tr w:rsidR="00FB3202" w:rsidRPr="000B36F1" w14:paraId="40AEF85A" w14:textId="77777777" w:rsidTr="00FB3202">
        <w:tc>
          <w:tcPr>
            <w:tcW w:w="339" w:type="pct"/>
            <w:tcBorders>
              <w:top w:val="single" w:sz="8" w:space="0" w:color="auto"/>
              <w:left w:val="single" w:sz="4" w:space="0" w:color="auto"/>
              <w:bottom w:val="single" w:sz="4" w:space="0" w:color="auto"/>
              <w:right w:val="single" w:sz="4" w:space="0" w:color="auto"/>
            </w:tcBorders>
            <w:noWrap/>
            <w:vAlign w:val="center"/>
            <w:hideMark/>
          </w:tcPr>
          <w:p w14:paraId="3A0794C2" w14:textId="7BEC073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26</w:t>
            </w:r>
          </w:p>
        </w:tc>
        <w:tc>
          <w:tcPr>
            <w:tcW w:w="2554" w:type="pct"/>
            <w:tcBorders>
              <w:top w:val="single" w:sz="8" w:space="0" w:color="auto"/>
              <w:left w:val="nil"/>
              <w:bottom w:val="single" w:sz="4" w:space="0" w:color="auto"/>
              <w:right w:val="single" w:sz="4" w:space="0" w:color="auto"/>
            </w:tcBorders>
            <w:noWrap/>
            <w:hideMark/>
          </w:tcPr>
          <w:p w14:paraId="4FE299D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Cocina económica</w:t>
            </w:r>
          </w:p>
        </w:tc>
        <w:tc>
          <w:tcPr>
            <w:tcW w:w="233" w:type="pct"/>
            <w:tcBorders>
              <w:top w:val="single" w:sz="4" w:space="0" w:color="auto"/>
              <w:left w:val="nil"/>
              <w:bottom w:val="single" w:sz="4" w:space="0" w:color="auto"/>
              <w:right w:val="nil"/>
            </w:tcBorders>
          </w:tcPr>
          <w:p w14:paraId="3896FDD3" w14:textId="6DEE95B8"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3348BE5" w14:textId="768D67A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1,073.00</w:t>
            </w:r>
          </w:p>
        </w:tc>
        <w:tc>
          <w:tcPr>
            <w:tcW w:w="217" w:type="pct"/>
            <w:tcBorders>
              <w:top w:val="single" w:sz="4" w:space="0" w:color="auto"/>
              <w:left w:val="single" w:sz="4" w:space="0" w:color="auto"/>
              <w:bottom w:val="single" w:sz="4" w:space="0" w:color="auto"/>
            </w:tcBorders>
          </w:tcPr>
          <w:p w14:paraId="123F483F"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51E7B246" w14:textId="7E9E195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336.00</w:t>
            </w:r>
          </w:p>
        </w:tc>
      </w:tr>
      <w:tr w:rsidR="00FB3202" w:rsidRPr="000B36F1" w14:paraId="7EABB40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37A7522" w14:textId="41A3799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27</w:t>
            </w:r>
          </w:p>
        </w:tc>
        <w:tc>
          <w:tcPr>
            <w:tcW w:w="2554" w:type="pct"/>
            <w:tcBorders>
              <w:top w:val="single" w:sz="4" w:space="0" w:color="auto"/>
              <w:left w:val="nil"/>
              <w:bottom w:val="single" w:sz="4" w:space="0" w:color="auto"/>
              <w:right w:val="single" w:sz="4" w:space="0" w:color="auto"/>
            </w:tcBorders>
            <w:noWrap/>
            <w:hideMark/>
          </w:tcPr>
          <w:p w14:paraId="5BEC440F"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Consultorio médico</w:t>
            </w:r>
          </w:p>
        </w:tc>
        <w:tc>
          <w:tcPr>
            <w:tcW w:w="233" w:type="pct"/>
            <w:tcBorders>
              <w:top w:val="single" w:sz="4" w:space="0" w:color="auto"/>
              <w:left w:val="nil"/>
              <w:bottom w:val="single" w:sz="4" w:space="0" w:color="auto"/>
              <w:right w:val="nil"/>
            </w:tcBorders>
          </w:tcPr>
          <w:p w14:paraId="3AD810B4" w14:textId="2314C23F"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1FBE1D2" w14:textId="3DF88BB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9,389.00</w:t>
            </w:r>
          </w:p>
        </w:tc>
        <w:tc>
          <w:tcPr>
            <w:tcW w:w="217" w:type="pct"/>
            <w:tcBorders>
              <w:top w:val="single" w:sz="4" w:space="0" w:color="auto"/>
              <w:left w:val="single" w:sz="4" w:space="0" w:color="auto"/>
              <w:bottom w:val="single" w:sz="4" w:space="0" w:color="auto"/>
            </w:tcBorders>
          </w:tcPr>
          <w:p w14:paraId="00AE4DF1"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0712FE20" w14:textId="20C3555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2,817.00</w:t>
            </w:r>
          </w:p>
        </w:tc>
      </w:tr>
      <w:tr w:rsidR="00FB3202" w:rsidRPr="000B36F1" w14:paraId="64574F8D"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C25E59B" w14:textId="1D59907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28</w:t>
            </w:r>
          </w:p>
        </w:tc>
        <w:tc>
          <w:tcPr>
            <w:tcW w:w="2554" w:type="pct"/>
            <w:tcBorders>
              <w:top w:val="single" w:sz="4" w:space="0" w:color="auto"/>
              <w:left w:val="nil"/>
              <w:bottom w:val="single" w:sz="4" w:space="0" w:color="auto"/>
              <w:right w:val="single" w:sz="4" w:space="0" w:color="auto"/>
            </w:tcBorders>
            <w:noWrap/>
            <w:hideMark/>
          </w:tcPr>
          <w:p w14:paraId="74E6315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Despachos contables y jurídicos</w:t>
            </w:r>
          </w:p>
        </w:tc>
        <w:tc>
          <w:tcPr>
            <w:tcW w:w="233" w:type="pct"/>
            <w:tcBorders>
              <w:top w:val="single" w:sz="4" w:space="0" w:color="auto"/>
              <w:left w:val="nil"/>
              <w:bottom w:val="single" w:sz="4" w:space="0" w:color="auto"/>
              <w:right w:val="nil"/>
            </w:tcBorders>
          </w:tcPr>
          <w:p w14:paraId="09709ED1" w14:textId="3CDFAFA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E00B69E" w14:textId="3C1FFA9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3,353.00</w:t>
            </w:r>
          </w:p>
        </w:tc>
        <w:tc>
          <w:tcPr>
            <w:tcW w:w="217" w:type="pct"/>
            <w:tcBorders>
              <w:top w:val="single" w:sz="4" w:space="0" w:color="auto"/>
              <w:left w:val="single" w:sz="4" w:space="0" w:color="auto"/>
              <w:bottom w:val="single" w:sz="4" w:space="0" w:color="auto"/>
            </w:tcBorders>
          </w:tcPr>
          <w:p w14:paraId="6612F9BF"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3C6AB2BA" w14:textId="39F0CDC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1,007.00</w:t>
            </w:r>
          </w:p>
        </w:tc>
      </w:tr>
      <w:tr w:rsidR="00FB3202" w:rsidRPr="000B36F1" w14:paraId="37C6D702"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0493C717" w14:textId="103DE39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29</w:t>
            </w:r>
          </w:p>
        </w:tc>
        <w:tc>
          <w:tcPr>
            <w:tcW w:w="2554" w:type="pct"/>
            <w:tcBorders>
              <w:top w:val="single" w:sz="4" w:space="0" w:color="auto"/>
              <w:left w:val="nil"/>
              <w:bottom w:val="single" w:sz="4" w:space="0" w:color="auto"/>
              <w:right w:val="single" w:sz="4" w:space="0" w:color="auto"/>
            </w:tcBorders>
            <w:noWrap/>
            <w:hideMark/>
          </w:tcPr>
          <w:p w14:paraId="3449824A" w14:textId="6B6FC5FA" w:rsidR="009745EE" w:rsidRPr="000B36F1" w:rsidRDefault="00FB3202" w:rsidP="0060560D">
            <w:pPr>
              <w:spacing w:after="0" w:line="360" w:lineRule="auto"/>
              <w:rPr>
                <w:rFonts w:ascii="Arial" w:eastAsia="Times New Roman" w:hAnsi="Arial"/>
                <w:sz w:val="20"/>
                <w:szCs w:val="20"/>
                <w:lang w:eastAsia="es-MX"/>
              </w:rPr>
            </w:pPr>
            <w:r>
              <w:rPr>
                <w:rFonts w:ascii="Arial" w:eastAsia="Times New Roman" w:hAnsi="Arial"/>
                <w:sz w:val="20"/>
                <w:szCs w:val="20"/>
                <w:lang w:eastAsia="es-MX"/>
              </w:rPr>
              <w:t>Servicios de d</w:t>
            </w:r>
            <w:r w:rsidR="009745EE" w:rsidRPr="000B36F1">
              <w:rPr>
                <w:rFonts w:ascii="Arial" w:eastAsia="Times New Roman" w:hAnsi="Arial"/>
                <w:sz w:val="20"/>
                <w:szCs w:val="20"/>
                <w:lang w:eastAsia="es-MX"/>
              </w:rPr>
              <w:t>istribución de telefonías y medios de comunicación</w:t>
            </w:r>
          </w:p>
        </w:tc>
        <w:tc>
          <w:tcPr>
            <w:tcW w:w="233" w:type="pct"/>
            <w:tcBorders>
              <w:top w:val="single" w:sz="4" w:space="0" w:color="auto"/>
              <w:left w:val="nil"/>
              <w:bottom w:val="single" w:sz="4" w:space="0" w:color="auto"/>
              <w:right w:val="nil"/>
            </w:tcBorders>
          </w:tcPr>
          <w:p w14:paraId="726BA5C7" w14:textId="5D2B83AB"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3182EEC" w14:textId="45CF3EF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4,790.00</w:t>
            </w:r>
          </w:p>
        </w:tc>
        <w:tc>
          <w:tcPr>
            <w:tcW w:w="217" w:type="pct"/>
            <w:tcBorders>
              <w:top w:val="single" w:sz="4" w:space="0" w:color="auto"/>
              <w:left w:val="single" w:sz="4" w:space="0" w:color="auto"/>
              <w:bottom w:val="single" w:sz="4" w:space="0" w:color="auto"/>
            </w:tcBorders>
          </w:tcPr>
          <w:p w14:paraId="141B1C17"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51CCC5A3" w14:textId="0104115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1,996.00</w:t>
            </w:r>
          </w:p>
        </w:tc>
      </w:tr>
      <w:tr w:rsidR="00FB3202" w:rsidRPr="000B36F1" w14:paraId="6BEADF8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2333B92" w14:textId="660A81CE"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30</w:t>
            </w:r>
          </w:p>
        </w:tc>
        <w:tc>
          <w:tcPr>
            <w:tcW w:w="2554" w:type="pct"/>
            <w:tcBorders>
              <w:top w:val="nil"/>
              <w:left w:val="nil"/>
              <w:bottom w:val="single" w:sz="4" w:space="0" w:color="auto"/>
              <w:right w:val="single" w:sz="4" w:space="0" w:color="auto"/>
            </w:tcBorders>
            <w:noWrap/>
            <w:hideMark/>
          </w:tcPr>
          <w:p w14:paraId="628133B1" w14:textId="25BF21D0" w:rsidR="009745EE" w:rsidRPr="000B36F1" w:rsidRDefault="00FB3202" w:rsidP="00FB3202">
            <w:pPr>
              <w:spacing w:after="0" w:line="360" w:lineRule="auto"/>
              <w:rPr>
                <w:rFonts w:ascii="Arial" w:eastAsia="Times New Roman" w:hAnsi="Arial"/>
                <w:sz w:val="20"/>
                <w:szCs w:val="20"/>
                <w:lang w:eastAsia="es-MX"/>
              </w:rPr>
            </w:pPr>
            <w:r>
              <w:rPr>
                <w:rFonts w:ascii="Arial" w:eastAsia="Times New Roman" w:hAnsi="Arial"/>
                <w:sz w:val="20"/>
                <w:szCs w:val="20"/>
                <w:lang w:eastAsia="es-MX"/>
              </w:rPr>
              <w:t>Servicios de d</w:t>
            </w:r>
            <w:r w:rsidRPr="000B36F1">
              <w:rPr>
                <w:rFonts w:ascii="Arial" w:eastAsia="Times New Roman" w:hAnsi="Arial"/>
                <w:sz w:val="20"/>
                <w:szCs w:val="20"/>
                <w:lang w:eastAsia="es-MX"/>
              </w:rPr>
              <w:t>istribución</w:t>
            </w:r>
            <w:r w:rsidR="009745EE" w:rsidRPr="000B36F1">
              <w:rPr>
                <w:rFonts w:ascii="Arial" w:eastAsia="Times New Roman" w:hAnsi="Arial"/>
                <w:sz w:val="20"/>
                <w:szCs w:val="20"/>
                <w:lang w:eastAsia="es-MX"/>
              </w:rPr>
              <w:t xml:space="preserve"> de televisión de paga satelital</w:t>
            </w:r>
          </w:p>
        </w:tc>
        <w:tc>
          <w:tcPr>
            <w:tcW w:w="233" w:type="pct"/>
            <w:tcBorders>
              <w:top w:val="single" w:sz="4" w:space="0" w:color="auto"/>
              <w:left w:val="nil"/>
              <w:bottom w:val="single" w:sz="4" w:space="0" w:color="auto"/>
              <w:right w:val="nil"/>
            </w:tcBorders>
          </w:tcPr>
          <w:p w14:paraId="3D8C03C4" w14:textId="1D0F4B0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1A8FD79" w14:textId="66D00B9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42,924.00</w:t>
            </w:r>
          </w:p>
        </w:tc>
        <w:tc>
          <w:tcPr>
            <w:tcW w:w="217" w:type="pct"/>
            <w:tcBorders>
              <w:top w:val="single" w:sz="4" w:space="0" w:color="auto"/>
              <w:left w:val="single" w:sz="4" w:space="0" w:color="auto"/>
              <w:bottom w:val="single" w:sz="4" w:space="0" w:color="auto"/>
            </w:tcBorders>
          </w:tcPr>
          <w:p w14:paraId="09FB2D56"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1B10BB37" w14:textId="6F11692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12,878.00</w:t>
            </w:r>
          </w:p>
        </w:tc>
      </w:tr>
      <w:tr w:rsidR="00FB3202" w:rsidRPr="000B36F1" w14:paraId="55D20959"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2D33B08F" w14:textId="195E56C9"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31</w:t>
            </w:r>
          </w:p>
        </w:tc>
        <w:tc>
          <w:tcPr>
            <w:tcW w:w="2554" w:type="pct"/>
            <w:tcBorders>
              <w:top w:val="single" w:sz="4" w:space="0" w:color="auto"/>
              <w:left w:val="nil"/>
              <w:bottom w:val="single" w:sz="4" w:space="0" w:color="auto"/>
              <w:right w:val="single" w:sz="4" w:space="0" w:color="auto"/>
            </w:tcBorders>
            <w:hideMark/>
          </w:tcPr>
          <w:p w14:paraId="33091CBE"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Empresas generadoras, comercializadoras, distribuidoras y transmisoras de energía eléctrica renovable (eólica, fotovoltaica)</w:t>
            </w:r>
          </w:p>
        </w:tc>
        <w:tc>
          <w:tcPr>
            <w:tcW w:w="233" w:type="pct"/>
            <w:tcBorders>
              <w:top w:val="single" w:sz="4" w:space="0" w:color="auto"/>
              <w:left w:val="nil"/>
              <w:bottom w:val="single" w:sz="4" w:space="0" w:color="auto"/>
              <w:right w:val="nil"/>
            </w:tcBorders>
          </w:tcPr>
          <w:p w14:paraId="5FC9E49B" w14:textId="58C561B2"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FA060BD" w14:textId="428B795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1,937,139.00</w:t>
            </w:r>
          </w:p>
        </w:tc>
        <w:tc>
          <w:tcPr>
            <w:tcW w:w="217" w:type="pct"/>
            <w:tcBorders>
              <w:top w:val="single" w:sz="4" w:space="0" w:color="auto"/>
              <w:left w:val="single" w:sz="4" w:space="0" w:color="auto"/>
              <w:bottom w:val="single" w:sz="4" w:space="0" w:color="auto"/>
            </w:tcBorders>
          </w:tcPr>
          <w:p w14:paraId="4EE2068B"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46AC29F2" w14:textId="4F962A4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$19,162,283.00</w:t>
            </w:r>
          </w:p>
        </w:tc>
      </w:tr>
      <w:tr w:rsidR="00FB3202" w:rsidRPr="000B36F1" w14:paraId="3C6C8736"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75BD6C67" w14:textId="1046FFDB"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32</w:t>
            </w:r>
          </w:p>
        </w:tc>
        <w:tc>
          <w:tcPr>
            <w:tcW w:w="2554" w:type="pct"/>
            <w:tcBorders>
              <w:top w:val="nil"/>
              <w:left w:val="nil"/>
              <w:bottom w:val="single" w:sz="4" w:space="0" w:color="auto"/>
              <w:right w:val="single" w:sz="4" w:space="0" w:color="auto"/>
            </w:tcBorders>
            <w:noWrap/>
            <w:hideMark/>
          </w:tcPr>
          <w:p w14:paraId="7EF499C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Equipos médicos y aparatos ortopédicos compra/venta</w:t>
            </w:r>
          </w:p>
        </w:tc>
        <w:tc>
          <w:tcPr>
            <w:tcW w:w="233" w:type="pct"/>
            <w:tcBorders>
              <w:top w:val="single" w:sz="4" w:space="0" w:color="auto"/>
              <w:left w:val="nil"/>
              <w:bottom w:val="single" w:sz="4" w:space="0" w:color="auto"/>
              <w:right w:val="nil"/>
            </w:tcBorders>
          </w:tcPr>
          <w:p w14:paraId="33F78935" w14:textId="26E25A0A"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8BCA34B" w14:textId="3091F30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6,387.00</w:t>
            </w:r>
          </w:p>
        </w:tc>
        <w:tc>
          <w:tcPr>
            <w:tcW w:w="217" w:type="pct"/>
            <w:tcBorders>
              <w:top w:val="single" w:sz="4" w:space="0" w:color="auto"/>
              <w:left w:val="single" w:sz="4" w:space="0" w:color="auto"/>
              <w:bottom w:val="single" w:sz="4" w:space="0" w:color="auto"/>
            </w:tcBorders>
          </w:tcPr>
          <w:p w14:paraId="3FB24E08"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47D11DAE" w14:textId="5021E74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2,555.00</w:t>
            </w:r>
          </w:p>
        </w:tc>
      </w:tr>
      <w:tr w:rsidR="00FB3202" w:rsidRPr="000B36F1" w14:paraId="41C6A49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A8BE4C8" w14:textId="2DB5E5B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33</w:t>
            </w:r>
          </w:p>
        </w:tc>
        <w:tc>
          <w:tcPr>
            <w:tcW w:w="2554" w:type="pct"/>
            <w:tcBorders>
              <w:top w:val="nil"/>
              <w:left w:val="nil"/>
              <w:bottom w:val="single" w:sz="4" w:space="0" w:color="auto"/>
              <w:right w:val="single" w:sz="4" w:space="0" w:color="auto"/>
            </w:tcBorders>
            <w:noWrap/>
            <w:hideMark/>
          </w:tcPr>
          <w:p w14:paraId="53D48F0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Escuelas y academias</w:t>
            </w:r>
          </w:p>
        </w:tc>
        <w:tc>
          <w:tcPr>
            <w:tcW w:w="233" w:type="pct"/>
            <w:tcBorders>
              <w:top w:val="single" w:sz="4" w:space="0" w:color="auto"/>
              <w:left w:val="nil"/>
              <w:bottom w:val="single" w:sz="4" w:space="0" w:color="auto"/>
              <w:right w:val="nil"/>
            </w:tcBorders>
          </w:tcPr>
          <w:p w14:paraId="497F7A13" w14:textId="2C0CAB52"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C80704A" w14:textId="361B421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13,413.00</w:t>
            </w:r>
          </w:p>
        </w:tc>
        <w:tc>
          <w:tcPr>
            <w:tcW w:w="217" w:type="pct"/>
            <w:tcBorders>
              <w:top w:val="single" w:sz="4" w:space="0" w:color="auto"/>
              <w:left w:val="single" w:sz="4" w:space="0" w:color="auto"/>
              <w:bottom w:val="single" w:sz="4" w:space="0" w:color="auto"/>
            </w:tcBorders>
          </w:tcPr>
          <w:p w14:paraId="5F6176E2" w14:textId="77777777" w:rsidR="009745EE" w:rsidRPr="000B36F1" w:rsidRDefault="009745EE" w:rsidP="0060560D">
            <w:pPr>
              <w:spacing w:after="0" w:line="360" w:lineRule="auto"/>
              <w:rPr>
                <w:rFonts w:ascii="Arial" w:hAnsi="Arial"/>
                <w:sz w:val="20"/>
                <w:szCs w:val="20"/>
              </w:rPr>
            </w:pPr>
          </w:p>
        </w:tc>
        <w:tc>
          <w:tcPr>
            <w:tcW w:w="873" w:type="pct"/>
            <w:tcBorders>
              <w:top w:val="single" w:sz="4" w:space="0" w:color="auto"/>
              <w:left w:val="nil"/>
              <w:bottom w:val="single" w:sz="4" w:space="0" w:color="auto"/>
              <w:right w:val="single" w:sz="4" w:space="0" w:color="auto"/>
            </w:tcBorders>
            <w:hideMark/>
          </w:tcPr>
          <w:p w14:paraId="066091D1" w14:textId="36686E6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        4,024.00</w:t>
            </w:r>
          </w:p>
        </w:tc>
      </w:tr>
      <w:tr w:rsidR="00FB3202" w:rsidRPr="000B36F1" w14:paraId="7B1B1576"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7CA602E2" w14:textId="5CC09E60"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34</w:t>
            </w:r>
          </w:p>
        </w:tc>
        <w:tc>
          <w:tcPr>
            <w:tcW w:w="2554" w:type="pct"/>
            <w:tcBorders>
              <w:top w:val="single" w:sz="4" w:space="0" w:color="auto"/>
              <w:left w:val="single" w:sz="4" w:space="0" w:color="auto"/>
              <w:bottom w:val="single" w:sz="4" w:space="0" w:color="auto"/>
              <w:right w:val="single" w:sz="4" w:space="0" w:color="auto"/>
            </w:tcBorders>
            <w:noWrap/>
            <w:hideMark/>
          </w:tcPr>
          <w:p w14:paraId="07C98EDE"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Establecimientos que impartan clases aeróbicas </w:t>
            </w:r>
          </w:p>
        </w:tc>
        <w:tc>
          <w:tcPr>
            <w:tcW w:w="233" w:type="pct"/>
            <w:tcBorders>
              <w:top w:val="single" w:sz="4" w:space="0" w:color="auto"/>
              <w:left w:val="single" w:sz="4" w:space="0" w:color="auto"/>
              <w:bottom w:val="single" w:sz="4" w:space="0" w:color="auto"/>
            </w:tcBorders>
          </w:tcPr>
          <w:p w14:paraId="1E350A65" w14:textId="7F177D95"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A7A8A60" w14:textId="63FBAB0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3,833.00</w:t>
            </w:r>
          </w:p>
        </w:tc>
        <w:tc>
          <w:tcPr>
            <w:tcW w:w="217" w:type="pct"/>
            <w:tcBorders>
              <w:top w:val="single" w:sz="4" w:space="0" w:color="auto"/>
              <w:left w:val="single" w:sz="4" w:space="0" w:color="auto"/>
              <w:bottom w:val="single" w:sz="4" w:space="0" w:color="auto"/>
            </w:tcBorders>
          </w:tcPr>
          <w:p w14:paraId="4D4A40F6" w14:textId="5BD7E8D5"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A1B79C4" w14:textId="25D03B1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1,842.00</w:t>
            </w:r>
          </w:p>
        </w:tc>
      </w:tr>
      <w:tr w:rsidR="00FB3202" w:rsidRPr="000B36F1" w14:paraId="25629048"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9135816" w14:textId="6883BBE7"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lastRenderedPageBreak/>
              <w:t>35</w:t>
            </w:r>
          </w:p>
        </w:tc>
        <w:tc>
          <w:tcPr>
            <w:tcW w:w="2554" w:type="pct"/>
            <w:tcBorders>
              <w:top w:val="single" w:sz="4" w:space="0" w:color="auto"/>
              <w:left w:val="nil"/>
              <w:bottom w:val="single" w:sz="4" w:space="0" w:color="auto"/>
              <w:right w:val="single" w:sz="4" w:space="0" w:color="auto"/>
            </w:tcBorders>
            <w:noWrap/>
            <w:hideMark/>
          </w:tcPr>
          <w:p w14:paraId="5627268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Establecimientos que renten consolas de videojuegos</w:t>
            </w:r>
          </w:p>
        </w:tc>
        <w:tc>
          <w:tcPr>
            <w:tcW w:w="233" w:type="pct"/>
            <w:tcBorders>
              <w:top w:val="single" w:sz="4" w:space="0" w:color="auto"/>
              <w:left w:val="nil"/>
              <w:bottom w:val="single" w:sz="4" w:space="0" w:color="auto"/>
              <w:right w:val="nil"/>
            </w:tcBorders>
          </w:tcPr>
          <w:p w14:paraId="6CAFF325" w14:textId="1C3BF453"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6FDB70D" w14:textId="1F1344E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5,109.00</w:t>
            </w:r>
          </w:p>
        </w:tc>
        <w:tc>
          <w:tcPr>
            <w:tcW w:w="217" w:type="pct"/>
            <w:tcBorders>
              <w:top w:val="single" w:sz="4" w:space="0" w:color="auto"/>
              <w:left w:val="single" w:sz="4" w:space="0" w:color="auto"/>
              <w:bottom w:val="single" w:sz="4" w:space="0" w:color="auto"/>
            </w:tcBorders>
          </w:tcPr>
          <w:p w14:paraId="1FA6693C" w14:textId="050C195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E64356E" w14:textId="0D4F710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2,555.00</w:t>
            </w:r>
          </w:p>
        </w:tc>
      </w:tr>
      <w:tr w:rsidR="00FB3202" w:rsidRPr="000B36F1" w14:paraId="51F55FE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145F365" w14:textId="5D274B4B"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36</w:t>
            </w:r>
          </w:p>
        </w:tc>
        <w:tc>
          <w:tcPr>
            <w:tcW w:w="2554" w:type="pct"/>
            <w:tcBorders>
              <w:top w:val="nil"/>
              <w:left w:val="nil"/>
              <w:bottom w:val="single" w:sz="4" w:space="0" w:color="auto"/>
              <w:right w:val="single" w:sz="4" w:space="0" w:color="auto"/>
            </w:tcBorders>
            <w:noWrap/>
            <w:hideMark/>
          </w:tcPr>
          <w:p w14:paraId="0397505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Estancias infantiles</w:t>
            </w:r>
          </w:p>
        </w:tc>
        <w:tc>
          <w:tcPr>
            <w:tcW w:w="233" w:type="pct"/>
            <w:tcBorders>
              <w:top w:val="single" w:sz="4" w:space="0" w:color="auto"/>
              <w:left w:val="nil"/>
              <w:bottom w:val="single" w:sz="4" w:space="0" w:color="auto"/>
              <w:right w:val="nil"/>
            </w:tcBorders>
          </w:tcPr>
          <w:p w14:paraId="3698C929" w14:textId="10F73D56"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EF213F6" w14:textId="16D5936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4,024.00</w:t>
            </w:r>
          </w:p>
        </w:tc>
        <w:tc>
          <w:tcPr>
            <w:tcW w:w="217" w:type="pct"/>
            <w:tcBorders>
              <w:top w:val="single" w:sz="4" w:space="0" w:color="auto"/>
              <w:left w:val="single" w:sz="4" w:space="0" w:color="auto"/>
              <w:bottom w:val="single" w:sz="4" w:space="0" w:color="auto"/>
            </w:tcBorders>
          </w:tcPr>
          <w:p w14:paraId="3B069814" w14:textId="3C359A11"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7F4B5F6" w14:textId="13F4D27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2,414.00</w:t>
            </w:r>
          </w:p>
        </w:tc>
      </w:tr>
      <w:tr w:rsidR="00FB3202" w:rsidRPr="000B36F1" w14:paraId="097C7C6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D6E04D4" w14:textId="2325682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37</w:t>
            </w:r>
          </w:p>
        </w:tc>
        <w:tc>
          <w:tcPr>
            <w:tcW w:w="2554" w:type="pct"/>
            <w:tcBorders>
              <w:top w:val="nil"/>
              <w:left w:val="nil"/>
              <w:bottom w:val="single" w:sz="4" w:space="0" w:color="auto"/>
              <w:right w:val="single" w:sz="4" w:space="0" w:color="auto"/>
            </w:tcBorders>
            <w:noWrap/>
            <w:hideMark/>
          </w:tcPr>
          <w:p w14:paraId="10BC0AEA"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Estéticas unisex y peluquerías</w:t>
            </w:r>
          </w:p>
        </w:tc>
        <w:tc>
          <w:tcPr>
            <w:tcW w:w="233" w:type="pct"/>
            <w:tcBorders>
              <w:top w:val="single" w:sz="4" w:space="0" w:color="auto"/>
              <w:left w:val="nil"/>
              <w:bottom w:val="single" w:sz="4" w:space="0" w:color="auto"/>
              <w:right w:val="nil"/>
            </w:tcBorders>
          </w:tcPr>
          <w:p w14:paraId="63ADFA03" w14:textId="515A253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8FB7AF1" w14:textId="25F9997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672.00</w:t>
            </w:r>
          </w:p>
        </w:tc>
        <w:tc>
          <w:tcPr>
            <w:tcW w:w="217" w:type="pct"/>
            <w:tcBorders>
              <w:top w:val="single" w:sz="4" w:space="0" w:color="auto"/>
              <w:left w:val="single" w:sz="4" w:space="0" w:color="auto"/>
              <w:bottom w:val="single" w:sz="4" w:space="0" w:color="auto"/>
            </w:tcBorders>
          </w:tcPr>
          <w:p w14:paraId="681D8E19" w14:textId="04CC02D8"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2A8316B" w14:textId="76DA9C6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403.00</w:t>
            </w:r>
          </w:p>
        </w:tc>
      </w:tr>
      <w:tr w:rsidR="00FB3202" w:rsidRPr="000B36F1" w14:paraId="450521B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7BCA362" w14:textId="6D1568A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38</w:t>
            </w:r>
          </w:p>
        </w:tc>
        <w:tc>
          <w:tcPr>
            <w:tcW w:w="2554" w:type="pct"/>
            <w:tcBorders>
              <w:top w:val="nil"/>
              <w:left w:val="nil"/>
              <w:bottom w:val="single" w:sz="4" w:space="0" w:color="auto"/>
              <w:right w:val="single" w:sz="4" w:space="0" w:color="auto"/>
            </w:tcBorders>
            <w:noWrap/>
            <w:hideMark/>
          </w:tcPr>
          <w:p w14:paraId="6AD4A0A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Expendio de hielo</w:t>
            </w:r>
          </w:p>
        </w:tc>
        <w:tc>
          <w:tcPr>
            <w:tcW w:w="233" w:type="pct"/>
            <w:tcBorders>
              <w:top w:val="single" w:sz="4" w:space="0" w:color="auto"/>
              <w:left w:val="nil"/>
              <w:bottom w:val="single" w:sz="4" w:space="0" w:color="auto"/>
              <w:right w:val="nil"/>
            </w:tcBorders>
          </w:tcPr>
          <w:p w14:paraId="247DF65E" w14:textId="4B8102A8"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A245B92" w14:textId="73818E9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1,341.00</w:t>
            </w:r>
          </w:p>
        </w:tc>
        <w:tc>
          <w:tcPr>
            <w:tcW w:w="217" w:type="pct"/>
            <w:tcBorders>
              <w:top w:val="single" w:sz="4" w:space="0" w:color="auto"/>
              <w:left w:val="single" w:sz="4" w:space="0" w:color="auto"/>
              <w:bottom w:val="single" w:sz="4" w:space="0" w:color="auto"/>
            </w:tcBorders>
          </w:tcPr>
          <w:p w14:paraId="6F8BE373" w14:textId="0963BF6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FD9E3CD" w14:textId="3BAE3E3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403.00</w:t>
            </w:r>
          </w:p>
        </w:tc>
      </w:tr>
      <w:tr w:rsidR="00FB3202" w:rsidRPr="000B36F1" w14:paraId="3ABBF175"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70EC2992" w14:textId="1BAC2631"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39</w:t>
            </w:r>
          </w:p>
        </w:tc>
        <w:tc>
          <w:tcPr>
            <w:tcW w:w="2554" w:type="pct"/>
            <w:tcBorders>
              <w:top w:val="single" w:sz="4" w:space="0" w:color="auto"/>
              <w:left w:val="nil"/>
              <w:bottom w:val="single" w:sz="4" w:space="0" w:color="auto"/>
              <w:right w:val="single" w:sz="4" w:space="0" w:color="auto"/>
            </w:tcBorders>
            <w:noWrap/>
            <w:hideMark/>
          </w:tcPr>
          <w:p w14:paraId="2F03C50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Expendio de llenado de agua purificada</w:t>
            </w:r>
          </w:p>
        </w:tc>
        <w:tc>
          <w:tcPr>
            <w:tcW w:w="233" w:type="pct"/>
            <w:tcBorders>
              <w:top w:val="single" w:sz="4" w:space="0" w:color="auto"/>
              <w:left w:val="nil"/>
              <w:bottom w:val="single" w:sz="4" w:space="0" w:color="auto"/>
              <w:right w:val="nil"/>
            </w:tcBorders>
          </w:tcPr>
          <w:p w14:paraId="1E7348B4" w14:textId="7B2B7BA6"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EAB0C57" w14:textId="4C49578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5,314.00</w:t>
            </w:r>
          </w:p>
        </w:tc>
        <w:tc>
          <w:tcPr>
            <w:tcW w:w="217" w:type="pct"/>
            <w:tcBorders>
              <w:top w:val="single" w:sz="4" w:space="0" w:color="auto"/>
              <w:left w:val="single" w:sz="4" w:space="0" w:color="auto"/>
              <w:bottom w:val="single" w:sz="4" w:space="0" w:color="auto"/>
            </w:tcBorders>
          </w:tcPr>
          <w:p w14:paraId="25C74DB2" w14:textId="22B90FB7"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3053B2C" w14:textId="2695529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1,807.00</w:t>
            </w:r>
          </w:p>
        </w:tc>
      </w:tr>
      <w:tr w:rsidR="00FB3202" w:rsidRPr="000B36F1" w14:paraId="617E119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72AF39D" w14:textId="1AD9C0B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40</w:t>
            </w:r>
          </w:p>
        </w:tc>
        <w:tc>
          <w:tcPr>
            <w:tcW w:w="2554" w:type="pct"/>
            <w:tcBorders>
              <w:top w:val="single" w:sz="4" w:space="0" w:color="auto"/>
              <w:left w:val="nil"/>
              <w:bottom w:val="single" w:sz="4" w:space="0" w:color="auto"/>
              <w:right w:val="single" w:sz="4" w:space="0" w:color="auto"/>
            </w:tcBorders>
            <w:noWrap/>
            <w:hideMark/>
          </w:tcPr>
          <w:p w14:paraId="25D0AD4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Expendio de refrescos naturales</w:t>
            </w:r>
          </w:p>
        </w:tc>
        <w:tc>
          <w:tcPr>
            <w:tcW w:w="233" w:type="pct"/>
            <w:tcBorders>
              <w:top w:val="single" w:sz="4" w:space="0" w:color="auto"/>
              <w:left w:val="nil"/>
              <w:bottom w:val="single" w:sz="4" w:space="0" w:color="auto"/>
              <w:right w:val="nil"/>
            </w:tcBorders>
          </w:tcPr>
          <w:p w14:paraId="1A6627D4" w14:textId="3E9F397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19404BC" w14:textId="34AFDA4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1,208.00</w:t>
            </w:r>
          </w:p>
        </w:tc>
        <w:tc>
          <w:tcPr>
            <w:tcW w:w="217" w:type="pct"/>
            <w:tcBorders>
              <w:top w:val="single" w:sz="4" w:space="0" w:color="auto"/>
              <w:left w:val="single" w:sz="4" w:space="0" w:color="auto"/>
              <w:bottom w:val="single" w:sz="4" w:space="0" w:color="auto"/>
            </w:tcBorders>
          </w:tcPr>
          <w:p w14:paraId="16B169AB" w14:textId="4DF5EE7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68683E1" w14:textId="498E54C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363.00</w:t>
            </w:r>
          </w:p>
        </w:tc>
      </w:tr>
      <w:tr w:rsidR="00FB3202" w:rsidRPr="000B36F1" w14:paraId="1AECD99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C750F24" w14:textId="6A04237A"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41</w:t>
            </w:r>
          </w:p>
        </w:tc>
        <w:tc>
          <w:tcPr>
            <w:tcW w:w="2554" w:type="pct"/>
            <w:tcBorders>
              <w:top w:val="nil"/>
              <w:left w:val="nil"/>
              <w:bottom w:val="single" w:sz="4" w:space="0" w:color="auto"/>
              <w:right w:val="single" w:sz="4" w:space="0" w:color="auto"/>
            </w:tcBorders>
            <w:noWrap/>
            <w:hideMark/>
          </w:tcPr>
          <w:p w14:paraId="71D2B0A4"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Expendios de alimentos balanceados</w:t>
            </w:r>
          </w:p>
        </w:tc>
        <w:tc>
          <w:tcPr>
            <w:tcW w:w="233" w:type="pct"/>
            <w:tcBorders>
              <w:top w:val="single" w:sz="4" w:space="0" w:color="auto"/>
              <w:left w:val="nil"/>
              <w:bottom w:val="single" w:sz="4" w:space="0" w:color="auto"/>
              <w:right w:val="nil"/>
            </w:tcBorders>
          </w:tcPr>
          <w:p w14:paraId="55B1A0EE" w14:textId="22560BB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ACF783E" w14:textId="5956399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3,353.00</w:t>
            </w:r>
          </w:p>
        </w:tc>
        <w:tc>
          <w:tcPr>
            <w:tcW w:w="217" w:type="pct"/>
            <w:tcBorders>
              <w:top w:val="single" w:sz="4" w:space="0" w:color="auto"/>
              <w:left w:val="single" w:sz="4" w:space="0" w:color="auto"/>
              <w:bottom w:val="single" w:sz="4" w:space="0" w:color="auto"/>
            </w:tcBorders>
          </w:tcPr>
          <w:p w14:paraId="4BBF30EB" w14:textId="7DEB82D7"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444B552" w14:textId="7458368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1,007.00</w:t>
            </w:r>
          </w:p>
        </w:tc>
      </w:tr>
      <w:tr w:rsidR="00FB3202" w:rsidRPr="000B36F1" w14:paraId="76476ECE"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0B65392D" w14:textId="022AAA8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42</w:t>
            </w:r>
          </w:p>
        </w:tc>
        <w:tc>
          <w:tcPr>
            <w:tcW w:w="2554" w:type="pct"/>
            <w:tcBorders>
              <w:top w:val="single" w:sz="4" w:space="0" w:color="auto"/>
              <w:left w:val="nil"/>
              <w:bottom w:val="single" w:sz="4" w:space="0" w:color="auto"/>
              <w:right w:val="single" w:sz="4" w:space="0" w:color="auto"/>
            </w:tcBorders>
            <w:noWrap/>
            <w:hideMark/>
          </w:tcPr>
          <w:p w14:paraId="454F1E5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Expendios de refrescos</w:t>
            </w:r>
          </w:p>
        </w:tc>
        <w:tc>
          <w:tcPr>
            <w:tcW w:w="233" w:type="pct"/>
            <w:tcBorders>
              <w:top w:val="single" w:sz="4" w:space="0" w:color="auto"/>
              <w:left w:val="nil"/>
              <w:bottom w:val="single" w:sz="4" w:space="0" w:color="auto"/>
              <w:right w:val="nil"/>
            </w:tcBorders>
          </w:tcPr>
          <w:p w14:paraId="7DCF6E25" w14:textId="38690B8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74C6CF1" w14:textId="5BEB9D6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2,415.00</w:t>
            </w:r>
          </w:p>
        </w:tc>
        <w:tc>
          <w:tcPr>
            <w:tcW w:w="217" w:type="pct"/>
            <w:tcBorders>
              <w:top w:val="single" w:sz="4" w:space="0" w:color="auto"/>
              <w:left w:val="single" w:sz="4" w:space="0" w:color="auto"/>
              <w:bottom w:val="single" w:sz="4" w:space="0" w:color="auto"/>
            </w:tcBorders>
          </w:tcPr>
          <w:p w14:paraId="0C087887" w14:textId="76879E89"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9FC11E6" w14:textId="276CFEA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726.00</w:t>
            </w:r>
          </w:p>
        </w:tc>
      </w:tr>
      <w:tr w:rsidR="00FB3202" w:rsidRPr="000B36F1" w14:paraId="1F866860"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D72D544" w14:textId="56AB176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43</w:t>
            </w:r>
          </w:p>
        </w:tc>
        <w:tc>
          <w:tcPr>
            <w:tcW w:w="2554" w:type="pct"/>
            <w:tcBorders>
              <w:top w:val="nil"/>
              <w:left w:val="nil"/>
              <w:bottom w:val="single" w:sz="4" w:space="0" w:color="auto"/>
              <w:right w:val="single" w:sz="4" w:space="0" w:color="auto"/>
            </w:tcBorders>
            <w:noWrap/>
            <w:hideMark/>
          </w:tcPr>
          <w:p w14:paraId="296C5211"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Fábrica de suelas y tacones</w:t>
            </w:r>
          </w:p>
        </w:tc>
        <w:tc>
          <w:tcPr>
            <w:tcW w:w="233" w:type="pct"/>
            <w:tcBorders>
              <w:top w:val="single" w:sz="4" w:space="0" w:color="auto"/>
              <w:left w:val="nil"/>
              <w:bottom w:val="single" w:sz="4" w:space="0" w:color="auto"/>
              <w:right w:val="nil"/>
            </w:tcBorders>
          </w:tcPr>
          <w:p w14:paraId="308BBD9F" w14:textId="62A5D98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B953124" w14:textId="79038DC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42,992.00</w:t>
            </w:r>
          </w:p>
        </w:tc>
        <w:tc>
          <w:tcPr>
            <w:tcW w:w="217" w:type="pct"/>
            <w:tcBorders>
              <w:top w:val="single" w:sz="4" w:space="0" w:color="auto"/>
              <w:left w:val="single" w:sz="4" w:space="0" w:color="auto"/>
              <w:bottom w:val="single" w:sz="4" w:space="0" w:color="auto"/>
            </w:tcBorders>
          </w:tcPr>
          <w:p w14:paraId="156FD092" w14:textId="597C3189"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58AF92F" w14:textId="16CC5B2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19,163.00</w:t>
            </w:r>
          </w:p>
        </w:tc>
      </w:tr>
      <w:tr w:rsidR="00FB3202" w:rsidRPr="000B36F1" w14:paraId="565BF3F4"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25EFEB9" w14:textId="215A0A3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44</w:t>
            </w:r>
          </w:p>
        </w:tc>
        <w:tc>
          <w:tcPr>
            <w:tcW w:w="2554" w:type="pct"/>
            <w:tcBorders>
              <w:top w:val="nil"/>
              <w:left w:val="nil"/>
              <w:bottom w:val="single" w:sz="4" w:space="0" w:color="auto"/>
              <w:right w:val="single" w:sz="4" w:space="0" w:color="auto"/>
            </w:tcBorders>
            <w:noWrap/>
            <w:hideMark/>
          </w:tcPr>
          <w:p w14:paraId="115EBC80"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Fábricas de cajas de cartón</w:t>
            </w:r>
          </w:p>
        </w:tc>
        <w:tc>
          <w:tcPr>
            <w:tcW w:w="233" w:type="pct"/>
            <w:tcBorders>
              <w:top w:val="single" w:sz="4" w:space="0" w:color="auto"/>
              <w:left w:val="nil"/>
              <w:bottom w:val="single" w:sz="4" w:space="0" w:color="auto"/>
              <w:right w:val="nil"/>
            </w:tcBorders>
          </w:tcPr>
          <w:p w14:paraId="33934D0F" w14:textId="09E0611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A72444E" w14:textId="1862FF0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1,341.00</w:t>
            </w:r>
          </w:p>
        </w:tc>
        <w:tc>
          <w:tcPr>
            <w:tcW w:w="217" w:type="pct"/>
            <w:tcBorders>
              <w:top w:val="single" w:sz="4" w:space="0" w:color="auto"/>
              <w:left w:val="single" w:sz="4" w:space="0" w:color="auto"/>
              <w:bottom w:val="single" w:sz="4" w:space="0" w:color="auto"/>
            </w:tcBorders>
          </w:tcPr>
          <w:p w14:paraId="29C65058" w14:textId="42FDA0B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CB351F6" w14:textId="38D1FA2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470.00</w:t>
            </w:r>
          </w:p>
        </w:tc>
      </w:tr>
      <w:tr w:rsidR="00FB3202" w:rsidRPr="000B36F1" w14:paraId="6B061652"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0AAAA37" w14:textId="19FB975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45</w:t>
            </w:r>
          </w:p>
        </w:tc>
        <w:tc>
          <w:tcPr>
            <w:tcW w:w="2554" w:type="pct"/>
            <w:tcBorders>
              <w:top w:val="nil"/>
              <w:left w:val="nil"/>
              <w:bottom w:val="single" w:sz="4" w:space="0" w:color="auto"/>
              <w:right w:val="single" w:sz="4" w:space="0" w:color="auto"/>
            </w:tcBorders>
            <w:noWrap/>
            <w:hideMark/>
          </w:tcPr>
          <w:p w14:paraId="4E50B9E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Fábricas de jugos y </w:t>
            </w:r>
            <w:proofErr w:type="spellStart"/>
            <w:r w:rsidRPr="000B36F1">
              <w:rPr>
                <w:rFonts w:ascii="Arial" w:eastAsia="Times New Roman" w:hAnsi="Arial"/>
                <w:sz w:val="20"/>
                <w:szCs w:val="20"/>
                <w:lang w:eastAsia="es-MX"/>
              </w:rPr>
              <w:t>saborines</w:t>
            </w:r>
            <w:proofErr w:type="spellEnd"/>
            <w:r w:rsidRPr="000B36F1">
              <w:rPr>
                <w:rFonts w:ascii="Arial" w:eastAsia="Times New Roman" w:hAnsi="Arial"/>
                <w:sz w:val="20"/>
                <w:szCs w:val="20"/>
                <w:lang w:eastAsia="es-MX"/>
              </w:rPr>
              <w:t xml:space="preserve"> embolsados</w:t>
            </w:r>
          </w:p>
        </w:tc>
        <w:tc>
          <w:tcPr>
            <w:tcW w:w="233" w:type="pct"/>
            <w:tcBorders>
              <w:top w:val="single" w:sz="4" w:space="0" w:color="auto"/>
              <w:left w:val="nil"/>
              <w:bottom w:val="single" w:sz="4" w:space="0" w:color="auto"/>
              <w:right w:val="nil"/>
            </w:tcBorders>
          </w:tcPr>
          <w:p w14:paraId="5DD33DAD" w14:textId="05580303"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9F8960F" w14:textId="28DFAE5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500.00</w:t>
            </w:r>
          </w:p>
        </w:tc>
        <w:tc>
          <w:tcPr>
            <w:tcW w:w="217" w:type="pct"/>
            <w:tcBorders>
              <w:top w:val="single" w:sz="4" w:space="0" w:color="auto"/>
              <w:left w:val="single" w:sz="4" w:space="0" w:color="auto"/>
              <w:bottom w:val="single" w:sz="4" w:space="0" w:color="auto"/>
            </w:tcBorders>
          </w:tcPr>
          <w:p w14:paraId="32665DCB" w14:textId="47B7D734"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0A16756" w14:textId="6A7778B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300.00</w:t>
            </w:r>
          </w:p>
        </w:tc>
      </w:tr>
      <w:tr w:rsidR="00FB3202" w:rsidRPr="000B36F1" w14:paraId="0764DBD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3933DF3" w14:textId="1889B51B"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46</w:t>
            </w:r>
          </w:p>
        </w:tc>
        <w:tc>
          <w:tcPr>
            <w:tcW w:w="2554" w:type="pct"/>
            <w:tcBorders>
              <w:top w:val="nil"/>
              <w:left w:val="nil"/>
              <w:bottom w:val="single" w:sz="4" w:space="0" w:color="auto"/>
              <w:right w:val="single" w:sz="4" w:space="0" w:color="auto"/>
            </w:tcBorders>
            <w:noWrap/>
            <w:hideMark/>
          </w:tcPr>
          <w:p w14:paraId="22BC7E5A"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Farmacias y boticas </w:t>
            </w:r>
          </w:p>
        </w:tc>
        <w:tc>
          <w:tcPr>
            <w:tcW w:w="233" w:type="pct"/>
            <w:tcBorders>
              <w:top w:val="single" w:sz="4" w:space="0" w:color="auto"/>
              <w:left w:val="nil"/>
              <w:bottom w:val="single" w:sz="4" w:space="0" w:color="auto"/>
              <w:right w:val="nil"/>
            </w:tcBorders>
          </w:tcPr>
          <w:p w14:paraId="5CD2759B" w14:textId="6AC793D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4480BD4" w14:textId="740AB18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20,120.00</w:t>
            </w:r>
          </w:p>
        </w:tc>
        <w:tc>
          <w:tcPr>
            <w:tcW w:w="217" w:type="pct"/>
            <w:tcBorders>
              <w:top w:val="single" w:sz="4" w:space="0" w:color="auto"/>
              <w:left w:val="single" w:sz="4" w:space="0" w:color="auto"/>
              <w:bottom w:val="single" w:sz="4" w:space="0" w:color="auto"/>
            </w:tcBorders>
          </w:tcPr>
          <w:p w14:paraId="6AFC865F" w14:textId="47D4057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AFA8248" w14:textId="045F2C0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6,036.00</w:t>
            </w:r>
          </w:p>
        </w:tc>
      </w:tr>
      <w:tr w:rsidR="00FB3202" w:rsidRPr="000B36F1" w14:paraId="378129CB"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351F50F" w14:textId="6A019741"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47</w:t>
            </w:r>
          </w:p>
        </w:tc>
        <w:tc>
          <w:tcPr>
            <w:tcW w:w="2554" w:type="pct"/>
            <w:tcBorders>
              <w:top w:val="nil"/>
              <w:left w:val="nil"/>
              <w:bottom w:val="single" w:sz="4" w:space="0" w:color="auto"/>
              <w:right w:val="single" w:sz="4" w:space="0" w:color="auto"/>
            </w:tcBorders>
            <w:noWrap/>
            <w:hideMark/>
          </w:tcPr>
          <w:p w14:paraId="3A331E43"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Financieras de créditos</w:t>
            </w:r>
          </w:p>
        </w:tc>
        <w:tc>
          <w:tcPr>
            <w:tcW w:w="233" w:type="pct"/>
            <w:tcBorders>
              <w:top w:val="single" w:sz="4" w:space="0" w:color="auto"/>
              <w:left w:val="nil"/>
              <w:bottom w:val="single" w:sz="4" w:space="0" w:color="auto"/>
              <w:right w:val="nil"/>
            </w:tcBorders>
          </w:tcPr>
          <w:p w14:paraId="61CCC18F" w14:textId="36EC37BA"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61CB3B3" w14:textId="594A021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60,361.00</w:t>
            </w:r>
          </w:p>
        </w:tc>
        <w:tc>
          <w:tcPr>
            <w:tcW w:w="217" w:type="pct"/>
            <w:tcBorders>
              <w:top w:val="single" w:sz="4" w:space="0" w:color="auto"/>
              <w:left w:val="single" w:sz="4" w:space="0" w:color="auto"/>
              <w:bottom w:val="single" w:sz="4" w:space="0" w:color="auto"/>
            </w:tcBorders>
          </w:tcPr>
          <w:p w14:paraId="6889FBD4" w14:textId="22285CC0"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626BF2F" w14:textId="52289B5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18,108.00</w:t>
            </w:r>
          </w:p>
        </w:tc>
      </w:tr>
      <w:tr w:rsidR="00FB3202" w:rsidRPr="000B36F1" w14:paraId="399B9A16"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712D21AA" w14:textId="5F5A881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48</w:t>
            </w:r>
          </w:p>
        </w:tc>
        <w:tc>
          <w:tcPr>
            <w:tcW w:w="2554" w:type="pct"/>
            <w:tcBorders>
              <w:top w:val="nil"/>
              <w:left w:val="nil"/>
              <w:bottom w:val="single" w:sz="4" w:space="0" w:color="auto"/>
              <w:right w:val="single" w:sz="4" w:space="0" w:color="auto"/>
            </w:tcBorders>
            <w:noWrap/>
            <w:hideMark/>
          </w:tcPr>
          <w:p w14:paraId="6B717D8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Florerías, funerarias </w:t>
            </w:r>
          </w:p>
        </w:tc>
        <w:tc>
          <w:tcPr>
            <w:tcW w:w="233" w:type="pct"/>
            <w:tcBorders>
              <w:top w:val="single" w:sz="4" w:space="0" w:color="auto"/>
              <w:left w:val="nil"/>
              <w:bottom w:val="single" w:sz="4" w:space="0" w:color="auto"/>
              <w:right w:val="nil"/>
            </w:tcBorders>
          </w:tcPr>
          <w:p w14:paraId="00526C18" w14:textId="4F731F75"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BEA81BB" w14:textId="073E985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3,624.00</w:t>
            </w:r>
          </w:p>
        </w:tc>
        <w:tc>
          <w:tcPr>
            <w:tcW w:w="217" w:type="pct"/>
            <w:tcBorders>
              <w:top w:val="single" w:sz="4" w:space="0" w:color="auto"/>
              <w:left w:val="single" w:sz="4" w:space="0" w:color="auto"/>
              <w:bottom w:val="single" w:sz="4" w:space="0" w:color="auto"/>
            </w:tcBorders>
          </w:tcPr>
          <w:p w14:paraId="5478B9D4" w14:textId="1C475B0A"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E7FD858" w14:textId="7ADC95D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1,341.00</w:t>
            </w:r>
          </w:p>
        </w:tc>
      </w:tr>
      <w:tr w:rsidR="00FB3202" w:rsidRPr="000B36F1" w14:paraId="5766AAB2"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1730A0C" w14:textId="01AEB9E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49</w:t>
            </w:r>
          </w:p>
        </w:tc>
        <w:tc>
          <w:tcPr>
            <w:tcW w:w="2554" w:type="pct"/>
            <w:tcBorders>
              <w:top w:val="nil"/>
              <w:left w:val="nil"/>
              <w:bottom w:val="single" w:sz="4" w:space="0" w:color="auto"/>
              <w:right w:val="single" w:sz="4" w:space="0" w:color="auto"/>
            </w:tcBorders>
            <w:noWrap/>
            <w:hideMark/>
          </w:tcPr>
          <w:p w14:paraId="55552FD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Fondas</w:t>
            </w:r>
          </w:p>
        </w:tc>
        <w:tc>
          <w:tcPr>
            <w:tcW w:w="233" w:type="pct"/>
            <w:tcBorders>
              <w:top w:val="single" w:sz="4" w:space="0" w:color="auto"/>
              <w:left w:val="nil"/>
              <w:bottom w:val="single" w:sz="4" w:space="0" w:color="auto"/>
              <w:right w:val="nil"/>
            </w:tcBorders>
          </w:tcPr>
          <w:p w14:paraId="08DA81EE" w14:textId="71D870A8"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019683B" w14:textId="07677B6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1,073.00</w:t>
            </w:r>
          </w:p>
        </w:tc>
        <w:tc>
          <w:tcPr>
            <w:tcW w:w="217" w:type="pct"/>
            <w:tcBorders>
              <w:top w:val="single" w:sz="4" w:space="0" w:color="auto"/>
              <w:left w:val="single" w:sz="4" w:space="0" w:color="auto"/>
              <w:bottom w:val="single" w:sz="4" w:space="0" w:color="auto"/>
            </w:tcBorders>
          </w:tcPr>
          <w:p w14:paraId="1696AED1" w14:textId="640758B5"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9C07574" w14:textId="7B6E857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336.00</w:t>
            </w:r>
          </w:p>
        </w:tc>
      </w:tr>
      <w:tr w:rsidR="00FB3202" w:rsidRPr="000B36F1" w14:paraId="66637834"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18AF5A6A" w14:textId="084B02A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50</w:t>
            </w:r>
          </w:p>
        </w:tc>
        <w:tc>
          <w:tcPr>
            <w:tcW w:w="2554" w:type="pct"/>
            <w:tcBorders>
              <w:top w:val="nil"/>
              <w:left w:val="nil"/>
              <w:bottom w:val="single" w:sz="4" w:space="0" w:color="auto"/>
              <w:right w:val="single" w:sz="4" w:space="0" w:color="auto"/>
            </w:tcBorders>
            <w:noWrap/>
            <w:hideMark/>
          </w:tcPr>
          <w:p w14:paraId="1A2C4FA1"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Fruterías y legumbres compra/venta</w:t>
            </w:r>
          </w:p>
        </w:tc>
        <w:tc>
          <w:tcPr>
            <w:tcW w:w="233" w:type="pct"/>
            <w:tcBorders>
              <w:top w:val="single" w:sz="4" w:space="0" w:color="auto"/>
              <w:left w:val="nil"/>
              <w:bottom w:val="single" w:sz="4" w:space="0" w:color="auto"/>
              <w:right w:val="nil"/>
            </w:tcBorders>
          </w:tcPr>
          <w:p w14:paraId="2BE16BEF" w14:textId="7EE98D2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0F79307" w14:textId="27F6F06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2,013.00</w:t>
            </w:r>
          </w:p>
        </w:tc>
        <w:tc>
          <w:tcPr>
            <w:tcW w:w="217" w:type="pct"/>
            <w:tcBorders>
              <w:top w:val="single" w:sz="4" w:space="0" w:color="auto"/>
              <w:left w:val="single" w:sz="4" w:space="0" w:color="auto"/>
              <w:bottom w:val="single" w:sz="4" w:space="0" w:color="auto"/>
            </w:tcBorders>
          </w:tcPr>
          <w:p w14:paraId="50D8E1DD" w14:textId="04F8EA44"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4D04E95" w14:textId="5A03375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604.00</w:t>
            </w:r>
          </w:p>
        </w:tc>
      </w:tr>
      <w:tr w:rsidR="00FB3202" w:rsidRPr="000B36F1" w14:paraId="00403971"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11074713" w14:textId="20AB504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51</w:t>
            </w:r>
          </w:p>
        </w:tc>
        <w:tc>
          <w:tcPr>
            <w:tcW w:w="2554" w:type="pct"/>
            <w:tcBorders>
              <w:top w:val="nil"/>
              <w:left w:val="nil"/>
              <w:bottom w:val="single" w:sz="4" w:space="0" w:color="auto"/>
              <w:right w:val="single" w:sz="4" w:space="0" w:color="auto"/>
            </w:tcBorders>
            <w:noWrap/>
            <w:hideMark/>
          </w:tcPr>
          <w:p w14:paraId="5F3E51C2"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Gaseras</w:t>
            </w:r>
          </w:p>
        </w:tc>
        <w:tc>
          <w:tcPr>
            <w:tcW w:w="233" w:type="pct"/>
            <w:tcBorders>
              <w:top w:val="single" w:sz="4" w:space="0" w:color="auto"/>
              <w:left w:val="nil"/>
              <w:bottom w:val="single" w:sz="4" w:space="0" w:color="auto"/>
              <w:right w:val="nil"/>
            </w:tcBorders>
          </w:tcPr>
          <w:p w14:paraId="65438785" w14:textId="66128DE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4D35F9B" w14:textId="4772215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89,872.00</w:t>
            </w:r>
          </w:p>
        </w:tc>
        <w:tc>
          <w:tcPr>
            <w:tcW w:w="217" w:type="pct"/>
            <w:tcBorders>
              <w:top w:val="single" w:sz="4" w:space="0" w:color="auto"/>
              <w:left w:val="single" w:sz="4" w:space="0" w:color="auto"/>
              <w:bottom w:val="single" w:sz="4" w:space="0" w:color="auto"/>
            </w:tcBorders>
          </w:tcPr>
          <w:p w14:paraId="45F752EB" w14:textId="68D566ED"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C07BF3B" w14:textId="486FE4D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26,963.00</w:t>
            </w:r>
          </w:p>
        </w:tc>
      </w:tr>
      <w:tr w:rsidR="00FB3202" w:rsidRPr="000B36F1" w14:paraId="36BAE5A7"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AE85308" w14:textId="60CD756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52</w:t>
            </w:r>
          </w:p>
        </w:tc>
        <w:tc>
          <w:tcPr>
            <w:tcW w:w="2554" w:type="pct"/>
            <w:tcBorders>
              <w:top w:val="nil"/>
              <w:left w:val="nil"/>
              <w:bottom w:val="single" w:sz="4" w:space="0" w:color="auto"/>
              <w:right w:val="single" w:sz="4" w:space="0" w:color="auto"/>
            </w:tcBorders>
            <w:noWrap/>
            <w:hideMark/>
          </w:tcPr>
          <w:p w14:paraId="7DC62F79"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Gasolineras</w:t>
            </w:r>
          </w:p>
        </w:tc>
        <w:tc>
          <w:tcPr>
            <w:tcW w:w="233" w:type="pct"/>
            <w:tcBorders>
              <w:top w:val="single" w:sz="4" w:space="0" w:color="auto"/>
              <w:left w:val="nil"/>
              <w:bottom w:val="single" w:sz="4" w:space="0" w:color="auto"/>
              <w:right w:val="nil"/>
            </w:tcBorders>
          </w:tcPr>
          <w:p w14:paraId="6DAB5C8B" w14:textId="16DE4314"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7182DD1" w14:textId="0075289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287,207.00</w:t>
            </w:r>
          </w:p>
        </w:tc>
        <w:tc>
          <w:tcPr>
            <w:tcW w:w="217" w:type="pct"/>
            <w:tcBorders>
              <w:top w:val="single" w:sz="4" w:space="0" w:color="auto"/>
              <w:left w:val="single" w:sz="4" w:space="0" w:color="auto"/>
              <w:bottom w:val="single" w:sz="4" w:space="0" w:color="auto"/>
            </w:tcBorders>
          </w:tcPr>
          <w:p w14:paraId="501E5711" w14:textId="6F2183D5"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5A28451" w14:textId="07AB083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88,530.00</w:t>
            </w:r>
          </w:p>
        </w:tc>
      </w:tr>
      <w:tr w:rsidR="00FB3202" w:rsidRPr="000B36F1" w14:paraId="3BE8BE76"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3B09036C" w14:textId="527853B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53</w:t>
            </w:r>
          </w:p>
        </w:tc>
        <w:tc>
          <w:tcPr>
            <w:tcW w:w="2554" w:type="pct"/>
            <w:tcBorders>
              <w:top w:val="single" w:sz="4" w:space="0" w:color="auto"/>
              <w:left w:val="nil"/>
              <w:bottom w:val="single" w:sz="4" w:space="0" w:color="auto"/>
              <w:right w:val="single" w:sz="4" w:space="0" w:color="auto"/>
            </w:tcBorders>
            <w:noWrap/>
            <w:hideMark/>
          </w:tcPr>
          <w:p w14:paraId="63D5123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Gimnasios</w:t>
            </w:r>
          </w:p>
        </w:tc>
        <w:tc>
          <w:tcPr>
            <w:tcW w:w="233" w:type="pct"/>
            <w:tcBorders>
              <w:top w:val="single" w:sz="4" w:space="0" w:color="auto"/>
              <w:left w:val="nil"/>
              <w:bottom w:val="single" w:sz="4" w:space="0" w:color="auto"/>
              <w:right w:val="nil"/>
            </w:tcBorders>
          </w:tcPr>
          <w:p w14:paraId="3B83E5AE" w14:textId="0D72127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0288281" w14:textId="29A2447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4,471.00</w:t>
            </w:r>
          </w:p>
        </w:tc>
        <w:tc>
          <w:tcPr>
            <w:tcW w:w="217" w:type="pct"/>
            <w:tcBorders>
              <w:top w:val="single" w:sz="4" w:space="0" w:color="auto"/>
              <w:left w:val="single" w:sz="4" w:space="0" w:color="auto"/>
              <w:bottom w:val="single" w:sz="4" w:space="0" w:color="auto"/>
            </w:tcBorders>
          </w:tcPr>
          <w:p w14:paraId="73072365" w14:textId="09CE609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D233D05" w14:textId="4765EB7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2,555.00</w:t>
            </w:r>
          </w:p>
        </w:tc>
      </w:tr>
      <w:tr w:rsidR="00FB3202" w:rsidRPr="000B36F1" w14:paraId="4984D88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6ADF8E54" w14:textId="58372A0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54</w:t>
            </w:r>
          </w:p>
        </w:tc>
        <w:tc>
          <w:tcPr>
            <w:tcW w:w="2554" w:type="pct"/>
            <w:tcBorders>
              <w:top w:val="single" w:sz="4" w:space="0" w:color="auto"/>
              <w:left w:val="nil"/>
              <w:bottom w:val="single" w:sz="4" w:space="0" w:color="auto"/>
              <w:right w:val="single" w:sz="4" w:space="0" w:color="auto"/>
            </w:tcBorders>
            <w:noWrap/>
            <w:hideMark/>
          </w:tcPr>
          <w:p w14:paraId="1D642813"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Hoteles, hospedajes y posadas</w:t>
            </w:r>
          </w:p>
        </w:tc>
        <w:tc>
          <w:tcPr>
            <w:tcW w:w="233" w:type="pct"/>
            <w:tcBorders>
              <w:top w:val="single" w:sz="4" w:space="0" w:color="auto"/>
              <w:left w:val="nil"/>
              <w:bottom w:val="single" w:sz="4" w:space="0" w:color="auto"/>
              <w:right w:val="nil"/>
            </w:tcBorders>
          </w:tcPr>
          <w:p w14:paraId="31717364" w14:textId="14AFBDC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662289C" w14:textId="5128E0B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24,144.00</w:t>
            </w:r>
          </w:p>
        </w:tc>
        <w:tc>
          <w:tcPr>
            <w:tcW w:w="217" w:type="pct"/>
            <w:tcBorders>
              <w:top w:val="single" w:sz="4" w:space="0" w:color="auto"/>
              <w:left w:val="single" w:sz="4" w:space="0" w:color="auto"/>
              <w:bottom w:val="single" w:sz="4" w:space="0" w:color="auto"/>
            </w:tcBorders>
          </w:tcPr>
          <w:p w14:paraId="50E85A57" w14:textId="33020239"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EBCBBFF" w14:textId="2C07C9E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4,140.00</w:t>
            </w:r>
          </w:p>
        </w:tc>
      </w:tr>
      <w:tr w:rsidR="00FB3202" w:rsidRPr="000B36F1" w14:paraId="284E299A"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0873003F" w14:textId="39D8E691"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55</w:t>
            </w:r>
          </w:p>
        </w:tc>
        <w:tc>
          <w:tcPr>
            <w:tcW w:w="2554" w:type="pct"/>
            <w:tcBorders>
              <w:top w:val="single" w:sz="4" w:space="0" w:color="auto"/>
              <w:left w:val="nil"/>
              <w:bottom w:val="single" w:sz="4" w:space="0" w:color="auto"/>
              <w:right w:val="single" w:sz="4" w:space="0" w:color="auto"/>
            </w:tcBorders>
            <w:noWrap/>
            <w:hideMark/>
          </w:tcPr>
          <w:p w14:paraId="3EDD1E8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Imprentas y agencias publicitarias</w:t>
            </w:r>
          </w:p>
        </w:tc>
        <w:tc>
          <w:tcPr>
            <w:tcW w:w="233" w:type="pct"/>
            <w:tcBorders>
              <w:top w:val="single" w:sz="4" w:space="0" w:color="auto"/>
              <w:left w:val="nil"/>
              <w:bottom w:val="single" w:sz="4" w:space="0" w:color="auto"/>
              <w:right w:val="nil"/>
            </w:tcBorders>
          </w:tcPr>
          <w:p w14:paraId="772AA993" w14:textId="53626992"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3E89F8B" w14:textId="2840E7B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6,387.00</w:t>
            </w:r>
          </w:p>
        </w:tc>
        <w:tc>
          <w:tcPr>
            <w:tcW w:w="217" w:type="pct"/>
            <w:tcBorders>
              <w:top w:val="single" w:sz="4" w:space="0" w:color="auto"/>
              <w:left w:val="single" w:sz="4" w:space="0" w:color="auto"/>
              <w:bottom w:val="single" w:sz="4" w:space="0" w:color="auto"/>
            </w:tcBorders>
          </w:tcPr>
          <w:p w14:paraId="00A258E7" w14:textId="38BF40D0"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E3D7F6C" w14:textId="41D9F5F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3,193.00</w:t>
            </w:r>
          </w:p>
        </w:tc>
      </w:tr>
      <w:tr w:rsidR="00FB3202" w:rsidRPr="000B36F1" w14:paraId="08D416D6"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99ECAD7" w14:textId="3F89763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56</w:t>
            </w:r>
          </w:p>
        </w:tc>
        <w:tc>
          <w:tcPr>
            <w:tcW w:w="2554" w:type="pct"/>
            <w:tcBorders>
              <w:top w:val="single" w:sz="4" w:space="0" w:color="auto"/>
              <w:left w:val="nil"/>
              <w:bottom w:val="single" w:sz="4" w:space="0" w:color="auto"/>
              <w:right w:val="single" w:sz="4" w:space="0" w:color="auto"/>
            </w:tcBorders>
            <w:noWrap/>
            <w:hideMark/>
          </w:tcPr>
          <w:p w14:paraId="3BD8886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Instituciones educativas del sector privado</w:t>
            </w:r>
          </w:p>
        </w:tc>
        <w:tc>
          <w:tcPr>
            <w:tcW w:w="233" w:type="pct"/>
            <w:tcBorders>
              <w:top w:val="single" w:sz="4" w:space="0" w:color="auto"/>
              <w:left w:val="nil"/>
              <w:bottom w:val="single" w:sz="4" w:space="0" w:color="auto"/>
              <w:right w:val="nil"/>
            </w:tcBorders>
          </w:tcPr>
          <w:p w14:paraId="4EA179D9" w14:textId="229CB277"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CF59947" w14:textId="5D07225D"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13,413.00</w:t>
            </w:r>
          </w:p>
        </w:tc>
        <w:tc>
          <w:tcPr>
            <w:tcW w:w="217" w:type="pct"/>
            <w:tcBorders>
              <w:top w:val="single" w:sz="4" w:space="0" w:color="auto"/>
              <w:left w:val="single" w:sz="4" w:space="0" w:color="auto"/>
              <w:bottom w:val="single" w:sz="4" w:space="0" w:color="auto"/>
            </w:tcBorders>
          </w:tcPr>
          <w:p w14:paraId="037C7C79" w14:textId="65E82A4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5062C08" w14:textId="61BEDEE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4,024.00</w:t>
            </w:r>
          </w:p>
        </w:tc>
      </w:tr>
      <w:tr w:rsidR="00FB3202" w:rsidRPr="000B36F1" w14:paraId="62A04B9B"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4B7CC0D2" w14:textId="7754C41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57</w:t>
            </w:r>
          </w:p>
        </w:tc>
        <w:tc>
          <w:tcPr>
            <w:tcW w:w="2554" w:type="pct"/>
            <w:tcBorders>
              <w:top w:val="single" w:sz="4" w:space="0" w:color="auto"/>
              <w:left w:val="nil"/>
              <w:bottom w:val="single" w:sz="4" w:space="0" w:color="auto"/>
              <w:right w:val="single" w:sz="4" w:space="0" w:color="auto"/>
            </w:tcBorders>
            <w:noWrap/>
            <w:hideMark/>
          </w:tcPr>
          <w:p w14:paraId="0BFE1128"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Joyería compra/venta de oro y plata</w:t>
            </w:r>
          </w:p>
        </w:tc>
        <w:tc>
          <w:tcPr>
            <w:tcW w:w="233" w:type="pct"/>
            <w:tcBorders>
              <w:top w:val="single" w:sz="4" w:space="0" w:color="auto"/>
              <w:left w:val="nil"/>
              <w:bottom w:val="single" w:sz="4" w:space="0" w:color="auto"/>
              <w:right w:val="nil"/>
            </w:tcBorders>
          </w:tcPr>
          <w:p w14:paraId="71175AA1" w14:textId="496940EB"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CE4EF58" w14:textId="1B217A8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5,099.00</w:t>
            </w:r>
          </w:p>
        </w:tc>
        <w:tc>
          <w:tcPr>
            <w:tcW w:w="217" w:type="pct"/>
            <w:tcBorders>
              <w:top w:val="single" w:sz="4" w:space="0" w:color="auto"/>
              <w:left w:val="single" w:sz="4" w:space="0" w:color="auto"/>
              <w:bottom w:val="single" w:sz="4" w:space="0" w:color="auto"/>
            </w:tcBorders>
          </w:tcPr>
          <w:p w14:paraId="3074B9CB" w14:textId="16CCCDE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5BEC534" w14:textId="7279FE4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1,530.00</w:t>
            </w:r>
          </w:p>
        </w:tc>
      </w:tr>
      <w:tr w:rsidR="00FB3202" w:rsidRPr="000B36F1" w14:paraId="67E157C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A8172D8" w14:textId="0E399F2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58</w:t>
            </w:r>
          </w:p>
        </w:tc>
        <w:tc>
          <w:tcPr>
            <w:tcW w:w="2554" w:type="pct"/>
            <w:tcBorders>
              <w:top w:val="nil"/>
              <w:left w:val="nil"/>
              <w:bottom w:val="single" w:sz="4" w:space="0" w:color="auto"/>
              <w:right w:val="single" w:sz="4" w:space="0" w:color="auto"/>
            </w:tcBorders>
            <w:noWrap/>
            <w:hideMark/>
          </w:tcPr>
          <w:p w14:paraId="131F93C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Laboratorios de análisis clínicos</w:t>
            </w:r>
          </w:p>
        </w:tc>
        <w:tc>
          <w:tcPr>
            <w:tcW w:w="233" w:type="pct"/>
            <w:tcBorders>
              <w:top w:val="single" w:sz="4" w:space="0" w:color="auto"/>
              <w:left w:val="nil"/>
              <w:bottom w:val="single" w:sz="4" w:space="0" w:color="auto"/>
              <w:right w:val="nil"/>
            </w:tcBorders>
          </w:tcPr>
          <w:p w14:paraId="24BC350F" w14:textId="2976A33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D74DB76" w14:textId="6E661EA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14,085.00</w:t>
            </w:r>
          </w:p>
        </w:tc>
        <w:tc>
          <w:tcPr>
            <w:tcW w:w="217" w:type="pct"/>
            <w:tcBorders>
              <w:top w:val="single" w:sz="4" w:space="0" w:color="auto"/>
              <w:left w:val="single" w:sz="4" w:space="0" w:color="auto"/>
              <w:bottom w:val="single" w:sz="4" w:space="0" w:color="auto"/>
            </w:tcBorders>
          </w:tcPr>
          <w:p w14:paraId="21430CFB" w14:textId="2F91A751"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714111D" w14:textId="4D1D237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4,227.00</w:t>
            </w:r>
          </w:p>
        </w:tc>
      </w:tr>
      <w:tr w:rsidR="00FB3202" w:rsidRPr="000B36F1" w14:paraId="2DF35B55"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AF2649C" w14:textId="1020A5AA"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59</w:t>
            </w:r>
          </w:p>
        </w:tc>
        <w:tc>
          <w:tcPr>
            <w:tcW w:w="2554" w:type="pct"/>
            <w:tcBorders>
              <w:top w:val="nil"/>
              <w:left w:val="nil"/>
              <w:bottom w:val="single" w:sz="4" w:space="0" w:color="auto"/>
              <w:right w:val="single" w:sz="4" w:space="0" w:color="auto"/>
            </w:tcBorders>
            <w:noWrap/>
            <w:hideMark/>
          </w:tcPr>
          <w:p w14:paraId="500A884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Lavadero de vehículos (automóviles, motocicletas)</w:t>
            </w:r>
          </w:p>
        </w:tc>
        <w:tc>
          <w:tcPr>
            <w:tcW w:w="233" w:type="pct"/>
            <w:tcBorders>
              <w:top w:val="single" w:sz="4" w:space="0" w:color="auto"/>
              <w:left w:val="nil"/>
              <w:bottom w:val="single" w:sz="4" w:space="0" w:color="auto"/>
              <w:right w:val="nil"/>
            </w:tcBorders>
          </w:tcPr>
          <w:p w14:paraId="7FDAE0F6" w14:textId="5D1939AC"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F1B73FF" w14:textId="5EB2BA7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1,996.00</w:t>
            </w:r>
          </w:p>
        </w:tc>
        <w:tc>
          <w:tcPr>
            <w:tcW w:w="217" w:type="pct"/>
            <w:tcBorders>
              <w:top w:val="single" w:sz="4" w:space="0" w:color="auto"/>
              <w:left w:val="single" w:sz="4" w:space="0" w:color="auto"/>
              <w:bottom w:val="single" w:sz="4" w:space="0" w:color="auto"/>
            </w:tcBorders>
          </w:tcPr>
          <w:p w14:paraId="0AD56722" w14:textId="3352C5CF"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B3DD3CF" w14:textId="71E66A4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999.00</w:t>
            </w:r>
          </w:p>
        </w:tc>
      </w:tr>
      <w:tr w:rsidR="00FB3202" w:rsidRPr="000B36F1" w14:paraId="1D9FD57C"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6C038905" w14:textId="04986CFE"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60</w:t>
            </w:r>
          </w:p>
        </w:tc>
        <w:tc>
          <w:tcPr>
            <w:tcW w:w="2554" w:type="pct"/>
            <w:tcBorders>
              <w:top w:val="single" w:sz="4" w:space="0" w:color="auto"/>
              <w:left w:val="nil"/>
              <w:bottom w:val="single" w:sz="4" w:space="0" w:color="auto"/>
              <w:right w:val="single" w:sz="4" w:space="0" w:color="auto"/>
            </w:tcBorders>
            <w:noWrap/>
            <w:hideMark/>
          </w:tcPr>
          <w:p w14:paraId="5EAC670C"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Lavanderías</w:t>
            </w:r>
          </w:p>
        </w:tc>
        <w:tc>
          <w:tcPr>
            <w:tcW w:w="233" w:type="pct"/>
            <w:tcBorders>
              <w:top w:val="single" w:sz="4" w:space="0" w:color="auto"/>
              <w:left w:val="nil"/>
              <w:bottom w:val="single" w:sz="4" w:space="0" w:color="auto"/>
              <w:right w:val="nil"/>
            </w:tcBorders>
          </w:tcPr>
          <w:p w14:paraId="7CA9C2D2" w14:textId="2B05FBC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6FA164C" w14:textId="09A76FE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1,596.00</w:t>
            </w:r>
          </w:p>
        </w:tc>
        <w:tc>
          <w:tcPr>
            <w:tcW w:w="217" w:type="pct"/>
            <w:tcBorders>
              <w:top w:val="single" w:sz="4" w:space="0" w:color="auto"/>
              <w:left w:val="single" w:sz="4" w:space="0" w:color="auto"/>
              <w:bottom w:val="single" w:sz="4" w:space="0" w:color="auto"/>
            </w:tcBorders>
          </w:tcPr>
          <w:p w14:paraId="7B94FDBD" w14:textId="35204468"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3361A68" w14:textId="2F878AF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416.00</w:t>
            </w:r>
          </w:p>
        </w:tc>
      </w:tr>
      <w:tr w:rsidR="00FB3202" w:rsidRPr="000B36F1" w14:paraId="1C6C425D"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7CDB763" w14:textId="3F0EC23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61</w:t>
            </w:r>
          </w:p>
        </w:tc>
        <w:tc>
          <w:tcPr>
            <w:tcW w:w="2554" w:type="pct"/>
            <w:tcBorders>
              <w:top w:val="single" w:sz="4" w:space="0" w:color="auto"/>
              <w:left w:val="nil"/>
              <w:bottom w:val="single" w:sz="4" w:space="0" w:color="auto"/>
              <w:right w:val="single" w:sz="4" w:space="0" w:color="auto"/>
            </w:tcBorders>
            <w:noWrap/>
            <w:hideMark/>
          </w:tcPr>
          <w:p w14:paraId="4A01136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Llanteras</w:t>
            </w:r>
          </w:p>
        </w:tc>
        <w:tc>
          <w:tcPr>
            <w:tcW w:w="233" w:type="pct"/>
            <w:tcBorders>
              <w:top w:val="single" w:sz="4" w:space="0" w:color="auto"/>
              <w:left w:val="nil"/>
              <w:bottom w:val="single" w:sz="4" w:space="0" w:color="auto"/>
              <w:right w:val="nil"/>
            </w:tcBorders>
          </w:tcPr>
          <w:p w14:paraId="07024474" w14:textId="29D2A52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6531ADC" w14:textId="5D1FBF0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599.00</w:t>
            </w:r>
          </w:p>
        </w:tc>
        <w:tc>
          <w:tcPr>
            <w:tcW w:w="217" w:type="pct"/>
            <w:tcBorders>
              <w:top w:val="single" w:sz="4" w:space="0" w:color="auto"/>
              <w:left w:val="single" w:sz="4" w:space="0" w:color="auto"/>
              <w:bottom w:val="single" w:sz="4" w:space="0" w:color="auto"/>
            </w:tcBorders>
          </w:tcPr>
          <w:p w14:paraId="624BFF9F" w14:textId="0C8B7B7F"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D3A30BA" w14:textId="40F8950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399.00</w:t>
            </w:r>
          </w:p>
        </w:tc>
      </w:tr>
      <w:tr w:rsidR="00FB3202" w:rsidRPr="000B36F1" w14:paraId="1972563B"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03AA7C1" w14:textId="5AFBD044"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62</w:t>
            </w:r>
          </w:p>
        </w:tc>
        <w:tc>
          <w:tcPr>
            <w:tcW w:w="2554" w:type="pct"/>
            <w:tcBorders>
              <w:top w:val="nil"/>
              <w:left w:val="nil"/>
              <w:bottom w:val="single" w:sz="4" w:space="0" w:color="auto"/>
              <w:right w:val="single" w:sz="4" w:space="0" w:color="auto"/>
            </w:tcBorders>
            <w:noWrap/>
            <w:hideMark/>
          </w:tcPr>
          <w:p w14:paraId="654252E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Loncherías</w:t>
            </w:r>
          </w:p>
        </w:tc>
        <w:tc>
          <w:tcPr>
            <w:tcW w:w="233" w:type="pct"/>
            <w:tcBorders>
              <w:top w:val="single" w:sz="4" w:space="0" w:color="auto"/>
              <w:left w:val="nil"/>
              <w:bottom w:val="single" w:sz="4" w:space="0" w:color="auto"/>
              <w:right w:val="nil"/>
            </w:tcBorders>
          </w:tcPr>
          <w:p w14:paraId="556DA118" w14:textId="346D3104"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C73662D" w14:textId="7CC2ED8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1,073.00</w:t>
            </w:r>
          </w:p>
        </w:tc>
        <w:tc>
          <w:tcPr>
            <w:tcW w:w="217" w:type="pct"/>
            <w:tcBorders>
              <w:top w:val="single" w:sz="4" w:space="0" w:color="auto"/>
              <w:left w:val="single" w:sz="4" w:space="0" w:color="auto"/>
              <w:bottom w:val="single" w:sz="4" w:space="0" w:color="auto"/>
            </w:tcBorders>
          </w:tcPr>
          <w:p w14:paraId="747485B5" w14:textId="3B5DD72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22390AF" w14:textId="1B7AD1F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336.00</w:t>
            </w:r>
          </w:p>
        </w:tc>
      </w:tr>
      <w:tr w:rsidR="00FB3202" w:rsidRPr="000B36F1" w14:paraId="2301D69B"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262C1F1" w14:textId="68F1994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63</w:t>
            </w:r>
          </w:p>
        </w:tc>
        <w:tc>
          <w:tcPr>
            <w:tcW w:w="2554" w:type="pct"/>
            <w:tcBorders>
              <w:top w:val="nil"/>
              <w:left w:val="nil"/>
              <w:bottom w:val="single" w:sz="4" w:space="0" w:color="auto"/>
              <w:right w:val="single" w:sz="4" w:space="0" w:color="auto"/>
            </w:tcBorders>
            <w:noWrap/>
            <w:hideMark/>
          </w:tcPr>
          <w:p w14:paraId="31B71058"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Materiales para construcción compra y venta</w:t>
            </w:r>
          </w:p>
        </w:tc>
        <w:tc>
          <w:tcPr>
            <w:tcW w:w="233" w:type="pct"/>
            <w:tcBorders>
              <w:top w:val="single" w:sz="4" w:space="0" w:color="auto"/>
              <w:left w:val="nil"/>
              <w:bottom w:val="single" w:sz="4" w:space="0" w:color="auto"/>
              <w:right w:val="nil"/>
            </w:tcBorders>
          </w:tcPr>
          <w:p w14:paraId="05F4B039" w14:textId="3384A6A0"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6FAD8FC" w14:textId="19235D6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7,377.00</w:t>
            </w:r>
          </w:p>
        </w:tc>
        <w:tc>
          <w:tcPr>
            <w:tcW w:w="217" w:type="pct"/>
            <w:tcBorders>
              <w:top w:val="single" w:sz="4" w:space="0" w:color="auto"/>
              <w:left w:val="single" w:sz="4" w:space="0" w:color="auto"/>
              <w:bottom w:val="single" w:sz="4" w:space="0" w:color="auto"/>
            </w:tcBorders>
          </w:tcPr>
          <w:p w14:paraId="1CC1A78D" w14:textId="44425FD4"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0630D4A" w14:textId="51D6AE9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2,214.00</w:t>
            </w:r>
          </w:p>
        </w:tc>
      </w:tr>
      <w:tr w:rsidR="00FB3202" w:rsidRPr="000B36F1" w14:paraId="47D02CF8"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1892C291" w14:textId="3EF1B8C7"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64</w:t>
            </w:r>
          </w:p>
        </w:tc>
        <w:tc>
          <w:tcPr>
            <w:tcW w:w="2554" w:type="pct"/>
            <w:tcBorders>
              <w:top w:val="nil"/>
              <w:left w:val="nil"/>
              <w:bottom w:val="single" w:sz="4" w:space="0" w:color="auto"/>
              <w:right w:val="single" w:sz="4" w:space="0" w:color="auto"/>
            </w:tcBorders>
            <w:noWrap/>
            <w:hideMark/>
          </w:tcPr>
          <w:p w14:paraId="513EE860"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Mercerías, Telas y textiles compra/venta</w:t>
            </w:r>
          </w:p>
        </w:tc>
        <w:tc>
          <w:tcPr>
            <w:tcW w:w="233" w:type="pct"/>
            <w:tcBorders>
              <w:top w:val="single" w:sz="4" w:space="0" w:color="auto"/>
              <w:left w:val="nil"/>
              <w:bottom w:val="single" w:sz="4" w:space="0" w:color="auto"/>
              <w:right w:val="nil"/>
            </w:tcBorders>
          </w:tcPr>
          <w:p w14:paraId="3E6EF754" w14:textId="50D6C1FC"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5659173" w14:textId="1743A52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6,387.00</w:t>
            </w:r>
          </w:p>
        </w:tc>
        <w:tc>
          <w:tcPr>
            <w:tcW w:w="217" w:type="pct"/>
            <w:tcBorders>
              <w:top w:val="single" w:sz="4" w:space="0" w:color="auto"/>
              <w:left w:val="single" w:sz="4" w:space="0" w:color="auto"/>
              <w:bottom w:val="single" w:sz="4" w:space="0" w:color="auto"/>
            </w:tcBorders>
          </w:tcPr>
          <w:p w14:paraId="2337D112" w14:textId="79923D76"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489DC2A" w14:textId="33F42B2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3,193.00</w:t>
            </w:r>
          </w:p>
        </w:tc>
      </w:tr>
      <w:tr w:rsidR="00FB3202" w:rsidRPr="000B36F1" w14:paraId="52215E58"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185A0DA6" w14:textId="75F8925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lastRenderedPageBreak/>
              <w:t>65</w:t>
            </w:r>
          </w:p>
        </w:tc>
        <w:tc>
          <w:tcPr>
            <w:tcW w:w="2554" w:type="pct"/>
            <w:tcBorders>
              <w:top w:val="nil"/>
              <w:left w:val="nil"/>
              <w:bottom w:val="single" w:sz="4" w:space="0" w:color="auto"/>
              <w:right w:val="single" w:sz="4" w:space="0" w:color="auto"/>
            </w:tcBorders>
            <w:noWrap/>
            <w:hideMark/>
          </w:tcPr>
          <w:p w14:paraId="51CA4DD4"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Mudanzas y paqueterías</w:t>
            </w:r>
          </w:p>
        </w:tc>
        <w:tc>
          <w:tcPr>
            <w:tcW w:w="233" w:type="pct"/>
            <w:tcBorders>
              <w:top w:val="single" w:sz="4" w:space="0" w:color="auto"/>
              <w:left w:val="nil"/>
              <w:bottom w:val="single" w:sz="4" w:space="0" w:color="auto"/>
              <w:right w:val="nil"/>
            </w:tcBorders>
          </w:tcPr>
          <w:p w14:paraId="75AF4580" w14:textId="79E4C362"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918A484" w14:textId="2CECE61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8,718.00</w:t>
            </w:r>
          </w:p>
        </w:tc>
        <w:tc>
          <w:tcPr>
            <w:tcW w:w="217" w:type="pct"/>
            <w:tcBorders>
              <w:top w:val="single" w:sz="4" w:space="0" w:color="auto"/>
              <w:left w:val="single" w:sz="4" w:space="0" w:color="auto"/>
              <w:bottom w:val="single" w:sz="4" w:space="0" w:color="auto"/>
            </w:tcBorders>
          </w:tcPr>
          <w:p w14:paraId="05006596" w14:textId="63975563"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16C4860" w14:textId="392914C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2,619.00</w:t>
            </w:r>
          </w:p>
        </w:tc>
      </w:tr>
      <w:tr w:rsidR="00FB3202" w:rsidRPr="000B36F1" w14:paraId="4DAA5F60"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652D3D25" w14:textId="4B15306E"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66</w:t>
            </w:r>
          </w:p>
        </w:tc>
        <w:tc>
          <w:tcPr>
            <w:tcW w:w="2554" w:type="pct"/>
            <w:tcBorders>
              <w:top w:val="single" w:sz="4" w:space="0" w:color="auto"/>
              <w:left w:val="single" w:sz="4" w:space="0" w:color="auto"/>
              <w:bottom w:val="single" w:sz="4" w:space="0" w:color="auto"/>
              <w:right w:val="single" w:sz="4" w:space="0" w:color="auto"/>
            </w:tcBorders>
            <w:noWrap/>
            <w:hideMark/>
          </w:tcPr>
          <w:p w14:paraId="138F92DB"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Oficinas administrativas</w:t>
            </w:r>
          </w:p>
        </w:tc>
        <w:tc>
          <w:tcPr>
            <w:tcW w:w="233" w:type="pct"/>
            <w:tcBorders>
              <w:top w:val="single" w:sz="4" w:space="0" w:color="auto"/>
              <w:left w:val="single" w:sz="4" w:space="0" w:color="auto"/>
              <w:bottom w:val="single" w:sz="4" w:space="0" w:color="auto"/>
              <w:right w:val="single" w:sz="4" w:space="0" w:color="auto"/>
            </w:tcBorders>
          </w:tcPr>
          <w:p w14:paraId="0537A2C3" w14:textId="4CFDDB9F"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single" w:sz="4" w:space="0" w:color="auto"/>
              <w:bottom w:val="single" w:sz="4" w:space="0" w:color="auto"/>
              <w:right w:val="single" w:sz="4" w:space="0" w:color="auto"/>
            </w:tcBorders>
            <w:hideMark/>
          </w:tcPr>
          <w:p w14:paraId="060189F1" w14:textId="0585F94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1,596.00</w:t>
            </w:r>
          </w:p>
        </w:tc>
        <w:tc>
          <w:tcPr>
            <w:tcW w:w="217" w:type="pct"/>
            <w:tcBorders>
              <w:top w:val="single" w:sz="4" w:space="0" w:color="auto"/>
              <w:left w:val="single" w:sz="4" w:space="0" w:color="auto"/>
              <w:bottom w:val="single" w:sz="4" w:space="0" w:color="auto"/>
            </w:tcBorders>
          </w:tcPr>
          <w:p w14:paraId="400C5E59" w14:textId="6E0C0B43"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415A6BD" w14:textId="780F997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798.00</w:t>
            </w:r>
          </w:p>
        </w:tc>
      </w:tr>
      <w:tr w:rsidR="00FB3202" w:rsidRPr="000B36F1" w14:paraId="588AC15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C19C0FE" w14:textId="37C6382C"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67</w:t>
            </w:r>
          </w:p>
        </w:tc>
        <w:tc>
          <w:tcPr>
            <w:tcW w:w="2554" w:type="pct"/>
            <w:tcBorders>
              <w:top w:val="single" w:sz="4" w:space="0" w:color="auto"/>
              <w:left w:val="nil"/>
              <w:bottom w:val="single" w:sz="4" w:space="0" w:color="auto"/>
              <w:right w:val="single" w:sz="4" w:space="0" w:color="auto"/>
            </w:tcBorders>
            <w:noWrap/>
            <w:hideMark/>
          </w:tcPr>
          <w:p w14:paraId="230D7EF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Ópticas</w:t>
            </w:r>
          </w:p>
        </w:tc>
        <w:tc>
          <w:tcPr>
            <w:tcW w:w="233" w:type="pct"/>
            <w:tcBorders>
              <w:top w:val="single" w:sz="4" w:space="0" w:color="auto"/>
              <w:left w:val="nil"/>
              <w:bottom w:val="single" w:sz="4" w:space="0" w:color="auto"/>
              <w:right w:val="nil"/>
            </w:tcBorders>
          </w:tcPr>
          <w:p w14:paraId="3A0315DA" w14:textId="1162E17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7CC36B3" w14:textId="537D35CE"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1,341.00</w:t>
            </w:r>
          </w:p>
        </w:tc>
        <w:tc>
          <w:tcPr>
            <w:tcW w:w="217" w:type="pct"/>
            <w:tcBorders>
              <w:top w:val="single" w:sz="4" w:space="0" w:color="auto"/>
              <w:left w:val="single" w:sz="4" w:space="0" w:color="auto"/>
              <w:bottom w:val="single" w:sz="4" w:space="0" w:color="auto"/>
            </w:tcBorders>
          </w:tcPr>
          <w:p w14:paraId="6245F980" w14:textId="60D05019"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05B459F" w14:textId="097F75C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470.00</w:t>
            </w:r>
          </w:p>
        </w:tc>
      </w:tr>
      <w:tr w:rsidR="00FB3202" w:rsidRPr="000B36F1" w14:paraId="573E0CFC"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E2946D5" w14:textId="3B36754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68</w:t>
            </w:r>
          </w:p>
        </w:tc>
        <w:tc>
          <w:tcPr>
            <w:tcW w:w="2554" w:type="pct"/>
            <w:tcBorders>
              <w:top w:val="nil"/>
              <w:left w:val="nil"/>
              <w:bottom w:val="single" w:sz="4" w:space="0" w:color="auto"/>
              <w:right w:val="single" w:sz="4" w:space="0" w:color="auto"/>
            </w:tcBorders>
            <w:noWrap/>
            <w:hideMark/>
          </w:tcPr>
          <w:p w14:paraId="708F33B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Paleterías, nevería y dulcerías</w:t>
            </w:r>
          </w:p>
        </w:tc>
        <w:tc>
          <w:tcPr>
            <w:tcW w:w="233" w:type="pct"/>
            <w:tcBorders>
              <w:top w:val="single" w:sz="4" w:space="0" w:color="auto"/>
              <w:left w:val="nil"/>
              <w:bottom w:val="single" w:sz="4" w:space="0" w:color="auto"/>
              <w:right w:val="nil"/>
            </w:tcBorders>
          </w:tcPr>
          <w:p w14:paraId="37C0F5C8" w14:textId="2677266C"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0C0DC1C" w14:textId="350D1F7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2,013.00</w:t>
            </w:r>
          </w:p>
        </w:tc>
        <w:tc>
          <w:tcPr>
            <w:tcW w:w="217" w:type="pct"/>
            <w:tcBorders>
              <w:top w:val="single" w:sz="4" w:space="0" w:color="auto"/>
              <w:left w:val="single" w:sz="4" w:space="0" w:color="auto"/>
              <w:bottom w:val="single" w:sz="4" w:space="0" w:color="auto"/>
            </w:tcBorders>
          </w:tcPr>
          <w:p w14:paraId="545E0E7A" w14:textId="38927BD6"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1C90127" w14:textId="79D5029D"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1,007.00</w:t>
            </w:r>
          </w:p>
        </w:tc>
      </w:tr>
      <w:tr w:rsidR="00FB3202" w:rsidRPr="000B36F1" w14:paraId="4ADABBA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284F4E5" w14:textId="5E1EA2A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69</w:t>
            </w:r>
          </w:p>
        </w:tc>
        <w:tc>
          <w:tcPr>
            <w:tcW w:w="2554" w:type="pct"/>
            <w:tcBorders>
              <w:top w:val="nil"/>
              <w:left w:val="nil"/>
              <w:bottom w:val="single" w:sz="4" w:space="0" w:color="auto"/>
              <w:right w:val="single" w:sz="4" w:space="0" w:color="auto"/>
            </w:tcBorders>
            <w:noWrap/>
            <w:hideMark/>
          </w:tcPr>
          <w:p w14:paraId="41B3A46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Panaderías, tortillerías</w:t>
            </w:r>
          </w:p>
        </w:tc>
        <w:tc>
          <w:tcPr>
            <w:tcW w:w="233" w:type="pct"/>
            <w:tcBorders>
              <w:top w:val="single" w:sz="4" w:space="0" w:color="auto"/>
              <w:left w:val="nil"/>
              <w:bottom w:val="single" w:sz="4" w:space="0" w:color="auto"/>
              <w:right w:val="nil"/>
            </w:tcBorders>
          </w:tcPr>
          <w:p w14:paraId="5AE8248F" w14:textId="0FEFD718"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3B6A12B" w14:textId="54F423C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3,359.00</w:t>
            </w:r>
          </w:p>
        </w:tc>
        <w:tc>
          <w:tcPr>
            <w:tcW w:w="217" w:type="pct"/>
            <w:tcBorders>
              <w:top w:val="single" w:sz="4" w:space="0" w:color="auto"/>
              <w:left w:val="single" w:sz="4" w:space="0" w:color="auto"/>
              <w:bottom w:val="single" w:sz="4" w:space="0" w:color="auto"/>
            </w:tcBorders>
          </w:tcPr>
          <w:p w14:paraId="3657FAA7" w14:textId="0BF2CE9E"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051BD5F" w14:textId="7BD2464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1,007.00</w:t>
            </w:r>
          </w:p>
        </w:tc>
      </w:tr>
      <w:tr w:rsidR="00FB3202" w:rsidRPr="000B36F1" w14:paraId="5BFE650F"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45ED7B4" w14:textId="638E3374"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70</w:t>
            </w:r>
          </w:p>
        </w:tc>
        <w:tc>
          <w:tcPr>
            <w:tcW w:w="2554" w:type="pct"/>
            <w:tcBorders>
              <w:top w:val="nil"/>
              <w:left w:val="nil"/>
              <w:bottom w:val="single" w:sz="4" w:space="0" w:color="auto"/>
              <w:right w:val="single" w:sz="4" w:space="0" w:color="auto"/>
            </w:tcBorders>
            <w:noWrap/>
            <w:hideMark/>
          </w:tcPr>
          <w:p w14:paraId="0585F7E6"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Papelerías y centros de copiado</w:t>
            </w:r>
          </w:p>
        </w:tc>
        <w:tc>
          <w:tcPr>
            <w:tcW w:w="233" w:type="pct"/>
            <w:tcBorders>
              <w:top w:val="single" w:sz="4" w:space="0" w:color="auto"/>
              <w:left w:val="nil"/>
              <w:bottom w:val="single" w:sz="4" w:space="0" w:color="auto"/>
              <w:right w:val="nil"/>
            </w:tcBorders>
          </w:tcPr>
          <w:p w14:paraId="2C998AAA" w14:textId="5933F2FB"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F83EE6B" w14:textId="569FF1B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7,243.00</w:t>
            </w:r>
          </w:p>
        </w:tc>
        <w:tc>
          <w:tcPr>
            <w:tcW w:w="217" w:type="pct"/>
            <w:tcBorders>
              <w:top w:val="single" w:sz="4" w:space="0" w:color="auto"/>
              <w:left w:val="single" w:sz="4" w:space="0" w:color="auto"/>
              <w:bottom w:val="single" w:sz="4" w:space="0" w:color="auto"/>
            </w:tcBorders>
          </w:tcPr>
          <w:p w14:paraId="38979BA1" w14:textId="23B295E6"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35E8419" w14:textId="4CDE2A5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2,148.00</w:t>
            </w:r>
          </w:p>
        </w:tc>
      </w:tr>
      <w:tr w:rsidR="00FB3202" w:rsidRPr="000B36F1" w14:paraId="3766B14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977D035" w14:textId="5012020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71</w:t>
            </w:r>
          </w:p>
        </w:tc>
        <w:tc>
          <w:tcPr>
            <w:tcW w:w="2554" w:type="pct"/>
            <w:tcBorders>
              <w:top w:val="nil"/>
              <w:left w:val="nil"/>
              <w:bottom w:val="single" w:sz="4" w:space="0" w:color="auto"/>
              <w:right w:val="single" w:sz="4" w:space="0" w:color="auto"/>
            </w:tcBorders>
            <w:noWrap/>
            <w:hideMark/>
          </w:tcPr>
          <w:p w14:paraId="147B605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Peleterías compra/venta de sintéticos y/o pieles</w:t>
            </w:r>
          </w:p>
        </w:tc>
        <w:tc>
          <w:tcPr>
            <w:tcW w:w="233" w:type="pct"/>
            <w:tcBorders>
              <w:top w:val="single" w:sz="4" w:space="0" w:color="auto"/>
              <w:left w:val="nil"/>
              <w:bottom w:val="single" w:sz="4" w:space="0" w:color="auto"/>
              <w:right w:val="nil"/>
            </w:tcBorders>
          </w:tcPr>
          <w:p w14:paraId="7E4FBA8F" w14:textId="1D8DC242"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C2BB056" w14:textId="366187B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13,543.00</w:t>
            </w:r>
          </w:p>
        </w:tc>
        <w:tc>
          <w:tcPr>
            <w:tcW w:w="217" w:type="pct"/>
            <w:tcBorders>
              <w:top w:val="single" w:sz="4" w:space="0" w:color="auto"/>
              <w:left w:val="single" w:sz="4" w:space="0" w:color="auto"/>
              <w:bottom w:val="single" w:sz="4" w:space="0" w:color="auto"/>
            </w:tcBorders>
          </w:tcPr>
          <w:p w14:paraId="73364E8D" w14:textId="609854A8"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318BF11" w14:textId="020A454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4,306.00</w:t>
            </w:r>
          </w:p>
        </w:tc>
      </w:tr>
      <w:tr w:rsidR="00FB3202" w:rsidRPr="000B36F1" w14:paraId="213A245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79AB391E" w14:textId="56B37AD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72</w:t>
            </w:r>
          </w:p>
        </w:tc>
        <w:tc>
          <w:tcPr>
            <w:tcW w:w="2554" w:type="pct"/>
            <w:tcBorders>
              <w:top w:val="single" w:sz="4" w:space="0" w:color="auto"/>
              <w:left w:val="nil"/>
              <w:bottom w:val="single" w:sz="4" w:space="0" w:color="auto"/>
              <w:right w:val="single" w:sz="4" w:space="0" w:color="auto"/>
            </w:tcBorders>
            <w:noWrap/>
            <w:hideMark/>
          </w:tcPr>
          <w:p w14:paraId="38BB35A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Pizzería sin venta de cerveza</w:t>
            </w:r>
          </w:p>
        </w:tc>
        <w:tc>
          <w:tcPr>
            <w:tcW w:w="233" w:type="pct"/>
            <w:tcBorders>
              <w:top w:val="single" w:sz="4" w:space="0" w:color="auto"/>
              <w:left w:val="nil"/>
              <w:bottom w:val="single" w:sz="4" w:space="0" w:color="auto"/>
              <w:right w:val="nil"/>
            </w:tcBorders>
          </w:tcPr>
          <w:p w14:paraId="6354D895" w14:textId="215E7D27"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106F868" w14:textId="67D375F8"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2,682.00</w:t>
            </w:r>
          </w:p>
        </w:tc>
        <w:tc>
          <w:tcPr>
            <w:tcW w:w="217" w:type="pct"/>
            <w:tcBorders>
              <w:top w:val="single" w:sz="4" w:space="0" w:color="auto"/>
              <w:left w:val="single" w:sz="4" w:space="0" w:color="auto"/>
              <w:bottom w:val="single" w:sz="4" w:space="0" w:color="auto"/>
            </w:tcBorders>
          </w:tcPr>
          <w:p w14:paraId="44ED7601" w14:textId="7FB56B65"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37456FF" w14:textId="5F0FDB0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1,086.00</w:t>
            </w:r>
          </w:p>
        </w:tc>
      </w:tr>
      <w:tr w:rsidR="00FB3202" w:rsidRPr="000B36F1" w14:paraId="19F14E1F"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4E92042B" w14:textId="666C4C7C"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73</w:t>
            </w:r>
          </w:p>
        </w:tc>
        <w:tc>
          <w:tcPr>
            <w:tcW w:w="2554" w:type="pct"/>
            <w:tcBorders>
              <w:top w:val="single" w:sz="4" w:space="0" w:color="auto"/>
              <w:left w:val="nil"/>
              <w:bottom w:val="single" w:sz="4" w:space="0" w:color="auto"/>
              <w:right w:val="single" w:sz="4" w:space="0" w:color="auto"/>
            </w:tcBorders>
            <w:noWrap/>
            <w:hideMark/>
          </w:tcPr>
          <w:p w14:paraId="52B6D440"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Planta Purificadora de Agua</w:t>
            </w:r>
          </w:p>
        </w:tc>
        <w:tc>
          <w:tcPr>
            <w:tcW w:w="233" w:type="pct"/>
            <w:tcBorders>
              <w:top w:val="single" w:sz="4" w:space="0" w:color="auto"/>
              <w:left w:val="nil"/>
              <w:bottom w:val="single" w:sz="4" w:space="0" w:color="auto"/>
              <w:right w:val="nil"/>
            </w:tcBorders>
          </w:tcPr>
          <w:p w14:paraId="7D32196B" w14:textId="483FE5A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AF98FB0" w14:textId="7C4E741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102,200.00</w:t>
            </w:r>
          </w:p>
        </w:tc>
        <w:tc>
          <w:tcPr>
            <w:tcW w:w="217" w:type="pct"/>
            <w:tcBorders>
              <w:top w:val="single" w:sz="4" w:space="0" w:color="auto"/>
              <w:left w:val="single" w:sz="4" w:space="0" w:color="auto"/>
              <w:bottom w:val="single" w:sz="4" w:space="0" w:color="auto"/>
            </w:tcBorders>
          </w:tcPr>
          <w:p w14:paraId="527A83CC" w14:textId="447949A3"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30A371D" w14:textId="7E52848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36,851.00</w:t>
            </w:r>
          </w:p>
        </w:tc>
      </w:tr>
      <w:tr w:rsidR="00FB3202" w:rsidRPr="000B36F1" w14:paraId="4CC5ACF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94EB508" w14:textId="3880B98B"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74</w:t>
            </w:r>
          </w:p>
        </w:tc>
        <w:tc>
          <w:tcPr>
            <w:tcW w:w="2554" w:type="pct"/>
            <w:tcBorders>
              <w:top w:val="nil"/>
              <w:left w:val="nil"/>
              <w:bottom w:val="single" w:sz="4" w:space="0" w:color="auto"/>
              <w:right w:val="single" w:sz="4" w:space="0" w:color="auto"/>
            </w:tcBorders>
            <w:noWrap/>
            <w:hideMark/>
          </w:tcPr>
          <w:p w14:paraId="3B83CF78"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Plazas de toros</w:t>
            </w:r>
          </w:p>
        </w:tc>
        <w:tc>
          <w:tcPr>
            <w:tcW w:w="233" w:type="pct"/>
            <w:tcBorders>
              <w:top w:val="single" w:sz="4" w:space="0" w:color="auto"/>
              <w:left w:val="nil"/>
              <w:bottom w:val="single" w:sz="4" w:space="0" w:color="auto"/>
              <w:right w:val="nil"/>
            </w:tcBorders>
          </w:tcPr>
          <w:p w14:paraId="35B39A18" w14:textId="6880A7D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ABB0715" w14:textId="16920EC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13,413.00</w:t>
            </w:r>
          </w:p>
        </w:tc>
        <w:tc>
          <w:tcPr>
            <w:tcW w:w="217" w:type="pct"/>
            <w:tcBorders>
              <w:top w:val="single" w:sz="4" w:space="0" w:color="auto"/>
              <w:left w:val="single" w:sz="4" w:space="0" w:color="auto"/>
              <w:bottom w:val="single" w:sz="4" w:space="0" w:color="auto"/>
            </w:tcBorders>
          </w:tcPr>
          <w:p w14:paraId="612DAE81" w14:textId="72FD70F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40B9E54" w14:textId="6A5C171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4,024.00</w:t>
            </w:r>
          </w:p>
        </w:tc>
      </w:tr>
      <w:tr w:rsidR="00FB3202" w:rsidRPr="000B36F1" w14:paraId="6A47F6E5"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68A7A1E" w14:textId="62CA6C2C"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75</w:t>
            </w:r>
          </w:p>
        </w:tc>
        <w:tc>
          <w:tcPr>
            <w:tcW w:w="2554" w:type="pct"/>
            <w:tcBorders>
              <w:top w:val="single" w:sz="4" w:space="0" w:color="auto"/>
              <w:left w:val="nil"/>
              <w:bottom w:val="single" w:sz="4" w:space="0" w:color="auto"/>
              <w:right w:val="single" w:sz="4" w:space="0" w:color="auto"/>
            </w:tcBorders>
            <w:noWrap/>
            <w:hideMark/>
          </w:tcPr>
          <w:p w14:paraId="197BB5AE"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Puestos de pronósticos y Lotería</w:t>
            </w:r>
          </w:p>
        </w:tc>
        <w:tc>
          <w:tcPr>
            <w:tcW w:w="233" w:type="pct"/>
            <w:tcBorders>
              <w:top w:val="single" w:sz="4" w:space="0" w:color="auto"/>
              <w:left w:val="nil"/>
              <w:bottom w:val="single" w:sz="4" w:space="0" w:color="auto"/>
              <w:right w:val="nil"/>
            </w:tcBorders>
          </w:tcPr>
          <w:p w14:paraId="072B513E" w14:textId="06F44EDC"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9F59373" w14:textId="7CFE867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1,563.00</w:t>
            </w:r>
          </w:p>
        </w:tc>
        <w:tc>
          <w:tcPr>
            <w:tcW w:w="217" w:type="pct"/>
            <w:tcBorders>
              <w:top w:val="single" w:sz="4" w:space="0" w:color="auto"/>
              <w:left w:val="single" w:sz="4" w:space="0" w:color="auto"/>
              <w:bottom w:val="single" w:sz="4" w:space="0" w:color="auto"/>
            </w:tcBorders>
          </w:tcPr>
          <w:p w14:paraId="164AB031" w14:textId="4A01471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D26884F" w14:textId="69EF3BC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782.00</w:t>
            </w:r>
          </w:p>
        </w:tc>
      </w:tr>
      <w:tr w:rsidR="00FB3202" w:rsidRPr="000B36F1" w14:paraId="7090ABC5"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5D791DF" w14:textId="6BD83BDF"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76</w:t>
            </w:r>
          </w:p>
        </w:tc>
        <w:tc>
          <w:tcPr>
            <w:tcW w:w="2554" w:type="pct"/>
            <w:tcBorders>
              <w:top w:val="nil"/>
              <w:left w:val="nil"/>
              <w:bottom w:val="single" w:sz="4" w:space="0" w:color="auto"/>
              <w:right w:val="single" w:sz="4" w:space="0" w:color="auto"/>
            </w:tcBorders>
            <w:noWrap/>
            <w:hideMark/>
          </w:tcPr>
          <w:p w14:paraId="1A03FA52"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Puestos de venta de libros, revistas, periódicos y discos</w:t>
            </w:r>
          </w:p>
        </w:tc>
        <w:tc>
          <w:tcPr>
            <w:tcW w:w="233" w:type="pct"/>
            <w:tcBorders>
              <w:top w:val="single" w:sz="4" w:space="0" w:color="auto"/>
              <w:left w:val="nil"/>
              <w:bottom w:val="single" w:sz="4" w:space="0" w:color="auto"/>
              <w:right w:val="nil"/>
            </w:tcBorders>
          </w:tcPr>
          <w:p w14:paraId="3E2F2BF6" w14:textId="0690DC4A"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5A6DB41" w14:textId="50984792"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940.00</w:t>
            </w:r>
          </w:p>
        </w:tc>
        <w:tc>
          <w:tcPr>
            <w:tcW w:w="217" w:type="pct"/>
            <w:tcBorders>
              <w:top w:val="single" w:sz="4" w:space="0" w:color="auto"/>
              <w:left w:val="single" w:sz="4" w:space="0" w:color="auto"/>
              <w:bottom w:val="single" w:sz="4" w:space="0" w:color="auto"/>
            </w:tcBorders>
          </w:tcPr>
          <w:p w14:paraId="633BDA6F" w14:textId="61B11F0C"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D3620B0" w14:textId="19D51A63"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280.00</w:t>
            </w:r>
          </w:p>
        </w:tc>
      </w:tr>
      <w:tr w:rsidR="00FB3202" w:rsidRPr="000B36F1" w14:paraId="5BD4B59C"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2D46E0B" w14:textId="331B0DE3"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77</w:t>
            </w:r>
          </w:p>
        </w:tc>
        <w:tc>
          <w:tcPr>
            <w:tcW w:w="2554" w:type="pct"/>
            <w:tcBorders>
              <w:top w:val="nil"/>
              <w:left w:val="nil"/>
              <w:bottom w:val="single" w:sz="4" w:space="0" w:color="auto"/>
              <w:right w:val="single" w:sz="4" w:space="0" w:color="auto"/>
            </w:tcBorders>
            <w:noWrap/>
            <w:hideMark/>
          </w:tcPr>
          <w:p w14:paraId="0A8E8C51"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Recicladoras (Por M2)</w:t>
            </w:r>
          </w:p>
        </w:tc>
        <w:tc>
          <w:tcPr>
            <w:tcW w:w="233" w:type="pct"/>
            <w:tcBorders>
              <w:top w:val="single" w:sz="4" w:space="0" w:color="auto"/>
              <w:left w:val="nil"/>
              <w:bottom w:val="single" w:sz="4" w:space="0" w:color="auto"/>
              <w:right w:val="nil"/>
            </w:tcBorders>
          </w:tcPr>
          <w:p w14:paraId="0901DEC0" w14:textId="40E693C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9A9BD9E" w14:textId="5216686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11.00</w:t>
            </w:r>
          </w:p>
        </w:tc>
        <w:tc>
          <w:tcPr>
            <w:tcW w:w="217" w:type="pct"/>
            <w:tcBorders>
              <w:top w:val="single" w:sz="4" w:space="0" w:color="auto"/>
              <w:left w:val="single" w:sz="4" w:space="0" w:color="auto"/>
              <w:bottom w:val="single" w:sz="4" w:space="0" w:color="auto"/>
            </w:tcBorders>
          </w:tcPr>
          <w:p w14:paraId="0E92AA55" w14:textId="1A27E0E6"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FDC2719" w14:textId="0CCCD1A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7.00</w:t>
            </w:r>
          </w:p>
        </w:tc>
      </w:tr>
      <w:tr w:rsidR="00FB3202" w:rsidRPr="000B36F1" w14:paraId="3352BB5C"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0A47FF1C" w14:textId="37B36D81"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78</w:t>
            </w:r>
          </w:p>
        </w:tc>
        <w:tc>
          <w:tcPr>
            <w:tcW w:w="2554" w:type="pct"/>
            <w:tcBorders>
              <w:top w:val="nil"/>
              <w:left w:val="nil"/>
              <w:bottom w:val="single" w:sz="4" w:space="0" w:color="auto"/>
              <w:right w:val="single" w:sz="4" w:space="0" w:color="auto"/>
            </w:tcBorders>
            <w:noWrap/>
            <w:hideMark/>
          </w:tcPr>
          <w:p w14:paraId="07129C0F"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Refaccionarias automotriz/motos Compra/venta</w:t>
            </w:r>
          </w:p>
        </w:tc>
        <w:tc>
          <w:tcPr>
            <w:tcW w:w="233" w:type="pct"/>
            <w:tcBorders>
              <w:top w:val="single" w:sz="4" w:space="0" w:color="auto"/>
              <w:left w:val="nil"/>
              <w:bottom w:val="single" w:sz="4" w:space="0" w:color="auto"/>
              <w:right w:val="nil"/>
            </w:tcBorders>
          </w:tcPr>
          <w:p w14:paraId="35CA6DA2" w14:textId="530BF288"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6FF9987B" w14:textId="112BA2E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6,674.00</w:t>
            </w:r>
          </w:p>
        </w:tc>
        <w:tc>
          <w:tcPr>
            <w:tcW w:w="217" w:type="pct"/>
            <w:tcBorders>
              <w:top w:val="single" w:sz="4" w:space="0" w:color="auto"/>
              <w:left w:val="single" w:sz="4" w:space="0" w:color="auto"/>
              <w:bottom w:val="single" w:sz="4" w:space="0" w:color="auto"/>
            </w:tcBorders>
          </w:tcPr>
          <w:p w14:paraId="48EF3B3D" w14:textId="118F7614"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55B86E4" w14:textId="2894313D"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2,002.00</w:t>
            </w:r>
          </w:p>
        </w:tc>
      </w:tr>
      <w:tr w:rsidR="00FB3202" w:rsidRPr="000B36F1" w14:paraId="45B14276" w14:textId="77777777" w:rsidTr="00FB3202">
        <w:tc>
          <w:tcPr>
            <w:tcW w:w="339" w:type="pct"/>
            <w:tcBorders>
              <w:top w:val="nil"/>
              <w:left w:val="single" w:sz="4" w:space="0" w:color="auto"/>
              <w:bottom w:val="single" w:sz="4" w:space="0" w:color="auto"/>
              <w:right w:val="single" w:sz="4" w:space="0" w:color="auto"/>
            </w:tcBorders>
            <w:noWrap/>
            <w:vAlign w:val="center"/>
          </w:tcPr>
          <w:p w14:paraId="07EA8CCB" w14:textId="4495A41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79</w:t>
            </w:r>
          </w:p>
        </w:tc>
        <w:tc>
          <w:tcPr>
            <w:tcW w:w="2554" w:type="pct"/>
            <w:tcBorders>
              <w:top w:val="nil"/>
              <w:left w:val="nil"/>
              <w:bottom w:val="single" w:sz="4" w:space="0" w:color="auto"/>
              <w:right w:val="single" w:sz="4" w:space="0" w:color="auto"/>
            </w:tcBorders>
            <w:noWrap/>
          </w:tcPr>
          <w:p w14:paraId="4C280F74"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 de refacciones y accesorios automotrices (cadenas)</w:t>
            </w:r>
          </w:p>
        </w:tc>
        <w:tc>
          <w:tcPr>
            <w:tcW w:w="233" w:type="pct"/>
            <w:tcBorders>
              <w:top w:val="single" w:sz="4" w:space="0" w:color="auto"/>
              <w:left w:val="nil"/>
              <w:bottom w:val="single" w:sz="4" w:space="0" w:color="auto"/>
              <w:right w:val="nil"/>
            </w:tcBorders>
          </w:tcPr>
          <w:p w14:paraId="79290B5C" w14:textId="79E25D0E"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tcPr>
          <w:p w14:paraId="37E5A876" w14:textId="553FF1C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30,182.00</w:t>
            </w:r>
          </w:p>
        </w:tc>
        <w:tc>
          <w:tcPr>
            <w:tcW w:w="217" w:type="pct"/>
            <w:tcBorders>
              <w:top w:val="single" w:sz="4" w:space="0" w:color="auto"/>
              <w:left w:val="single" w:sz="4" w:space="0" w:color="auto"/>
              <w:bottom w:val="single" w:sz="4" w:space="0" w:color="auto"/>
            </w:tcBorders>
          </w:tcPr>
          <w:p w14:paraId="1DA3C4DB" w14:textId="42CCCF3E"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tcPr>
          <w:p w14:paraId="007C901C" w14:textId="5831B9C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14,656.00</w:t>
            </w:r>
          </w:p>
        </w:tc>
      </w:tr>
      <w:tr w:rsidR="00FB3202" w:rsidRPr="000B36F1" w14:paraId="778F27B5"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C4F7CDD" w14:textId="05702E2D"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80</w:t>
            </w:r>
          </w:p>
        </w:tc>
        <w:tc>
          <w:tcPr>
            <w:tcW w:w="2554" w:type="pct"/>
            <w:tcBorders>
              <w:top w:val="nil"/>
              <w:left w:val="nil"/>
              <w:bottom w:val="single" w:sz="4" w:space="0" w:color="auto"/>
              <w:right w:val="single" w:sz="4" w:space="0" w:color="auto"/>
            </w:tcBorders>
            <w:noWrap/>
            <w:hideMark/>
          </w:tcPr>
          <w:p w14:paraId="507600FA"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Refaccionarias de bicicletas Compra/venta</w:t>
            </w:r>
          </w:p>
        </w:tc>
        <w:tc>
          <w:tcPr>
            <w:tcW w:w="233" w:type="pct"/>
            <w:tcBorders>
              <w:top w:val="single" w:sz="4" w:space="0" w:color="auto"/>
              <w:left w:val="nil"/>
              <w:bottom w:val="single" w:sz="4" w:space="0" w:color="auto"/>
              <w:right w:val="nil"/>
            </w:tcBorders>
          </w:tcPr>
          <w:p w14:paraId="1264848F" w14:textId="5765D31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A1056BA" w14:textId="14B0948F"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3,338.00</w:t>
            </w:r>
          </w:p>
        </w:tc>
        <w:tc>
          <w:tcPr>
            <w:tcW w:w="217" w:type="pct"/>
            <w:tcBorders>
              <w:top w:val="single" w:sz="4" w:space="0" w:color="auto"/>
              <w:left w:val="single" w:sz="4" w:space="0" w:color="auto"/>
              <w:bottom w:val="single" w:sz="4" w:space="0" w:color="auto"/>
            </w:tcBorders>
          </w:tcPr>
          <w:p w14:paraId="268175BA" w14:textId="069E6E19"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FDC0A97" w14:textId="06B06E6C"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1,113.00</w:t>
            </w:r>
          </w:p>
        </w:tc>
      </w:tr>
      <w:tr w:rsidR="00FB3202" w:rsidRPr="000B36F1" w14:paraId="6EECF93E"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9F33753" w14:textId="3BB3AAD8"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81</w:t>
            </w:r>
          </w:p>
        </w:tc>
        <w:tc>
          <w:tcPr>
            <w:tcW w:w="2554" w:type="pct"/>
            <w:tcBorders>
              <w:top w:val="nil"/>
              <w:left w:val="nil"/>
              <w:bottom w:val="single" w:sz="4" w:space="0" w:color="auto"/>
              <w:right w:val="single" w:sz="4" w:space="0" w:color="auto"/>
            </w:tcBorders>
            <w:noWrap/>
            <w:hideMark/>
          </w:tcPr>
          <w:p w14:paraId="129E4CA3"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Refaccionarias electrónicas</w:t>
            </w:r>
          </w:p>
        </w:tc>
        <w:tc>
          <w:tcPr>
            <w:tcW w:w="233" w:type="pct"/>
            <w:tcBorders>
              <w:top w:val="single" w:sz="4" w:space="0" w:color="auto"/>
              <w:left w:val="nil"/>
              <w:bottom w:val="single" w:sz="4" w:space="0" w:color="auto"/>
              <w:right w:val="nil"/>
            </w:tcBorders>
          </w:tcPr>
          <w:p w14:paraId="2D0D42A3" w14:textId="2AF52504"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DEEC8C1" w14:textId="549C8BEB"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3,338.00</w:t>
            </w:r>
          </w:p>
        </w:tc>
        <w:tc>
          <w:tcPr>
            <w:tcW w:w="217" w:type="pct"/>
            <w:tcBorders>
              <w:top w:val="single" w:sz="4" w:space="0" w:color="auto"/>
              <w:left w:val="single" w:sz="4" w:space="0" w:color="auto"/>
              <w:bottom w:val="single" w:sz="4" w:space="0" w:color="auto"/>
            </w:tcBorders>
          </w:tcPr>
          <w:p w14:paraId="1B86A0CC" w14:textId="1F811F5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C986F27" w14:textId="3988CD06"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1,113.00</w:t>
            </w:r>
          </w:p>
        </w:tc>
      </w:tr>
      <w:tr w:rsidR="00FB3202" w:rsidRPr="000B36F1" w14:paraId="246857C0"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422A3B5" w14:textId="0AB64265"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82</w:t>
            </w:r>
          </w:p>
        </w:tc>
        <w:tc>
          <w:tcPr>
            <w:tcW w:w="2554" w:type="pct"/>
            <w:tcBorders>
              <w:top w:val="single" w:sz="4" w:space="0" w:color="auto"/>
              <w:left w:val="nil"/>
              <w:bottom w:val="single" w:sz="4" w:space="0" w:color="auto"/>
              <w:right w:val="single" w:sz="4" w:space="0" w:color="auto"/>
            </w:tcBorders>
            <w:noWrap/>
            <w:hideMark/>
          </w:tcPr>
          <w:p w14:paraId="0FEF04B0" w14:textId="77777777" w:rsidR="009745EE" w:rsidRPr="000B36F1" w:rsidRDefault="009745EE" w:rsidP="0060560D">
            <w:pPr>
              <w:spacing w:after="0" w:line="360" w:lineRule="auto"/>
              <w:rPr>
                <w:rFonts w:ascii="Arial" w:eastAsia="Times New Roman" w:hAnsi="Arial"/>
                <w:sz w:val="20"/>
                <w:szCs w:val="20"/>
                <w:lang w:eastAsia="es-MX"/>
              </w:rPr>
            </w:pPr>
            <w:proofErr w:type="spellStart"/>
            <w:r w:rsidRPr="000B36F1">
              <w:rPr>
                <w:rFonts w:ascii="Arial" w:eastAsia="Times New Roman" w:hAnsi="Arial"/>
                <w:sz w:val="20"/>
                <w:szCs w:val="20"/>
                <w:lang w:eastAsia="es-MX"/>
              </w:rPr>
              <w:t>Rentadoras</w:t>
            </w:r>
            <w:proofErr w:type="spellEnd"/>
            <w:r w:rsidRPr="000B36F1">
              <w:rPr>
                <w:rFonts w:ascii="Arial" w:eastAsia="Times New Roman" w:hAnsi="Arial"/>
                <w:sz w:val="20"/>
                <w:szCs w:val="20"/>
                <w:lang w:eastAsia="es-MX"/>
              </w:rPr>
              <w:t xml:space="preserve"> de mesas, sillas, etc. </w:t>
            </w:r>
          </w:p>
        </w:tc>
        <w:tc>
          <w:tcPr>
            <w:tcW w:w="233" w:type="pct"/>
            <w:tcBorders>
              <w:top w:val="single" w:sz="4" w:space="0" w:color="auto"/>
              <w:left w:val="nil"/>
              <w:bottom w:val="single" w:sz="4" w:space="0" w:color="auto"/>
              <w:right w:val="nil"/>
            </w:tcBorders>
          </w:tcPr>
          <w:p w14:paraId="65B6F9BB" w14:textId="7A7AEE2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F9394AD" w14:textId="1330DD0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873.00</w:t>
            </w:r>
          </w:p>
        </w:tc>
        <w:tc>
          <w:tcPr>
            <w:tcW w:w="217" w:type="pct"/>
            <w:tcBorders>
              <w:top w:val="single" w:sz="4" w:space="0" w:color="auto"/>
              <w:left w:val="single" w:sz="4" w:space="0" w:color="auto"/>
              <w:bottom w:val="single" w:sz="4" w:space="0" w:color="auto"/>
            </w:tcBorders>
          </w:tcPr>
          <w:p w14:paraId="491D83F2" w14:textId="351FACCB"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BBB884A" w14:textId="502E23F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269.00</w:t>
            </w:r>
          </w:p>
        </w:tc>
      </w:tr>
      <w:tr w:rsidR="00FB3202" w:rsidRPr="000B36F1" w14:paraId="4CAA8E7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1FB248F" w14:textId="49C26A9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83</w:t>
            </w:r>
          </w:p>
        </w:tc>
        <w:tc>
          <w:tcPr>
            <w:tcW w:w="2554" w:type="pct"/>
            <w:tcBorders>
              <w:top w:val="nil"/>
              <w:left w:val="nil"/>
              <w:bottom w:val="single" w:sz="4" w:space="0" w:color="auto"/>
              <w:right w:val="single" w:sz="4" w:space="0" w:color="auto"/>
            </w:tcBorders>
            <w:noWrap/>
            <w:hideMark/>
          </w:tcPr>
          <w:p w14:paraId="2AB66A8D"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Restaurante sin venta de cerveza</w:t>
            </w:r>
          </w:p>
        </w:tc>
        <w:tc>
          <w:tcPr>
            <w:tcW w:w="233" w:type="pct"/>
            <w:tcBorders>
              <w:top w:val="single" w:sz="4" w:space="0" w:color="auto"/>
              <w:left w:val="nil"/>
              <w:bottom w:val="single" w:sz="4" w:space="0" w:color="auto"/>
              <w:right w:val="nil"/>
            </w:tcBorders>
          </w:tcPr>
          <w:p w14:paraId="48E8C48F" w14:textId="228DD5DF"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3226C94" w14:textId="0A986394"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3,359.00</w:t>
            </w:r>
          </w:p>
        </w:tc>
        <w:tc>
          <w:tcPr>
            <w:tcW w:w="217" w:type="pct"/>
            <w:tcBorders>
              <w:top w:val="single" w:sz="4" w:space="0" w:color="auto"/>
              <w:left w:val="single" w:sz="4" w:space="0" w:color="auto"/>
              <w:bottom w:val="single" w:sz="4" w:space="0" w:color="auto"/>
            </w:tcBorders>
          </w:tcPr>
          <w:p w14:paraId="356E7F12" w14:textId="0AE3A5D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AAC3CF0" w14:textId="15268AD5"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1,007.00</w:t>
            </w:r>
          </w:p>
        </w:tc>
      </w:tr>
      <w:tr w:rsidR="00FB3202" w:rsidRPr="000B36F1" w14:paraId="46E3C4A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4629404E" w14:textId="282C7FF2"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84</w:t>
            </w:r>
          </w:p>
        </w:tc>
        <w:tc>
          <w:tcPr>
            <w:tcW w:w="2554" w:type="pct"/>
            <w:tcBorders>
              <w:top w:val="single" w:sz="4" w:space="0" w:color="auto"/>
              <w:left w:val="single" w:sz="4" w:space="0" w:color="auto"/>
              <w:bottom w:val="single" w:sz="4" w:space="0" w:color="auto"/>
              <w:right w:val="single" w:sz="4" w:space="0" w:color="auto"/>
            </w:tcBorders>
            <w:noWrap/>
            <w:hideMark/>
          </w:tcPr>
          <w:p w14:paraId="3794C395"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Rosticerías y asaderos</w:t>
            </w:r>
          </w:p>
        </w:tc>
        <w:tc>
          <w:tcPr>
            <w:tcW w:w="233" w:type="pct"/>
            <w:tcBorders>
              <w:top w:val="single" w:sz="4" w:space="0" w:color="auto"/>
              <w:left w:val="single" w:sz="4" w:space="0" w:color="auto"/>
              <w:bottom w:val="single" w:sz="4" w:space="0" w:color="auto"/>
            </w:tcBorders>
          </w:tcPr>
          <w:p w14:paraId="6242732C" w14:textId="0534AA29"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611FFD66" w14:textId="7C05EE6A"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1,073.00</w:t>
            </w:r>
          </w:p>
        </w:tc>
        <w:tc>
          <w:tcPr>
            <w:tcW w:w="217" w:type="pct"/>
            <w:tcBorders>
              <w:top w:val="single" w:sz="4" w:space="0" w:color="auto"/>
              <w:left w:val="single" w:sz="4" w:space="0" w:color="auto"/>
              <w:bottom w:val="single" w:sz="4" w:space="0" w:color="auto"/>
            </w:tcBorders>
          </w:tcPr>
          <w:p w14:paraId="05841FA2" w14:textId="1A2645C7"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3491CD4" w14:textId="02A8C787"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336.00</w:t>
            </w:r>
          </w:p>
        </w:tc>
      </w:tr>
      <w:tr w:rsidR="00FB3202" w:rsidRPr="000B36F1" w14:paraId="49E9E484" w14:textId="77777777" w:rsidTr="00FB3202">
        <w:tc>
          <w:tcPr>
            <w:tcW w:w="339" w:type="pct"/>
            <w:tcBorders>
              <w:top w:val="single" w:sz="4" w:space="0" w:color="auto"/>
              <w:left w:val="single" w:sz="4" w:space="0" w:color="auto"/>
              <w:bottom w:val="single" w:sz="8" w:space="0" w:color="auto"/>
              <w:right w:val="single" w:sz="4" w:space="0" w:color="auto"/>
            </w:tcBorders>
            <w:noWrap/>
            <w:vAlign w:val="center"/>
            <w:hideMark/>
          </w:tcPr>
          <w:p w14:paraId="2AFB6FF7" w14:textId="672835A7"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85</w:t>
            </w:r>
          </w:p>
        </w:tc>
        <w:tc>
          <w:tcPr>
            <w:tcW w:w="2554" w:type="pct"/>
            <w:tcBorders>
              <w:top w:val="single" w:sz="4" w:space="0" w:color="auto"/>
              <w:left w:val="nil"/>
              <w:bottom w:val="single" w:sz="8" w:space="0" w:color="auto"/>
              <w:right w:val="single" w:sz="4" w:space="0" w:color="auto"/>
            </w:tcBorders>
            <w:noWrap/>
            <w:hideMark/>
          </w:tcPr>
          <w:p w14:paraId="0B032CE7"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Sala de fiestas TIPO A (capacidad mayor de 200 personas)</w:t>
            </w:r>
          </w:p>
        </w:tc>
        <w:tc>
          <w:tcPr>
            <w:tcW w:w="233" w:type="pct"/>
            <w:tcBorders>
              <w:top w:val="single" w:sz="4" w:space="0" w:color="auto"/>
              <w:left w:val="nil"/>
              <w:bottom w:val="single" w:sz="4" w:space="0" w:color="auto"/>
              <w:right w:val="nil"/>
            </w:tcBorders>
          </w:tcPr>
          <w:p w14:paraId="57D63426" w14:textId="3EB49AF1"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3DE490D" w14:textId="4AD582C0"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13,413.00</w:t>
            </w:r>
          </w:p>
        </w:tc>
        <w:tc>
          <w:tcPr>
            <w:tcW w:w="217" w:type="pct"/>
            <w:tcBorders>
              <w:top w:val="single" w:sz="4" w:space="0" w:color="auto"/>
              <w:left w:val="single" w:sz="4" w:space="0" w:color="auto"/>
              <w:bottom w:val="single" w:sz="4" w:space="0" w:color="auto"/>
            </w:tcBorders>
          </w:tcPr>
          <w:p w14:paraId="73946495" w14:textId="792B6092"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1A534DD" w14:textId="1FFB37B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4,024.00</w:t>
            </w:r>
          </w:p>
        </w:tc>
      </w:tr>
      <w:tr w:rsidR="00FB3202" w:rsidRPr="000B36F1" w14:paraId="73018426" w14:textId="77777777" w:rsidTr="00FB3202">
        <w:tc>
          <w:tcPr>
            <w:tcW w:w="339" w:type="pct"/>
            <w:tcBorders>
              <w:top w:val="single" w:sz="8" w:space="0" w:color="auto"/>
              <w:left w:val="single" w:sz="4" w:space="0" w:color="auto"/>
              <w:bottom w:val="single" w:sz="4" w:space="0" w:color="auto"/>
              <w:right w:val="single" w:sz="4" w:space="0" w:color="auto"/>
            </w:tcBorders>
            <w:noWrap/>
            <w:vAlign w:val="center"/>
            <w:hideMark/>
          </w:tcPr>
          <w:p w14:paraId="2CF07AD0" w14:textId="5219EFC6" w:rsidR="009745EE"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86</w:t>
            </w:r>
          </w:p>
        </w:tc>
        <w:tc>
          <w:tcPr>
            <w:tcW w:w="2554" w:type="pct"/>
            <w:tcBorders>
              <w:top w:val="single" w:sz="8" w:space="0" w:color="auto"/>
              <w:left w:val="nil"/>
              <w:bottom w:val="single" w:sz="4" w:space="0" w:color="auto"/>
              <w:right w:val="single" w:sz="4" w:space="0" w:color="auto"/>
            </w:tcBorders>
            <w:noWrap/>
            <w:hideMark/>
          </w:tcPr>
          <w:p w14:paraId="20A455C1" w14:textId="77777777" w:rsidR="009745EE" w:rsidRPr="000B36F1" w:rsidRDefault="009745EE"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Sala de fiestas TIPO B (capacidad menor de 200 personas)</w:t>
            </w:r>
          </w:p>
        </w:tc>
        <w:tc>
          <w:tcPr>
            <w:tcW w:w="233" w:type="pct"/>
            <w:tcBorders>
              <w:top w:val="single" w:sz="4" w:space="0" w:color="auto"/>
              <w:left w:val="nil"/>
              <w:bottom w:val="single" w:sz="4" w:space="0" w:color="auto"/>
              <w:right w:val="nil"/>
            </w:tcBorders>
          </w:tcPr>
          <w:p w14:paraId="1A6A0F5B" w14:textId="36E6C7DD" w:rsidR="009745EE"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B7A9EEF" w14:textId="2F689731"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 xml:space="preserve"> $6,578.00</w:t>
            </w:r>
          </w:p>
        </w:tc>
        <w:tc>
          <w:tcPr>
            <w:tcW w:w="217" w:type="pct"/>
            <w:tcBorders>
              <w:top w:val="single" w:sz="4" w:space="0" w:color="auto"/>
              <w:left w:val="single" w:sz="4" w:space="0" w:color="auto"/>
              <w:bottom w:val="single" w:sz="4" w:space="0" w:color="auto"/>
            </w:tcBorders>
          </w:tcPr>
          <w:p w14:paraId="1F530FE7" w14:textId="35408A2E" w:rsidR="009745EE"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A301E27" w14:textId="03957819" w:rsidR="009745EE" w:rsidRPr="000B36F1" w:rsidRDefault="009745EE" w:rsidP="0060560D">
            <w:pPr>
              <w:spacing w:after="0" w:line="360" w:lineRule="auto"/>
              <w:jc w:val="right"/>
              <w:rPr>
                <w:rFonts w:ascii="Arial" w:hAnsi="Arial"/>
                <w:sz w:val="20"/>
                <w:szCs w:val="20"/>
              </w:rPr>
            </w:pPr>
            <w:r w:rsidRPr="000B36F1">
              <w:rPr>
                <w:rFonts w:ascii="Arial" w:hAnsi="Arial"/>
                <w:sz w:val="20"/>
                <w:szCs w:val="20"/>
              </w:rPr>
              <w:t>2,191.00</w:t>
            </w:r>
          </w:p>
        </w:tc>
      </w:tr>
      <w:tr w:rsidR="00FB3202" w:rsidRPr="000B36F1" w14:paraId="664434DA" w14:textId="77777777" w:rsidTr="00FB3202">
        <w:tc>
          <w:tcPr>
            <w:tcW w:w="339" w:type="pct"/>
            <w:tcBorders>
              <w:top w:val="nil"/>
              <w:left w:val="single" w:sz="4" w:space="0" w:color="auto"/>
              <w:bottom w:val="single" w:sz="8" w:space="0" w:color="auto"/>
              <w:right w:val="single" w:sz="4" w:space="0" w:color="auto"/>
            </w:tcBorders>
            <w:noWrap/>
            <w:vAlign w:val="center"/>
            <w:hideMark/>
          </w:tcPr>
          <w:p w14:paraId="1C3798AC" w14:textId="37D3BC19"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87</w:t>
            </w:r>
          </w:p>
        </w:tc>
        <w:tc>
          <w:tcPr>
            <w:tcW w:w="2554" w:type="pct"/>
            <w:tcBorders>
              <w:top w:val="nil"/>
              <w:left w:val="nil"/>
              <w:bottom w:val="single" w:sz="8" w:space="0" w:color="auto"/>
              <w:right w:val="single" w:sz="4" w:space="0" w:color="auto"/>
            </w:tcBorders>
            <w:noWrap/>
            <w:hideMark/>
          </w:tcPr>
          <w:p w14:paraId="1BE8C37F"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Servicios de banquetes para eventos</w:t>
            </w:r>
          </w:p>
        </w:tc>
        <w:tc>
          <w:tcPr>
            <w:tcW w:w="233" w:type="pct"/>
            <w:tcBorders>
              <w:top w:val="single" w:sz="4" w:space="0" w:color="auto"/>
              <w:left w:val="nil"/>
              <w:bottom w:val="single" w:sz="4" w:space="0" w:color="auto"/>
              <w:right w:val="nil"/>
            </w:tcBorders>
          </w:tcPr>
          <w:p w14:paraId="199B49C0" w14:textId="0788BEC1"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BA09DC7" w14:textId="0940FBDD"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3,359.00</w:t>
            </w:r>
          </w:p>
        </w:tc>
        <w:tc>
          <w:tcPr>
            <w:tcW w:w="217" w:type="pct"/>
            <w:tcBorders>
              <w:top w:val="single" w:sz="4" w:space="0" w:color="auto"/>
              <w:left w:val="single" w:sz="4" w:space="0" w:color="auto"/>
              <w:bottom w:val="single" w:sz="4" w:space="0" w:color="auto"/>
            </w:tcBorders>
          </w:tcPr>
          <w:p w14:paraId="1FF7A1B2" w14:textId="4C7020A2"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BD1AF6F" w14:textId="182D10EE"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1007.00</w:t>
            </w:r>
          </w:p>
        </w:tc>
      </w:tr>
      <w:tr w:rsidR="00FB3202" w:rsidRPr="000B36F1" w14:paraId="4C3BFB91" w14:textId="77777777" w:rsidTr="00FB3202">
        <w:tc>
          <w:tcPr>
            <w:tcW w:w="339" w:type="pct"/>
            <w:tcBorders>
              <w:top w:val="single" w:sz="8" w:space="0" w:color="auto"/>
              <w:left w:val="single" w:sz="4" w:space="0" w:color="auto"/>
              <w:bottom w:val="single" w:sz="4" w:space="0" w:color="auto"/>
              <w:right w:val="single" w:sz="4" w:space="0" w:color="auto"/>
            </w:tcBorders>
            <w:noWrap/>
            <w:vAlign w:val="center"/>
            <w:hideMark/>
          </w:tcPr>
          <w:p w14:paraId="61AC6F07" w14:textId="52563D75"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88</w:t>
            </w:r>
          </w:p>
        </w:tc>
        <w:tc>
          <w:tcPr>
            <w:tcW w:w="2554" w:type="pct"/>
            <w:tcBorders>
              <w:top w:val="single" w:sz="8" w:space="0" w:color="auto"/>
              <w:left w:val="nil"/>
              <w:bottom w:val="single" w:sz="4" w:space="0" w:color="auto"/>
              <w:right w:val="single" w:sz="4" w:space="0" w:color="auto"/>
            </w:tcBorders>
            <w:noWrap/>
            <w:hideMark/>
          </w:tcPr>
          <w:p w14:paraId="2F2C4599"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Servicio de Sistemas televisión por cable </w:t>
            </w:r>
          </w:p>
        </w:tc>
        <w:tc>
          <w:tcPr>
            <w:tcW w:w="233" w:type="pct"/>
            <w:tcBorders>
              <w:top w:val="single" w:sz="4" w:space="0" w:color="auto"/>
              <w:left w:val="nil"/>
              <w:bottom w:val="single" w:sz="4" w:space="0" w:color="auto"/>
              <w:right w:val="nil"/>
            </w:tcBorders>
          </w:tcPr>
          <w:p w14:paraId="5C8E1375" w14:textId="240AA36B"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076C131" w14:textId="1D0B0542"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52,547.00</w:t>
            </w:r>
          </w:p>
        </w:tc>
        <w:tc>
          <w:tcPr>
            <w:tcW w:w="217" w:type="pct"/>
            <w:tcBorders>
              <w:top w:val="single" w:sz="4" w:space="0" w:color="auto"/>
              <w:left w:val="single" w:sz="4" w:space="0" w:color="auto"/>
              <w:bottom w:val="single" w:sz="4" w:space="0" w:color="auto"/>
            </w:tcBorders>
          </w:tcPr>
          <w:p w14:paraId="5FE9A633" w14:textId="68F4A051"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6DE60FF" w14:textId="13EF36A2"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19,163.00</w:t>
            </w:r>
          </w:p>
        </w:tc>
      </w:tr>
      <w:tr w:rsidR="00FB3202" w:rsidRPr="000B36F1" w14:paraId="44219358" w14:textId="77777777" w:rsidTr="00FB3202">
        <w:tc>
          <w:tcPr>
            <w:tcW w:w="339" w:type="pct"/>
            <w:tcBorders>
              <w:top w:val="single" w:sz="8" w:space="0" w:color="auto"/>
              <w:left w:val="single" w:sz="4" w:space="0" w:color="auto"/>
              <w:bottom w:val="single" w:sz="4" w:space="0" w:color="auto"/>
              <w:right w:val="single" w:sz="4" w:space="0" w:color="auto"/>
            </w:tcBorders>
            <w:noWrap/>
            <w:vAlign w:val="center"/>
          </w:tcPr>
          <w:p w14:paraId="342EB6EE" w14:textId="4BB37D89"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89</w:t>
            </w:r>
          </w:p>
        </w:tc>
        <w:tc>
          <w:tcPr>
            <w:tcW w:w="2554" w:type="pct"/>
            <w:tcBorders>
              <w:top w:val="single" w:sz="8" w:space="0" w:color="auto"/>
              <w:left w:val="nil"/>
              <w:bottom w:val="single" w:sz="4" w:space="0" w:color="auto"/>
              <w:right w:val="single" w:sz="4" w:space="0" w:color="auto"/>
            </w:tcBorders>
            <w:noWrap/>
          </w:tcPr>
          <w:p w14:paraId="7F2C8659"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Servicio de internet por cable, fibra óptica o antena </w:t>
            </w:r>
          </w:p>
        </w:tc>
        <w:tc>
          <w:tcPr>
            <w:tcW w:w="233" w:type="pct"/>
            <w:tcBorders>
              <w:top w:val="single" w:sz="4" w:space="0" w:color="auto"/>
              <w:left w:val="nil"/>
              <w:bottom w:val="single" w:sz="4" w:space="0" w:color="auto"/>
              <w:right w:val="nil"/>
            </w:tcBorders>
          </w:tcPr>
          <w:p w14:paraId="387C5604" w14:textId="0DDDEC6D"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tcPr>
          <w:p w14:paraId="6A2B05E1" w14:textId="6F040BAE"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53,199.00</w:t>
            </w:r>
          </w:p>
        </w:tc>
        <w:tc>
          <w:tcPr>
            <w:tcW w:w="217" w:type="pct"/>
            <w:tcBorders>
              <w:top w:val="single" w:sz="4" w:space="0" w:color="auto"/>
              <w:left w:val="single" w:sz="4" w:space="0" w:color="auto"/>
              <w:bottom w:val="single" w:sz="4" w:space="0" w:color="auto"/>
            </w:tcBorders>
          </w:tcPr>
          <w:p w14:paraId="2555F768" w14:textId="72A07C24"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tcPr>
          <w:p w14:paraId="0F8D8B31" w14:textId="5B0F92DB"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24,971.00</w:t>
            </w:r>
          </w:p>
        </w:tc>
      </w:tr>
      <w:tr w:rsidR="00FB3202" w:rsidRPr="000B36F1" w14:paraId="4D8CBC6A"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71E67D1" w14:textId="233C3930"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90</w:t>
            </w:r>
          </w:p>
        </w:tc>
        <w:tc>
          <w:tcPr>
            <w:tcW w:w="2554" w:type="pct"/>
            <w:tcBorders>
              <w:top w:val="single" w:sz="4" w:space="0" w:color="auto"/>
              <w:left w:val="nil"/>
              <w:bottom w:val="single" w:sz="4" w:space="0" w:color="auto"/>
              <w:right w:val="single" w:sz="4" w:space="0" w:color="auto"/>
            </w:tcBorders>
            <w:noWrap/>
            <w:hideMark/>
          </w:tcPr>
          <w:p w14:paraId="44819664"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xml:space="preserve">Supermercado (cadenas) sin venta de bebidas alcohólicas </w:t>
            </w:r>
          </w:p>
        </w:tc>
        <w:tc>
          <w:tcPr>
            <w:tcW w:w="233" w:type="pct"/>
            <w:tcBorders>
              <w:top w:val="single" w:sz="4" w:space="0" w:color="auto"/>
              <w:left w:val="nil"/>
              <w:bottom w:val="single" w:sz="4" w:space="0" w:color="auto"/>
              <w:right w:val="nil"/>
            </w:tcBorders>
          </w:tcPr>
          <w:p w14:paraId="3ADA368F" w14:textId="15C3BC4F"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A734F86" w14:textId="38FD787C"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16,897.00</w:t>
            </w:r>
          </w:p>
        </w:tc>
        <w:tc>
          <w:tcPr>
            <w:tcW w:w="217" w:type="pct"/>
            <w:tcBorders>
              <w:top w:val="single" w:sz="4" w:space="0" w:color="auto"/>
              <w:left w:val="single" w:sz="4" w:space="0" w:color="auto"/>
              <w:bottom w:val="single" w:sz="4" w:space="0" w:color="auto"/>
            </w:tcBorders>
          </w:tcPr>
          <w:p w14:paraId="3BEFBCE7" w14:textId="05871618"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4BE8F4F" w14:textId="7F81C9A0"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6,706.00</w:t>
            </w:r>
          </w:p>
        </w:tc>
      </w:tr>
      <w:tr w:rsidR="00FB3202" w:rsidRPr="000B36F1" w14:paraId="0DB4501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B250BF2" w14:textId="0F17DB3B"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lastRenderedPageBreak/>
              <w:t>91</w:t>
            </w:r>
          </w:p>
        </w:tc>
        <w:tc>
          <w:tcPr>
            <w:tcW w:w="2554" w:type="pct"/>
            <w:tcBorders>
              <w:top w:val="nil"/>
              <w:left w:val="nil"/>
              <w:bottom w:val="single" w:sz="4" w:space="0" w:color="auto"/>
              <w:right w:val="single" w:sz="4" w:space="0" w:color="auto"/>
            </w:tcBorders>
            <w:noWrap/>
            <w:hideMark/>
          </w:tcPr>
          <w:p w14:paraId="474809CC"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 de Maquila de Ropa, Sastrerías y Confección</w:t>
            </w:r>
          </w:p>
        </w:tc>
        <w:tc>
          <w:tcPr>
            <w:tcW w:w="233" w:type="pct"/>
            <w:tcBorders>
              <w:top w:val="single" w:sz="4" w:space="0" w:color="auto"/>
              <w:left w:val="nil"/>
              <w:bottom w:val="single" w:sz="4" w:space="0" w:color="auto"/>
              <w:right w:val="nil"/>
            </w:tcBorders>
          </w:tcPr>
          <w:p w14:paraId="2707C04C" w14:textId="111BEAB5"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1ACAA81" w14:textId="6E6F2579"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5,940.00</w:t>
            </w:r>
          </w:p>
        </w:tc>
        <w:tc>
          <w:tcPr>
            <w:tcW w:w="217" w:type="pct"/>
            <w:tcBorders>
              <w:top w:val="single" w:sz="4" w:space="0" w:color="auto"/>
              <w:left w:val="single" w:sz="4" w:space="0" w:color="auto"/>
              <w:bottom w:val="single" w:sz="4" w:space="0" w:color="auto"/>
            </w:tcBorders>
          </w:tcPr>
          <w:p w14:paraId="5710470C" w14:textId="37510270"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815F712" w14:textId="37C061FB"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1,636.00</w:t>
            </w:r>
          </w:p>
        </w:tc>
      </w:tr>
      <w:tr w:rsidR="00FB3202" w:rsidRPr="000B36F1" w14:paraId="64F196F3"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97096E8" w14:textId="01F3F9C8"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92</w:t>
            </w:r>
          </w:p>
        </w:tc>
        <w:tc>
          <w:tcPr>
            <w:tcW w:w="2554" w:type="pct"/>
            <w:tcBorders>
              <w:top w:val="nil"/>
              <w:left w:val="nil"/>
              <w:bottom w:val="single" w:sz="4" w:space="0" w:color="auto"/>
              <w:right w:val="single" w:sz="4" w:space="0" w:color="auto"/>
            </w:tcBorders>
            <w:noWrap/>
            <w:hideMark/>
          </w:tcPr>
          <w:p w14:paraId="4F5A305A"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 de reparación de celulares, Tablet y laptops</w:t>
            </w:r>
          </w:p>
        </w:tc>
        <w:tc>
          <w:tcPr>
            <w:tcW w:w="233" w:type="pct"/>
            <w:tcBorders>
              <w:top w:val="single" w:sz="4" w:space="0" w:color="auto"/>
              <w:left w:val="nil"/>
              <w:bottom w:val="single" w:sz="4" w:space="0" w:color="auto"/>
              <w:right w:val="nil"/>
            </w:tcBorders>
          </w:tcPr>
          <w:p w14:paraId="272F54B7" w14:textId="7707EA95"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1FDC004" w14:textId="0E29A36C"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1,934.00</w:t>
            </w:r>
          </w:p>
        </w:tc>
        <w:tc>
          <w:tcPr>
            <w:tcW w:w="217" w:type="pct"/>
            <w:tcBorders>
              <w:top w:val="single" w:sz="4" w:space="0" w:color="auto"/>
              <w:left w:val="single" w:sz="4" w:space="0" w:color="auto"/>
              <w:bottom w:val="single" w:sz="4" w:space="0" w:color="auto"/>
            </w:tcBorders>
          </w:tcPr>
          <w:p w14:paraId="74858B79" w14:textId="22252564"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EBC32B2" w14:textId="6A7BB345"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604.00</w:t>
            </w:r>
          </w:p>
        </w:tc>
      </w:tr>
      <w:tr w:rsidR="00FB3202" w:rsidRPr="000B36F1" w14:paraId="1731F956"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2338E2A3" w14:textId="4001CA0F"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93</w:t>
            </w:r>
          </w:p>
        </w:tc>
        <w:tc>
          <w:tcPr>
            <w:tcW w:w="2554" w:type="pct"/>
            <w:tcBorders>
              <w:top w:val="nil"/>
              <w:left w:val="nil"/>
              <w:bottom w:val="single" w:sz="4" w:space="0" w:color="auto"/>
              <w:right w:val="single" w:sz="4" w:space="0" w:color="auto"/>
            </w:tcBorders>
            <w:noWrap/>
            <w:hideMark/>
          </w:tcPr>
          <w:p w14:paraId="585B5271"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de automóviles</w:t>
            </w:r>
          </w:p>
        </w:tc>
        <w:tc>
          <w:tcPr>
            <w:tcW w:w="233" w:type="pct"/>
            <w:tcBorders>
              <w:top w:val="single" w:sz="4" w:space="0" w:color="auto"/>
              <w:left w:val="nil"/>
              <w:bottom w:val="single" w:sz="4" w:space="0" w:color="auto"/>
              <w:right w:val="nil"/>
            </w:tcBorders>
          </w:tcPr>
          <w:p w14:paraId="4F43B766" w14:textId="56727D3D"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276A0FA" w14:textId="76264535"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4,695.00</w:t>
            </w:r>
          </w:p>
        </w:tc>
        <w:tc>
          <w:tcPr>
            <w:tcW w:w="217" w:type="pct"/>
            <w:tcBorders>
              <w:top w:val="single" w:sz="4" w:space="0" w:color="auto"/>
              <w:left w:val="single" w:sz="4" w:space="0" w:color="auto"/>
              <w:bottom w:val="single" w:sz="4" w:space="0" w:color="auto"/>
            </w:tcBorders>
          </w:tcPr>
          <w:p w14:paraId="5D1E3CB1" w14:textId="089332DB"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C0A6E2F" w14:textId="1AB63774"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2,013.00</w:t>
            </w:r>
          </w:p>
        </w:tc>
      </w:tr>
      <w:tr w:rsidR="00FB3202" w:rsidRPr="000B36F1" w14:paraId="68C7FD8A"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7337202C" w14:textId="7418BAF7"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94</w:t>
            </w:r>
          </w:p>
        </w:tc>
        <w:tc>
          <w:tcPr>
            <w:tcW w:w="2554" w:type="pct"/>
            <w:tcBorders>
              <w:top w:val="nil"/>
              <w:left w:val="nil"/>
              <w:bottom w:val="single" w:sz="4" w:space="0" w:color="auto"/>
              <w:right w:val="single" w:sz="4" w:space="0" w:color="auto"/>
            </w:tcBorders>
            <w:noWrap/>
            <w:hideMark/>
          </w:tcPr>
          <w:p w14:paraId="24DA2036"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de bicicletas y triciclos</w:t>
            </w:r>
          </w:p>
        </w:tc>
        <w:tc>
          <w:tcPr>
            <w:tcW w:w="233" w:type="pct"/>
            <w:tcBorders>
              <w:top w:val="single" w:sz="4" w:space="0" w:color="auto"/>
              <w:left w:val="nil"/>
              <w:bottom w:val="single" w:sz="4" w:space="0" w:color="auto"/>
              <w:right w:val="nil"/>
            </w:tcBorders>
          </w:tcPr>
          <w:p w14:paraId="655FE45C" w14:textId="013B6E45"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F128491" w14:textId="0333D2AF"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668.00</w:t>
            </w:r>
          </w:p>
        </w:tc>
        <w:tc>
          <w:tcPr>
            <w:tcW w:w="217" w:type="pct"/>
            <w:tcBorders>
              <w:top w:val="single" w:sz="4" w:space="0" w:color="auto"/>
              <w:left w:val="single" w:sz="4" w:space="0" w:color="auto"/>
              <w:bottom w:val="single" w:sz="4" w:space="0" w:color="auto"/>
            </w:tcBorders>
          </w:tcPr>
          <w:p w14:paraId="079FE51A" w14:textId="68AA6F53"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4749D6B" w14:textId="766BDD17"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222.00</w:t>
            </w:r>
          </w:p>
        </w:tc>
      </w:tr>
      <w:tr w:rsidR="00FB3202" w:rsidRPr="000B36F1" w14:paraId="6A51084D"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5B569802" w14:textId="17C06131"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95</w:t>
            </w:r>
          </w:p>
        </w:tc>
        <w:tc>
          <w:tcPr>
            <w:tcW w:w="2554" w:type="pct"/>
            <w:tcBorders>
              <w:top w:val="nil"/>
              <w:left w:val="nil"/>
              <w:bottom w:val="single" w:sz="4" w:space="0" w:color="auto"/>
              <w:right w:val="single" w:sz="4" w:space="0" w:color="auto"/>
            </w:tcBorders>
            <w:noWrap/>
            <w:hideMark/>
          </w:tcPr>
          <w:p w14:paraId="24126EC1"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de motocicletas</w:t>
            </w:r>
          </w:p>
        </w:tc>
        <w:tc>
          <w:tcPr>
            <w:tcW w:w="233" w:type="pct"/>
            <w:tcBorders>
              <w:top w:val="single" w:sz="4" w:space="0" w:color="auto"/>
              <w:left w:val="nil"/>
              <w:bottom w:val="single" w:sz="4" w:space="0" w:color="auto"/>
              <w:right w:val="nil"/>
            </w:tcBorders>
          </w:tcPr>
          <w:p w14:paraId="6BEF64D5" w14:textId="60021020"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22F9669" w14:textId="2AE736F3"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1,497.00</w:t>
            </w:r>
          </w:p>
        </w:tc>
        <w:tc>
          <w:tcPr>
            <w:tcW w:w="217" w:type="pct"/>
            <w:tcBorders>
              <w:top w:val="single" w:sz="4" w:space="0" w:color="auto"/>
              <w:left w:val="single" w:sz="4" w:space="0" w:color="auto"/>
              <w:bottom w:val="single" w:sz="4" w:space="0" w:color="auto"/>
            </w:tcBorders>
          </w:tcPr>
          <w:p w14:paraId="4ACAAFC0" w14:textId="70FAF83B"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6AA321B" w14:textId="230DBDBC"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699.00</w:t>
            </w:r>
          </w:p>
        </w:tc>
      </w:tr>
      <w:tr w:rsidR="00FB3202" w:rsidRPr="000B36F1" w14:paraId="6393BCDA"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41B871A7" w14:textId="797688C5"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96</w:t>
            </w:r>
          </w:p>
        </w:tc>
        <w:tc>
          <w:tcPr>
            <w:tcW w:w="2554" w:type="pct"/>
            <w:tcBorders>
              <w:top w:val="nil"/>
              <w:left w:val="nil"/>
              <w:bottom w:val="single" w:sz="4" w:space="0" w:color="auto"/>
              <w:right w:val="single" w:sz="4" w:space="0" w:color="auto"/>
            </w:tcBorders>
            <w:noWrap/>
            <w:hideMark/>
          </w:tcPr>
          <w:p w14:paraId="5BECDAEC"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de reparaciones eléctricas</w:t>
            </w:r>
          </w:p>
        </w:tc>
        <w:tc>
          <w:tcPr>
            <w:tcW w:w="233" w:type="pct"/>
            <w:tcBorders>
              <w:top w:val="single" w:sz="4" w:space="0" w:color="auto"/>
              <w:left w:val="nil"/>
              <w:bottom w:val="single" w:sz="4" w:space="0" w:color="auto"/>
              <w:right w:val="nil"/>
            </w:tcBorders>
          </w:tcPr>
          <w:p w14:paraId="392676A8" w14:textId="4A318B45"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289785F9" w14:textId="4513FD3F"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1,341.00</w:t>
            </w:r>
          </w:p>
        </w:tc>
        <w:tc>
          <w:tcPr>
            <w:tcW w:w="217" w:type="pct"/>
            <w:tcBorders>
              <w:top w:val="single" w:sz="4" w:space="0" w:color="auto"/>
              <w:left w:val="single" w:sz="4" w:space="0" w:color="auto"/>
              <w:bottom w:val="single" w:sz="4" w:space="0" w:color="auto"/>
            </w:tcBorders>
          </w:tcPr>
          <w:p w14:paraId="14E4D483" w14:textId="34F519F8"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7FB6D0F" w14:textId="61348ADE"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742.00</w:t>
            </w:r>
          </w:p>
        </w:tc>
      </w:tr>
      <w:tr w:rsidR="00FB3202" w:rsidRPr="000B36F1" w14:paraId="5CA53552"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5C0E052" w14:textId="20AE3D82"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97</w:t>
            </w:r>
          </w:p>
        </w:tc>
        <w:tc>
          <w:tcPr>
            <w:tcW w:w="2554" w:type="pct"/>
            <w:tcBorders>
              <w:top w:val="nil"/>
              <w:left w:val="nil"/>
              <w:bottom w:val="single" w:sz="4" w:space="0" w:color="auto"/>
              <w:right w:val="single" w:sz="4" w:space="0" w:color="auto"/>
            </w:tcBorders>
            <w:noWrap/>
            <w:hideMark/>
          </w:tcPr>
          <w:p w14:paraId="436A7D8F"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de torno y herrería en general</w:t>
            </w:r>
          </w:p>
        </w:tc>
        <w:tc>
          <w:tcPr>
            <w:tcW w:w="233" w:type="pct"/>
            <w:tcBorders>
              <w:top w:val="single" w:sz="4" w:space="0" w:color="auto"/>
              <w:left w:val="nil"/>
              <w:bottom w:val="single" w:sz="4" w:space="0" w:color="auto"/>
              <w:right w:val="nil"/>
            </w:tcBorders>
          </w:tcPr>
          <w:p w14:paraId="6C55639F" w14:textId="2FA9DD7B"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675FB3A2" w14:textId="19B4B86D"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470.00</w:t>
            </w:r>
          </w:p>
        </w:tc>
        <w:tc>
          <w:tcPr>
            <w:tcW w:w="217" w:type="pct"/>
            <w:tcBorders>
              <w:top w:val="single" w:sz="4" w:space="0" w:color="auto"/>
              <w:left w:val="single" w:sz="4" w:space="0" w:color="auto"/>
              <w:bottom w:val="single" w:sz="4" w:space="0" w:color="auto"/>
            </w:tcBorders>
          </w:tcPr>
          <w:p w14:paraId="487D9D1F" w14:textId="016B19DB"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D7B4224" w14:textId="4DA3A9CF"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255.00</w:t>
            </w:r>
          </w:p>
        </w:tc>
      </w:tr>
      <w:tr w:rsidR="00FB3202" w:rsidRPr="000B36F1" w14:paraId="3FABAF0E" w14:textId="77777777" w:rsidTr="00170C26">
        <w:tc>
          <w:tcPr>
            <w:tcW w:w="339" w:type="pct"/>
            <w:tcBorders>
              <w:top w:val="nil"/>
              <w:left w:val="single" w:sz="4" w:space="0" w:color="auto"/>
              <w:bottom w:val="single" w:sz="4" w:space="0" w:color="auto"/>
              <w:right w:val="single" w:sz="4" w:space="0" w:color="auto"/>
            </w:tcBorders>
            <w:noWrap/>
            <w:vAlign w:val="center"/>
            <w:hideMark/>
          </w:tcPr>
          <w:p w14:paraId="48FB6740" w14:textId="0C3E3DA9"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98</w:t>
            </w:r>
          </w:p>
        </w:tc>
        <w:tc>
          <w:tcPr>
            <w:tcW w:w="2554" w:type="pct"/>
            <w:tcBorders>
              <w:top w:val="nil"/>
              <w:left w:val="nil"/>
              <w:bottom w:val="single" w:sz="4" w:space="0" w:color="auto"/>
              <w:right w:val="single" w:sz="4" w:space="0" w:color="auto"/>
            </w:tcBorders>
            <w:noWrap/>
            <w:hideMark/>
          </w:tcPr>
          <w:p w14:paraId="6FB4E1A2"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Talleres mecánicos y/u hojalatería</w:t>
            </w:r>
          </w:p>
        </w:tc>
        <w:tc>
          <w:tcPr>
            <w:tcW w:w="233" w:type="pct"/>
            <w:tcBorders>
              <w:top w:val="single" w:sz="4" w:space="0" w:color="auto"/>
              <w:left w:val="nil"/>
              <w:bottom w:val="single" w:sz="4" w:space="0" w:color="auto"/>
              <w:right w:val="nil"/>
            </w:tcBorders>
          </w:tcPr>
          <w:p w14:paraId="60129095" w14:textId="22A27A5F"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0940E676" w14:textId="30391A5A"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4,695.00</w:t>
            </w:r>
          </w:p>
        </w:tc>
        <w:tc>
          <w:tcPr>
            <w:tcW w:w="217" w:type="pct"/>
            <w:tcBorders>
              <w:top w:val="single" w:sz="4" w:space="0" w:color="auto"/>
              <w:left w:val="single" w:sz="4" w:space="0" w:color="auto"/>
              <w:bottom w:val="single" w:sz="4" w:space="0" w:color="auto"/>
            </w:tcBorders>
          </w:tcPr>
          <w:p w14:paraId="5378E2FF" w14:textId="0383AB0E"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9D5F1D8" w14:textId="6BD7B766"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2,013.00</w:t>
            </w:r>
          </w:p>
        </w:tc>
      </w:tr>
      <w:tr w:rsidR="00FB3202" w:rsidRPr="000B36F1" w14:paraId="2058E3CD" w14:textId="77777777" w:rsidTr="00170C26">
        <w:tc>
          <w:tcPr>
            <w:tcW w:w="339" w:type="pct"/>
            <w:tcBorders>
              <w:top w:val="single" w:sz="4" w:space="0" w:color="auto"/>
              <w:left w:val="single" w:sz="4" w:space="0" w:color="auto"/>
              <w:bottom w:val="single" w:sz="4" w:space="0" w:color="auto"/>
              <w:right w:val="single" w:sz="4" w:space="0" w:color="auto"/>
            </w:tcBorders>
            <w:noWrap/>
            <w:vAlign w:val="center"/>
            <w:hideMark/>
          </w:tcPr>
          <w:p w14:paraId="38677FC8" w14:textId="2FD1EF4C"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99</w:t>
            </w:r>
          </w:p>
        </w:tc>
        <w:tc>
          <w:tcPr>
            <w:tcW w:w="2554" w:type="pct"/>
            <w:tcBorders>
              <w:top w:val="single" w:sz="4" w:space="0" w:color="auto"/>
              <w:left w:val="single" w:sz="4" w:space="0" w:color="auto"/>
              <w:bottom w:val="single" w:sz="4" w:space="0" w:color="auto"/>
              <w:right w:val="single" w:sz="4" w:space="0" w:color="auto"/>
            </w:tcBorders>
            <w:noWrap/>
            <w:hideMark/>
          </w:tcPr>
          <w:p w14:paraId="759DF15F"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Taquerías</w:t>
            </w:r>
          </w:p>
        </w:tc>
        <w:tc>
          <w:tcPr>
            <w:tcW w:w="233" w:type="pct"/>
            <w:tcBorders>
              <w:top w:val="single" w:sz="4" w:space="0" w:color="auto"/>
              <w:left w:val="single" w:sz="4" w:space="0" w:color="auto"/>
              <w:bottom w:val="single" w:sz="4" w:space="0" w:color="auto"/>
            </w:tcBorders>
          </w:tcPr>
          <w:p w14:paraId="46B4D4C9" w14:textId="4E3D5B50"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741C1EC" w14:textId="13D0116C"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1,073.00</w:t>
            </w:r>
          </w:p>
        </w:tc>
        <w:tc>
          <w:tcPr>
            <w:tcW w:w="217" w:type="pct"/>
            <w:tcBorders>
              <w:top w:val="single" w:sz="4" w:space="0" w:color="auto"/>
              <w:left w:val="single" w:sz="4" w:space="0" w:color="auto"/>
              <w:bottom w:val="single" w:sz="4" w:space="0" w:color="auto"/>
            </w:tcBorders>
          </w:tcPr>
          <w:p w14:paraId="7905CE06" w14:textId="3FC08544"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0B950AD" w14:textId="5B01B709"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336.00</w:t>
            </w:r>
          </w:p>
        </w:tc>
      </w:tr>
      <w:tr w:rsidR="00FB3202" w:rsidRPr="000B36F1" w14:paraId="26CBB292"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0D27F8FB" w14:textId="64565390"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100</w:t>
            </w:r>
          </w:p>
        </w:tc>
        <w:tc>
          <w:tcPr>
            <w:tcW w:w="2554" w:type="pct"/>
            <w:tcBorders>
              <w:top w:val="single" w:sz="4" w:space="0" w:color="auto"/>
              <w:left w:val="nil"/>
              <w:bottom w:val="single" w:sz="4" w:space="0" w:color="auto"/>
              <w:right w:val="single" w:sz="4" w:space="0" w:color="auto"/>
            </w:tcBorders>
            <w:noWrap/>
            <w:hideMark/>
          </w:tcPr>
          <w:p w14:paraId="51876FED"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Telefonías celulares Compra/venta</w:t>
            </w:r>
          </w:p>
        </w:tc>
        <w:tc>
          <w:tcPr>
            <w:tcW w:w="233" w:type="pct"/>
            <w:tcBorders>
              <w:top w:val="single" w:sz="4" w:space="0" w:color="auto"/>
              <w:left w:val="nil"/>
              <w:bottom w:val="single" w:sz="4" w:space="0" w:color="auto"/>
              <w:right w:val="nil"/>
            </w:tcBorders>
          </w:tcPr>
          <w:p w14:paraId="0BDEACAC" w14:textId="22E4ECDF"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53DDC085" w14:textId="69022EF3"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4,024.00</w:t>
            </w:r>
          </w:p>
        </w:tc>
        <w:tc>
          <w:tcPr>
            <w:tcW w:w="217" w:type="pct"/>
            <w:tcBorders>
              <w:top w:val="single" w:sz="4" w:space="0" w:color="auto"/>
              <w:left w:val="single" w:sz="4" w:space="0" w:color="auto"/>
              <w:bottom w:val="single" w:sz="4" w:space="0" w:color="auto"/>
            </w:tcBorders>
          </w:tcPr>
          <w:p w14:paraId="7C6A35F4" w14:textId="1425CE63"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7D2F9DF5" w14:textId="386A245C"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1,208.00</w:t>
            </w:r>
          </w:p>
        </w:tc>
      </w:tr>
      <w:tr w:rsidR="00FB3202" w:rsidRPr="000B36F1" w14:paraId="10171879"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F8E5A89" w14:textId="0504D32D" w:rsidR="00A73797" w:rsidRPr="000B36F1" w:rsidRDefault="00FB3202"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101</w:t>
            </w:r>
          </w:p>
        </w:tc>
        <w:tc>
          <w:tcPr>
            <w:tcW w:w="2554" w:type="pct"/>
            <w:tcBorders>
              <w:top w:val="nil"/>
              <w:left w:val="nil"/>
              <w:bottom w:val="single" w:sz="4" w:space="0" w:color="auto"/>
              <w:right w:val="single" w:sz="4" w:space="0" w:color="auto"/>
            </w:tcBorders>
            <w:noWrap/>
            <w:hideMark/>
          </w:tcPr>
          <w:p w14:paraId="43342F42"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 de abarrotes, supermercados (gama media)</w:t>
            </w:r>
          </w:p>
        </w:tc>
        <w:tc>
          <w:tcPr>
            <w:tcW w:w="233" w:type="pct"/>
            <w:tcBorders>
              <w:top w:val="single" w:sz="4" w:space="0" w:color="auto"/>
              <w:left w:val="nil"/>
              <w:bottom w:val="single" w:sz="4" w:space="0" w:color="auto"/>
              <w:right w:val="nil"/>
            </w:tcBorders>
          </w:tcPr>
          <w:p w14:paraId="3C42A9E3" w14:textId="7B42BE28"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405C99F" w14:textId="4D62F948"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8,461.00</w:t>
            </w:r>
          </w:p>
        </w:tc>
        <w:tc>
          <w:tcPr>
            <w:tcW w:w="217" w:type="pct"/>
            <w:tcBorders>
              <w:top w:val="single" w:sz="4" w:space="0" w:color="auto"/>
              <w:left w:val="single" w:sz="4" w:space="0" w:color="auto"/>
              <w:bottom w:val="single" w:sz="4" w:space="0" w:color="auto"/>
            </w:tcBorders>
          </w:tcPr>
          <w:p w14:paraId="7A8363AE" w14:textId="25D035ED"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2D14C004" w14:textId="2593F6A7"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3,353.00</w:t>
            </w:r>
          </w:p>
        </w:tc>
      </w:tr>
      <w:tr w:rsidR="00170C26" w:rsidRPr="000B36F1" w14:paraId="5EAE8344" w14:textId="77777777" w:rsidTr="00FB3202">
        <w:tc>
          <w:tcPr>
            <w:tcW w:w="339" w:type="pct"/>
            <w:tcBorders>
              <w:top w:val="nil"/>
              <w:left w:val="single" w:sz="4" w:space="0" w:color="auto"/>
              <w:bottom w:val="single" w:sz="4" w:space="0" w:color="auto"/>
              <w:right w:val="single" w:sz="4" w:space="0" w:color="auto"/>
            </w:tcBorders>
            <w:noWrap/>
            <w:vAlign w:val="center"/>
          </w:tcPr>
          <w:p w14:paraId="1B16D6A3" w14:textId="68B878AB" w:rsidR="00170C26"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102</w:t>
            </w:r>
          </w:p>
        </w:tc>
        <w:tc>
          <w:tcPr>
            <w:tcW w:w="2554" w:type="pct"/>
            <w:tcBorders>
              <w:top w:val="nil"/>
              <w:left w:val="nil"/>
              <w:bottom w:val="single" w:sz="4" w:space="0" w:color="auto"/>
              <w:right w:val="single" w:sz="4" w:space="0" w:color="auto"/>
            </w:tcBorders>
            <w:noWrap/>
          </w:tcPr>
          <w:p w14:paraId="5634E7FB" w14:textId="4A16D364" w:rsidR="00170C26" w:rsidRPr="000B36F1" w:rsidRDefault="00170C26" w:rsidP="0060560D">
            <w:pPr>
              <w:spacing w:after="0" w:line="360" w:lineRule="auto"/>
              <w:rPr>
                <w:rFonts w:ascii="Arial" w:eastAsia="Times New Roman" w:hAnsi="Arial"/>
                <w:sz w:val="20"/>
                <w:szCs w:val="20"/>
                <w:lang w:eastAsia="es-MX"/>
              </w:rPr>
            </w:pPr>
            <w:r>
              <w:rPr>
                <w:rFonts w:ascii="Arial" w:eastAsia="Times New Roman" w:hAnsi="Arial"/>
                <w:sz w:val="20"/>
                <w:szCs w:val="20"/>
                <w:lang w:eastAsia="es-MX"/>
              </w:rPr>
              <w:t>Tienda de autoservicio sin venta de alcohol</w:t>
            </w:r>
          </w:p>
        </w:tc>
        <w:tc>
          <w:tcPr>
            <w:tcW w:w="233" w:type="pct"/>
            <w:tcBorders>
              <w:top w:val="single" w:sz="4" w:space="0" w:color="auto"/>
              <w:left w:val="nil"/>
              <w:bottom w:val="single" w:sz="4" w:space="0" w:color="auto"/>
              <w:right w:val="nil"/>
            </w:tcBorders>
          </w:tcPr>
          <w:p w14:paraId="46B46DF0" w14:textId="7FFA4276" w:rsidR="00170C26" w:rsidRPr="000B36F1" w:rsidRDefault="00170C26" w:rsidP="0060560D">
            <w:pPr>
              <w:spacing w:after="0" w:line="360" w:lineRule="auto"/>
              <w:rPr>
                <w:rFonts w:ascii="Arial" w:hAnsi="Arial"/>
                <w:sz w:val="20"/>
                <w:szCs w:val="20"/>
              </w:rPr>
            </w:pPr>
            <w:r>
              <w:rPr>
                <w:rFonts w:ascii="Arial" w:hAnsi="Arial"/>
                <w:sz w:val="20"/>
                <w:szCs w:val="20"/>
              </w:rPr>
              <w:t>$</w:t>
            </w:r>
          </w:p>
        </w:tc>
        <w:tc>
          <w:tcPr>
            <w:tcW w:w="784" w:type="pct"/>
            <w:tcBorders>
              <w:top w:val="single" w:sz="4" w:space="0" w:color="auto"/>
              <w:left w:val="nil"/>
              <w:bottom w:val="single" w:sz="4" w:space="0" w:color="auto"/>
              <w:right w:val="single" w:sz="4" w:space="0" w:color="auto"/>
            </w:tcBorders>
          </w:tcPr>
          <w:p w14:paraId="12EA5D4B" w14:textId="3ED4A94B" w:rsidR="00170C26" w:rsidRPr="000B36F1" w:rsidRDefault="00170C26" w:rsidP="0060560D">
            <w:pPr>
              <w:spacing w:after="0" w:line="360" w:lineRule="auto"/>
              <w:jc w:val="right"/>
              <w:rPr>
                <w:rFonts w:ascii="Arial" w:hAnsi="Arial"/>
                <w:sz w:val="20"/>
                <w:szCs w:val="20"/>
              </w:rPr>
            </w:pPr>
            <w:r>
              <w:rPr>
                <w:rFonts w:ascii="Arial" w:hAnsi="Arial"/>
                <w:sz w:val="20"/>
                <w:szCs w:val="20"/>
              </w:rPr>
              <w:t>32,028.00</w:t>
            </w:r>
          </w:p>
        </w:tc>
        <w:tc>
          <w:tcPr>
            <w:tcW w:w="217" w:type="pct"/>
            <w:tcBorders>
              <w:top w:val="single" w:sz="4" w:space="0" w:color="auto"/>
              <w:left w:val="single" w:sz="4" w:space="0" w:color="auto"/>
              <w:bottom w:val="single" w:sz="4" w:space="0" w:color="auto"/>
            </w:tcBorders>
          </w:tcPr>
          <w:p w14:paraId="4409B633" w14:textId="7F6F88F8" w:rsidR="00170C26" w:rsidRPr="000B36F1" w:rsidRDefault="00170C26" w:rsidP="0060560D">
            <w:pPr>
              <w:spacing w:after="0" w:line="360" w:lineRule="auto"/>
              <w:rPr>
                <w:rFonts w:ascii="Arial" w:hAnsi="Arial"/>
                <w:sz w:val="20"/>
                <w:szCs w:val="20"/>
              </w:rPr>
            </w:pPr>
            <w:r>
              <w:rPr>
                <w:rFonts w:ascii="Arial" w:hAnsi="Arial"/>
                <w:sz w:val="20"/>
                <w:szCs w:val="20"/>
              </w:rPr>
              <w:t>$</w:t>
            </w:r>
          </w:p>
        </w:tc>
        <w:tc>
          <w:tcPr>
            <w:tcW w:w="873" w:type="pct"/>
            <w:tcBorders>
              <w:top w:val="single" w:sz="4" w:space="0" w:color="auto"/>
              <w:left w:val="nil"/>
              <w:bottom w:val="single" w:sz="4" w:space="0" w:color="auto"/>
              <w:right w:val="single" w:sz="4" w:space="0" w:color="auto"/>
            </w:tcBorders>
          </w:tcPr>
          <w:p w14:paraId="439FA5F5" w14:textId="74E6936B" w:rsidR="00170C26" w:rsidRPr="000B36F1" w:rsidRDefault="00170C26" w:rsidP="0060560D">
            <w:pPr>
              <w:spacing w:after="0" w:line="360" w:lineRule="auto"/>
              <w:jc w:val="right"/>
              <w:rPr>
                <w:rFonts w:ascii="Arial" w:hAnsi="Arial"/>
                <w:sz w:val="20"/>
                <w:szCs w:val="20"/>
              </w:rPr>
            </w:pPr>
            <w:r>
              <w:rPr>
                <w:rFonts w:ascii="Arial" w:hAnsi="Arial"/>
                <w:sz w:val="20"/>
                <w:szCs w:val="20"/>
              </w:rPr>
              <w:t>6,514.00</w:t>
            </w:r>
          </w:p>
        </w:tc>
      </w:tr>
      <w:tr w:rsidR="00FB3202" w:rsidRPr="000B36F1" w14:paraId="7579F501"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61128437" w14:textId="24ABC133"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103</w:t>
            </w:r>
          </w:p>
        </w:tc>
        <w:tc>
          <w:tcPr>
            <w:tcW w:w="2554" w:type="pct"/>
            <w:tcBorders>
              <w:top w:val="nil"/>
              <w:left w:val="nil"/>
              <w:bottom w:val="single" w:sz="4" w:space="0" w:color="auto"/>
              <w:right w:val="single" w:sz="4" w:space="0" w:color="auto"/>
            </w:tcBorders>
            <w:noWrap/>
            <w:hideMark/>
          </w:tcPr>
          <w:p w14:paraId="1E671CE8"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 de línea blanca</w:t>
            </w:r>
          </w:p>
        </w:tc>
        <w:tc>
          <w:tcPr>
            <w:tcW w:w="233" w:type="pct"/>
            <w:tcBorders>
              <w:top w:val="single" w:sz="4" w:space="0" w:color="auto"/>
              <w:left w:val="nil"/>
              <w:bottom w:val="single" w:sz="4" w:space="0" w:color="auto"/>
              <w:right w:val="nil"/>
            </w:tcBorders>
          </w:tcPr>
          <w:p w14:paraId="0FE98518" w14:textId="4A85FA3E"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74CCAB79" w14:textId="19D2713E"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11,496.00</w:t>
            </w:r>
          </w:p>
        </w:tc>
        <w:tc>
          <w:tcPr>
            <w:tcW w:w="217" w:type="pct"/>
            <w:tcBorders>
              <w:top w:val="single" w:sz="4" w:space="0" w:color="auto"/>
              <w:left w:val="single" w:sz="4" w:space="0" w:color="auto"/>
              <w:bottom w:val="single" w:sz="4" w:space="0" w:color="auto"/>
            </w:tcBorders>
          </w:tcPr>
          <w:p w14:paraId="50BCD492" w14:textId="2FDBFC30"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ADB2DD3" w14:textId="02AC4306"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3,130.00</w:t>
            </w:r>
          </w:p>
        </w:tc>
      </w:tr>
      <w:tr w:rsidR="00FB3202" w:rsidRPr="000B36F1" w14:paraId="0DE477E2"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62B92338" w14:textId="0E7C51AB"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104</w:t>
            </w:r>
          </w:p>
        </w:tc>
        <w:tc>
          <w:tcPr>
            <w:tcW w:w="2554" w:type="pct"/>
            <w:tcBorders>
              <w:top w:val="single" w:sz="4" w:space="0" w:color="auto"/>
              <w:left w:val="nil"/>
              <w:bottom w:val="single" w:sz="4" w:space="0" w:color="auto"/>
              <w:right w:val="single" w:sz="4" w:space="0" w:color="auto"/>
            </w:tcBorders>
            <w:noWrap/>
            <w:hideMark/>
          </w:tcPr>
          <w:p w14:paraId="7388FEEC"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Tiendas de venta de Pinturas</w:t>
            </w:r>
          </w:p>
        </w:tc>
        <w:tc>
          <w:tcPr>
            <w:tcW w:w="233" w:type="pct"/>
            <w:tcBorders>
              <w:top w:val="single" w:sz="4" w:space="0" w:color="auto"/>
              <w:left w:val="nil"/>
              <w:bottom w:val="single" w:sz="4" w:space="0" w:color="auto"/>
              <w:right w:val="nil"/>
            </w:tcBorders>
          </w:tcPr>
          <w:p w14:paraId="7E61BB59" w14:textId="10DE0427"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69A88CEE" w14:textId="69422F90"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8,047.00</w:t>
            </w:r>
          </w:p>
        </w:tc>
        <w:tc>
          <w:tcPr>
            <w:tcW w:w="217" w:type="pct"/>
            <w:tcBorders>
              <w:top w:val="single" w:sz="4" w:space="0" w:color="auto"/>
              <w:left w:val="single" w:sz="4" w:space="0" w:color="auto"/>
              <w:bottom w:val="single" w:sz="4" w:space="0" w:color="auto"/>
            </w:tcBorders>
          </w:tcPr>
          <w:p w14:paraId="1884A006" w14:textId="503171E3"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2338791" w14:textId="77974E85"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2,300.00</w:t>
            </w:r>
          </w:p>
        </w:tc>
      </w:tr>
      <w:tr w:rsidR="00FB3202" w:rsidRPr="000B36F1" w14:paraId="68147EF3"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0D7C10B" w14:textId="3E07080C"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105</w:t>
            </w:r>
          </w:p>
        </w:tc>
        <w:tc>
          <w:tcPr>
            <w:tcW w:w="2554" w:type="pct"/>
            <w:tcBorders>
              <w:top w:val="single" w:sz="4" w:space="0" w:color="auto"/>
              <w:left w:val="nil"/>
              <w:bottom w:val="single" w:sz="4" w:space="0" w:color="auto"/>
              <w:right w:val="single" w:sz="4" w:space="0" w:color="auto"/>
            </w:tcBorders>
            <w:noWrap/>
            <w:hideMark/>
          </w:tcPr>
          <w:p w14:paraId="4015865B"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Tiendas departamentales</w:t>
            </w:r>
          </w:p>
        </w:tc>
        <w:tc>
          <w:tcPr>
            <w:tcW w:w="233" w:type="pct"/>
            <w:tcBorders>
              <w:top w:val="single" w:sz="4" w:space="0" w:color="auto"/>
              <w:left w:val="nil"/>
              <w:bottom w:val="single" w:sz="4" w:space="0" w:color="auto"/>
              <w:right w:val="nil"/>
            </w:tcBorders>
          </w:tcPr>
          <w:p w14:paraId="405BCBE2" w14:textId="305207AA"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4D03637" w14:textId="0B204901"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40,240.00</w:t>
            </w:r>
          </w:p>
        </w:tc>
        <w:tc>
          <w:tcPr>
            <w:tcW w:w="217" w:type="pct"/>
            <w:tcBorders>
              <w:top w:val="single" w:sz="4" w:space="0" w:color="auto"/>
              <w:left w:val="single" w:sz="4" w:space="0" w:color="auto"/>
              <w:bottom w:val="single" w:sz="4" w:space="0" w:color="auto"/>
            </w:tcBorders>
          </w:tcPr>
          <w:p w14:paraId="7F3EE5FE" w14:textId="348A6623"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2BC97B4" w14:textId="466AE70F"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12,072.00</w:t>
            </w:r>
          </w:p>
        </w:tc>
      </w:tr>
      <w:tr w:rsidR="00FB3202" w:rsidRPr="000B36F1" w14:paraId="380C7F72"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755710B5" w14:textId="7A2738CC"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106</w:t>
            </w:r>
          </w:p>
        </w:tc>
        <w:tc>
          <w:tcPr>
            <w:tcW w:w="2554" w:type="pct"/>
            <w:tcBorders>
              <w:top w:val="nil"/>
              <w:left w:val="nil"/>
              <w:bottom w:val="single" w:sz="4" w:space="0" w:color="auto"/>
              <w:right w:val="single" w:sz="4" w:space="0" w:color="auto"/>
            </w:tcBorders>
            <w:noWrap/>
            <w:hideMark/>
          </w:tcPr>
          <w:p w14:paraId="2828E731"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Tiendas ropa y almacenes</w:t>
            </w:r>
          </w:p>
        </w:tc>
        <w:tc>
          <w:tcPr>
            <w:tcW w:w="233" w:type="pct"/>
            <w:tcBorders>
              <w:top w:val="single" w:sz="4" w:space="0" w:color="auto"/>
              <w:left w:val="nil"/>
              <w:bottom w:val="single" w:sz="4" w:space="0" w:color="auto"/>
              <w:right w:val="nil"/>
            </w:tcBorders>
          </w:tcPr>
          <w:p w14:paraId="2B9B34DB" w14:textId="3AE6C3C0"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43A0AF5" w14:textId="2D32A63D"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9,390.00</w:t>
            </w:r>
          </w:p>
        </w:tc>
        <w:tc>
          <w:tcPr>
            <w:tcW w:w="217" w:type="pct"/>
            <w:tcBorders>
              <w:top w:val="single" w:sz="4" w:space="0" w:color="auto"/>
              <w:left w:val="single" w:sz="4" w:space="0" w:color="auto"/>
              <w:bottom w:val="single" w:sz="4" w:space="0" w:color="auto"/>
            </w:tcBorders>
          </w:tcPr>
          <w:p w14:paraId="41345173" w14:textId="64CFBFBA"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01C32FC6" w14:textId="3EF7E076"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3,624.00</w:t>
            </w:r>
          </w:p>
        </w:tc>
      </w:tr>
      <w:tr w:rsidR="00FB3202" w:rsidRPr="000B36F1" w14:paraId="399BE742"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5281FAF4" w14:textId="1603D917"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107</w:t>
            </w:r>
          </w:p>
        </w:tc>
        <w:tc>
          <w:tcPr>
            <w:tcW w:w="2554" w:type="pct"/>
            <w:tcBorders>
              <w:top w:val="single" w:sz="4" w:space="0" w:color="auto"/>
              <w:left w:val="nil"/>
              <w:bottom w:val="single" w:sz="4" w:space="0" w:color="auto"/>
              <w:right w:val="single" w:sz="4" w:space="0" w:color="auto"/>
            </w:tcBorders>
            <w:noWrap/>
            <w:hideMark/>
          </w:tcPr>
          <w:p w14:paraId="5F853882"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Tiendas, tendejones y misceláneas</w:t>
            </w:r>
          </w:p>
        </w:tc>
        <w:tc>
          <w:tcPr>
            <w:tcW w:w="233" w:type="pct"/>
            <w:tcBorders>
              <w:top w:val="single" w:sz="4" w:space="0" w:color="auto"/>
              <w:left w:val="nil"/>
              <w:bottom w:val="single" w:sz="4" w:space="0" w:color="auto"/>
              <w:right w:val="nil"/>
            </w:tcBorders>
          </w:tcPr>
          <w:p w14:paraId="5C755A58" w14:textId="41F05FE3"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14D5B336" w14:textId="31949C08"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873.00</w:t>
            </w:r>
          </w:p>
        </w:tc>
        <w:tc>
          <w:tcPr>
            <w:tcW w:w="217" w:type="pct"/>
            <w:tcBorders>
              <w:top w:val="single" w:sz="4" w:space="0" w:color="auto"/>
              <w:left w:val="single" w:sz="4" w:space="0" w:color="auto"/>
              <w:bottom w:val="single" w:sz="4" w:space="0" w:color="auto"/>
            </w:tcBorders>
          </w:tcPr>
          <w:p w14:paraId="2D8C5383" w14:textId="3611EEB8"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6548EC3E" w14:textId="16A47A63"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269.00</w:t>
            </w:r>
          </w:p>
        </w:tc>
      </w:tr>
      <w:tr w:rsidR="00FB3202" w:rsidRPr="000B36F1" w14:paraId="4C65027F" w14:textId="77777777" w:rsidTr="00170C26">
        <w:tc>
          <w:tcPr>
            <w:tcW w:w="339" w:type="pct"/>
            <w:tcBorders>
              <w:top w:val="single" w:sz="4" w:space="0" w:color="auto"/>
              <w:left w:val="single" w:sz="4" w:space="0" w:color="auto"/>
              <w:bottom w:val="single" w:sz="4" w:space="0" w:color="auto"/>
              <w:right w:val="single" w:sz="4" w:space="0" w:color="auto"/>
            </w:tcBorders>
            <w:noWrap/>
            <w:vAlign w:val="center"/>
            <w:hideMark/>
          </w:tcPr>
          <w:p w14:paraId="2D03958F" w14:textId="5D04AC13"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108</w:t>
            </w:r>
          </w:p>
        </w:tc>
        <w:tc>
          <w:tcPr>
            <w:tcW w:w="2554" w:type="pct"/>
            <w:tcBorders>
              <w:top w:val="single" w:sz="4" w:space="0" w:color="auto"/>
              <w:left w:val="nil"/>
              <w:bottom w:val="single" w:sz="4" w:space="0" w:color="auto"/>
              <w:right w:val="single" w:sz="4" w:space="0" w:color="auto"/>
            </w:tcBorders>
            <w:noWrap/>
            <w:hideMark/>
          </w:tcPr>
          <w:p w14:paraId="7D8D6CD5"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Tlapalerías – Ferretería</w:t>
            </w:r>
          </w:p>
        </w:tc>
        <w:tc>
          <w:tcPr>
            <w:tcW w:w="233" w:type="pct"/>
            <w:tcBorders>
              <w:top w:val="single" w:sz="4" w:space="0" w:color="auto"/>
              <w:left w:val="nil"/>
              <w:bottom w:val="single" w:sz="4" w:space="0" w:color="auto"/>
              <w:right w:val="nil"/>
            </w:tcBorders>
          </w:tcPr>
          <w:p w14:paraId="32D78282" w14:textId="3D9B57B7"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5951812" w14:textId="5E064512"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8,047.00</w:t>
            </w:r>
          </w:p>
        </w:tc>
        <w:tc>
          <w:tcPr>
            <w:tcW w:w="217" w:type="pct"/>
            <w:tcBorders>
              <w:top w:val="single" w:sz="4" w:space="0" w:color="auto"/>
              <w:left w:val="single" w:sz="4" w:space="0" w:color="auto"/>
              <w:bottom w:val="single" w:sz="4" w:space="0" w:color="auto"/>
            </w:tcBorders>
          </w:tcPr>
          <w:p w14:paraId="0DFFB169" w14:textId="59F6611B"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33C94B93" w14:textId="7D88D737"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2,415.00</w:t>
            </w:r>
          </w:p>
        </w:tc>
      </w:tr>
      <w:tr w:rsidR="00FB3202" w:rsidRPr="000B36F1" w14:paraId="3C36948C" w14:textId="77777777" w:rsidTr="00170C26">
        <w:tc>
          <w:tcPr>
            <w:tcW w:w="339" w:type="pct"/>
            <w:tcBorders>
              <w:top w:val="single" w:sz="4" w:space="0" w:color="auto"/>
              <w:left w:val="single" w:sz="4" w:space="0" w:color="auto"/>
              <w:bottom w:val="single" w:sz="4" w:space="0" w:color="auto"/>
              <w:right w:val="single" w:sz="4" w:space="0" w:color="auto"/>
            </w:tcBorders>
            <w:noWrap/>
            <w:vAlign w:val="center"/>
            <w:hideMark/>
          </w:tcPr>
          <w:p w14:paraId="5A1D8F89" w14:textId="16E9BE6D"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109</w:t>
            </w:r>
          </w:p>
        </w:tc>
        <w:tc>
          <w:tcPr>
            <w:tcW w:w="2554" w:type="pct"/>
            <w:tcBorders>
              <w:top w:val="single" w:sz="4" w:space="0" w:color="auto"/>
              <w:left w:val="nil"/>
              <w:bottom w:val="single" w:sz="4" w:space="0" w:color="auto"/>
              <w:right w:val="single" w:sz="4" w:space="0" w:color="auto"/>
            </w:tcBorders>
            <w:noWrap/>
            <w:hideMark/>
          </w:tcPr>
          <w:p w14:paraId="3B186CF6"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Veterinarias</w:t>
            </w:r>
          </w:p>
        </w:tc>
        <w:tc>
          <w:tcPr>
            <w:tcW w:w="233" w:type="pct"/>
            <w:tcBorders>
              <w:top w:val="single" w:sz="4" w:space="0" w:color="auto"/>
              <w:left w:val="nil"/>
              <w:bottom w:val="single" w:sz="4" w:space="0" w:color="auto"/>
              <w:right w:val="nil"/>
            </w:tcBorders>
          </w:tcPr>
          <w:p w14:paraId="47BAC3EA" w14:textId="0B80CF91"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318EC50" w14:textId="4A09336A"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1,197.00</w:t>
            </w:r>
          </w:p>
        </w:tc>
        <w:tc>
          <w:tcPr>
            <w:tcW w:w="217" w:type="pct"/>
            <w:tcBorders>
              <w:top w:val="single" w:sz="4" w:space="0" w:color="auto"/>
              <w:left w:val="single" w:sz="4" w:space="0" w:color="auto"/>
              <w:bottom w:val="single" w:sz="4" w:space="0" w:color="auto"/>
            </w:tcBorders>
          </w:tcPr>
          <w:p w14:paraId="7D96061F" w14:textId="2FBB86E3"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5E2E95D2" w14:textId="00A60E8D"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700.00</w:t>
            </w:r>
          </w:p>
        </w:tc>
      </w:tr>
      <w:tr w:rsidR="00FB3202" w:rsidRPr="000B36F1" w14:paraId="5BED1691" w14:textId="77777777" w:rsidTr="00FB3202">
        <w:tc>
          <w:tcPr>
            <w:tcW w:w="339" w:type="pct"/>
            <w:tcBorders>
              <w:top w:val="single" w:sz="4" w:space="0" w:color="auto"/>
              <w:left w:val="single" w:sz="4" w:space="0" w:color="auto"/>
              <w:bottom w:val="single" w:sz="4" w:space="0" w:color="auto"/>
              <w:right w:val="single" w:sz="4" w:space="0" w:color="auto"/>
            </w:tcBorders>
            <w:noWrap/>
            <w:vAlign w:val="center"/>
            <w:hideMark/>
          </w:tcPr>
          <w:p w14:paraId="14ED90FC" w14:textId="17BD9B0C"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110</w:t>
            </w:r>
          </w:p>
        </w:tc>
        <w:tc>
          <w:tcPr>
            <w:tcW w:w="2554" w:type="pct"/>
            <w:tcBorders>
              <w:top w:val="single" w:sz="4" w:space="0" w:color="auto"/>
              <w:left w:val="nil"/>
              <w:bottom w:val="single" w:sz="4" w:space="0" w:color="auto"/>
              <w:right w:val="single" w:sz="4" w:space="0" w:color="auto"/>
            </w:tcBorders>
            <w:noWrap/>
            <w:hideMark/>
          </w:tcPr>
          <w:p w14:paraId="78DFCA04"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Videoclubes en general</w:t>
            </w:r>
          </w:p>
        </w:tc>
        <w:tc>
          <w:tcPr>
            <w:tcW w:w="233" w:type="pct"/>
            <w:tcBorders>
              <w:top w:val="single" w:sz="4" w:space="0" w:color="auto"/>
              <w:left w:val="nil"/>
              <w:bottom w:val="single" w:sz="4" w:space="0" w:color="auto"/>
              <w:right w:val="nil"/>
            </w:tcBorders>
          </w:tcPr>
          <w:p w14:paraId="4A55A335" w14:textId="1A34D518"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3C55FDAE" w14:textId="55A8DBE8"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2,682.00</w:t>
            </w:r>
          </w:p>
        </w:tc>
        <w:tc>
          <w:tcPr>
            <w:tcW w:w="217" w:type="pct"/>
            <w:tcBorders>
              <w:top w:val="single" w:sz="4" w:space="0" w:color="auto"/>
              <w:left w:val="single" w:sz="4" w:space="0" w:color="auto"/>
              <w:bottom w:val="single" w:sz="4" w:space="0" w:color="auto"/>
            </w:tcBorders>
          </w:tcPr>
          <w:p w14:paraId="67410256" w14:textId="7BD51B97"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49F1CA5C" w14:textId="7C23B364"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804.00</w:t>
            </w:r>
          </w:p>
        </w:tc>
      </w:tr>
      <w:tr w:rsidR="00FB3202" w:rsidRPr="000B36F1" w14:paraId="7277676B" w14:textId="77777777" w:rsidTr="00FB3202">
        <w:tc>
          <w:tcPr>
            <w:tcW w:w="339" w:type="pct"/>
            <w:tcBorders>
              <w:top w:val="nil"/>
              <w:left w:val="single" w:sz="4" w:space="0" w:color="auto"/>
              <w:bottom w:val="single" w:sz="4" w:space="0" w:color="auto"/>
              <w:right w:val="single" w:sz="4" w:space="0" w:color="auto"/>
            </w:tcBorders>
            <w:noWrap/>
            <w:vAlign w:val="center"/>
            <w:hideMark/>
          </w:tcPr>
          <w:p w14:paraId="3187AF23" w14:textId="5C5C051C" w:rsidR="00A73797" w:rsidRPr="000B36F1" w:rsidRDefault="00170C26" w:rsidP="00FB3202">
            <w:pPr>
              <w:spacing w:after="0" w:line="360" w:lineRule="auto"/>
              <w:jc w:val="center"/>
              <w:rPr>
                <w:rFonts w:ascii="Arial" w:eastAsia="Times New Roman" w:hAnsi="Arial"/>
                <w:b/>
                <w:sz w:val="20"/>
                <w:szCs w:val="20"/>
                <w:lang w:eastAsia="es-MX"/>
              </w:rPr>
            </w:pPr>
            <w:r>
              <w:rPr>
                <w:rFonts w:ascii="Arial" w:eastAsia="Times New Roman" w:hAnsi="Arial"/>
                <w:b/>
                <w:sz w:val="20"/>
                <w:szCs w:val="20"/>
                <w:lang w:eastAsia="es-MX"/>
              </w:rPr>
              <w:t>111</w:t>
            </w:r>
          </w:p>
        </w:tc>
        <w:tc>
          <w:tcPr>
            <w:tcW w:w="2554" w:type="pct"/>
            <w:tcBorders>
              <w:top w:val="nil"/>
              <w:left w:val="nil"/>
              <w:bottom w:val="single" w:sz="4" w:space="0" w:color="auto"/>
              <w:right w:val="single" w:sz="4" w:space="0" w:color="auto"/>
            </w:tcBorders>
            <w:noWrap/>
            <w:hideMark/>
          </w:tcPr>
          <w:p w14:paraId="3D56B239" w14:textId="77777777" w:rsidR="00A73797" w:rsidRPr="000B36F1" w:rsidRDefault="00A73797"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Zapaterías Taller y expendios</w:t>
            </w:r>
          </w:p>
        </w:tc>
        <w:tc>
          <w:tcPr>
            <w:tcW w:w="233" w:type="pct"/>
            <w:tcBorders>
              <w:top w:val="single" w:sz="4" w:space="0" w:color="auto"/>
              <w:left w:val="nil"/>
              <w:bottom w:val="single" w:sz="4" w:space="0" w:color="auto"/>
              <w:right w:val="nil"/>
            </w:tcBorders>
          </w:tcPr>
          <w:p w14:paraId="3DEF0663" w14:textId="77DFC4A5" w:rsidR="00A73797" w:rsidRPr="000B36F1" w:rsidRDefault="00A73797" w:rsidP="0060560D">
            <w:pPr>
              <w:spacing w:after="0" w:line="360" w:lineRule="auto"/>
              <w:rPr>
                <w:rFonts w:ascii="Arial" w:hAnsi="Arial"/>
                <w:sz w:val="20"/>
                <w:szCs w:val="20"/>
              </w:rPr>
            </w:pPr>
            <w:r w:rsidRPr="000B36F1">
              <w:rPr>
                <w:rFonts w:ascii="Arial" w:hAnsi="Arial"/>
                <w:sz w:val="20"/>
                <w:szCs w:val="20"/>
              </w:rPr>
              <w:t>$</w:t>
            </w:r>
          </w:p>
        </w:tc>
        <w:tc>
          <w:tcPr>
            <w:tcW w:w="784" w:type="pct"/>
            <w:tcBorders>
              <w:top w:val="single" w:sz="4" w:space="0" w:color="auto"/>
              <w:left w:val="nil"/>
              <w:bottom w:val="single" w:sz="4" w:space="0" w:color="auto"/>
              <w:right w:val="single" w:sz="4" w:space="0" w:color="auto"/>
            </w:tcBorders>
            <w:hideMark/>
          </w:tcPr>
          <w:p w14:paraId="42000CBF" w14:textId="1BA64B71"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4,695.00</w:t>
            </w:r>
          </w:p>
        </w:tc>
        <w:tc>
          <w:tcPr>
            <w:tcW w:w="217" w:type="pct"/>
            <w:tcBorders>
              <w:top w:val="single" w:sz="4" w:space="0" w:color="auto"/>
              <w:left w:val="single" w:sz="4" w:space="0" w:color="auto"/>
              <w:bottom w:val="single" w:sz="4" w:space="0" w:color="auto"/>
            </w:tcBorders>
          </w:tcPr>
          <w:p w14:paraId="56E1D0EF" w14:textId="507B7BF7" w:rsidR="00A73797" w:rsidRPr="000B36F1" w:rsidRDefault="000F6BBF" w:rsidP="0060560D">
            <w:pPr>
              <w:spacing w:after="0" w:line="360" w:lineRule="auto"/>
              <w:rPr>
                <w:rFonts w:ascii="Arial" w:hAnsi="Arial"/>
                <w:sz w:val="20"/>
                <w:szCs w:val="20"/>
              </w:rPr>
            </w:pPr>
            <w:r w:rsidRPr="000B36F1">
              <w:rPr>
                <w:rFonts w:ascii="Arial" w:hAnsi="Arial"/>
                <w:sz w:val="20"/>
                <w:szCs w:val="20"/>
              </w:rPr>
              <w:t>$</w:t>
            </w:r>
          </w:p>
        </w:tc>
        <w:tc>
          <w:tcPr>
            <w:tcW w:w="873" w:type="pct"/>
            <w:tcBorders>
              <w:top w:val="single" w:sz="4" w:space="0" w:color="auto"/>
              <w:left w:val="nil"/>
              <w:bottom w:val="single" w:sz="4" w:space="0" w:color="auto"/>
              <w:right w:val="single" w:sz="4" w:space="0" w:color="auto"/>
            </w:tcBorders>
            <w:hideMark/>
          </w:tcPr>
          <w:p w14:paraId="16F5E5A3" w14:textId="0E6CB9E1" w:rsidR="00A73797" w:rsidRPr="000B36F1" w:rsidRDefault="00A73797" w:rsidP="0060560D">
            <w:pPr>
              <w:spacing w:after="0" w:line="360" w:lineRule="auto"/>
              <w:jc w:val="right"/>
              <w:rPr>
                <w:rFonts w:ascii="Arial" w:hAnsi="Arial"/>
                <w:sz w:val="20"/>
                <w:szCs w:val="20"/>
              </w:rPr>
            </w:pPr>
            <w:r w:rsidRPr="000B36F1">
              <w:rPr>
                <w:rFonts w:ascii="Arial" w:hAnsi="Arial"/>
                <w:sz w:val="20"/>
                <w:szCs w:val="20"/>
              </w:rPr>
              <w:t>1,411.00</w:t>
            </w:r>
          </w:p>
        </w:tc>
      </w:tr>
    </w:tbl>
    <w:p w14:paraId="69C75F77" w14:textId="383230DE" w:rsidR="00B9351A" w:rsidRPr="000B36F1" w:rsidRDefault="00B9351A" w:rsidP="0060560D">
      <w:pPr>
        <w:spacing w:after="0" w:line="360" w:lineRule="auto"/>
        <w:rPr>
          <w:rFonts w:ascii="Arial" w:hAnsi="Arial"/>
          <w:sz w:val="20"/>
          <w:szCs w:val="20"/>
        </w:rPr>
      </w:pPr>
    </w:p>
    <w:p w14:paraId="20A65224"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 xml:space="preserve">Cuando por su denominación algún establecimiento no se encuentre comprendido en la clasificación anterior, se ubicará en aquel que por sus características le sea más semejante. </w:t>
      </w:r>
    </w:p>
    <w:p w14:paraId="27A9F6DC" w14:textId="77777777" w:rsidR="00B9351A" w:rsidRPr="000B36F1" w:rsidRDefault="00B9351A" w:rsidP="0060560D">
      <w:pPr>
        <w:spacing w:after="0" w:line="360" w:lineRule="auto"/>
        <w:jc w:val="both"/>
        <w:rPr>
          <w:rFonts w:ascii="Arial" w:hAnsi="Arial"/>
          <w:sz w:val="20"/>
          <w:szCs w:val="20"/>
        </w:rPr>
      </w:pPr>
    </w:p>
    <w:p w14:paraId="3E703036"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70F65CBC" w14:textId="77777777" w:rsidR="00B9351A" w:rsidRPr="000B36F1" w:rsidRDefault="00B9351A" w:rsidP="0060560D">
      <w:pPr>
        <w:spacing w:after="0" w:line="360" w:lineRule="auto"/>
        <w:jc w:val="both"/>
        <w:rPr>
          <w:rFonts w:ascii="Arial" w:hAnsi="Arial"/>
          <w:sz w:val="20"/>
          <w:szCs w:val="20"/>
        </w:rPr>
      </w:pPr>
    </w:p>
    <w:p w14:paraId="36507F5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24.-</w:t>
      </w:r>
      <w:r w:rsidRPr="000B36F1">
        <w:rPr>
          <w:rFonts w:ascii="Arial" w:hAnsi="Arial"/>
          <w:sz w:val="20"/>
          <w:szCs w:val="20"/>
        </w:rPr>
        <w:t xml:space="preserve"> Por el otorgamiento de los permisos eventuales se pagará conforme a la siguiente tarifa:</w:t>
      </w:r>
    </w:p>
    <w:p w14:paraId="493163B3" w14:textId="77777777" w:rsidR="00B9351A" w:rsidRPr="000B36F1" w:rsidRDefault="00B9351A" w:rsidP="0060560D">
      <w:pPr>
        <w:spacing w:after="0" w:line="360" w:lineRule="auto"/>
        <w:jc w:val="both"/>
        <w:rPr>
          <w:rFonts w:ascii="Arial" w:hAnsi="Arial"/>
          <w:b/>
          <w:sz w:val="20"/>
          <w:szCs w:val="20"/>
        </w:rPr>
      </w:pPr>
    </w:p>
    <w:tbl>
      <w:tblPr>
        <w:tblStyle w:val="Tablaconcuadrcula"/>
        <w:tblW w:w="5000" w:type="pct"/>
        <w:tblLook w:val="04A0" w:firstRow="1" w:lastRow="0" w:firstColumn="1" w:lastColumn="0" w:noHBand="0" w:noVBand="1"/>
      </w:tblPr>
      <w:tblGrid>
        <w:gridCol w:w="6232"/>
        <w:gridCol w:w="426"/>
        <w:gridCol w:w="1261"/>
        <w:gridCol w:w="1192"/>
      </w:tblGrid>
      <w:tr w:rsidR="003E4236" w:rsidRPr="000B36F1" w14:paraId="05ADF36C" w14:textId="1F0C584B" w:rsidTr="0060560D">
        <w:tc>
          <w:tcPr>
            <w:tcW w:w="3420" w:type="pct"/>
            <w:tcBorders>
              <w:top w:val="single" w:sz="4" w:space="0" w:color="auto"/>
              <w:left w:val="single" w:sz="4" w:space="0" w:color="auto"/>
              <w:bottom w:val="single" w:sz="4" w:space="0" w:color="auto"/>
              <w:right w:val="single" w:sz="4" w:space="0" w:color="auto"/>
            </w:tcBorders>
            <w:hideMark/>
          </w:tcPr>
          <w:p w14:paraId="06CAADFC" w14:textId="77777777" w:rsidR="003E4236" w:rsidRPr="000B36F1" w:rsidRDefault="003E4236" w:rsidP="0060560D">
            <w:pPr>
              <w:spacing w:after="0" w:line="360" w:lineRule="auto"/>
              <w:jc w:val="both"/>
              <w:rPr>
                <w:rFonts w:ascii="Arial" w:hAnsi="Arial"/>
                <w:b/>
                <w:sz w:val="20"/>
                <w:szCs w:val="20"/>
              </w:rPr>
            </w:pPr>
            <w:r w:rsidRPr="000B36F1">
              <w:rPr>
                <w:rFonts w:ascii="Arial" w:hAnsi="Arial"/>
                <w:b/>
                <w:sz w:val="20"/>
                <w:szCs w:val="20"/>
              </w:rPr>
              <w:t>I.</w:t>
            </w:r>
            <w:r w:rsidRPr="000B36F1">
              <w:rPr>
                <w:rFonts w:ascii="Arial" w:hAnsi="Arial"/>
                <w:sz w:val="20"/>
                <w:szCs w:val="20"/>
              </w:rPr>
              <w:t xml:space="preserve"> Luz y sonido, bailes populares, sin venta de bebidas alcohólicas se causarán y pagarán derechos de</w:t>
            </w:r>
          </w:p>
        </w:tc>
        <w:tc>
          <w:tcPr>
            <w:tcW w:w="234" w:type="pct"/>
            <w:tcBorders>
              <w:top w:val="single" w:sz="4" w:space="0" w:color="auto"/>
              <w:left w:val="single" w:sz="4" w:space="0" w:color="auto"/>
              <w:bottom w:val="single" w:sz="4" w:space="0" w:color="auto"/>
              <w:right w:val="nil"/>
            </w:tcBorders>
            <w:hideMark/>
          </w:tcPr>
          <w:p w14:paraId="28815BDD" w14:textId="52BA4B81" w:rsidR="003E4236" w:rsidRPr="000B36F1" w:rsidRDefault="003E4236" w:rsidP="0060560D">
            <w:pPr>
              <w:spacing w:after="0" w:line="360" w:lineRule="auto"/>
              <w:rPr>
                <w:rFonts w:ascii="Arial" w:hAnsi="Arial"/>
                <w:sz w:val="20"/>
                <w:szCs w:val="20"/>
              </w:rPr>
            </w:pPr>
            <w:r w:rsidRPr="000B36F1">
              <w:rPr>
                <w:rFonts w:ascii="Arial" w:hAnsi="Arial"/>
                <w:sz w:val="20"/>
                <w:szCs w:val="20"/>
              </w:rPr>
              <w:t xml:space="preserve">$ </w:t>
            </w:r>
          </w:p>
        </w:tc>
        <w:tc>
          <w:tcPr>
            <w:tcW w:w="692" w:type="pct"/>
            <w:tcBorders>
              <w:top w:val="single" w:sz="4" w:space="0" w:color="auto"/>
              <w:left w:val="nil"/>
              <w:bottom w:val="single" w:sz="4" w:space="0" w:color="auto"/>
              <w:right w:val="single" w:sz="4" w:space="0" w:color="auto"/>
            </w:tcBorders>
          </w:tcPr>
          <w:p w14:paraId="6766AEAC" w14:textId="4FEF7BCA" w:rsidR="003E4236" w:rsidRPr="000B36F1" w:rsidRDefault="003E4236" w:rsidP="0060560D">
            <w:pPr>
              <w:spacing w:after="0" w:line="360" w:lineRule="auto"/>
              <w:jc w:val="right"/>
              <w:rPr>
                <w:rFonts w:ascii="Arial" w:hAnsi="Arial"/>
                <w:sz w:val="20"/>
                <w:szCs w:val="20"/>
              </w:rPr>
            </w:pPr>
            <w:r w:rsidRPr="000B36F1">
              <w:rPr>
                <w:rFonts w:ascii="Arial" w:hAnsi="Arial"/>
                <w:sz w:val="20"/>
                <w:szCs w:val="20"/>
              </w:rPr>
              <w:t>2,682.00</w:t>
            </w:r>
          </w:p>
        </w:tc>
        <w:tc>
          <w:tcPr>
            <w:tcW w:w="654" w:type="pct"/>
            <w:tcBorders>
              <w:top w:val="single" w:sz="4" w:space="0" w:color="auto"/>
              <w:left w:val="single" w:sz="4" w:space="0" w:color="auto"/>
              <w:bottom w:val="single" w:sz="4" w:space="0" w:color="auto"/>
              <w:right w:val="single" w:sz="4" w:space="0" w:color="auto"/>
            </w:tcBorders>
          </w:tcPr>
          <w:p w14:paraId="37A3FC34" w14:textId="389EFBAA" w:rsidR="003E4236" w:rsidRPr="000B36F1" w:rsidRDefault="003E4236" w:rsidP="0060560D">
            <w:pPr>
              <w:spacing w:after="0" w:line="360" w:lineRule="auto"/>
              <w:jc w:val="center"/>
              <w:rPr>
                <w:rFonts w:ascii="Arial" w:hAnsi="Arial"/>
                <w:sz w:val="20"/>
                <w:szCs w:val="20"/>
              </w:rPr>
            </w:pPr>
            <w:r w:rsidRPr="000B36F1">
              <w:rPr>
                <w:rFonts w:ascii="Arial" w:hAnsi="Arial"/>
                <w:sz w:val="20"/>
                <w:szCs w:val="20"/>
              </w:rPr>
              <w:t>por día.</w:t>
            </w:r>
          </w:p>
        </w:tc>
      </w:tr>
      <w:tr w:rsidR="003E4236" w:rsidRPr="000B36F1" w14:paraId="641DFA0C" w14:textId="290F3142" w:rsidTr="0060560D">
        <w:tc>
          <w:tcPr>
            <w:tcW w:w="3420" w:type="pct"/>
            <w:tcBorders>
              <w:top w:val="single" w:sz="4" w:space="0" w:color="auto"/>
              <w:left w:val="single" w:sz="4" w:space="0" w:color="auto"/>
              <w:bottom w:val="single" w:sz="4" w:space="0" w:color="auto"/>
              <w:right w:val="single" w:sz="4" w:space="0" w:color="auto"/>
            </w:tcBorders>
            <w:hideMark/>
          </w:tcPr>
          <w:p w14:paraId="7D602A4E" w14:textId="77777777" w:rsidR="003E4236" w:rsidRPr="000B36F1" w:rsidRDefault="003E4236" w:rsidP="0060560D">
            <w:pPr>
              <w:spacing w:after="0" w:line="360" w:lineRule="auto"/>
              <w:jc w:val="both"/>
              <w:rPr>
                <w:rFonts w:ascii="Arial" w:hAnsi="Arial"/>
                <w:b/>
                <w:sz w:val="20"/>
                <w:szCs w:val="20"/>
              </w:rPr>
            </w:pPr>
            <w:r w:rsidRPr="000B36F1">
              <w:rPr>
                <w:rFonts w:ascii="Arial" w:hAnsi="Arial"/>
                <w:b/>
                <w:sz w:val="20"/>
                <w:szCs w:val="20"/>
              </w:rPr>
              <w:t>II.</w:t>
            </w:r>
            <w:r w:rsidRPr="000B36F1">
              <w:rPr>
                <w:rFonts w:ascii="Arial" w:hAnsi="Arial"/>
                <w:sz w:val="20"/>
                <w:szCs w:val="20"/>
              </w:rPr>
              <w:t xml:space="preserve"> Luz y sonido, bailes populares, con venta de bebidas alcohólicas se causarán y pagarán derechos de</w:t>
            </w:r>
          </w:p>
        </w:tc>
        <w:tc>
          <w:tcPr>
            <w:tcW w:w="234" w:type="pct"/>
            <w:tcBorders>
              <w:top w:val="single" w:sz="4" w:space="0" w:color="auto"/>
              <w:left w:val="single" w:sz="4" w:space="0" w:color="auto"/>
              <w:bottom w:val="single" w:sz="4" w:space="0" w:color="auto"/>
              <w:right w:val="nil"/>
            </w:tcBorders>
            <w:hideMark/>
          </w:tcPr>
          <w:p w14:paraId="6D43FBC1" w14:textId="60C369D3" w:rsidR="003E4236" w:rsidRPr="000B36F1" w:rsidRDefault="003E4236" w:rsidP="0060560D">
            <w:pPr>
              <w:spacing w:after="0" w:line="360" w:lineRule="auto"/>
              <w:rPr>
                <w:rFonts w:ascii="Arial" w:hAnsi="Arial"/>
                <w:sz w:val="20"/>
                <w:szCs w:val="20"/>
              </w:rPr>
            </w:pPr>
            <w:r w:rsidRPr="000B36F1">
              <w:rPr>
                <w:rFonts w:ascii="Arial" w:hAnsi="Arial"/>
                <w:sz w:val="20"/>
                <w:szCs w:val="20"/>
              </w:rPr>
              <w:t>$</w:t>
            </w:r>
          </w:p>
        </w:tc>
        <w:tc>
          <w:tcPr>
            <w:tcW w:w="692" w:type="pct"/>
            <w:tcBorders>
              <w:top w:val="single" w:sz="4" w:space="0" w:color="auto"/>
              <w:left w:val="nil"/>
              <w:bottom w:val="single" w:sz="4" w:space="0" w:color="auto"/>
              <w:right w:val="single" w:sz="4" w:space="0" w:color="auto"/>
            </w:tcBorders>
          </w:tcPr>
          <w:p w14:paraId="04A557F0" w14:textId="7BCF74DE" w:rsidR="003E4236" w:rsidRPr="000B36F1" w:rsidRDefault="003E4236" w:rsidP="0060560D">
            <w:pPr>
              <w:spacing w:after="0" w:line="360" w:lineRule="auto"/>
              <w:jc w:val="right"/>
              <w:rPr>
                <w:rFonts w:ascii="Arial" w:hAnsi="Arial"/>
                <w:sz w:val="20"/>
                <w:szCs w:val="20"/>
              </w:rPr>
            </w:pPr>
            <w:r w:rsidRPr="000B36F1">
              <w:rPr>
                <w:rFonts w:ascii="Arial" w:hAnsi="Arial"/>
                <w:sz w:val="20"/>
                <w:szCs w:val="20"/>
              </w:rPr>
              <w:t>4,506.00</w:t>
            </w:r>
          </w:p>
        </w:tc>
        <w:tc>
          <w:tcPr>
            <w:tcW w:w="654" w:type="pct"/>
            <w:tcBorders>
              <w:top w:val="single" w:sz="4" w:space="0" w:color="auto"/>
              <w:left w:val="single" w:sz="4" w:space="0" w:color="auto"/>
              <w:bottom w:val="single" w:sz="4" w:space="0" w:color="auto"/>
              <w:right w:val="single" w:sz="4" w:space="0" w:color="auto"/>
            </w:tcBorders>
          </w:tcPr>
          <w:p w14:paraId="46E166B3" w14:textId="038E82D3" w:rsidR="003E4236" w:rsidRPr="000B36F1" w:rsidRDefault="003E4236" w:rsidP="0060560D">
            <w:pPr>
              <w:spacing w:after="0" w:line="360" w:lineRule="auto"/>
              <w:jc w:val="center"/>
              <w:rPr>
                <w:rFonts w:ascii="Arial" w:hAnsi="Arial"/>
                <w:sz w:val="20"/>
                <w:szCs w:val="20"/>
              </w:rPr>
            </w:pPr>
            <w:r w:rsidRPr="000B36F1">
              <w:rPr>
                <w:rFonts w:ascii="Arial" w:hAnsi="Arial"/>
                <w:sz w:val="20"/>
                <w:szCs w:val="20"/>
              </w:rPr>
              <w:t>por día.</w:t>
            </w:r>
          </w:p>
        </w:tc>
      </w:tr>
      <w:tr w:rsidR="003E4236" w:rsidRPr="000B36F1" w14:paraId="55C95C32" w14:textId="502DC3EF" w:rsidTr="0060560D">
        <w:tc>
          <w:tcPr>
            <w:tcW w:w="3420" w:type="pct"/>
            <w:tcBorders>
              <w:top w:val="single" w:sz="4" w:space="0" w:color="auto"/>
              <w:left w:val="single" w:sz="4" w:space="0" w:color="auto"/>
              <w:bottom w:val="single" w:sz="4" w:space="0" w:color="auto"/>
              <w:right w:val="single" w:sz="4" w:space="0" w:color="auto"/>
            </w:tcBorders>
            <w:hideMark/>
          </w:tcPr>
          <w:p w14:paraId="6D0E7D97" w14:textId="77777777" w:rsidR="003E4236" w:rsidRPr="000B36F1" w:rsidRDefault="003E4236" w:rsidP="0060560D">
            <w:pPr>
              <w:spacing w:after="0" w:line="360" w:lineRule="auto"/>
              <w:jc w:val="both"/>
              <w:rPr>
                <w:rFonts w:ascii="Arial" w:hAnsi="Arial"/>
                <w:b/>
                <w:sz w:val="20"/>
                <w:szCs w:val="20"/>
              </w:rPr>
            </w:pPr>
            <w:r w:rsidRPr="000B36F1">
              <w:rPr>
                <w:rFonts w:ascii="Arial" w:hAnsi="Arial"/>
                <w:b/>
                <w:sz w:val="20"/>
                <w:szCs w:val="20"/>
              </w:rPr>
              <w:t>III.</w:t>
            </w:r>
            <w:r w:rsidRPr="000B36F1">
              <w:rPr>
                <w:rFonts w:ascii="Arial" w:hAnsi="Arial"/>
                <w:sz w:val="20"/>
                <w:szCs w:val="20"/>
              </w:rPr>
              <w:t xml:space="preserve"> Verbenas se causarán y pagarán derechos de</w:t>
            </w:r>
          </w:p>
        </w:tc>
        <w:tc>
          <w:tcPr>
            <w:tcW w:w="234" w:type="pct"/>
            <w:tcBorders>
              <w:top w:val="single" w:sz="4" w:space="0" w:color="auto"/>
              <w:left w:val="single" w:sz="4" w:space="0" w:color="auto"/>
              <w:bottom w:val="single" w:sz="4" w:space="0" w:color="auto"/>
              <w:right w:val="nil"/>
            </w:tcBorders>
            <w:hideMark/>
          </w:tcPr>
          <w:p w14:paraId="5FF504E3" w14:textId="506DF46A" w:rsidR="003E4236" w:rsidRPr="000B36F1" w:rsidRDefault="003E4236" w:rsidP="0060560D">
            <w:pPr>
              <w:spacing w:after="0" w:line="360" w:lineRule="auto"/>
              <w:rPr>
                <w:rFonts w:ascii="Arial" w:hAnsi="Arial"/>
                <w:b/>
                <w:sz w:val="20"/>
                <w:szCs w:val="20"/>
              </w:rPr>
            </w:pPr>
            <w:r w:rsidRPr="000B36F1">
              <w:rPr>
                <w:rFonts w:ascii="Arial" w:hAnsi="Arial"/>
                <w:sz w:val="20"/>
                <w:szCs w:val="20"/>
              </w:rPr>
              <w:t>$</w:t>
            </w:r>
          </w:p>
        </w:tc>
        <w:tc>
          <w:tcPr>
            <w:tcW w:w="692" w:type="pct"/>
            <w:tcBorders>
              <w:top w:val="single" w:sz="4" w:space="0" w:color="auto"/>
              <w:left w:val="nil"/>
              <w:bottom w:val="single" w:sz="4" w:space="0" w:color="auto"/>
              <w:right w:val="single" w:sz="4" w:space="0" w:color="auto"/>
            </w:tcBorders>
          </w:tcPr>
          <w:p w14:paraId="579D5F97" w14:textId="74D1594C" w:rsidR="003E4236" w:rsidRPr="000B36F1" w:rsidRDefault="003E4236" w:rsidP="0060560D">
            <w:pPr>
              <w:spacing w:after="0" w:line="360" w:lineRule="auto"/>
              <w:jc w:val="right"/>
              <w:rPr>
                <w:rFonts w:ascii="Arial" w:hAnsi="Arial"/>
                <w:sz w:val="20"/>
                <w:szCs w:val="20"/>
              </w:rPr>
            </w:pPr>
            <w:r w:rsidRPr="000B36F1">
              <w:rPr>
                <w:rFonts w:ascii="Arial" w:hAnsi="Arial"/>
                <w:sz w:val="20"/>
                <w:szCs w:val="20"/>
              </w:rPr>
              <w:t>255.00</w:t>
            </w:r>
          </w:p>
        </w:tc>
        <w:tc>
          <w:tcPr>
            <w:tcW w:w="654" w:type="pct"/>
            <w:tcBorders>
              <w:top w:val="single" w:sz="4" w:space="0" w:color="auto"/>
              <w:left w:val="single" w:sz="4" w:space="0" w:color="auto"/>
              <w:bottom w:val="single" w:sz="4" w:space="0" w:color="auto"/>
              <w:right w:val="single" w:sz="4" w:space="0" w:color="auto"/>
            </w:tcBorders>
          </w:tcPr>
          <w:p w14:paraId="06C278AD" w14:textId="25466D16" w:rsidR="003E4236" w:rsidRPr="000B36F1" w:rsidRDefault="003E4236" w:rsidP="0060560D">
            <w:pPr>
              <w:spacing w:after="0" w:line="360" w:lineRule="auto"/>
              <w:jc w:val="center"/>
              <w:rPr>
                <w:rFonts w:ascii="Arial" w:hAnsi="Arial"/>
                <w:sz w:val="20"/>
                <w:szCs w:val="20"/>
              </w:rPr>
            </w:pPr>
            <w:r w:rsidRPr="000B36F1">
              <w:rPr>
                <w:rFonts w:ascii="Arial" w:hAnsi="Arial"/>
                <w:sz w:val="20"/>
                <w:szCs w:val="20"/>
              </w:rPr>
              <w:t>por día.</w:t>
            </w:r>
          </w:p>
        </w:tc>
      </w:tr>
    </w:tbl>
    <w:p w14:paraId="28E2BAF0" w14:textId="77777777" w:rsidR="00B9351A" w:rsidRPr="000B36F1" w:rsidRDefault="00B9351A" w:rsidP="0060560D">
      <w:pPr>
        <w:spacing w:after="0" w:line="360" w:lineRule="auto"/>
        <w:jc w:val="both"/>
        <w:rPr>
          <w:rFonts w:ascii="Arial" w:hAnsi="Arial"/>
          <w:b/>
          <w:sz w:val="20"/>
          <w:szCs w:val="20"/>
        </w:rPr>
      </w:pPr>
    </w:p>
    <w:p w14:paraId="1D2A5BB0"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25.-</w:t>
      </w:r>
      <w:r w:rsidRPr="000B36F1">
        <w:rPr>
          <w:rFonts w:ascii="Arial" w:hAnsi="Arial"/>
          <w:sz w:val="20"/>
          <w:szCs w:val="20"/>
        </w:rPr>
        <w:t xml:space="preserve"> Por el otorgamiento de los permisos para cierre de calles se pagará conforme a la siguiente tarifa:</w:t>
      </w:r>
    </w:p>
    <w:p w14:paraId="7D0C21E3" w14:textId="77777777" w:rsidR="00B9351A" w:rsidRPr="000B36F1" w:rsidRDefault="00B9351A" w:rsidP="0060560D">
      <w:pPr>
        <w:spacing w:after="0" w:line="360" w:lineRule="auto"/>
        <w:jc w:val="both"/>
        <w:rPr>
          <w:rFonts w:ascii="Arial" w:hAnsi="Arial"/>
          <w:b/>
          <w:sz w:val="20"/>
          <w:szCs w:val="20"/>
        </w:rPr>
      </w:pPr>
    </w:p>
    <w:tbl>
      <w:tblPr>
        <w:tblStyle w:val="Tablaconcuadrcula"/>
        <w:tblW w:w="5000" w:type="pct"/>
        <w:tblLayout w:type="fixed"/>
        <w:tblLook w:val="04A0" w:firstRow="1" w:lastRow="0" w:firstColumn="1" w:lastColumn="0" w:noHBand="0" w:noVBand="1"/>
      </w:tblPr>
      <w:tblGrid>
        <w:gridCol w:w="6516"/>
        <w:gridCol w:w="425"/>
        <w:gridCol w:w="1133"/>
        <w:gridCol w:w="1037"/>
      </w:tblGrid>
      <w:tr w:rsidR="00685545" w:rsidRPr="000B36F1" w14:paraId="00976620" w14:textId="01E7230E" w:rsidTr="0060560D">
        <w:tc>
          <w:tcPr>
            <w:tcW w:w="3576" w:type="pct"/>
            <w:tcBorders>
              <w:top w:val="single" w:sz="4" w:space="0" w:color="auto"/>
              <w:left w:val="single" w:sz="4" w:space="0" w:color="auto"/>
              <w:bottom w:val="single" w:sz="4" w:space="0" w:color="auto"/>
              <w:right w:val="single" w:sz="4" w:space="0" w:color="auto"/>
            </w:tcBorders>
            <w:hideMark/>
          </w:tcPr>
          <w:p w14:paraId="557CEF15" w14:textId="77777777" w:rsidR="002C0BA1" w:rsidRPr="000B36F1" w:rsidRDefault="002C0BA1" w:rsidP="0060560D">
            <w:pPr>
              <w:spacing w:after="0" w:line="360" w:lineRule="auto"/>
              <w:jc w:val="both"/>
              <w:rPr>
                <w:rFonts w:ascii="Arial" w:hAnsi="Arial"/>
                <w:b/>
                <w:sz w:val="20"/>
                <w:szCs w:val="20"/>
              </w:rPr>
            </w:pPr>
            <w:r w:rsidRPr="000B36F1">
              <w:rPr>
                <w:rFonts w:ascii="Arial" w:hAnsi="Arial"/>
                <w:b/>
                <w:sz w:val="20"/>
                <w:szCs w:val="20"/>
              </w:rPr>
              <w:t>I.</w:t>
            </w:r>
            <w:r w:rsidRPr="000B36F1">
              <w:rPr>
                <w:rFonts w:ascii="Arial" w:hAnsi="Arial"/>
                <w:sz w:val="20"/>
                <w:szCs w:val="20"/>
              </w:rPr>
              <w:t xml:space="preserve"> Por el permiso para el cierre de calles por fiestas o cualquier evento o espectáculo en la vía pública, se pagará la cantidad de</w:t>
            </w:r>
          </w:p>
        </w:tc>
        <w:tc>
          <w:tcPr>
            <w:tcW w:w="233" w:type="pct"/>
            <w:tcBorders>
              <w:top w:val="single" w:sz="4" w:space="0" w:color="auto"/>
              <w:left w:val="single" w:sz="4" w:space="0" w:color="auto"/>
              <w:bottom w:val="single" w:sz="4" w:space="0" w:color="auto"/>
              <w:right w:val="nil"/>
            </w:tcBorders>
            <w:hideMark/>
          </w:tcPr>
          <w:p w14:paraId="34ECEEF1" w14:textId="2E6BE489" w:rsidR="002C0BA1" w:rsidRPr="000B36F1" w:rsidRDefault="002C0BA1" w:rsidP="0060560D">
            <w:pPr>
              <w:spacing w:after="0" w:line="360" w:lineRule="auto"/>
              <w:jc w:val="center"/>
              <w:rPr>
                <w:rFonts w:ascii="Arial" w:hAnsi="Arial"/>
                <w:b/>
                <w:sz w:val="20"/>
                <w:szCs w:val="20"/>
              </w:rPr>
            </w:pPr>
            <w:r w:rsidRPr="000B36F1">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14:paraId="509256A5" w14:textId="35C9AEC4" w:rsidR="002C0BA1" w:rsidRPr="000B36F1" w:rsidRDefault="002C0BA1" w:rsidP="0060560D">
            <w:pPr>
              <w:spacing w:after="0" w:line="360" w:lineRule="auto"/>
              <w:jc w:val="center"/>
              <w:rPr>
                <w:rFonts w:ascii="Arial" w:hAnsi="Arial"/>
                <w:sz w:val="20"/>
                <w:szCs w:val="20"/>
              </w:rPr>
            </w:pPr>
            <w:r w:rsidRPr="000B36F1">
              <w:rPr>
                <w:rFonts w:ascii="Arial" w:hAnsi="Arial"/>
                <w:sz w:val="20"/>
                <w:szCs w:val="20"/>
              </w:rPr>
              <w:t>382.00</w:t>
            </w:r>
          </w:p>
        </w:tc>
        <w:tc>
          <w:tcPr>
            <w:tcW w:w="569" w:type="pct"/>
            <w:tcBorders>
              <w:top w:val="single" w:sz="4" w:space="0" w:color="auto"/>
              <w:left w:val="single" w:sz="4" w:space="0" w:color="auto"/>
              <w:bottom w:val="single" w:sz="4" w:space="0" w:color="auto"/>
              <w:right w:val="single" w:sz="4" w:space="0" w:color="auto"/>
            </w:tcBorders>
          </w:tcPr>
          <w:p w14:paraId="1B387FBE" w14:textId="15505B57" w:rsidR="002C0BA1" w:rsidRPr="000B36F1" w:rsidRDefault="002C0BA1" w:rsidP="0060560D">
            <w:pPr>
              <w:spacing w:after="0" w:line="360" w:lineRule="auto"/>
              <w:jc w:val="center"/>
              <w:rPr>
                <w:rFonts w:ascii="Arial" w:hAnsi="Arial"/>
                <w:sz w:val="20"/>
                <w:szCs w:val="20"/>
              </w:rPr>
            </w:pPr>
            <w:r w:rsidRPr="000B36F1">
              <w:rPr>
                <w:rFonts w:ascii="Arial" w:hAnsi="Arial"/>
                <w:sz w:val="20"/>
                <w:szCs w:val="20"/>
              </w:rPr>
              <w:t>por día</w:t>
            </w:r>
            <w:r w:rsidRPr="000B36F1">
              <w:rPr>
                <w:rFonts w:ascii="Arial" w:hAnsi="Arial"/>
                <w:b/>
                <w:sz w:val="20"/>
                <w:szCs w:val="20"/>
              </w:rPr>
              <w:t>.</w:t>
            </w:r>
          </w:p>
        </w:tc>
      </w:tr>
      <w:tr w:rsidR="00685545" w:rsidRPr="000B36F1" w14:paraId="401A2659" w14:textId="61896395" w:rsidTr="0060560D">
        <w:tc>
          <w:tcPr>
            <w:tcW w:w="3576" w:type="pct"/>
            <w:tcBorders>
              <w:top w:val="single" w:sz="4" w:space="0" w:color="auto"/>
              <w:left w:val="single" w:sz="4" w:space="0" w:color="auto"/>
              <w:bottom w:val="single" w:sz="4" w:space="0" w:color="auto"/>
              <w:right w:val="single" w:sz="4" w:space="0" w:color="auto"/>
            </w:tcBorders>
            <w:hideMark/>
          </w:tcPr>
          <w:p w14:paraId="4B35938B" w14:textId="77777777" w:rsidR="002C0BA1" w:rsidRPr="000B36F1" w:rsidRDefault="002C0BA1" w:rsidP="0060560D">
            <w:pPr>
              <w:spacing w:after="0" w:line="360" w:lineRule="auto"/>
              <w:jc w:val="both"/>
              <w:rPr>
                <w:rFonts w:ascii="Arial" w:hAnsi="Arial"/>
                <w:b/>
                <w:sz w:val="20"/>
                <w:szCs w:val="20"/>
              </w:rPr>
            </w:pPr>
            <w:r w:rsidRPr="000B36F1">
              <w:rPr>
                <w:rFonts w:ascii="Arial" w:hAnsi="Arial"/>
                <w:b/>
                <w:sz w:val="20"/>
                <w:szCs w:val="20"/>
              </w:rPr>
              <w:t>II.</w:t>
            </w:r>
            <w:r w:rsidRPr="000B36F1">
              <w:rPr>
                <w:rFonts w:ascii="Arial" w:hAnsi="Arial"/>
                <w:sz w:val="20"/>
                <w:szCs w:val="20"/>
              </w:rPr>
              <w:t xml:space="preserve"> Por el permiso para el cierre de calles por construcción y manejo de maquinaria pesada en la vía pública, se pagará la cantidad de</w:t>
            </w:r>
          </w:p>
        </w:tc>
        <w:tc>
          <w:tcPr>
            <w:tcW w:w="233" w:type="pct"/>
            <w:tcBorders>
              <w:top w:val="single" w:sz="4" w:space="0" w:color="auto"/>
              <w:left w:val="single" w:sz="4" w:space="0" w:color="auto"/>
              <w:bottom w:val="single" w:sz="4" w:space="0" w:color="auto"/>
              <w:right w:val="nil"/>
            </w:tcBorders>
            <w:hideMark/>
          </w:tcPr>
          <w:p w14:paraId="616A24FF" w14:textId="2415E0AC" w:rsidR="002C0BA1" w:rsidRPr="000B36F1" w:rsidRDefault="002C0BA1" w:rsidP="0060560D">
            <w:pPr>
              <w:spacing w:after="0" w:line="360" w:lineRule="auto"/>
              <w:jc w:val="center"/>
              <w:rPr>
                <w:rFonts w:ascii="Arial" w:hAnsi="Arial"/>
                <w:b/>
                <w:sz w:val="20"/>
                <w:szCs w:val="20"/>
              </w:rPr>
            </w:pPr>
            <w:r w:rsidRPr="000B36F1">
              <w:rPr>
                <w:rFonts w:ascii="Arial" w:hAnsi="Arial"/>
                <w:sz w:val="20"/>
                <w:szCs w:val="20"/>
              </w:rPr>
              <w:t xml:space="preserve">$ </w:t>
            </w:r>
          </w:p>
        </w:tc>
        <w:tc>
          <w:tcPr>
            <w:tcW w:w="622" w:type="pct"/>
            <w:tcBorders>
              <w:top w:val="single" w:sz="4" w:space="0" w:color="auto"/>
              <w:left w:val="nil"/>
              <w:bottom w:val="single" w:sz="4" w:space="0" w:color="auto"/>
              <w:right w:val="single" w:sz="4" w:space="0" w:color="auto"/>
            </w:tcBorders>
          </w:tcPr>
          <w:p w14:paraId="043A1DFC" w14:textId="294DCCFF" w:rsidR="002C0BA1" w:rsidRPr="000B36F1" w:rsidRDefault="00D169FE" w:rsidP="0060560D">
            <w:pPr>
              <w:spacing w:after="0" w:line="360" w:lineRule="auto"/>
              <w:jc w:val="center"/>
              <w:rPr>
                <w:rFonts w:ascii="Arial" w:hAnsi="Arial"/>
                <w:sz w:val="20"/>
                <w:szCs w:val="20"/>
              </w:rPr>
            </w:pPr>
            <w:r w:rsidRPr="000B36F1">
              <w:rPr>
                <w:rFonts w:ascii="Arial" w:hAnsi="Arial"/>
                <w:sz w:val="20"/>
                <w:szCs w:val="20"/>
              </w:rPr>
              <w:t>4,024.00</w:t>
            </w:r>
          </w:p>
        </w:tc>
        <w:tc>
          <w:tcPr>
            <w:tcW w:w="569" w:type="pct"/>
            <w:tcBorders>
              <w:top w:val="single" w:sz="4" w:space="0" w:color="auto"/>
              <w:left w:val="single" w:sz="4" w:space="0" w:color="auto"/>
              <w:bottom w:val="single" w:sz="4" w:space="0" w:color="auto"/>
              <w:right w:val="single" w:sz="4" w:space="0" w:color="auto"/>
            </w:tcBorders>
          </w:tcPr>
          <w:p w14:paraId="6EBE2783" w14:textId="1E307A29" w:rsidR="002C0BA1" w:rsidRPr="000B36F1" w:rsidRDefault="00D169FE" w:rsidP="0060560D">
            <w:pPr>
              <w:spacing w:after="0" w:line="360" w:lineRule="auto"/>
              <w:jc w:val="center"/>
              <w:rPr>
                <w:rFonts w:ascii="Arial" w:hAnsi="Arial"/>
                <w:sz w:val="20"/>
                <w:szCs w:val="20"/>
              </w:rPr>
            </w:pPr>
            <w:r w:rsidRPr="000B36F1">
              <w:rPr>
                <w:rFonts w:ascii="Arial" w:hAnsi="Arial"/>
                <w:sz w:val="20"/>
                <w:szCs w:val="20"/>
              </w:rPr>
              <w:t>por día.</w:t>
            </w:r>
          </w:p>
        </w:tc>
      </w:tr>
    </w:tbl>
    <w:p w14:paraId="463E0AC2" w14:textId="77777777" w:rsidR="00B9351A" w:rsidRPr="000B36F1" w:rsidRDefault="00B9351A" w:rsidP="0060560D">
      <w:pPr>
        <w:spacing w:after="0" w:line="360" w:lineRule="auto"/>
        <w:jc w:val="both"/>
        <w:rPr>
          <w:rFonts w:ascii="Arial" w:hAnsi="Arial"/>
          <w:b/>
          <w:sz w:val="20"/>
          <w:szCs w:val="20"/>
        </w:rPr>
      </w:pPr>
    </w:p>
    <w:p w14:paraId="552F99EE"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26.-</w:t>
      </w:r>
      <w:r w:rsidRPr="000B36F1">
        <w:rPr>
          <w:rFonts w:ascii="Arial" w:hAnsi="Arial"/>
          <w:sz w:val="20"/>
          <w:szCs w:val="20"/>
        </w:rPr>
        <w:t xml:space="preserve"> Por el otorgamiento de los permisos para cosos taurinos, se causarán y pagarán derechos de $ 4,024.00</w:t>
      </w:r>
      <w:r w:rsidRPr="000B36F1">
        <w:rPr>
          <w:rFonts w:ascii="Arial" w:hAnsi="Arial"/>
          <w:b/>
          <w:sz w:val="20"/>
          <w:szCs w:val="20"/>
        </w:rPr>
        <w:t xml:space="preserve"> </w:t>
      </w:r>
      <w:r w:rsidRPr="000B36F1">
        <w:rPr>
          <w:rFonts w:ascii="Arial" w:hAnsi="Arial"/>
          <w:sz w:val="20"/>
          <w:szCs w:val="20"/>
        </w:rPr>
        <w:t>por día.</w:t>
      </w:r>
    </w:p>
    <w:p w14:paraId="1E31170E" w14:textId="77777777" w:rsidR="00B9351A" w:rsidRPr="000B36F1" w:rsidRDefault="00B9351A" w:rsidP="0060560D">
      <w:pPr>
        <w:spacing w:after="0" w:line="360" w:lineRule="auto"/>
        <w:jc w:val="both"/>
        <w:rPr>
          <w:rFonts w:ascii="Arial" w:hAnsi="Arial"/>
          <w:sz w:val="20"/>
          <w:szCs w:val="20"/>
        </w:rPr>
      </w:pPr>
    </w:p>
    <w:p w14:paraId="5C4E3486" w14:textId="77777777" w:rsidR="00B9351A" w:rsidRPr="000B36F1" w:rsidRDefault="00B9351A" w:rsidP="0060560D">
      <w:pPr>
        <w:spacing w:after="0" w:line="360" w:lineRule="auto"/>
        <w:jc w:val="both"/>
        <w:rPr>
          <w:rFonts w:ascii="Arial" w:hAnsi="Arial"/>
          <w:sz w:val="20"/>
          <w:szCs w:val="20"/>
        </w:rPr>
      </w:pPr>
      <w:bookmarkStart w:id="7" w:name="_Hlk88590300"/>
      <w:r w:rsidRPr="000B36F1">
        <w:rPr>
          <w:rFonts w:ascii="Arial" w:hAnsi="Arial"/>
          <w:b/>
          <w:sz w:val="20"/>
          <w:szCs w:val="20"/>
        </w:rPr>
        <w:t>Artículo 27.-</w:t>
      </w:r>
      <w:r w:rsidRPr="000B36F1">
        <w:rPr>
          <w:rFonts w:ascii="Arial" w:hAnsi="Arial"/>
          <w:sz w:val="20"/>
          <w:szCs w:val="20"/>
        </w:rPr>
        <w:t xml:space="preserve"> Por el otorgamiento de las licencias para instalación de anuncios de toda índole, causarán y pagarán derechos de acuerdo a la siguiente tarifa:</w:t>
      </w:r>
    </w:p>
    <w:p w14:paraId="3F41DA9D" w14:textId="77777777" w:rsidR="00B9351A" w:rsidRPr="000B36F1" w:rsidRDefault="00B9351A" w:rsidP="0060560D">
      <w:pPr>
        <w:spacing w:after="0" w:line="360" w:lineRule="auto"/>
        <w:jc w:val="both"/>
        <w:rPr>
          <w:rFonts w:ascii="Arial" w:hAnsi="Arial"/>
          <w:sz w:val="20"/>
          <w:szCs w:val="20"/>
        </w:rPr>
      </w:pPr>
    </w:p>
    <w:tbl>
      <w:tblPr>
        <w:tblpPr w:leftFromText="141" w:rightFromText="141" w:bottomFromText="160" w:vertAnchor="text" w:tblpX="8" w:tblpYSpec="center"/>
        <w:tblW w:w="5000" w:type="pct"/>
        <w:tblCellMar>
          <w:left w:w="0" w:type="dxa"/>
          <w:right w:w="0" w:type="dxa"/>
        </w:tblCellMar>
        <w:tblLook w:val="01E0" w:firstRow="1" w:lastRow="1" w:firstColumn="1" w:lastColumn="1" w:noHBand="0" w:noVBand="0"/>
      </w:tblPr>
      <w:tblGrid>
        <w:gridCol w:w="7851"/>
        <w:gridCol w:w="313"/>
        <w:gridCol w:w="941"/>
      </w:tblGrid>
      <w:tr w:rsidR="007244B2" w:rsidRPr="000B36F1" w14:paraId="22BF1619"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5C6C7C05"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 xml:space="preserve">I.- </w:t>
            </w:r>
            <w:r w:rsidRPr="000B36F1">
              <w:rPr>
                <w:rFonts w:ascii="Arial" w:hAnsi="Arial"/>
                <w:sz w:val="20"/>
                <w:szCs w:val="20"/>
              </w:rPr>
              <w:t>Anuncios murales por metro cuadrado o fracción</w:t>
            </w:r>
          </w:p>
        </w:tc>
        <w:tc>
          <w:tcPr>
            <w:tcW w:w="172" w:type="pct"/>
            <w:tcBorders>
              <w:top w:val="single" w:sz="6" w:space="0" w:color="000000"/>
              <w:left w:val="single" w:sz="6" w:space="0" w:color="000000"/>
              <w:bottom w:val="single" w:sz="6" w:space="0" w:color="000000"/>
            </w:tcBorders>
          </w:tcPr>
          <w:p w14:paraId="1B59E095" w14:textId="4AEF1AB8"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48DEB47E" w14:textId="2F884F60"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31.00</w:t>
            </w:r>
          </w:p>
        </w:tc>
      </w:tr>
      <w:tr w:rsidR="007244B2" w:rsidRPr="000B36F1" w14:paraId="1C26B7EB"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17BF8C22"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Anuncios estructurales fijos por metro cuadrado o fracción</w:t>
            </w:r>
          </w:p>
        </w:tc>
        <w:tc>
          <w:tcPr>
            <w:tcW w:w="172" w:type="pct"/>
            <w:tcBorders>
              <w:top w:val="single" w:sz="6" w:space="0" w:color="000000"/>
              <w:left w:val="single" w:sz="6" w:space="0" w:color="000000"/>
              <w:bottom w:val="single" w:sz="6" w:space="0" w:color="000000"/>
            </w:tcBorders>
          </w:tcPr>
          <w:p w14:paraId="1E6550A5" w14:textId="1C7CEA17"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2A6FC008" w14:textId="62096B46"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63.00</w:t>
            </w:r>
          </w:p>
        </w:tc>
      </w:tr>
      <w:tr w:rsidR="007244B2" w:rsidRPr="000B36F1" w14:paraId="53725AF6"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146A7104"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Anuncios en carteleras mayores de 2 metros cuadrados, por cada metro cuadrado o fracción</w:t>
            </w:r>
          </w:p>
        </w:tc>
        <w:tc>
          <w:tcPr>
            <w:tcW w:w="172" w:type="pct"/>
            <w:tcBorders>
              <w:top w:val="single" w:sz="6" w:space="0" w:color="000000"/>
              <w:left w:val="single" w:sz="6" w:space="0" w:color="000000"/>
              <w:bottom w:val="single" w:sz="6" w:space="0" w:color="000000"/>
            </w:tcBorders>
          </w:tcPr>
          <w:p w14:paraId="63A9B390" w14:textId="42607E16"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527E543C" w14:textId="2FD39938"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63.00</w:t>
            </w:r>
          </w:p>
        </w:tc>
      </w:tr>
      <w:tr w:rsidR="007244B2" w:rsidRPr="000B36F1" w14:paraId="5CAA8BF5"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65186F0C"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Anuncios en carteleras menores de 2 metros cuadrados, por cada metro cuadrado o fracción</w:t>
            </w:r>
          </w:p>
        </w:tc>
        <w:tc>
          <w:tcPr>
            <w:tcW w:w="172" w:type="pct"/>
            <w:tcBorders>
              <w:top w:val="single" w:sz="6" w:space="0" w:color="000000"/>
              <w:left w:val="single" w:sz="6" w:space="0" w:color="000000"/>
              <w:bottom w:val="single" w:sz="6" w:space="0" w:color="000000"/>
            </w:tcBorders>
          </w:tcPr>
          <w:p w14:paraId="2A1381EB" w14:textId="043A6F36"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75691DD6" w14:textId="005A7A53"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26.00</w:t>
            </w:r>
          </w:p>
        </w:tc>
      </w:tr>
      <w:tr w:rsidR="007244B2" w:rsidRPr="000B36F1" w14:paraId="56AD13AA"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15C82187"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 xml:space="preserve">V.- </w:t>
            </w:r>
            <w:r w:rsidRPr="000B36F1">
              <w:rPr>
                <w:rFonts w:ascii="Arial" w:hAnsi="Arial"/>
                <w:sz w:val="20"/>
                <w:szCs w:val="20"/>
              </w:rPr>
              <w:t>Anuncios Luminosos, por cada metro cuadrado o fracción</w:t>
            </w:r>
          </w:p>
        </w:tc>
        <w:tc>
          <w:tcPr>
            <w:tcW w:w="172" w:type="pct"/>
            <w:tcBorders>
              <w:top w:val="single" w:sz="6" w:space="0" w:color="000000"/>
              <w:left w:val="single" w:sz="6" w:space="0" w:color="000000"/>
              <w:bottom w:val="single" w:sz="6" w:space="0" w:color="000000"/>
            </w:tcBorders>
          </w:tcPr>
          <w:p w14:paraId="4A2EA9BD" w14:textId="25E04241"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39BB049F" w14:textId="496BDDF4"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191.00</w:t>
            </w:r>
          </w:p>
        </w:tc>
      </w:tr>
      <w:tr w:rsidR="007244B2" w:rsidRPr="000B36F1" w14:paraId="4E4AEDE5" w14:textId="77777777" w:rsidTr="0060560D">
        <w:tc>
          <w:tcPr>
            <w:tcW w:w="4310" w:type="pct"/>
            <w:tcBorders>
              <w:top w:val="single" w:sz="6" w:space="0" w:color="000000"/>
              <w:left w:val="single" w:sz="6" w:space="0" w:color="000000"/>
              <w:bottom w:val="single" w:sz="6" w:space="0" w:color="000000"/>
              <w:right w:val="single" w:sz="6" w:space="0" w:color="000000"/>
            </w:tcBorders>
            <w:hideMark/>
          </w:tcPr>
          <w:p w14:paraId="48D83AAC" w14:textId="77777777" w:rsidR="007244B2" w:rsidRPr="000B36F1" w:rsidRDefault="007244B2" w:rsidP="00170C26">
            <w:pPr>
              <w:widowControl w:val="0"/>
              <w:spacing w:after="0" w:line="360" w:lineRule="auto"/>
              <w:ind w:left="134" w:right="62"/>
              <w:jc w:val="both"/>
              <w:rPr>
                <w:rFonts w:ascii="Arial" w:hAnsi="Arial"/>
                <w:sz w:val="20"/>
                <w:szCs w:val="20"/>
              </w:rPr>
            </w:pPr>
            <w:r w:rsidRPr="000B36F1">
              <w:rPr>
                <w:rFonts w:ascii="Arial" w:hAnsi="Arial"/>
                <w:b/>
                <w:sz w:val="20"/>
                <w:szCs w:val="20"/>
              </w:rPr>
              <w:t>VI.-</w:t>
            </w:r>
            <w:r w:rsidRPr="000B36F1">
              <w:rPr>
                <w:rFonts w:ascii="Arial" w:hAnsi="Arial"/>
                <w:sz w:val="20"/>
                <w:szCs w:val="20"/>
              </w:rPr>
              <w:t xml:space="preserve"> Anuncios Luminosos fijos permanentes, por cada metro cuadrado</w:t>
            </w:r>
          </w:p>
        </w:tc>
        <w:tc>
          <w:tcPr>
            <w:tcW w:w="172" w:type="pct"/>
            <w:tcBorders>
              <w:top w:val="single" w:sz="6" w:space="0" w:color="000000"/>
              <w:left w:val="single" w:sz="6" w:space="0" w:color="000000"/>
              <w:bottom w:val="single" w:sz="6" w:space="0" w:color="000000"/>
            </w:tcBorders>
          </w:tcPr>
          <w:p w14:paraId="5F0481A9" w14:textId="0F114796" w:rsidR="007244B2" w:rsidRPr="000B36F1" w:rsidRDefault="007244B2" w:rsidP="0060560D">
            <w:pPr>
              <w:spacing w:after="0" w:line="360" w:lineRule="auto"/>
              <w:jc w:val="right"/>
              <w:rPr>
                <w:rFonts w:ascii="Arial" w:hAnsi="Arial"/>
                <w:sz w:val="20"/>
                <w:szCs w:val="20"/>
              </w:rPr>
            </w:pPr>
            <w:r w:rsidRPr="000B36F1">
              <w:rPr>
                <w:rFonts w:ascii="Arial" w:hAnsi="Arial"/>
                <w:sz w:val="20"/>
                <w:szCs w:val="20"/>
              </w:rPr>
              <w:t>$</w:t>
            </w:r>
          </w:p>
        </w:tc>
        <w:tc>
          <w:tcPr>
            <w:tcW w:w="517" w:type="pct"/>
            <w:tcBorders>
              <w:top w:val="single" w:sz="6" w:space="0" w:color="000000"/>
              <w:left w:val="nil"/>
              <w:bottom w:val="single" w:sz="6" w:space="0" w:color="000000"/>
              <w:right w:val="single" w:sz="6" w:space="0" w:color="000000"/>
            </w:tcBorders>
            <w:hideMark/>
          </w:tcPr>
          <w:p w14:paraId="2A4FB120" w14:textId="7B32982A" w:rsidR="007244B2" w:rsidRPr="000B36F1" w:rsidRDefault="007244B2" w:rsidP="00170C26">
            <w:pPr>
              <w:spacing w:after="0" w:line="360" w:lineRule="auto"/>
              <w:ind w:right="121"/>
              <w:jc w:val="right"/>
              <w:rPr>
                <w:rFonts w:ascii="Arial" w:hAnsi="Arial"/>
                <w:sz w:val="20"/>
                <w:szCs w:val="20"/>
              </w:rPr>
            </w:pPr>
            <w:r w:rsidRPr="000B36F1">
              <w:rPr>
                <w:rFonts w:ascii="Arial" w:hAnsi="Arial"/>
                <w:sz w:val="20"/>
                <w:szCs w:val="20"/>
              </w:rPr>
              <w:t>639.00</w:t>
            </w:r>
          </w:p>
        </w:tc>
      </w:tr>
      <w:bookmarkEnd w:id="7"/>
    </w:tbl>
    <w:p w14:paraId="5301E638" w14:textId="77777777" w:rsidR="00170C26" w:rsidRDefault="00170C26" w:rsidP="0060560D">
      <w:pPr>
        <w:spacing w:after="0" w:line="360" w:lineRule="auto"/>
        <w:jc w:val="center"/>
        <w:rPr>
          <w:rFonts w:ascii="Arial" w:hAnsi="Arial"/>
          <w:b/>
          <w:bCs/>
          <w:sz w:val="20"/>
          <w:szCs w:val="20"/>
        </w:rPr>
      </w:pPr>
    </w:p>
    <w:p w14:paraId="2B9538C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lastRenderedPageBreak/>
        <w:t>CAPÍTULO II</w:t>
      </w:r>
    </w:p>
    <w:p w14:paraId="16B08BF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que presta la Dirección de Obras Públicas</w:t>
      </w:r>
    </w:p>
    <w:p w14:paraId="0DF6D38F" w14:textId="77777777" w:rsidR="00B9351A" w:rsidRPr="000B36F1" w:rsidRDefault="00B9351A" w:rsidP="0060560D">
      <w:pPr>
        <w:spacing w:after="0" w:line="360" w:lineRule="auto"/>
        <w:jc w:val="both"/>
        <w:rPr>
          <w:rFonts w:ascii="Arial" w:hAnsi="Arial"/>
          <w:sz w:val="20"/>
          <w:szCs w:val="20"/>
        </w:rPr>
      </w:pPr>
    </w:p>
    <w:p w14:paraId="511ED15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28</w:t>
      </w:r>
      <w:r w:rsidRPr="000B36F1">
        <w:rPr>
          <w:rFonts w:ascii="Arial" w:hAnsi="Arial"/>
          <w:sz w:val="20"/>
          <w:szCs w:val="20"/>
        </w:rPr>
        <w:t>.- Por el otorgamiento de los permisos a que hace referencia la Ley de Hacienda para el</w:t>
      </w:r>
    </w:p>
    <w:p w14:paraId="2651DFE2"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Municipio de Ticul, Yucatán, se causarán y pagarán derechos de acuerdo con las siguientes tarifas:</w:t>
      </w:r>
    </w:p>
    <w:p w14:paraId="2E069C72" w14:textId="684B65AC" w:rsidR="00B9351A" w:rsidRPr="000B36F1" w:rsidRDefault="00B9351A" w:rsidP="0060560D">
      <w:pPr>
        <w:spacing w:after="0" w:line="240" w:lineRule="auto"/>
        <w:jc w:val="both"/>
        <w:rPr>
          <w:rFonts w:ascii="Arial" w:hAnsi="Arial"/>
          <w:sz w:val="20"/>
          <w:szCs w:val="20"/>
        </w:rPr>
      </w:pPr>
    </w:p>
    <w:p w14:paraId="4EAC95DC"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TABLA DE VALORES POR SERVICIOS QUE SOLICITEN A LA DIRECCION DE OBRAS PUBLICAS</w:t>
      </w:r>
    </w:p>
    <w:p w14:paraId="4DFDE799" w14:textId="77777777" w:rsidR="00B9351A" w:rsidRPr="000B36F1" w:rsidRDefault="00B9351A" w:rsidP="0060560D">
      <w:pPr>
        <w:spacing w:after="0" w:line="240" w:lineRule="auto"/>
        <w:jc w:val="center"/>
        <w:rPr>
          <w:rFonts w:ascii="Arial" w:hAnsi="Arial"/>
          <w:b/>
          <w:sz w:val="20"/>
          <w:szCs w:val="20"/>
        </w:rPr>
      </w:pPr>
    </w:p>
    <w:p w14:paraId="20AAA7C9"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Licencia de uso de suelo</w:t>
      </w:r>
    </w:p>
    <w:p w14:paraId="4397CB36" w14:textId="77777777" w:rsidR="007737EC" w:rsidRPr="000B36F1" w:rsidRDefault="007737EC" w:rsidP="00170C26">
      <w:pPr>
        <w:spacing w:after="0" w:line="240" w:lineRule="auto"/>
        <w:jc w:val="center"/>
        <w:rPr>
          <w:rFonts w:ascii="Arial" w:hAnsi="Arial"/>
          <w:b/>
          <w:sz w:val="20"/>
          <w:szCs w:val="20"/>
        </w:rPr>
      </w:pPr>
    </w:p>
    <w:tbl>
      <w:tblPr>
        <w:tblStyle w:val="Tablaconcuadrcula"/>
        <w:tblW w:w="4090" w:type="pct"/>
        <w:jc w:val="center"/>
        <w:tblLook w:val="04A0" w:firstRow="1" w:lastRow="0" w:firstColumn="1" w:lastColumn="0" w:noHBand="0" w:noVBand="1"/>
      </w:tblPr>
      <w:tblGrid>
        <w:gridCol w:w="4443"/>
        <w:gridCol w:w="1579"/>
        <w:gridCol w:w="1431"/>
      </w:tblGrid>
      <w:tr w:rsidR="00FF6CBB" w:rsidRPr="00FF6CBB" w14:paraId="75FBCA78"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6EEE8" w14:textId="77777777" w:rsidR="00FF6CBB" w:rsidRPr="00FF6CBB" w:rsidRDefault="00FF6CBB" w:rsidP="00170C26">
            <w:pPr>
              <w:spacing w:after="0"/>
              <w:jc w:val="center"/>
              <w:rPr>
                <w:rFonts w:ascii="Arial" w:hAnsi="Arial"/>
                <w:b/>
                <w:sz w:val="20"/>
                <w:szCs w:val="20"/>
              </w:rPr>
            </w:pPr>
            <w:r w:rsidRPr="00FF6CBB">
              <w:rPr>
                <w:rFonts w:ascii="Arial" w:hAnsi="Arial"/>
                <w:b/>
                <w:sz w:val="20"/>
                <w:szCs w:val="20"/>
              </w:rPr>
              <w:t>CONCEPTO</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820C9" w14:textId="77777777" w:rsidR="00FF6CBB" w:rsidRPr="00FF6CBB" w:rsidRDefault="00FF6CBB" w:rsidP="00170C26">
            <w:pPr>
              <w:spacing w:after="0"/>
              <w:jc w:val="center"/>
              <w:rPr>
                <w:rFonts w:ascii="Arial" w:hAnsi="Arial"/>
                <w:b/>
                <w:sz w:val="20"/>
                <w:szCs w:val="20"/>
              </w:rPr>
            </w:pPr>
            <w:r w:rsidRPr="00FF6CBB">
              <w:rPr>
                <w:rFonts w:ascii="Arial" w:hAnsi="Arial"/>
                <w:b/>
                <w:sz w:val="20"/>
                <w:szCs w:val="20"/>
              </w:rPr>
              <w:t>VECES LA UMA</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E8514" w14:textId="77777777" w:rsidR="00FF6CBB" w:rsidRPr="00FF6CBB" w:rsidRDefault="00FF6CBB" w:rsidP="00170C26">
            <w:pPr>
              <w:spacing w:after="0"/>
              <w:jc w:val="center"/>
              <w:rPr>
                <w:rFonts w:ascii="Arial" w:hAnsi="Arial"/>
                <w:b/>
                <w:sz w:val="20"/>
                <w:szCs w:val="20"/>
              </w:rPr>
            </w:pPr>
            <w:r w:rsidRPr="00FF6CBB">
              <w:rPr>
                <w:rFonts w:ascii="Arial" w:hAnsi="Arial"/>
                <w:b/>
                <w:sz w:val="20"/>
                <w:szCs w:val="20"/>
              </w:rPr>
              <w:t>UNIDAD DE MEDIDA</w:t>
            </w:r>
          </w:p>
        </w:tc>
      </w:tr>
      <w:tr w:rsidR="00FF6CBB" w:rsidRPr="00FF6CBB" w14:paraId="3E3447C1"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5793625E"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desarrollo de cualquier tipo cuya superficie sea de hasta 50.00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4C3184E4"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4</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22C40961"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2574CE38"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76B18C27"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desarrollo de cualquier tipo cuya superficie sea de 50.01 hasta 100.00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145ABA98"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11</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77B50799"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0CFB744B"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0D17FD1C"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desarrollo de cualquier tipo cuya superficie sea de 100.01hasta 500.00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6C55C893"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29</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31FCB274"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2DC3D55B"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25A9133A"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desarrollo de cualquier tipo cuya superficie sea de 500.01 hasta 5,000.00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62535177"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58</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31692151"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48825180"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4CDCC625"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desarrollo de cualquier tipo cuya superficie sea de hasta 5,000.01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4CAA5B39"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114</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3E7A751F"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2B2EBA04"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4A7D71BE"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fraccionamientos de hasta 10,000.00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4981627C"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114</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3AC0E6F"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4373C8B5"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3AA2EF1D"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fraccionamientos de 10,000.01 hasta 50,000.00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17BC0634"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142</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2346A420"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0A310594"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4BE79322"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fraccionamientos de 50,000.01 hasta 200,000.00 m2</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0E044EDB"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171</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5651D052"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FF6CBB" w14:paraId="38FD5424"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15AFBDC9"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fraccionamientos de 200,000.01m2 en adelante</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12107248"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227</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1BFCF8B8"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r w:rsidR="00FF6CBB" w:rsidRPr="000B36F1" w14:paraId="4E202E29" w14:textId="77777777" w:rsidTr="00FF6CBB">
        <w:trPr>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14:paraId="6991BFFE" w14:textId="77777777" w:rsidR="00FF6CBB" w:rsidRPr="00FF6CBB" w:rsidRDefault="00FF6CBB" w:rsidP="0060560D">
            <w:pPr>
              <w:spacing w:after="0" w:line="360" w:lineRule="auto"/>
              <w:jc w:val="both"/>
              <w:rPr>
                <w:rFonts w:ascii="Arial" w:hAnsi="Arial"/>
                <w:sz w:val="20"/>
                <w:szCs w:val="20"/>
              </w:rPr>
            </w:pPr>
            <w:r w:rsidRPr="00FF6CBB">
              <w:rPr>
                <w:rFonts w:ascii="Arial" w:hAnsi="Arial"/>
                <w:sz w:val="20"/>
                <w:szCs w:val="20"/>
              </w:rPr>
              <w:t>Para instalación de antenas de comunicación</w:t>
            </w:r>
          </w:p>
        </w:tc>
        <w:tc>
          <w:tcPr>
            <w:tcW w:w="1059" w:type="pct"/>
            <w:tcBorders>
              <w:top w:val="single" w:sz="4" w:space="0" w:color="auto"/>
              <w:left w:val="single" w:sz="4" w:space="0" w:color="auto"/>
              <w:bottom w:val="single" w:sz="4" w:space="0" w:color="auto"/>
              <w:right w:val="single" w:sz="4" w:space="0" w:color="auto"/>
            </w:tcBorders>
            <w:shd w:val="clear" w:color="auto" w:fill="auto"/>
            <w:hideMark/>
          </w:tcPr>
          <w:p w14:paraId="177F6817"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171</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DC8F4A7" w14:textId="77777777" w:rsidR="00FF6CBB" w:rsidRPr="00FF6CBB" w:rsidRDefault="00FF6CBB" w:rsidP="0060560D">
            <w:pPr>
              <w:spacing w:after="0" w:line="360" w:lineRule="auto"/>
              <w:jc w:val="center"/>
              <w:rPr>
                <w:rFonts w:ascii="Arial" w:hAnsi="Arial"/>
                <w:sz w:val="20"/>
                <w:szCs w:val="20"/>
              </w:rPr>
            </w:pPr>
            <w:r w:rsidRPr="00FF6CBB">
              <w:rPr>
                <w:rFonts w:ascii="Arial" w:hAnsi="Arial"/>
                <w:sz w:val="20"/>
                <w:szCs w:val="20"/>
              </w:rPr>
              <w:t>Licencia</w:t>
            </w:r>
          </w:p>
        </w:tc>
      </w:tr>
    </w:tbl>
    <w:p w14:paraId="6C2D0A34" w14:textId="66664496" w:rsidR="00492ECE" w:rsidRDefault="00492ECE" w:rsidP="0060560D">
      <w:pPr>
        <w:spacing w:after="0" w:line="240" w:lineRule="auto"/>
        <w:jc w:val="center"/>
        <w:rPr>
          <w:rFonts w:ascii="Arial" w:hAnsi="Arial"/>
          <w:b/>
          <w:bCs/>
          <w:sz w:val="20"/>
          <w:szCs w:val="20"/>
        </w:rPr>
      </w:pPr>
    </w:p>
    <w:p w14:paraId="1D51CE5B" w14:textId="77777777" w:rsidR="00B9351A" w:rsidRPr="000B36F1" w:rsidRDefault="00492ECE" w:rsidP="0060560D">
      <w:pPr>
        <w:spacing w:after="0" w:line="240" w:lineRule="auto"/>
        <w:jc w:val="center"/>
        <w:rPr>
          <w:rFonts w:ascii="Arial" w:hAnsi="Arial"/>
          <w:b/>
          <w:bCs/>
          <w:sz w:val="20"/>
          <w:szCs w:val="20"/>
        </w:rPr>
      </w:pPr>
      <w:r>
        <w:rPr>
          <w:rFonts w:ascii="Arial" w:hAnsi="Arial"/>
          <w:b/>
          <w:bCs/>
          <w:sz w:val="20"/>
          <w:szCs w:val="20"/>
        </w:rPr>
        <w:br w:type="column"/>
      </w:r>
    </w:p>
    <w:p w14:paraId="16ED4EC0" w14:textId="77777777" w:rsidR="00B9351A" w:rsidRPr="000B36F1" w:rsidRDefault="00B9351A" w:rsidP="0060560D">
      <w:pPr>
        <w:spacing w:after="0" w:line="240" w:lineRule="auto"/>
        <w:jc w:val="center"/>
        <w:rPr>
          <w:rFonts w:ascii="Arial" w:hAnsi="Arial"/>
          <w:b/>
          <w:bCs/>
          <w:sz w:val="20"/>
          <w:szCs w:val="20"/>
        </w:rPr>
      </w:pPr>
      <w:r w:rsidRPr="000B36F1">
        <w:rPr>
          <w:rFonts w:ascii="Arial" w:hAnsi="Arial"/>
          <w:b/>
          <w:bCs/>
          <w:sz w:val="20"/>
          <w:szCs w:val="20"/>
        </w:rPr>
        <w:t>TABULADOR DE PERMISOS Y LICENCIAS DE OBRAS PÚBLICAS</w:t>
      </w:r>
    </w:p>
    <w:p w14:paraId="28F2D7EB" w14:textId="77777777" w:rsidR="00B9351A" w:rsidRPr="000B36F1" w:rsidRDefault="00B9351A" w:rsidP="0060560D">
      <w:pPr>
        <w:spacing w:after="0" w:line="240" w:lineRule="auto"/>
        <w:jc w:val="center"/>
        <w:rPr>
          <w:rFonts w:ascii="Arial" w:hAnsi="Arial"/>
          <w:b/>
          <w:bCs/>
          <w:sz w:val="20"/>
          <w:szCs w:val="20"/>
        </w:rPr>
      </w:pPr>
    </w:p>
    <w:p w14:paraId="075226BE" w14:textId="77777777" w:rsidR="00B9351A" w:rsidRPr="000B36F1" w:rsidRDefault="00B9351A" w:rsidP="0060560D">
      <w:pPr>
        <w:spacing w:after="0" w:line="240" w:lineRule="auto"/>
        <w:jc w:val="center"/>
        <w:rPr>
          <w:rFonts w:ascii="Arial" w:hAnsi="Arial"/>
          <w:b/>
          <w:sz w:val="20"/>
          <w:szCs w:val="20"/>
        </w:rPr>
      </w:pPr>
      <w:r w:rsidRPr="000B36F1">
        <w:rPr>
          <w:rFonts w:ascii="Arial" w:hAnsi="Arial"/>
          <w:b/>
          <w:sz w:val="20"/>
          <w:szCs w:val="20"/>
        </w:rPr>
        <w:t>Licencias de construcción</w:t>
      </w:r>
    </w:p>
    <w:p w14:paraId="75A50EBA" w14:textId="77777777" w:rsidR="00B9351A" w:rsidRPr="000B36F1" w:rsidRDefault="00B9351A" w:rsidP="0060560D">
      <w:pPr>
        <w:spacing w:after="0" w:line="240" w:lineRule="auto"/>
        <w:jc w:val="center"/>
        <w:rPr>
          <w:rFonts w:ascii="Arial" w:hAnsi="Arial"/>
          <w:b/>
          <w:sz w:val="20"/>
          <w:szCs w:val="20"/>
        </w:rPr>
      </w:pPr>
    </w:p>
    <w:tbl>
      <w:tblPr>
        <w:tblW w:w="5000" w:type="pct"/>
        <w:tblCellMar>
          <w:left w:w="0" w:type="dxa"/>
          <w:right w:w="0" w:type="dxa"/>
        </w:tblCellMar>
        <w:tblLook w:val="01E0" w:firstRow="1" w:lastRow="1" w:firstColumn="1" w:lastColumn="1" w:noHBand="0" w:noVBand="0"/>
      </w:tblPr>
      <w:tblGrid>
        <w:gridCol w:w="5490"/>
        <w:gridCol w:w="3615"/>
      </w:tblGrid>
      <w:tr w:rsidR="007737EC" w:rsidRPr="000B36F1" w14:paraId="7816B6D8" w14:textId="64FF62BD" w:rsidTr="007737EC">
        <w:trPr>
          <w:trHeight w:val="20"/>
        </w:trPr>
        <w:tc>
          <w:tcPr>
            <w:tcW w:w="3015" w:type="pct"/>
            <w:tcBorders>
              <w:top w:val="single" w:sz="6" w:space="0" w:color="000000"/>
              <w:left w:val="single" w:sz="6" w:space="0" w:color="000000"/>
              <w:bottom w:val="single" w:sz="4" w:space="0" w:color="000000"/>
              <w:right w:val="single" w:sz="6" w:space="0" w:color="000000"/>
            </w:tcBorders>
            <w:hideMark/>
          </w:tcPr>
          <w:p w14:paraId="5832EF41" w14:textId="77777777" w:rsidR="007737EC" w:rsidRPr="000B36F1" w:rsidRDefault="007737EC" w:rsidP="0060560D">
            <w:pPr>
              <w:spacing w:after="0" w:line="360" w:lineRule="auto"/>
              <w:jc w:val="center"/>
              <w:rPr>
                <w:rFonts w:ascii="Arial" w:hAnsi="Arial"/>
                <w:b/>
                <w:sz w:val="20"/>
                <w:szCs w:val="20"/>
              </w:rPr>
            </w:pPr>
            <w:r w:rsidRPr="000B36F1">
              <w:rPr>
                <w:rFonts w:ascii="Arial" w:hAnsi="Arial"/>
                <w:b/>
                <w:sz w:val="20"/>
                <w:szCs w:val="20"/>
              </w:rPr>
              <w:t>CLASE</w:t>
            </w:r>
          </w:p>
        </w:tc>
        <w:tc>
          <w:tcPr>
            <w:tcW w:w="1985" w:type="pct"/>
            <w:tcBorders>
              <w:top w:val="single" w:sz="6" w:space="0" w:color="000000"/>
              <w:left w:val="single" w:sz="6" w:space="0" w:color="000000"/>
              <w:bottom w:val="single" w:sz="4" w:space="0" w:color="000000"/>
              <w:right w:val="single" w:sz="6" w:space="0" w:color="000000"/>
            </w:tcBorders>
            <w:hideMark/>
          </w:tcPr>
          <w:p w14:paraId="351169DB" w14:textId="77777777" w:rsidR="007737EC" w:rsidRPr="000B36F1" w:rsidRDefault="007737EC" w:rsidP="0060560D">
            <w:pPr>
              <w:spacing w:after="0" w:line="360" w:lineRule="auto"/>
              <w:jc w:val="center"/>
              <w:rPr>
                <w:rFonts w:ascii="Arial" w:hAnsi="Arial"/>
                <w:b/>
                <w:sz w:val="20"/>
                <w:szCs w:val="20"/>
              </w:rPr>
            </w:pPr>
            <w:r w:rsidRPr="000B36F1">
              <w:rPr>
                <w:rFonts w:ascii="Arial" w:hAnsi="Arial"/>
                <w:b/>
                <w:sz w:val="20"/>
                <w:szCs w:val="20"/>
              </w:rPr>
              <w:t>COSTO</w:t>
            </w:r>
          </w:p>
        </w:tc>
      </w:tr>
      <w:tr w:rsidR="007737EC" w:rsidRPr="000B36F1" w14:paraId="28DD0852" w14:textId="0C52847A" w:rsidTr="007737EC">
        <w:trPr>
          <w:trHeight w:val="20"/>
        </w:trPr>
        <w:tc>
          <w:tcPr>
            <w:tcW w:w="3015" w:type="pct"/>
            <w:tcBorders>
              <w:top w:val="single" w:sz="4" w:space="0" w:color="000000"/>
              <w:left w:val="single" w:sz="6" w:space="0" w:color="000000"/>
              <w:bottom w:val="single" w:sz="6" w:space="0" w:color="000000"/>
              <w:right w:val="single" w:sz="6" w:space="0" w:color="000000"/>
            </w:tcBorders>
            <w:hideMark/>
          </w:tcPr>
          <w:p w14:paraId="1A7176D4"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A clase 1 (hasta 60 m2)</w:t>
            </w:r>
          </w:p>
        </w:tc>
        <w:tc>
          <w:tcPr>
            <w:tcW w:w="1985" w:type="pct"/>
            <w:tcBorders>
              <w:top w:val="single" w:sz="4" w:space="0" w:color="000000"/>
              <w:left w:val="single" w:sz="6" w:space="0" w:color="000000"/>
              <w:bottom w:val="single" w:sz="6" w:space="0" w:color="000000"/>
              <w:right w:val="single" w:sz="6" w:space="0" w:color="000000"/>
            </w:tcBorders>
            <w:hideMark/>
          </w:tcPr>
          <w:p w14:paraId="0DE86E52" w14:textId="6995DDA1"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13.00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105B24E9" w14:textId="22879B4F" w:rsidTr="007737EC">
        <w:trPr>
          <w:trHeight w:val="20"/>
        </w:trPr>
        <w:tc>
          <w:tcPr>
            <w:tcW w:w="3015" w:type="pct"/>
            <w:tcBorders>
              <w:top w:val="single" w:sz="6" w:space="0" w:color="000000"/>
              <w:left w:val="single" w:sz="6" w:space="0" w:color="000000"/>
              <w:bottom w:val="single" w:sz="6" w:space="0" w:color="000000"/>
              <w:right w:val="single" w:sz="6" w:space="0" w:color="000000"/>
            </w:tcBorders>
            <w:hideMark/>
          </w:tcPr>
          <w:p w14:paraId="42950509"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A clase 2 (de 61-120 m2)</w:t>
            </w:r>
          </w:p>
        </w:tc>
        <w:tc>
          <w:tcPr>
            <w:tcW w:w="1985" w:type="pct"/>
            <w:tcBorders>
              <w:top w:val="single" w:sz="6" w:space="0" w:color="000000"/>
              <w:left w:val="single" w:sz="6" w:space="0" w:color="000000"/>
              <w:bottom w:val="single" w:sz="6" w:space="0" w:color="000000"/>
              <w:right w:val="single" w:sz="6" w:space="0" w:color="000000"/>
            </w:tcBorders>
            <w:hideMark/>
          </w:tcPr>
          <w:p w14:paraId="69EEFC8A" w14:textId="68657AE7"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14.00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5B28F54A" w14:textId="7AAE537C" w:rsidTr="007737EC">
        <w:trPr>
          <w:trHeight w:val="20"/>
        </w:trPr>
        <w:tc>
          <w:tcPr>
            <w:tcW w:w="3015" w:type="pct"/>
            <w:tcBorders>
              <w:top w:val="single" w:sz="6" w:space="0" w:color="000000"/>
              <w:left w:val="single" w:sz="6" w:space="0" w:color="000000"/>
              <w:bottom w:val="single" w:sz="4" w:space="0" w:color="000000"/>
              <w:right w:val="single" w:sz="6" w:space="0" w:color="000000"/>
            </w:tcBorders>
            <w:hideMark/>
          </w:tcPr>
          <w:p w14:paraId="13A3ABE7"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A clase 3 (de 121-240 m2)</w:t>
            </w:r>
          </w:p>
        </w:tc>
        <w:tc>
          <w:tcPr>
            <w:tcW w:w="1985" w:type="pct"/>
            <w:tcBorders>
              <w:top w:val="single" w:sz="6" w:space="0" w:color="000000"/>
              <w:left w:val="single" w:sz="6" w:space="0" w:color="000000"/>
              <w:bottom w:val="single" w:sz="4" w:space="0" w:color="000000"/>
              <w:right w:val="single" w:sz="6" w:space="0" w:color="000000"/>
            </w:tcBorders>
            <w:hideMark/>
          </w:tcPr>
          <w:p w14:paraId="09068BAC" w14:textId="715D974C"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16.00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39A0EE78" w14:textId="17F09F24" w:rsidTr="007737EC">
        <w:trPr>
          <w:trHeight w:val="20"/>
        </w:trPr>
        <w:tc>
          <w:tcPr>
            <w:tcW w:w="3015" w:type="pct"/>
            <w:tcBorders>
              <w:top w:val="single" w:sz="4" w:space="0" w:color="000000"/>
              <w:left w:val="single" w:sz="6" w:space="0" w:color="000000"/>
              <w:bottom w:val="single" w:sz="4" w:space="0" w:color="000000"/>
              <w:right w:val="single" w:sz="6" w:space="0" w:color="000000"/>
            </w:tcBorders>
            <w:hideMark/>
          </w:tcPr>
          <w:p w14:paraId="4D56ED60"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A clase 4 (desde 240 m2)</w:t>
            </w:r>
          </w:p>
        </w:tc>
        <w:tc>
          <w:tcPr>
            <w:tcW w:w="1985" w:type="pct"/>
            <w:tcBorders>
              <w:top w:val="single" w:sz="4" w:space="0" w:color="000000"/>
              <w:left w:val="single" w:sz="6" w:space="0" w:color="000000"/>
              <w:bottom w:val="single" w:sz="4" w:space="0" w:color="000000"/>
              <w:right w:val="single" w:sz="6" w:space="0" w:color="000000"/>
            </w:tcBorders>
            <w:hideMark/>
          </w:tcPr>
          <w:p w14:paraId="1ADD5F62" w14:textId="56A1F872"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19.00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2DF070C7" w14:textId="354F28D5" w:rsidTr="007737EC">
        <w:trPr>
          <w:trHeight w:val="20"/>
        </w:trPr>
        <w:tc>
          <w:tcPr>
            <w:tcW w:w="3015" w:type="pct"/>
            <w:tcBorders>
              <w:top w:val="single" w:sz="4" w:space="0" w:color="000000"/>
              <w:left w:val="single" w:sz="6" w:space="0" w:color="000000"/>
              <w:bottom w:val="single" w:sz="4" w:space="0" w:color="000000"/>
              <w:right w:val="single" w:sz="6" w:space="0" w:color="000000"/>
            </w:tcBorders>
            <w:hideMark/>
          </w:tcPr>
          <w:p w14:paraId="6DE95073"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B clase 1</w:t>
            </w:r>
          </w:p>
        </w:tc>
        <w:tc>
          <w:tcPr>
            <w:tcW w:w="1985" w:type="pct"/>
            <w:tcBorders>
              <w:top w:val="single" w:sz="4" w:space="0" w:color="000000"/>
              <w:left w:val="single" w:sz="6" w:space="0" w:color="000000"/>
              <w:bottom w:val="single" w:sz="4" w:space="0" w:color="000000"/>
              <w:right w:val="single" w:sz="6" w:space="0" w:color="000000"/>
            </w:tcBorders>
            <w:hideMark/>
          </w:tcPr>
          <w:p w14:paraId="2AC04A55" w14:textId="088BB097"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8.00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5C3E21C6" w14:textId="429B96A5" w:rsidTr="007737EC">
        <w:trPr>
          <w:trHeight w:val="20"/>
        </w:trPr>
        <w:tc>
          <w:tcPr>
            <w:tcW w:w="3015" w:type="pct"/>
            <w:tcBorders>
              <w:top w:val="single" w:sz="4" w:space="0" w:color="000000"/>
              <w:left w:val="single" w:sz="6" w:space="0" w:color="000000"/>
              <w:bottom w:val="single" w:sz="6" w:space="0" w:color="000000"/>
              <w:right w:val="single" w:sz="6" w:space="0" w:color="000000"/>
            </w:tcBorders>
            <w:hideMark/>
          </w:tcPr>
          <w:p w14:paraId="7C234A39"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B clase 2</w:t>
            </w:r>
          </w:p>
        </w:tc>
        <w:tc>
          <w:tcPr>
            <w:tcW w:w="1985" w:type="pct"/>
            <w:tcBorders>
              <w:top w:val="single" w:sz="4" w:space="0" w:color="000000"/>
              <w:left w:val="single" w:sz="6" w:space="0" w:color="000000"/>
              <w:bottom w:val="single" w:sz="6" w:space="0" w:color="000000"/>
              <w:right w:val="single" w:sz="6" w:space="0" w:color="000000"/>
            </w:tcBorders>
            <w:hideMark/>
          </w:tcPr>
          <w:p w14:paraId="70E354EE" w14:textId="6000F44E"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xml:space="preserve">$  </w:t>
            </w:r>
            <w:r w:rsidR="00170C26">
              <w:rPr>
                <w:rFonts w:ascii="Arial" w:hAnsi="Arial"/>
                <w:sz w:val="20"/>
                <w:szCs w:val="20"/>
              </w:rPr>
              <w:t xml:space="preserve">                              </w:t>
            </w:r>
            <w:r w:rsidRPr="000B36F1">
              <w:rPr>
                <w:rFonts w:ascii="Arial" w:hAnsi="Arial"/>
                <w:sz w:val="20"/>
                <w:szCs w:val="20"/>
              </w:rPr>
              <w:t>10.00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5CF77BEF" w14:textId="216A01BC" w:rsidTr="007737EC">
        <w:trPr>
          <w:trHeight w:val="20"/>
        </w:trPr>
        <w:tc>
          <w:tcPr>
            <w:tcW w:w="3015" w:type="pct"/>
            <w:tcBorders>
              <w:top w:val="single" w:sz="6" w:space="0" w:color="000000"/>
              <w:left w:val="single" w:sz="6" w:space="0" w:color="000000"/>
              <w:bottom w:val="single" w:sz="6" w:space="0" w:color="000000"/>
              <w:right w:val="single" w:sz="6" w:space="0" w:color="000000"/>
            </w:tcBorders>
            <w:hideMark/>
          </w:tcPr>
          <w:p w14:paraId="56A297BF"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B clase 3</w:t>
            </w:r>
          </w:p>
        </w:tc>
        <w:tc>
          <w:tcPr>
            <w:tcW w:w="1985" w:type="pct"/>
            <w:tcBorders>
              <w:top w:val="single" w:sz="6" w:space="0" w:color="000000"/>
              <w:left w:val="single" w:sz="6" w:space="0" w:color="000000"/>
              <w:bottom w:val="single" w:sz="6" w:space="0" w:color="000000"/>
              <w:right w:val="single" w:sz="6" w:space="0" w:color="000000"/>
            </w:tcBorders>
            <w:hideMark/>
          </w:tcPr>
          <w:p w14:paraId="36A46D07" w14:textId="3C7676D1"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xml:space="preserve">$ </w:t>
            </w:r>
            <w:r w:rsidR="00170C26">
              <w:rPr>
                <w:rFonts w:ascii="Arial" w:hAnsi="Arial"/>
                <w:sz w:val="20"/>
                <w:szCs w:val="20"/>
              </w:rPr>
              <w:t xml:space="preserve">                              </w:t>
            </w:r>
            <w:r w:rsidRPr="000B36F1">
              <w:rPr>
                <w:rFonts w:ascii="Arial" w:hAnsi="Arial"/>
                <w:sz w:val="20"/>
                <w:szCs w:val="20"/>
              </w:rPr>
              <w:t xml:space="preserve"> 10.00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r w:rsidR="007737EC" w:rsidRPr="000B36F1" w14:paraId="0096DF31" w14:textId="485D265E" w:rsidTr="007737EC">
        <w:trPr>
          <w:trHeight w:val="20"/>
        </w:trPr>
        <w:tc>
          <w:tcPr>
            <w:tcW w:w="3015" w:type="pct"/>
            <w:tcBorders>
              <w:top w:val="single" w:sz="6" w:space="0" w:color="000000"/>
              <w:left w:val="single" w:sz="6" w:space="0" w:color="000000"/>
              <w:bottom w:val="single" w:sz="6" w:space="0" w:color="000000"/>
              <w:right w:val="single" w:sz="6" w:space="0" w:color="000000"/>
            </w:tcBorders>
            <w:hideMark/>
          </w:tcPr>
          <w:p w14:paraId="1D5A6A3A" w14:textId="77777777" w:rsidR="007737EC" w:rsidRPr="000B36F1" w:rsidRDefault="007737EC" w:rsidP="00170C26">
            <w:pPr>
              <w:spacing w:after="0" w:line="360" w:lineRule="auto"/>
              <w:ind w:left="134"/>
              <w:jc w:val="both"/>
              <w:rPr>
                <w:rFonts w:ascii="Arial" w:hAnsi="Arial"/>
                <w:sz w:val="20"/>
                <w:szCs w:val="20"/>
              </w:rPr>
            </w:pPr>
            <w:r w:rsidRPr="000B36F1">
              <w:rPr>
                <w:rFonts w:ascii="Arial" w:hAnsi="Arial"/>
                <w:sz w:val="20"/>
                <w:szCs w:val="20"/>
              </w:rPr>
              <w:t>Tipo B clase 4</w:t>
            </w:r>
          </w:p>
        </w:tc>
        <w:tc>
          <w:tcPr>
            <w:tcW w:w="1985" w:type="pct"/>
            <w:tcBorders>
              <w:top w:val="single" w:sz="6" w:space="0" w:color="000000"/>
              <w:left w:val="single" w:sz="6" w:space="0" w:color="000000"/>
              <w:bottom w:val="single" w:sz="6" w:space="0" w:color="000000"/>
              <w:right w:val="single" w:sz="6" w:space="0" w:color="000000"/>
            </w:tcBorders>
            <w:hideMark/>
          </w:tcPr>
          <w:p w14:paraId="30A9E3DA" w14:textId="7F73A47C" w:rsidR="007737EC" w:rsidRPr="000B36F1" w:rsidRDefault="007737EC" w:rsidP="00170C26">
            <w:pPr>
              <w:spacing w:after="0" w:line="360" w:lineRule="auto"/>
              <w:ind w:left="172"/>
              <w:jc w:val="both"/>
              <w:rPr>
                <w:rFonts w:ascii="Arial" w:hAnsi="Arial"/>
                <w:sz w:val="20"/>
                <w:szCs w:val="20"/>
              </w:rPr>
            </w:pPr>
            <w:r w:rsidRPr="000B36F1">
              <w:rPr>
                <w:rFonts w:ascii="Arial" w:hAnsi="Arial"/>
                <w:sz w:val="20"/>
                <w:szCs w:val="20"/>
              </w:rPr>
              <w:t xml:space="preserve">$       </w:t>
            </w:r>
            <w:r w:rsidR="00170C26">
              <w:rPr>
                <w:rFonts w:ascii="Arial" w:hAnsi="Arial"/>
                <w:sz w:val="20"/>
                <w:szCs w:val="20"/>
              </w:rPr>
              <w:t xml:space="preserve">                         </w:t>
            </w:r>
            <w:r w:rsidRPr="000B36F1">
              <w:rPr>
                <w:rFonts w:ascii="Arial" w:hAnsi="Arial"/>
                <w:sz w:val="20"/>
                <w:szCs w:val="20"/>
              </w:rPr>
              <w:t>11.00</w:t>
            </w:r>
            <w:r w:rsidR="00170C26">
              <w:rPr>
                <w:rFonts w:ascii="Arial" w:hAnsi="Arial"/>
                <w:sz w:val="20"/>
                <w:szCs w:val="20"/>
              </w:rPr>
              <w:t xml:space="preserve"> </w:t>
            </w:r>
            <w:r w:rsidRPr="000B36F1">
              <w:rPr>
                <w:rFonts w:ascii="Arial" w:hAnsi="Arial"/>
                <w:sz w:val="20"/>
                <w:szCs w:val="20"/>
              </w:rPr>
              <w:t>/</w:t>
            </w:r>
            <w:r w:rsidR="00170C26">
              <w:rPr>
                <w:rFonts w:ascii="Arial" w:hAnsi="Arial"/>
                <w:sz w:val="20"/>
                <w:szCs w:val="20"/>
              </w:rPr>
              <w:t xml:space="preserve"> </w:t>
            </w:r>
            <w:r w:rsidRPr="000B36F1">
              <w:rPr>
                <w:rFonts w:ascii="Arial" w:hAnsi="Arial"/>
                <w:sz w:val="20"/>
                <w:szCs w:val="20"/>
              </w:rPr>
              <w:t>m2</w:t>
            </w:r>
          </w:p>
        </w:tc>
      </w:tr>
    </w:tbl>
    <w:p w14:paraId="36FD08BC" w14:textId="77777777" w:rsidR="00B9351A" w:rsidRPr="000B36F1" w:rsidRDefault="00B9351A" w:rsidP="0060560D">
      <w:pPr>
        <w:tabs>
          <w:tab w:val="left" w:pos="2940"/>
        </w:tabs>
        <w:spacing w:after="0" w:line="360" w:lineRule="auto"/>
        <w:rPr>
          <w:rFonts w:ascii="Arial" w:hAnsi="Arial"/>
          <w:sz w:val="20"/>
          <w:szCs w:val="20"/>
        </w:rPr>
      </w:pPr>
    </w:p>
    <w:p w14:paraId="2444D50A"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Constancias de terminación de obra</w:t>
      </w:r>
    </w:p>
    <w:p w14:paraId="7FAD9D2C" w14:textId="77777777" w:rsidR="00B9351A" w:rsidRPr="000B36F1" w:rsidRDefault="00B9351A" w:rsidP="0060560D">
      <w:pPr>
        <w:spacing w:after="0" w:line="360" w:lineRule="auto"/>
        <w:jc w:val="center"/>
        <w:rPr>
          <w:rFonts w:ascii="Arial" w:hAnsi="Arial"/>
          <w:b/>
          <w:bCs/>
          <w:sz w:val="20"/>
          <w:szCs w:val="20"/>
        </w:rPr>
      </w:pPr>
    </w:p>
    <w:tbl>
      <w:tblPr>
        <w:tblW w:w="5000" w:type="pct"/>
        <w:tblCellMar>
          <w:left w:w="70" w:type="dxa"/>
          <w:right w:w="70" w:type="dxa"/>
        </w:tblCellMar>
        <w:tblLook w:val="04A0" w:firstRow="1" w:lastRow="0" w:firstColumn="1" w:lastColumn="0" w:noHBand="0" w:noVBand="1"/>
      </w:tblPr>
      <w:tblGrid>
        <w:gridCol w:w="5519"/>
        <w:gridCol w:w="3582"/>
      </w:tblGrid>
      <w:tr w:rsidR="00170C26" w:rsidRPr="000B36F1" w14:paraId="626FC88D" w14:textId="77777777" w:rsidTr="00170C26">
        <w:trPr>
          <w:trHeight w:val="20"/>
        </w:trPr>
        <w:tc>
          <w:tcPr>
            <w:tcW w:w="3032" w:type="pct"/>
            <w:tcBorders>
              <w:top w:val="single" w:sz="8" w:space="0" w:color="000000"/>
              <w:left w:val="single" w:sz="8" w:space="0" w:color="000000"/>
              <w:bottom w:val="single" w:sz="8" w:space="0" w:color="000000"/>
              <w:right w:val="single" w:sz="8" w:space="0" w:color="000000"/>
            </w:tcBorders>
            <w:hideMark/>
          </w:tcPr>
          <w:p w14:paraId="42739832" w14:textId="77777777" w:rsidR="00B9351A" w:rsidRPr="000B36F1" w:rsidRDefault="00B9351A" w:rsidP="00170C26">
            <w:pPr>
              <w:spacing w:after="0" w:line="360" w:lineRule="auto"/>
              <w:ind w:left="62"/>
              <w:jc w:val="center"/>
              <w:rPr>
                <w:rFonts w:ascii="Arial" w:eastAsia="Times New Roman" w:hAnsi="Arial"/>
                <w:b/>
                <w:sz w:val="20"/>
                <w:szCs w:val="20"/>
                <w:lang w:eastAsia="es-MX"/>
              </w:rPr>
            </w:pPr>
            <w:r w:rsidRPr="000B36F1">
              <w:rPr>
                <w:rFonts w:ascii="Arial" w:eastAsia="Times New Roman" w:hAnsi="Arial"/>
                <w:b/>
                <w:sz w:val="20"/>
                <w:szCs w:val="20"/>
                <w:lang w:eastAsia="es-MX"/>
              </w:rPr>
              <w:t>CLASE</w:t>
            </w:r>
          </w:p>
        </w:tc>
        <w:tc>
          <w:tcPr>
            <w:tcW w:w="1968" w:type="pct"/>
            <w:tcBorders>
              <w:top w:val="single" w:sz="8" w:space="0" w:color="000000"/>
              <w:left w:val="nil"/>
              <w:bottom w:val="single" w:sz="8" w:space="0" w:color="000000"/>
              <w:right w:val="single" w:sz="8" w:space="0" w:color="000000"/>
            </w:tcBorders>
            <w:hideMark/>
          </w:tcPr>
          <w:p w14:paraId="67A28FB4" w14:textId="77777777" w:rsidR="00B9351A" w:rsidRPr="000B36F1" w:rsidRDefault="00B9351A" w:rsidP="0060560D">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COSTO</w:t>
            </w:r>
          </w:p>
        </w:tc>
      </w:tr>
      <w:tr w:rsidR="00170C26" w:rsidRPr="000B36F1" w14:paraId="2218E90A"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756DB318"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A clase 1 (hasta 60 m2)</w:t>
            </w:r>
          </w:p>
        </w:tc>
        <w:tc>
          <w:tcPr>
            <w:tcW w:w="1968" w:type="pct"/>
            <w:tcBorders>
              <w:top w:val="nil"/>
              <w:left w:val="nil"/>
              <w:bottom w:val="single" w:sz="8" w:space="0" w:color="000000"/>
              <w:right w:val="single" w:sz="8" w:space="0" w:color="000000"/>
            </w:tcBorders>
            <w:hideMark/>
          </w:tcPr>
          <w:p w14:paraId="0C7C92D0" w14:textId="74482583" w:rsidR="00B9351A" w:rsidRPr="000B36F1" w:rsidRDefault="00B9351A" w:rsidP="00170C26">
            <w:pPr>
              <w:tabs>
                <w:tab w:val="left" w:pos="2056"/>
              </w:tabs>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6.00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01F798CD"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30B0F64E"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A clase 2 (de 61-120 m2)</w:t>
            </w:r>
          </w:p>
        </w:tc>
        <w:tc>
          <w:tcPr>
            <w:tcW w:w="1968" w:type="pct"/>
            <w:tcBorders>
              <w:top w:val="nil"/>
              <w:left w:val="nil"/>
              <w:bottom w:val="single" w:sz="8" w:space="0" w:color="000000"/>
              <w:right w:val="single" w:sz="8" w:space="0" w:color="000000"/>
            </w:tcBorders>
            <w:hideMark/>
          </w:tcPr>
          <w:p w14:paraId="0FE5E7BB" w14:textId="78EA672D" w:rsidR="00B9351A" w:rsidRPr="000B36F1" w:rsidRDefault="00B9351A" w:rsidP="00170C26">
            <w:pPr>
              <w:tabs>
                <w:tab w:val="left" w:pos="2056"/>
              </w:tabs>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7.00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47CC013A"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12AD95DD"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A clase 3 (de 121-240 m2)</w:t>
            </w:r>
          </w:p>
        </w:tc>
        <w:tc>
          <w:tcPr>
            <w:tcW w:w="1968" w:type="pct"/>
            <w:tcBorders>
              <w:top w:val="nil"/>
              <w:left w:val="nil"/>
              <w:bottom w:val="single" w:sz="8" w:space="0" w:color="000000"/>
              <w:right w:val="single" w:sz="8" w:space="0" w:color="000000"/>
            </w:tcBorders>
            <w:hideMark/>
          </w:tcPr>
          <w:p w14:paraId="285B0B44" w14:textId="36C2F61B" w:rsidR="00B9351A" w:rsidRPr="000B36F1" w:rsidRDefault="00B9351A" w:rsidP="00170C26">
            <w:pPr>
              <w:tabs>
                <w:tab w:val="left" w:pos="2056"/>
              </w:tabs>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7.00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18183CF6"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7857D985"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A clase 4 (desde 240 m2)</w:t>
            </w:r>
          </w:p>
        </w:tc>
        <w:tc>
          <w:tcPr>
            <w:tcW w:w="1968" w:type="pct"/>
            <w:tcBorders>
              <w:top w:val="nil"/>
              <w:left w:val="nil"/>
              <w:bottom w:val="single" w:sz="8" w:space="0" w:color="000000"/>
              <w:right w:val="single" w:sz="8" w:space="0" w:color="000000"/>
            </w:tcBorders>
            <w:hideMark/>
          </w:tcPr>
          <w:p w14:paraId="5D40C025" w14:textId="6979BA2D" w:rsidR="00B9351A" w:rsidRPr="000B36F1" w:rsidRDefault="00B9351A" w:rsidP="00170C26">
            <w:pPr>
              <w:tabs>
                <w:tab w:val="left" w:pos="2056"/>
              </w:tabs>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8.00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58513628" w14:textId="77777777" w:rsidTr="00170C26">
        <w:trPr>
          <w:trHeight w:val="20"/>
        </w:trPr>
        <w:tc>
          <w:tcPr>
            <w:tcW w:w="3032" w:type="pct"/>
            <w:tcBorders>
              <w:top w:val="nil"/>
              <w:left w:val="single" w:sz="8" w:space="0" w:color="000000"/>
              <w:bottom w:val="single" w:sz="4" w:space="0" w:color="auto"/>
              <w:right w:val="single" w:sz="8" w:space="0" w:color="000000"/>
            </w:tcBorders>
            <w:hideMark/>
          </w:tcPr>
          <w:p w14:paraId="74E763F5"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B clase 1</w:t>
            </w:r>
          </w:p>
        </w:tc>
        <w:tc>
          <w:tcPr>
            <w:tcW w:w="1968" w:type="pct"/>
            <w:tcBorders>
              <w:top w:val="nil"/>
              <w:left w:val="nil"/>
              <w:bottom w:val="single" w:sz="4" w:space="0" w:color="auto"/>
              <w:right w:val="single" w:sz="8" w:space="0" w:color="000000"/>
            </w:tcBorders>
            <w:hideMark/>
          </w:tcPr>
          <w:p w14:paraId="6BF2AFDA" w14:textId="503F72BF" w:rsidR="00B9351A" w:rsidRPr="000B36F1" w:rsidRDefault="00B9351A" w:rsidP="00170C26">
            <w:pPr>
              <w:tabs>
                <w:tab w:val="left" w:pos="2056"/>
              </w:tabs>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5.00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4211172E" w14:textId="77777777" w:rsidTr="00170C26">
        <w:trPr>
          <w:trHeight w:val="20"/>
        </w:trPr>
        <w:tc>
          <w:tcPr>
            <w:tcW w:w="3032" w:type="pct"/>
            <w:tcBorders>
              <w:top w:val="single" w:sz="4" w:space="0" w:color="auto"/>
              <w:left w:val="single" w:sz="8" w:space="0" w:color="000000"/>
              <w:bottom w:val="single" w:sz="8" w:space="0" w:color="000000"/>
              <w:right w:val="single" w:sz="8" w:space="0" w:color="000000"/>
            </w:tcBorders>
            <w:hideMark/>
          </w:tcPr>
          <w:p w14:paraId="3E976F07"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B clase 2</w:t>
            </w:r>
          </w:p>
        </w:tc>
        <w:tc>
          <w:tcPr>
            <w:tcW w:w="1968" w:type="pct"/>
            <w:tcBorders>
              <w:top w:val="single" w:sz="4" w:space="0" w:color="auto"/>
              <w:left w:val="nil"/>
              <w:bottom w:val="single" w:sz="8" w:space="0" w:color="000000"/>
              <w:right w:val="single" w:sz="8" w:space="0" w:color="000000"/>
            </w:tcBorders>
            <w:hideMark/>
          </w:tcPr>
          <w:p w14:paraId="528B38DB" w14:textId="77C94382" w:rsidR="00B9351A" w:rsidRPr="000B36F1" w:rsidRDefault="00B9351A"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6.00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66EEB21F"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24B30F96"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B clase 3</w:t>
            </w:r>
          </w:p>
        </w:tc>
        <w:tc>
          <w:tcPr>
            <w:tcW w:w="1968" w:type="pct"/>
            <w:tcBorders>
              <w:top w:val="nil"/>
              <w:left w:val="nil"/>
              <w:bottom w:val="single" w:sz="8" w:space="0" w:color="000000"/>
              <w:right w:val="single" w:sz="8" w:space="0" w:color="000000"/>
            </w:tcBorders>
            <w:hideMark/>
          </w:tcPr>
          <w:p w14:paraId="0469B919" w14:textId="6971CEA7" w:rsidR="00B9351A" w:rsidRPr="000B36F1" w:rsidRDefault="00B9351A"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6.00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r w:rsidR="00170C26" w:rsidRPr="000B36F1" w14:paraId="6BA36621" w14:textId="77777777" w:rsidTr="00170C26">
        <w:trPr>
          <w:trHeight w:val="20"/>
        </w:trPr>
        <w:tc>
          <w:tcPr>
            <w:tcW w:w="3032" w:type="pct"/>
            <w:tcBorders>
              <w:top w:val="nil"/>
              <w:left w:val="single" w:sz="8" w:space="0" w:color="000000"/>
              <w:bottom w:val="single" w:sz="8" w:space="0" w:color="000000"/>
              <w:right w:val="single" w:sz="8" w:space="0" w:color="000000"/>
            </w:tcBorders>
            <w:hideMark/>
          </w:tcPr>
          <w:p w14:paraId="6E343862" w14:textId="77777777" w:rsidR="00B9351A" w:rsidRPr="000B36F1" w:rsidRDefault="00B9351A" w:rsidP="00170C26">
            <w:pPr>
              <w:spacing w:after="0" w:line="360" w:lineRule="auto"/>
              <w:ind w:left="62"/>
              <w:rPr>
                <w:rFonts w:ascii="Arial" w:eastAsia="Times New Roman" w:hAnsi="Arial"/>
                <w:sz w:val="20"/>
                <w:szCs w:val="20"/>
                <w:lang w:eastAsia="es-MX"/>
              </w:rPr>
            </w:pPr>
            <w:r w:rsidRPr="000B36F1">
              <w:rPr>
                <w:rFonts w:ascii="Arial" w:eastAsia="Times New Roman" w:hAnsi="Arial"/>
                <w:sz w:val="20"/>
                <w:szCs w:val="20"/>
                <w:lang w:eastAsia="es-MX"/>
              </w:rPr>
              <w:t>Tipo B clase 4</w:t>
            </w:r>
          </w:p>
        </w:tc>
        <w:tc>
          <w:tcPr>
            <w:tcW w:w="1968" w:type="pct"/>
            <w:tcBorders>
              <w:top w:val="nil"/>
              <w:left w:val="nil"/>
              <w:bottom w:val="single" w:sz="8" w:space="0" w:color="000000"/>
              <w:right w:val="single" w:sz="8" w:space="0" w:color="000000"/>
            </w:tcBorders>
            <w:hideMark/>
          </w:tcPr>
          <w:p w14:paraId="646401BC" w14:textId="1C537FB5" w:rsidR="00B9351A" w:rsidRPr="000B36F1" w:rsidRDefault="00B9351A" w:rsidP="0060560D">
            <w:pPr>
              <w:spacing w:after="0" w:line="360" w:lineRule="auto"/>
              <w:rPr>
                <w:rFonts w:ascii="Arial" w:eastAsia="Times New Roman" w:hAnsi="Arial"/>
                <w:sz w:val="20"/>
                <w:szCs w:val="20"/>
                <w:lang w:eastAsia="es-MX"/>
              </w:rPr>
            </w:pPr>
            <w:r w:rsidRPr="000B36F1">
              <w:rPr>
                <w:rFonts w:ascii="Arial" w:eastAsia="Times New Roman" w:hAnsi="Arial"/>
                <w:sz w:val="20"/>
                <w:szCs w:val="20"/>
                <w:lang w:eastAsia="es-MX"/>
              </w:rPr>
              <w:t>$                                7.00</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w:t>
            </w:r>
            <w:r w:rsidR="00170C26">
              <w:rPr>
                <w:rFonts w:ascii="Arial" w:eastAsia="Times New Roman" w:hAnsi="Arial"/>
                <w:sz w:val="20"/>
                <w:szCs w:val="20"/>
                <w:lang w:eastAsia="es-MX"/>
              </w:rPr>
              <w:t xml:space="preserve"> </w:t>
            </w:r>
            <w:r w:rsidRPr="000B36F1">
              <w:rPr>
                <w:rFonts w:ascii="Arial" w:eastAsia="Times New Roman" w:hAnsi="Arial"/>
                <w:sz w:val="20"/>
                <w:szCs w:val="20"/>
                <w:lang w:eastAsia="es-MX"/>
              </w:rPr>
              <w:t>m2</w:t>
            </w:r>
          </w:p>
        </w:tc>
      </w:tr>
    </w:tbl>
    <w:p w14:paraId="76920236" w14:textId="77777777" w:rsidR="00B9351A" w:rsidRPr="000B36F1" w:rsidRDefault="00B9351A" w:rsidP="0060560D">
      <w:pPr>
        <w:spacing w:after="0" w:line="360" w:lineRule="auto"/>
        <w:rPr>
          <w:rFonts w:ascii="Arial" w:hAnsi="Arial"/>
          <w:sz w:val="20"/>
          <w:szCs w:val="20"/>
        </w:rPr>
      </w:pPr>
    </w:p>
    <w:p w14:paraId="5A6BC621" w14:textId="77777777" w:rsidR="00B9351A" w:rsidRPr="000B36F1" w:rsidRDefault="00B9351A" w:rsidP="0060560D">
      <w:pPr>
        <w:tabs>
          <w:tab w:val="left" w:pos="1335"/>
        </w:tabs>
        <w:spacing w:after="0" w:line="360" w:lineRule="auto"/>
        <w:rPr>
          <w:rFonts w:ascii="Arial" w:hAnsi="Arial"/>
          <w:sz w:val="20"/>
          <w:szCs w:val="20"/>
        </w:rPr>
      </w:pPr>
      <w:r w:rsidRPr="000B36F1">
        <w:rPr>
          <w:rFonts w:ascii="Arial" w:hAnsi="Arial"/>
          <w:sz w:val="20"/>
          <w:szCs w:val="20"/>
        </w:rPr>
        <w:t>Se refiere a Tipo A, a todas las construcciones de concreto.</w:t>
      </w:r>
    </w:p>
    <w:p w14:paraId="739CCB35"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Se refiere a Tipo B, a las construcciones con estructura metálica (lámina).</w:t>
      </w:r>
    </w:p>
    <w:p w14:paraId="612CADAF" w14:textId="7C620BED" w:rsidR="00B9351A" w:rsidRPr="000B36F1" w:rsidRDefault="00492ECE" w:rsidP="0060560D">
      <w:pPr>
        <w:spacing w:after="0" w:line="360" w:lineRule="auto"/>
        <w:jc w:val="both"/>
        <w:rPr>
          <w:rFonts w:ascii="Arial" w:hAnsi="Arial"/>
          <w:sz w:val="20"/>
          <w:szCs w:val="20"/>
        </w:rPr>
      </w:pPr>
      <w:r>
        <w:rPr>
          <w:rFonts w:ascii="Arial" w:hAnsi="Arial"/>
          <w:sz w:val="20"/>
          <w:szCs w:val="20"/>
        </w:rPr>
        <w:br w:type="column"/>
      </w:r>
    </w:p>
    <w:p w14:paraId="2054EB87"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 xml:space="preserve">TABLA DE VALORES POR LOS SERVICIOS QUE SOLICITEN A LA </w:t>
      </w:r>
    </w:p>
    <w:p w14:paraId="74DC5229" w14:textId="77777777" w:rsidR="00B9351A" w:rsidRPr="000B36F1" w:rsidRDefault="00B9351A" w:rsidP="00170C26">
      <w:pPr>
        <w:spacing w:after="0" w:line="240" w:lineRule="auto"/>
        <w:jc w:val="center"/>
        <w:rPr>
          <w:rFonts w:ascii="Arial" w:hAnsi="Arial"/>
          <w:b/>
          <w:sz w:val="20"/>
          <w:szCs w:val="20"/>
        </w:rPr>
      </w:pPr>
      <w:r w:rsidRPr="000B36F1">
        <w:rPr>
          <w:rFonts w:ascii="Arial" w:hAnsi="Arial"/>
          <w:b/>
          <w:sz w:val="20"/>
          <w:szCs w:val="20"/>
        </w:rPr>
        <w:t>DIRECCIÓN DE OBRAS PÚBLICAS</w:t>
      </w:r>
    </w:p>
    <w:p w14:paraId="4348F0F8" w14:textId="77777777" w:rsidR="00B9351A" w:rsidRPr="000B36F1" w:rsidRDefault="00B9351A" w:rsidP="0060560D">
      <w:pPr>
        <w:spacing w:after="0" w:line="360" w:lineRule="auto"/>
        <w:jc w:val="center"/>
        <w:rPr>
          <w:rFonts w:ascii="Arial" w:hAnsi="Arial"/>
          <w:b/>
          <w:sz w:val="20"/>
          <w:szCs w:val="20"/>
        </w:rPr>
      </w:pPr>
    </w:p>
    <w:tbl>
      <w:tblPr>
        <w:tblStyle w:val="Tablaconcuadrcula"/>
        <w:tblW w:w="5000" w:type="pct"/>
        <w:tblLayout w:type="fixed"/>
        <w:tblLook w:val="04A0" w:firstRow="1" w:lastRow="0" w:firstColumn="1" w:lastColumn="0" w:noHBand="0" w:noVBand="1"/>
      </w:tblPr>
      <w:tblGrid>
        <w:gridCol w:w="6232"/>
        <w:gridCol w:w="2879"/>
      </w:tblGrid>
      <w:tr w:rsidR="00170C26" w:rsidRPr="000B36F1" w14:paraId="31744429"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60514085"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TRÁMITE</w:t>
            </w:r>
          </w:p>
        </w:tc>
        <w:tc>
          <w:tcPr>
            <w:tcW w:w="1580" w:type="pct"/>
            <w:tcBorders>
              <w:top w:val="single" w:sz="4" w:space="0" w:color="auto"/>
              <w:left w:val="single" w:sz="4" w:space="0" w:color="auto"/>
              <w:bottom w:val="single" w:sz="4" w:space="0" w:color="auto"/>
              <w:right w:val="single" w:sz="4" w:space="0" w:color="auto"/>
            </w:tcBorders>
            <w:noWrap/>
            <w:hideMark/>
          </w:tcPr>
          <w:p w14:paraId="282513C5"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COSTO</w:t>
            </w:r>
          </w:p>
        </w:tc>
      </w:tr>
      <w:tr w:rsidR="00170C26" w:rsidRPr="000B36F1" w14:paraId="293A758D"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54679955"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alineamiento</w:t>
            </w:r>
          </w:p>
        </w:tc>
        <w:tc>
          <w:tcPr>
            <w:tcW w:w="1580" w:type="pct"/>
            <w:tcBorders>
              <w:top w:val="single" w:sz="4" w:space="0" w:color="auto"/>
              <w:left w:val="single" w:sz="4" w:space="0" w:color="auto"/>
              <w:bottom w:val="single" w:sz="4" w:space="0" w:color="auto"/>
              <w:right w:val="single" w:sz="4" w:space="0" w:color="auto"/>
            </w:tcBorders>
            <w:noWrap/>
            <w:hideMark/>
          </w:tcPr>
          <w:p w14:paraId="257233D0" w14:textId="4A56FA6D"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w:t>
            </w:r>
            <w:r w:rsidR="00170C26">
              <w:rPr>
                <w:rFonts w:ascii="Arial" w:hAnsi="Arial"/>
                <w:sz w:val="20"/>
                <w:szCs w:val="20"/>
              </w:rPr>
              <w:t xml:space="preserve">   </w:t>
            </w:r>
            <w:r w:rsidRPr="000B36F1">
              <w:rPr>
                <w:rFonts w:ascii="Arial" w:hAnsi="Arial"/>
                <w:sz w:val="20"/>
                <w:szCs w:val="20"/>
              </w:rPr>
              <w:t>10.00 por metro lineal</w:t>
            </w:r>
          </w:p>
        </w:tc>
      </w:tr>
      <w:tr w:rsidR="00170C26" w:rsidRPr="000B36F1" w14:paraId="00FBE3C6"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42BC6489"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Licencia de demolición</w:t>
            </w:r>
          </w:p>
        </w:tc>
        <w:tc>
          <w:tcPr>
            <w:tcW w:w="1580" w:type="pct"/>
            <w:tcBorders>
              <w:top w:val="single" w:sz="4" w:space="0" w:color="auto"/>
              <w:left w:val="single" w:sz="4" w:space="0" w:color="auto"/>
              <w:bottom w:val="single" w:sz="4" w:space="0" w:color="auto"/>
              <w:right w:val="single" w:sz="4" w:space="0" w:color="auto"/>
            </w:tcBorders>
            <w:noWrap/>
            <w:hideMark/>
          </w:tcPr>
          <w:p w14:paraId="5069AC18"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8.00 por m2</w:t>
            </w:r>
          </w:p>
        </w:tc>
      </w:tr>
      <w:tr w:rsidR="00170C26" w:rsidRPr="000B36F1" w14:paraId="26688AA9"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5A5DC83E"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Validación de planos</w:t>
            </w:r>
          </w:p>
        </w:tc>
        <w:tc>
          <w:tcPr>
            <w:tcW w:w="1580" w:type="pct"/>
            <w:tcBorders>
              <w:top w:val="single" w:sz="4" w:space="0" w:color="auto"/>
              <w:left w:val="single" w:sz="4" w:space="0" w:color="auto"/>
              <w:bottom w:val="single" w:sz="4" w:space="0" w:color="auto"/>
              <w:right w:val="single" w:sz="4" w:space="0" w:color="auto"/>
            </w:tcBorders>
            <w:noWrap/>
            <w:hideMark/>
          </w:tcPr>
          <w:p w14:paraId="5AD7DDE5"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16.00 por m2</w:t>
            </w:r>
          </w:p>
        </w:tc>
      </w:tr>
      <w:tr w:rsidR="00170C26" w:rsidRPr="000B36F1" w14:paraId="177C5CFF"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39C4186"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Licencia para construir bardas</w:t>
            </w:r>
          </w:p>
        </w:tc>
        <w:tc>
          <w:tcPr>
            <w:tcW w:w="1580" w:type="pct"/>
            <w:tcBorders>
              <w:top w:val="single" w:sz="4" w:space="0" w:color="auto"/>
              <w:left w:val="single" w:sz="4" w:space="0" w:color="auto"/>
              <w:bottom w:val="single" w:sz="4" w:space="0" w:color="auto"/>
              <w:right w:val="single" w:sz="4" w:space="0" w:color="auto"/>
            </w:tcBorders>
            <w:noWrap/>
            <w:hideMark/>
          </w:tcPr>
          <w:p w14:paraId="6C8A7A22"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9.00 por m2</w:t>
            </w:r>
          </w:p>
        </w:tc>
      </w:tr>
      <w:tr w:rsidR="00170C26" w:rsidRPr="000B36F1" w14:paraId="017C5F75"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90852D1"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Licencia de demolición de bardas</w:t>
            </w:r>
          </w:p>
        </w:tc>
        <w:tc>
          <w:tcPr>
            <w:tcW w:w="1580" w:type="pct"/>
            <w:tcBorders>
              <w:top w:val="single" w:sz="4" w:space="0" w:color="auto"/>
              <w:left w:val="single" w:sz="4" w:space="0" w:color="auto"/>
              <w:bottom w:val="single" w:sz="4" w:space="0" w:color="auto"/>
              <w:right w:val="single" w:sz="4" w:space="0" w:color="auto"/>
            </w:tcBorders>
            <w:noWrap/>
            <w:hideMark/>
          </w:tcPr>
          <w:p w14:paraId="6F5DEDE5"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6.00 por m2</w:t>
            </w:r>
          </w:p>
        </w:tc>
      </w:tr>
      <w:tr w:rsidR="00170C26" w:rsidRPr="000B36F1" w14:paraId="0AB9EF5D"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B66C953"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Visita de inspección para fosa séptica</w:t>
            </w:r>
          </w:p>
        </w:tc>
        <w:tc>
          <w:tcPr>
            <w:tcW w:w="1580" w:type="pct"/>
            <w:tcBorders>
              <w:top w:val="single" w:sz="4" w:space="0" w:color="auto"/>
              <w:left w:val="single" w:sz="4" w:space="0" w:color="auto"/>
              <w:bottom w:val="single" w:sz="4" w:space="0" w:color="auto"/>
              <w:right w:val="single" w:sz="4" w:space="0" w:color="auto"/>
            </w:tcBorders>
            <w:noWrap/>
            <w:hideMark/>
          </w:tcPr>
          <w:p w14:paraId="51462302"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650.00 por fosa</w:t>
            </w:r>
          </w:p>
        </w:tc>
      </w:tr>
      <w:tr w:rsidR="00170C26" w:rsidRPr="000B36F1" w14:paraId="31DA7489"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A2086AC"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Casos donde se requiera una segunda o supervisión posterior</w:t>
            </w:r>
          </w:p>
        </w:tc>
        <w:tc>
          <w:tcPr>
            <w:tcW w:w="1580" w:type="pct"/>
            <w:tcBorders>
              <w:top w:val="single" w:sz="4" w:space="0" w:color="auto"/>
              <w:left w:val="single" w:sz="4" w:space="0" w:color="auto"/>
              <w:bottom w:val="single" w:sz="4" w:space="0" w:color="auto"/>
              <w:right w:val="single" w:sz="4" w:space="0" w:color="auto"/>
            </w:tcBorders>
            <w:noWrap/>
            <w:hideMark/>
          </w:tcPr>
          <w:p w14:paraId="6CDB3DB0"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115.00</w:t>
            </w:r>
          </w:p>
        </w:tc>
      </w:tr>
      <w:tr w:rsidR="00170C26" w:rsidRPr="000B36F1" w14:paraId="3847E18B" w14:textId="77777777" w:rsidTr="00170C26">
        <w:tc>
          <w:tcPr>
            <w:tcW w:w="3420" w:type="pct"/>
            <w:tcBorders>
              <w:top w:val="single" w:sz="4" w:space="0" w:color="auto"/>
              <w:left w:val="single" w:sz="4" w:space="0" w:color="auto"/>
              <w:bottom w:val="single" w:sz="4" w:space="0" w:color="auto"/>
              <w:right w:val="single" w:sz="4" w:space="0" w:color="auto"/>
            </w:tcBorders>
            <w:hideMark/>
          </w:tcPr>
          <w:p w14:paraId="24B57F51"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 xml:space="preserve">Licencia para hacer cortes de banquetas, pavimentación (zanjas)guarniciones </w:t>
            </w:r>
          </w:p>
        </w:tc>
        <w:tc>
          <w:tcPr>
            <w:tcW w:w="1580" w:type="pct"/>
            <w:tcBorders>
              <w:top w:val="single" w:sz="4" w:space="0" w:color="auto"/>
              <w:left w:val="single" w:sz="4" w:space="0" w:color="auto"/>
              <w:bottom w:val="single" w:sz="4" w:space="0" w:color="auto"/>
              <w:right w:val="single" w:sz="4" w:space="0" w:color="auto"/>
            </w:tcBorders>
            <w:noWrap/>
            <w:hideMark/>
          </w:tcPr>
          <w:p w14:paraId="61E20E35"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183.00 por m2</w:t>
            </w:r>
          </w:p>
        </w:tc>
      </w:tr>
      <w:tr w:rsidR="00170C26" w:rsidRPr="000B36F1" w14:paraId="52014249"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38A4669E"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obras de urbanización</w:t>
            </w:r>
          </w:p>
        </w:tc>
        <w:tc>
          <w:tcPr>
            <w:tcW w:w="1580" w:type="pct"/>
            <w:tcBorders>
              <w:top w:val="single" w:sz="4" w:space="0" w:color="auto"/>
              <w:left w:val="single" w:sz="4" w:space="0" w:color="auto"/>
              <w:bottom w:val="single" w:sz="4" w:space="0" w:color="auto"/>
              <w:right w:val="single" w:sz="4" w:space="0" w:color="auto"/>
            </w:tcBorders>
            <w:noWrap/>
            <w:hideMark/>
          </w:tcPr>
          <w:p w14:paraId="16017C10"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6.00 por m2</w:t>
            </w:r>
          </w:p>
        </w:tc>
      </w:tr>
      <w:tr w:rsidR="00170C26" w:rsidRPr="000B36F1" w14:paraId="05B00485"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558C782"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Licencia para efectuar excavaciones</w:t>
            </w:r>
          </w:p>
        </w:tc>
        <w:tc>
          <w:tcPr>
            <w:tcW w:w="1580" w:type="pct"/>
            <w:tcBorders>
              <w:top w:val="single" w:sz="4" w:space="0" w:color="auto"/>
              <w:left w:val="single" w:sz="4" w:space="0" w:color="auto"/>
              <w:bottom w:val="single" w:sz="4" w:space="0" w:color="auto"/>
              <w:right w:val="single" w:sz="4" w:space="0" w:color="auto"/>
            </w:tcBorders>
            <w:noWrap/>
            <w:hideMark/>
          </w:tcPr>
          <w:p w14:paraId="09EA89AA" w14:textId="64519A13" w:rsidR="00B9351A" w:rsidRPr="000B36F1" w:rsidRDefault="00170C26" w:rsidP="0060560D">
            <w:pPr>
              <w:spacing w:after="0" w:line="360" w:lineRule="auto"/>
              <w:rPr>
                <w:rFonts w:ascii="Arial" w:hAnsi="Arial"/>
                <w:sz w:val="20"/>
                <w:szCs w:val="20"/>
              </w:rPr>
            </w:pPr>
            <w:r>
              <w:rPr>
                <w:rFonts w:ascii="Arial" w:hAnsi="Arial"/>
                <w:sz w:val="20"/>
                <w:szCs w:val="20"/>
              </w:rPr>
              <w:t xml:space="preserve">$        </w:t>
            </w:r>
            <w:r w:rsidR="00B9351A" w:rsidRPr="000B36F1">
              <w:rPr>
                <w:rFonts w:ascii="Arial" w:hAnsi="Arial"/>
                <w:sz w:val="20"/>
                <w:szCs w:val="20"/>
              </w:rPr>
              <w:t xml:space="preserve">  10.00 por m3</w:t>
            </w:r>
          </w:p>
        </w:tc>
      </w:tr>
      <w:tr w:rsidR="00170C26" w:rsidRPr="000B36F1" w14:paraId="040C4840"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4CAA19EA"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régimen de condominio</w:t>
            </w:r>
          </w:p>
        </w:tc>
        <w:tc>
          <w:tcPr>
            <w:tcW w:w="1580" w:type="pct"/>
            <w:tcBorders>
              <w:top w:val="single" w:sz="4" w:space="0" w:color="auto"/>
              <w:left w:val="single" w:sz="4" w:space="0" w:color="auto"/>
              <w:bottom w:val="single" w:sz="4" w:space="0" w:color="auto"/>
              <w:right w:val="single" w:sz="4" w:space="0" w:color="auto"/>
            </w:tcBorders>
            <w:noWrap/>
            <w:hideMark/>
          </w:tcPr>
          <w:p w14:paraId="34B0F74E"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379.99 por constancia</w:t>
            </w:r>
          </w:p>
        </w:tc>
      </w:tr>
      <w:tr w:rsidR="00170C26" w:rsidRPr="000B36F1" w14:paraId="27C595CB"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663C7BB7"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Condominio de división o lotificación de predios</w:t>
            </w:r>
          </w:p>
        </w:tc>
        <w:tc>
          <w:tcPr>
            <w:tcW w:w="1580" w:type="pct"/>
            <w:tcBorders>
              <w:top w:val="single" w:sz="4" w:space="0" w:color="auto"/>
              <w:left w:val="single" w:sz="4" w:space="0" w:color="auto"/>
              <w:bottom w:val="single" w:sz="4" w:space="0" w:color="auto"/>
              <w:right w:val="single" w:sz="4" w:space="0" w:color="auto"/>
            </w:tcBorders>
            <w:noWrap/>
            <w:hideMark/>
          </w:tcPr>
          <w:p w14:paraId="39630BB9"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50.00 por predio</w:t>
            </w:r>
          </w:p>
        </w:tc>
      </w:tr>
      <w:tr w:rsidR="00170C26" w:rsidRPr="000B36F1" w14:paraId="0BEE1FFA"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62106190"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trámite de licencia de construcción</w:t>
            </w:r>
          </w:p>
        </w:tc>
        <w:tc>
          <w:tcPr>
            <w:tcW w:w="1580" w:type="pct"/>
            <w:tcBorders>
              <w:top w:val="single" w:sz="4" w:space="0" w:color="auto"/>
              <w:left w:val="single" w:sz="4" w:space="0" w:color="auto"/>
              <w:bottom w:val="single" w:sz="4" w:space="0" w:color="auto"/>
              <w:right w:val="single" w:sz="4" w:space="0" w:color="auto"/>
            </w:tcBorders>
            <w:noWrap/>
            <w:hideMark/>
          </w:tcPr>
          <w:p w14:paraId="297BC2D5"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150.00 por constancia</w:t>
            </w:r>
          </w:p>
        </w:tc>
      </w:tr>
      <w:tr w:rsidR="00170C26" w:rsidRPr="000B36F1" w14:paraId="275C60C6"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2974F811"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uso de suelo</w:t>
            </w:r>
          </w:p>
        </w:tc>
        <w:tc>
          <w:tcPr>
            <w:tcW w:w="1580" w:type="pct"/>
            <w:tcBorders>
              <w:top w:val="single" w:sz="4" w:space="0" w:color="auto"/>
              <w:left w:val="single" w:sz="4" w:space="0" w:color="auto"/>
              <w:bottom w:val="single" w:sz="4" w:space="0" w:color="auto"/>
              <w:right w:val="single" w:sz="4" w:space="0" w:color="auto"/>
            </w:tcBorders>
            <w:noWrap/>
            <w:hideMark/>
          </w:tcPr>
          <w:p w14:paraId="075D74F4"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150.00 </w:t>
            </w:r>
          </w:p>
        </w:tc>
      </w:tr>
      <w:tr w:rsidR="00170C26" w:rsidRPr="000B36F1" w14:paraId="41D60051"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1DF9653F"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corrección de ubicación del predio</w:t>
            </w:r>
          </w:p>
        </w:tc>
        <w:tc>
          <w:tcPr>
            <w:tcW w:w="1580" w:type="pct"/>
            <w:tcBorders>
              <w:top w:val="single" w:sz="4" w:space="0" w:color="auto"/>
              <w:left w:val="single" w:sz="4" w:space="0" w:color="auto"/>
              <w:bottom w:val="single" w:sz="4" w:space="0" w:color="auto"/>
              <w:right w:val="single" w:sz="4" w:space="0" w:color="auto"/>
            </w:tcBorders>
            <w:noWrap/>
            <w:hideMark/>
          </w:tcPr>
          <w:p w14:paraId="03ADE926"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150.00 </w:t>
            </w:r>
          </w:p>
        </w:tc>
      </w:tr>
      <w:tr w:rsidR="00170C26" w:rsidRPr="000B36F1" w14:paraId="7A160409" w14:textId="77777777" w:rsidTr="00170C26">
        <w:tc>
          <w:tcPr>
            <w:tcW w:w="3420" w:type="pct"/>
            <w:tcBorders>
              <w:top w:val="single" w:sz="4" w:space="0" w:color="auto"/>
              <w:left w:val="single" w:sz="4" w:space="0" w:color="auto"/>
              <w:bottom w:val="single" w:sz="4" w:space="0" w:color="auto"/>
              <w:right w:val="single" w:sz="4" w:space="0" w:color="auto"/>
            </w:tcBorders>
            <w:noWrap/>
            <w:hideMark/>
          </w:tcPr>
          <w:p w14:paraId="49D6EF07"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Constancia de vivienda existente</w:t>
            </w:r>
          </w:p>
        </w:tc>
        <w:tc>
          <w:tcPr>
            <w:tcW w:w="1580" w:type="pct"/>
            <w:tcBorders>
              <w:top w:val="single" w:sz="4" w:space="0" w:color="auto"/>
              <w:left w:val="single" w:sz="4" w:space="0" w:color="auto"/>
              <w:bottom w:val="single" w:sz="4" w:space="0" w:color="auto"/>
              <w:right w:val="single" w:sz="4" w:space="0" w:color="auto"/>
            </w:tcBorders>
            <w:noWrap/>
            <w:hideMark/>
          </w:tcPr>
          <w:p w14:paraId="559CC3F2"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150.00 </w:t>
            </w:r>
          </w:p>
        </w:tc>
      </w:tr>
    </w:tbl>
    <w:p w14:paraId="39A5C767" w14:textId="77777777" w:rsidR="00B9351A" w:rsidRPr="000B36F1" w:rsidRDefault="00B9351A" w:rsidP="0060560D">
      <w:pPr>
        <w:spacing w:after="0" w:line="360" w:lineRule="auto"/>
        <w:jc w:val="both"/>
        <w:rPr>
          <w:rFonts w:ascii="Arial" w:hAnsi="Arial"/>
          <w:sz w:val="20"/>
          <w:szCs w:val="20"/>
        </w:rPr>
      </w:pPr>
    </w:p>
    <w:p w14:paraId="27DF9742" w14:textId="180F7283"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LICENCIAS DE USO DE SUELO</w:t>
      </w:r>
    </w:p>
    <w:p w14:paraId="47BA747A"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FACTIBILIDADES DE USO DE SUELO</w:t>
      </w:r>
    </w:p>
    <w:p w14:paraId="50D39FC2" w14:textId="77777777" w:rsidR="00C85AB3" w:rsidRPr="000B36F1" w:rsidRDefault="00C85AB3" w:rsidP="00170C26">
      <w:pPr>
        <w:spacing w:after="0" w:line="240" w:lineRule="auto"/>
        <w:jc w:val="center"/>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9"/>
        <w:gridCol w:w="1418"/>
        <w:gridCol w:w="1744"/>
      </w:tblGrid>
      <w:tr w:rsidR="00170C26" w:rsidRPr="000B36F1" w14:paraId="4F0F225D" w14:textId="77777777" w:rsidTr="00170C26">
        <w:trPr>
          <w:trHeight w:val="20"/>
        </w:trPr>
        <w:tc>
          <w:tcPr>
            <w:tcW w:w="3265" w:type="pct"/>
            <w:noWrap/>
            <w:vAlign w:val="center"/>
            <w:hideMark/>
          </w:tcPr>
          <w:p w14:paraId="57133A52" w14:textId="77777777" w:rsidR="00B9351A" w:rsidRPr="000B36F1" w:rsidRDefault="00B9351A" w:rsidP="00170C26">
            <w:pPr>
              <w:spacing w:after="0"/>
              <w:jc w:val="center"/>
              <w:rPr>
                <w:rFonts w:ascii="Arial" w:eastAsia="Times New Roman" w:hAnsi="Arial"/>
                <w:b/>
                <w:sz w:val="20"/>
                <w:szCs w:val="20"/>
                <w:lang w:eastAsia="es-MX"/>
              </w:rPr>
            </w:pPr>
            <w:r w:rsidRPr="000B36F1">
              <w:rPr>
                <w:rFonts w:ascii="Arial" w:eastAsia="Times New Roman" w:hAnsi="Arial"/>
                <w:b/>
                <w:sz w:val="20"/>
                <w:szCs w:val="20"/>
                <w:lang w:eastAsia="es-MX"/>
              </w:rPr>
              <w:t>CONCEPTO</w:t>
            </w:r>
          </w:p>
        </w:tc>
        <w:tc>
          <w:tcPr>
            <w:tcW w:w="778" w:type="pct"/>
            <w:vAlign w:val="center"/>
            <w:hideMark/>
          </w:tcPr>
          <w:p w14:paraId="17B13901" w14:textId="77777777" w:rsidR="00B9351A" w:rsidRPr="000B36F1" w:rsidRDefault="00B9351A" w:rsidP="00170C26">
            <w:pPr>
              <w:spacing w:after="0"/>
              <w:jc w:val="center"/>
              <w:rPr>
                <w:rFonts w:ascii="Arial" w:eastAsia="Times New Roman" w:hAnsi="Arial"/>
                <w:b/>
                <w:sz w:val="20"/>
                <w:szCs w:val="20"/>
                <w:lang w:eastAsia="es-MX"/>
              </w:rPr>
            </w:pPr>
            <w:r w:rsidRPr="000B36F1">
              <w:rPr>
                <w:rFonts w:ascii="Arial" w:eastAsia="Times New Roman" w:hAnsi="Arial"/>
                <w:b/>
                <w:sz w:val="20"/>
                <w:szCs w:val="20"/>
                <w:lang w:eastAsia="es-MX"/>
              </w:rPr>
              <w:t>VECES LA UMA</w:t>
            </w:r>
          </w:p>
        </w:tc>
        <w:tc>
          <w:tcPr>
            <w:tcW w:w="958" w:type="pct"/>
            <w:vAlign w:val="center"/>
            <w:hideMark/>
          </w:tcPr>
          <w:p w14:paraId="04E48D58" w14:textId="77777777" w:rsidR="00B9351A" w:rsidRPr="000B36F1" w:rsidRDefault="00B9351A" w:rsidP="00170C26">
            <w:pPr>
              <w:spacing w:after="0"/>
              <w:jc w:val="center"/>
              <w:rPr>
                <w:rFonts w:ascii="Arial" w:eastAsia="Times New Roman" w:hAnsi="Arial"/>
                <w:b/>
                <w:sz w:val="20"/>
                <w:szCs w:val="20"/>
                <w:lang w:eastAsia="es-MX"/>
              </w:rPr>
            </w:pPr>
            <w:r w:rsidRPr="000B36F1">
              <w:rPr>
                <w:rFonts w:ascii="Arial" w:eastAsia="Times New Roman" w:hAnsi="Arial"/>
                <w:b/>
                <w:sz w:val="20"/>
                <w:szCs w:val="20"/>
                <w:lang w:eastAsia="es-MX"/>
              </w:rPr>
              <w:t>UNIDAD DE MEDIDA</w:t>
            </w:r>
          </w:p>
        </w:tc>
      </w:tr>
      <w:tr w:rsidR="00170C26" w:rsidRPr="000B36F1" w14:paraId="42FEDBEB" w14:textId="77777777" w:rsidTr="00170C26">
        <w:trPr>
          <w:trHeight w:val="20"/>
        </w:trPr>
        <w:tc>
          <w:tcPr>
            <w:tcW w:w="3265" w:type="pct"/>
            <w:noWrap/>
            <w:hideMark/>
          </w:tcPr>
          <w:p w14:paraId="12A628DF"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establecimiento con venta de bebidas alcohólicas en envase cerrado.</w:t>
            </w:r>
          </w:p>
        </w:tc>
        <w:tc>
          <w:tcPr>
            <w:tcW w:w="778" w:type="pct"/>
            <w:noWrap/>
            <w:hideMark/>
          </w:tcPr>
          <w:p w14:paraId="0B7AB9BF"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23</w:t>
            </w:r>
          </w:p>
        </w:tc>
        <w:tc>
          <w:tcPr>
            <w:tcW w:w="958" w:type="pct"/>
            <w:noWrap/>
            <w:hideMark/>
          </w:tcPr>
          <w:p w14:paraId="7E3499D7"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2371628E" w14:textId="77777777" w:rsidTr="00170C26">
        <w:trPr>
          <w:trHeight w:val="20"/>
        </w:trPr>
        <w:tc>
          <w:tcPr>
            <w:tcW w:w="3265" w:type="pct"/>
            <w:hideMark/>
          </w:tcPr>
          <w:p w14:paraId="4647A84D"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establecimiento con venta de bebidas alcohólicas para su consumo en el mismo lugar.</w:t>
            </w:r>
          </w:p>
        </w:tc>
        <w:tc>
          <w:tcPr>
            <w:tcW w:w="778" w:type="pct"/>
            <w:noWrap/>
            <w:hideMark/>
          </w:tcPr>
          <w:p w14:paraId="46107B52"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47</w:t>
            </w:r>
          </w:p>
        </w:tc>
        <w:tc>
          <w:tcPr>
            <w:tcW w:w="958" w:type="pct"/>
            <w:noWrap/>
            <w:hideMark/>
          </w:tcPr>
          <w:p w14:paraId="0157E178"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4314FDD0" w14:textId="77777777" w:rsidTr="00170C26">
        <w:trPr>
          <w:trHeight w:val="20"/>
        </w:trPr>
        <w:tc>
          <w:tcPr>
            <w:tcW w:w="3265" w:type="pct"/>
            <w:hideMark/>
          </w:tcPr>
          <w:p w14:paraId="4FDEB0A3"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lastRenderedPageBreak/>
              <w:t>Para establecimiento con giro diferente a los mencionados en las fracciones I, II y VII.</w:t>
            </w:r>
          </w:p>
        </w:tc>
        <w:tc>
          <w:tcPr>
            <w:tcW w:w="778" w:type="pct"/>
            <w:noWrap/>
            <w:hideMark/>
          </w:tcPr>
          <w:p w14:paraId="2D2B3465"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6</w:t>
            </w:r>
          </w:p>
        </w:tc>
        <w:tc>
          <w:tcPr>
            <w:tcW w:w="958" w:type="pct"/>
            <w:noWrap/>
            <w:hideMark/>
          </w:tcPr>
          <w:p w14:paraId="6D85DA4F"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41C551F4" w14:textId="77777777" w:rsidTr="00170C26">
        <w:trPr>
          <w:trHeight w:val="20"/>
        </w:trPr>
        <w:tc>
          <w:tcPr>
            <w:tcW w:w="3265" w:type="pct"/>
            <w:noWrap/>
            <w:hideMark/>
          </w:tcPr>
          <w:p w14:paraId="1759EACF"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desarrollo inmobiliario de cualquier tipo.</w:t>
            </w:r>
          </w:p>
        </w:tc>
        <w:tc>
          <w:tcPr>
            <w:tcW w:w="778" w:type="pct"/>
            <w:noWrap/>
            <w:hideMark/>
          </w:tcPr>
          <w:p w14:paraId="6F91BD4B"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18</w:t>
            </w:r>
          </w:p>
        </w:tc>
        <w:tc>
          <w:tcPr>
            <w:tcW w:w="958" w:type="pct"/>
            <w:noWrap/>
            <w:hideMark/>
          </w:tcPr>
          <w:p w14:paraId="4517EBFE"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2B12EFEB" w14:textId="77777777" w:rsidTr="00170C26">
        <w:trPr>
          <w:trHeight w:val="20"/>
        </w:trPr>
        <w:tc>
          <w:tcPr>
            <w:tcW w:w="3265" w:type="pct"/>
            <w:hideMark/>
          </w:tcPr>
          <w:p w14:paraId="49E5DFF2"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casa habitación unifamiliar ubicada en zonas de reserva del crecimiento.</w:t>
            </w:r>
          </w:p>
        </w:tc>
        <w:tc>
          <w:tcPr>
            <w:tcW w:w="778" w:type="pct"/>
            <w:noWrap/>
            <w:hideMark/>
          </w:tcPr>
          <w:p w14:paraId="12CD2CBF"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6</w:t>
            </w:r>
          </w:p>
        </w:tc>
        <w:tc>
          <w:tcPr>
            <w:tcW w:w="958" w:type="pct"/>
            <w:noWrap/>
            <w:hideMark/>
          </w:tcPr>
          <w:p w14:paraId="643A4917"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35D8DE2F" w14:textId="77777777" w:rsidTr="00170C26">
        <w:trPr>
          <w:trHeight w:val="20"/>
        </w:trPr>
        <w:tc>
          <w:tcPr>
            <w:tcW w:w="3265" w:type="pct"/>
            <w:noWrap/>
            <w:hideMark/>
          </w:tcPr>
          <w:p w14:paraId="652B8002" w14:textId="77777777"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la instalación de gasolinera o estación de servicio.</w:t>
            </w:r>
          </w:p>
        </w:tc>
        <w:tc>
          <w:tcPr>
            <w:tcW w:w="778" w:type="pct"/>
            <w:noWrap/>
            <w:hideMark/>
          </w:tcPr>
          <w:p w14:paraId="50DAB553"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119</w:t>
            </w:r>
          </w:p>
        </w:tc>
        <w:tc>
          <w:tcPr>
            <w:tcW w:w="958" w:type="pct"/>
            <w:noWrap/>
            <w:hideMark/>
          </w:tcPr>
          <w:p w14:paraId="716B20DE"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r w:rsidR="00170C26" w:rsidRPr="000B36F1" w14:paraId="0B689B3E" w14:textId="77777777" w:rsidTr="00170C26">
        <w:trPr>
          <w:trHeight w:val="20"/>
        </w:trPr>
        <w:tc>
          <w:tcPr>
            <w:tcW w:w="3265" w:type="pct"/>
            <w:noWrap/>
            <w:hideMark/>
          </w:tcPr>
          <w:p w14:paraId="5BD07C87" w14:textId="1BD0B345" w:rsidR="00B9351A" w:rsidRPr="000B36F1" w:rsidRDefault="00B9351A" w:rsidP="00170C26">
            <w:pPr>
              <w:numPr>
                <w:ilvl w:val="0"/>
                <w:numId w:val="29"/>
              </w:numPr>
              <w:spacing w:after="0" w:line="360" w:lineRule="auto"/>
              <w:ind w:left="209" w:firstLine="0"/>
              <w:contextualSpacing/>
              <w:jc w:val="both"/>
              <w:rPr>
                <w:rFonts w:ascii="Arial" w:eastAsia="Times New Roman" w:hAnsi="Arial"/>
                <w:sz w:val="20"/>
                <w:szCs w:val="20"/>
                <w:lang w:eastAsia="es-MX"/>
              </w:rPr>
            </w:pPr>
            <w:r w:rsidRPr="000B36F1">
              <w:rPr>
                <w:rFonts w:ascii="Arial" w:eastAsia="Times New Roman" w:hAnsi="Arial"/>
                <w:sz w:val="20"/>
                <w:szCs w:val="20"/>
                <w:lang w:eastAsia="es-MX"/>
              </w:rPr>
              <w:t>Para el establecimiento de bancos de explotación de mat</w:t>
            </w:r>
            <w:r w:rsidR="00170C26">
              <w:rPr>
                <w:rFonts w:ascii="Arial" w:eastAsia="Times New Roman" w:hAnsi="Arial"/>
                <w:sz w:val="20"/>
                <w:szCs w:val="20"/>
                <w:lang w:eastAsia="es-MX"/>
              </w:rPr>
              <w:t>eriales (no reservados a la federación).</w:t>
            </w:r>
          </w:p>
        </w:tc>
        <w:tc>
          <w:tcPr>
            <w:tcW w:w="778" w:type="pct"/>
            <w:noWrap/>
            <w:hideMark/>
          </w:tcPr>
          <w:p w14:paraId="68461D82"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95</w:t>
            </w:r>
          </w:p>
        </w:tc>
        <w:tc>
          <w:tcPr>
            <w:tcW w:w="958" w:type="pct"/>
            <w:noWrap/>
            <w:hideMark/>
          </w:tcPr>
          <w:p w14:paraId="64E6F597" w14:textId="77777777" w:rsidR="00B9351A" w:rsidRPr="000B36F1" w:rsidRDefault="00B9351A" w:rsidP="0060560D">
            <w:pPr>
              <w:spacing w:after="0" w:line="360" w:lineRule="auto"/>
              <w:jc w:val="center"/>
              <w:rPr>
                <w:rFonts w:ascii="Arial" w:eastAsia="Times New Roman" w:hAnsi="Arial"/>
                <w:sz w:val="20"/>
                <w:szCs w:val="20"/>
                <w:lang w:eastAsia="es-MX"/>
              </w:rPr>
            </w:pPr>
            <w:r w:rsidRPr="000B36F1">
              <w:rPr>
                <w:rFonts w:ascii="Arial" w:eastAsia="Times New Roman" w:hAnsi="Arial"/>
                <w:sz w:val="20"/>
                <w:szCs w:val="20"/>
                <w:lang w:eastAsia="es-MX"/>
              </w:rPr>
              <w:t>Constancia</w:t>
            </w:r>
          </w:p>
        </w:tc>
      </w:tr>
    </w:tbl>
    <w:p w14:paraId="471856E4" w14:textId="77777777" w:rsidR="00B9351A" w:rsidRPr="000B36F1" w:rsidRDefault="00B9351A" w:rsidP="0060560D">
      <w:pPr>
        <w:spacing w:after="0" w:line="360" w:lineRule="auto"/>
        <w:jc w:val="center"/>
        <w:rPr>
          <w:rFonts w:ascii="Arial" w:hAnsi="Arial"/>
          <w:b/>
          <w:bCs/>
          <w:sz w:val="20"/>
          <w:szCs w:val="20"/>
        </w:rPr>
      </w:pPr>
    </w:p>
    <w:p w14:paraId="0BCA399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CAPÍTULO </w:t>
      </w:r>
      <w:proofErr w:type="spellStart"/>
      <w:r w:rsidRPr="000B36F1">
        <w:rPr>
          <w:rFonts w:ascii="Arial" w:hAnsi="Arial"/>
          <w:b/>
          <w:bCs/>
          <w:sz w:val="20"/>
          <w:szCs w:val="20"/>
        </w:rPr>
        <w:t>IlI</w:t>
      </w:r>
      <w:proofErr w:type="spellEnd"/>
    </w:p>
    <w:p w14:paraId="68109B70"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Catastro</w:t>
      </w:r>
    </w:p>
    <w:p w14:paraId="6028175D" w14:textId="77777777" w:rsidR="00B9351A" w:rsidRPr="000B36F1" w:rsidRDefault="00B9351A" w:rsidP="0060560D">
      <w:pPr>
        <w:spacing w:after="0" w:line="360" w:lineRule="auto"/>
        <w:jc w:val="center"/>
        <w:rPr>
          <w:rFonts w:ascii="Arial" w:hAnsi="Arial"/>
          <w:b/>
          <w:bCs/>
          <w:sz w:val="20"/>
          <w:szCs w:val="20"/>
        </w:rPr>
      </w:pPr>
    </w:p>
    <w:p w14:paraId="7D153867"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29.- </w:t>
      </w:r>
      <w:r w:rsidRPr="000B36F1">
        <w:rPr>
          <w:rFonts w:ascii="Arial" w:eastAsia="Arial" w:hAnsi="Arial"/>
          <w:sz w:val="20"/>
          <w:szCs w:val="20"/>
          <w:lang w:eastAsia="es-MX"/>
        </w:rPr>
        <w:t xml:space="preserve">Por servicios de catastro que preste el Ayuntamiento se pagará, una cuota de acuerdo a la siguiente tarifa: </w:t>
      </w:r>
    </w:p>
    <w:p w14:paraId="3221BDA8"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5375A1C8"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I.</w:t>
      </w:r>
      <w:r w:rsidRPr="000B36F1">
        <w:rPr>
          <w:rFonts w:ascii="Arial" w:eastAsia="Arial" w:hAnsi="Arial"/>
          <w:sz w:val="20"/>
          <w:szCs w:val="20"/>
          <w:lang w:eastAsia="es-MX"/>
        </w:rPr>
        <w:t xml:space="preserve">- Por la emisión de cedulas catastrales: </w:t>
      </w:r>
    </w:p>
    <w:p w14:paraId="62CC67FF" w14:textId="77777777" w:rsidR="00B9351A" w:rsidRPr="000B36F1" w:rsidRDefault="00B9351A" w:rsidP="0060560D">
      <w:pPr>
        <w:spacing w:after="0" w:line="360" w:lineRule="auto"/>
        <w:rPr>
          <w:rFonts w:ascii="Arial" w:eastAsia="Arial" w:hAnsi="Arial"/>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B9351A" w:rsidRPr="000B36F1" w14:paraId="126D7363" w14:textId="77777777" w:rsidTr="00C85AB3">
        <w:trPr>
          <w:trHeight w:val="20"/>
          <w:jc w:val="center"/>
        </w:trPr>
        <w:tc>
          <w:tcPr>
            <w:tcW w:w="7965" w:type="dxa"/>
            <w:hideMark/>
          </w:tcPr>
          <w:p w14:paraId="56BE8285" w14:textId="77777777" w:rsidR="00B9351A" w:rsidRPr="000B36F1" w:rsidRDefault="00B9351A" w:rsidP="00170C26">
            <w:pPr>
              <w:spacing w:after="0" w:line="360" w:lineRule="auto"/>
              <w:ind w:left="320"/>
              <w:rPr>
                <w:rFonts w:ascii="Arial" w:eastAsia="Arial" w:hAnsi="Arial" w:cs="Arial"/>
                <w:sz w:val="20"/>
                <w:szCs w:val="20"/>
              </w:rPr>
            </w:pPr>
            <w:r w:rsidRPr="000B36F1">
              <w:rPr>
                <w:rFonts w:ascii="Arial" w:eastAsia="Arial" w:hAnsi="Arial" w:cs="Arial"/>
                <w:b/>
                <w:sz w:val="20"/>
                <w:szCs w:val="20"/>
              </w:rPr>
              <w:t xml:space="preserve">a) </w:t>
            </w:r>
            <w:r w:rsidRPr="000B36F1">
              <w:rPr>
                <w:rFonts w:ascii="Arial" w:eastAsia="Arial" w:hAnsi="Arial" w:cs="Arial"/>
                <w:sz w:val="20"/>
                <w:szCs w:val="20"/>
              </w:rPr>
              <w:t>Cédulas de actualización, aplicación de valor, corrección de datos, etc.</w:t>
            </w:r>
          </w:p>
        </w:tc>
        <w:tc>
          <w:tcPr>
            <w:tcW w:w="1129" w:type="dxa"/>
            <w:hideMark/>
          </w:tcPr>
          <w:p w14:paraId="65A1FCD5"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268.00 </w:t>
            </w:r>
          </w:p>
        </w:tc>
      </w:tr>
    </w:tbl>
    <w:p w14:paraId="0BF0680C"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20D447FD"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II.- </w:t>
      </w:r>
      <w:r w:rsidRPr="000B36F1">
        <w:rPr>
          <w:rFonts w:ascii="Arial" w:eastAsia="Arial" w:hAnsi="Arial"/>
          <w:sz w:val="20"/>
          <w:szCs w:val="20"/>
          <w:lang w:eastAsia="es-MX"/>
        </w:rPr>
        <w:t xml:space="preserve">Por la expedición de copias fotostáticas simples: </w:t>
      </w:r>
    </w:p>
    <w:p w14:paraId="0ADA6E29"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B9351A" w:rsidRPr="000B36F1" w14:paraId="598BBD4C" w14:textId="77777777" w:rsidTr="00C85AB3">
        <w:trPr>
          <w:trHeight w:val="20"/>
          <w:jc w:val="center"/>
        </w:trPr>
        <w:tc>
          <w:tcPr>
            <w:tcW w:w="7910" w:type="dxa"/>
            <w:hideMark/>
          </w:tcPr>
          <w:p w14:paraId="78C0C5AD" w14:textId="77777777" w:rsidR="00B9351A" w:rsidRPr="000B36F1" w:rsidRDefault="00B9351A" w:rsidP="00170C26">
            <w:pPr>
              <w:spacing w:after="0" w:line="360" w:lineRule="auto"/>
              <w:ind w:left="562" w:right="255" w:hanging="284"/>
              <w:jc w:val="both"/>
              <w:rPr>
                <w:rFonts w:ascii="Arial" w:eastAsia="Arial" w:hAnsi="Arial" w:cs="Arial"/>
                <w:sz w:val="20"/>
                <w:szCs w:val="20"/>
              </w:rPr>
            </w:pPr>
            <w:r w:rsidRPr="000B36F1">
              <w:rPr>
                <w:rFonts w:ascii="Arial" w:eastAsia="Arial" w:hAnsi="Arial" w:cs="Arial"/>
                <w:b/>
                <w:sz w:val="20"/>
                <w:szCs w:val="20"/>
              </w:rPr>
              <w:t xml:space="preserve"> a) </w:t>
            </w:r>
            <w:r w:rsidRPr="000B36F1">
              <w:rPr>
                <w:rFonts w:ascii="Arial" w:eastAsia="Arial" w:hAnsi="Arial" w:cs="Arial"/>
                <w:sz w:val="20"/>
                <w:szCs w:val="20"/>
              </w:rPr>
              <w:t xml:space="preserve">Por cada copia simple tamaño carta de cédulas, planos, libro de parcelas, formas de manifestación de traslación de dominio o cualquier otra manifestación. </w:t>
            </w:r>
          </w:p>
        </w:tc>
        <w:tc>
          <w:tcPr>
            <w:tcW w:w="1164" w:type="dxa"/>
            <w:hideMark/>
          </w:tcPr>
          <w:p w14:paraId="166C733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42.00</w:t>
            </w:r>
          </w:p>
        </w:tc>
      </w:tr>
      <w:tr w:rsidR="00B9351A" w:rsidRPr="000B36F1" w14:paraId="5B3D1636" w14:textId="77777777" w:rsidTr="00C85AB3">
        <w:trPr>
          <w:trHeight w:val="20"/>
          <w:jc w:val="center"/>
        </w:trPr>
        <w:tc>
          <w:tcPr>
            <w:tcW w:w="7910" w:type="dxa"/>
            <w:hideMark/>
          </w:tcPr>
          <w:p w14:paraId="60E9E3AD" w14:textId="77777777" w:rsidR="00B9351A" w:rsidRPr="000B36F1" w:rsidRDefault="00B9351A" w:rsidP="00170C26">
            <w:pPr>
              <w:spacing w:after="0" w:line="360" w:lineRule="auto"/>
              <w:ind w:left="562" w:right="255" w:hanging="284"/>
              <w:rPr>
                <w:rFonts w:ascii="Arial" w:eastAsia="Arial" w:hAnsi="Arial" w:cs="Arial"/>
                <w:sz w:val="20"/>
                <w:szCs w:val="20"/>
              </w:rPr>
            </w:pPr>
            <w:r w:rsidRPr="000B36F1">
              <w:rPr>
                <w:rFonts w:ascii="Arial" w:eastAsia="Arial" w:hAnsi="Arial" w:cs="Arial"/>
                <w:b/>
                <w:sz w:val="20"/>
                <w:szCs w:val="20"/>
              </w:rPr>
              <w:t xml:space="preserve"> b) </w:t>
            </w:r>
            <w:r w:rsidRPr="000B36F1">
              <w:rPr>
                <w:rFonts w:ascii="Arial" w:eastAsia="Arial" w:hAnsi="Arial" w:cs="Arial"/>
                <w:sz w:val="20"/>
                <w:szCs w:val="20"/>
              </w:rPr>
              <w:t>Por cada copia tamaño oficio.</w:t>
            </w:r>
          </w:p>
        </w:tc>
        <w:tc>
          <w:tcPr>
            <w:tcW w:w="1164" w:type="dxa"/>
            <w:hideMark/>
          </w:tcPr>
          <w:p w14:paraId="07D0403D"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50.00</w:t>
            </w:r>
          </w:p>
        </w:tc>
      </w:tr>
    </w:tbl>
    <w:p w14:paraId="5189FC58"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35A296EF" w14:textId="77777777" w:rsidR="00B9351A" w:rsidRPr="000B36F1" w:rsidRDefault="00B9351A" w:rsidP="00CF3C26">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III.- </w:t>
      </w:r>
      <w:r w:rsidRPr="000B36F1">
        <w:rPr>
          <w:rFonts w:ascii="Arial" w:eastAsia="Arial" w:hAnsi="Arial"/>
          <w:sz w:val="20"/>
          <w:szCs w:val="20"/>
          <w:lang w:eastAsia="es-MX"/>
        </w:rPr>
        <w:t xml:space="preserve">Por la expedición de copias fotostáticas certificadas de: </w:t>
      </w:r>
    </w:p>
    <w:p w14:paraId="398515EF" w14:textId="77777777" w:rsidR="00B9351A" w:rsidRPr="000B36F1" w:rsidRDefault="00B9351A" w:rsidP="00CF3C26">
      <w:pPr>
        <w:spacing w:after="0" w:line="360" w:lineRule="auto"/>
        <w:jc w:val="both"/>
        <w:rPr>
          <w:rFonts w:ascii="Arial" w:eastAsia="Arial" w:hAnsi="Arial"/>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B9351A" w:rsidRPr="000B36F1" w14:paraId="4123843B" w14:textId="77777777" w:rsidTr="00C85AB3">
        <w:trPr>
          <w:trHeight w:val="20"/>
          <w:jc w:val="center"/>
        </w:trPr>
        <w:tc>
          <w:tcPr>
            <w:tcW w:w="7945" w:type="dxa"/>
            <w:hideMark/>
          </w:tcPr>
          <w:p w14:paraId="41A733C3" w14:textId="77777777" w:rsidR="00B9351A" w:rsidRPr="000B36F1" w:rsidRDefault="00B9351A" w:rsidP="00CF3C26">
            <w:pPr>
              <w:spacing w:after="0" w:line="360" w:lineRule="auto"/>
              <w:ind w:left="177"/>
              <w:jc w:val="both"/>
              <w:rPr>
                <w:rFonts w:ascii="Arial" w:eastAsia="Arial" w:hAnsi="Arial" w:cs="Arial"/>
                <w:sz w:val="20"/>
                <w:szCs w:val="20"/>
              </w:rPr>
            </w:pPr>
            <w:r w:rsidRPr="000B36F1">
              <w:rPr>
                <w:rFonts w:ascii="Arial" w:eastAsia="Arial" w:hAnsi="Arial" w:cs="Arial"/>
                <w:b/>
                <w:sz w:val="20"/>
                <w:szCs w:val="20"/>
              </w:rPr>
              <w:t>a)</w:t>
            </w:r>
            <w:r w:rsidRPr="000B36F1">
              <w:rPr>
                <w:rFonts w:ascii="Arial" w:eastAsia="Arial" w:hAnsi="Arial" w:cs="Arial"/>
                <w:sz w:val="20"/>
                <w:szCs w:val="20"/>
              </w:rPr>
              <w:t xml:space="preserve"> Cédulas, planos, libro de parcelas manifestaciones (tamaño carta) cada una.</w:t>
            </w:r>
          </w:p>
        </w:tc>
        <w:tc>
          <w:tcPr>
            <w:tcW w:w="1134" w:type="dxa"/>
            <w:hideMark/>
          </w:tcPr>
          <w:p w14:paraId="467993AF"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xml:space="preserve">$     87.00 </w:t>
            </w:r>
          </w:p>
        </w:tc>
      </w:tr>
      <w:tr w:rsidR="00B9351A" w:rsidRPr="000B36F1" w14:paraId="60EC7A3B" w14:textId="77777777" w:rsidTr="00C85AB3">
        <w:trPr>
          <w:trHeight w:val="20"/>
          <w:jc w:val="center"/>
        </w:trPr>
        <w:tc>
          <w:tcPr>
            <w:tcW w:w="7945" w:type="dxa"/>
            <w:hideMark/>
          </w:tcPr>
          <w:p w14:paraId="0A94953E" w14:textId="77777777" w:rsidR="00B9351A" w:rsidRPr="000B36F1" w:rsidRDefault="00B9351A" w:rsidP="00CF3C26">
            <w:pPr>
              <w:spacing w:after="0" w:line="360" w:lineRule="auto"/>
              <w:ind w:left="177"/>
              <w:jc w:val="both"/>
              <w:rPr>
                <w:rFonts w:ascii="Arial" w:eastAsia="Arial" w:hAnsi="Arial" w:cs="Arial"/>
                <w:sz w:val="20"/>
                <w:szCs w:val="20"/>
              </w:rPr>
            </w:pPr>
            <w:r w:rsidRPr="000B36F1">
              <w:rPr>
                <w:rFonts w:ascii="Arial" w:eastAsia="Arial" w:hAnsi="Arial" w:cs="Arial"/>
                <w:b/>
                <w:sz w:val="20"/>
                <w:szCs w:val="20"/>
              </w:rPr>
              <w:t>b)</w:t>
            </w:r>
            <w:r w:rsidRPr="000B36F1">
              <w:rPr>
                <w:rFonts w:ascii="Arial" w:eastAsia="Arial" w:hAnsi="Arial" w:cs="Arial"/>
                <w:sz w:val="20"/>
                <w:szCs w:val="20"/>
              </w:rPr>
              <w:t xml:space="preserve"> Planos tamaño oficio, cada una.</w:t>
            </w:r>
          </w:p>
        </w:tc>
        <w:tc>
          <w:tcPr>
            <w:tcW w:w="1134" w:type="dxa"/>
            <w:hideMark/>
          </w:tcPr>
          <w:p w14:paraId="012E1BC8"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xml:space="preserve">$     96.00 </w:t>
            </w:r>
          </w:p>
        </w:tc>
      </w:tr>
      <w:tr w:rsidR="00B9351A" w:rsidRPr="000B36F1" w14:paraId="6A283D31" w14:textId="77777777" w:rsidTr="00C85AB3">
        <w:trPr>
          <w:trHeight w:val="20"/>
          <w:jc w:val="center"/>
        </w:trPr>
        <w:tc>
          <w:tcPr>
            <w:tcW w:w="7945" w:type="dxa"/>
            <w:hideMark/>
          </w:tcPr>
          <w:p w14:paraId="6B1A1A93" w14:textId="77777777" w:rsidR="00B9351A" w:rsidRPr="000B36F1" w:rsidRDefault="00B9351A" w:rsidP="00CF3C26">
            <w:pPr>
              <w:spacing w:after="0" w:line="360" w:lineRule="auto"/>
              <w:ind w:left="177"/>
              <w:jc w:val="both"/>
              <w:rPr>
                <w:rFonts w:ascii="Arial" w:eastAsia="Arial" w:hAnsi="Arial" w:cs="Arial"/>
                <w:sz w:val="20"/>
                <w:szCs w:val="20"/>
              </w:rPr>
            </w:pPr>
            <w:r w:rsidRPr="000B36F1">
              <w:rPr>
                <w:rFonts w:ascii="Arial" w:eastAsia="Arial" w:hAnsi="Arial" w:cs="Arial"/>
                <w:b/>
                <w:sz w:val="20"/>
                <w:szCs w:val="20"/>
              </w:rPr>
              <w:t xml:space="preserve">c) </w:t>
            </w:r>
            <w:r w:rsidRPr="000B36F1">
              <w:rPr>
                <w:rFonts w:ascii="Arial" w:eastAsia="Arial" w:hAnsi="Arial" w:cs="Arial"/>
                <w:sz w:val="20"/>
                <w:szCs w:val="20"/>
              </w:rPr>
              <w:t>Plano tamaño hasta cuatro veces tamaño oficio, cada una.</w:t>
            </w:r>
          </w:p>
        </w:tc>
        <w:tc>
          <w:tcPr>
            <w:tcW w:w="1134" w:type="dxa"/>
            <w:hideMark/>
          </w:tcPr>
          <w:p w14:paraId="637A6958"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xml:space="preserve">$   163.00 </w:t>
            </w:r>
          </w:p>
        </w:tc>
      </w:tr>
      <w:tr w:rsidR="00B9351A" w:rsidRPr="000B36F1" w14:paraId="0F610494" w14:textId="77777777" w:rsidTr="00C85AB3">
        <w:trPr>
          <w:trHeight w:val="20"/>
          <w:jc w:val="center"/>
        </w:trPr>
        <w:tc>
          <w:tcPr>
            <w:tcW w:w="7945" w:type="dxa"/>
            <w:hideMark/>
          </w:tcPr>
          <w:p w14:paraId="24C0740B" w14:textId="77777777" w:rsidR="00B9351A" w:rsidRPr="000B36F1" w:rsidRDefault="00B9351A" w:rsidP="00CF3C26">
            <w:pPr>
              <w:spacing w:after="0" w:line="360" w:lineRule="auto"/>
              <w:ind w:left="177"/>
              <w:jc w:val="both"/>
              <w:rPr>
                <w:rFonts w:ascii="Arial" w:eastAsia="Arial" w:hAnsi="Arial" w:cs="Arial"/>
                <w:sz w:val="20"/>
                <w:szCs w:val="20"/>
              </w:rPr>
            </w:pPr>
            <w:r w:rsidRPr="000B36F1">
              <w:rPr>
                <w:rFonts w:ascii="Arial" w:eastAsia="Arial" w:hAnsi="Arial" w:cs="Arial"/>
                <w:b/>
                <w:sz w:val="20"/>
                <w:szCs w:val="20"/>
              </w:rPr>
              <w:t xml:space="preserve">d) </w:t>
            </w:r>
            <w:r w:rsidRPr="000B36F1">
              <w:rPr>
                <w:rFonts w:ascii="Arial" w:eastAsia="Arial" w:hAnsi="Arial" w:cs="Arial"/>
                <w:sz w:val="20"/>
                <w:szCs w:val="20"/>
              </w:rPr>
              <w:t>Planos mayores de cuatro veces tamaño oficio, cada una.</w:t>
            </w:r>
          </w:p>
        </w:tc>
        <w:tc>
          <w:tcPr>
            <w:tcW w:w="1134" w:type="dxa"/>
            <w:hideMark/>
          </w:tcPr>
          <w:p w14:paraId="06308B6A"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xml:space="preserve">$   227.00 </w:t>
            </w:r>
          </w:p>
        </w:tc>
      </w:tr>
    </w:tbl>
    <w:p w14:paraId="17F9558B" w14:textId="77777777" w:rsidR="00B9351A" w:rsidRPr="000B36F1" w:rsidRDefault="00B9351A" w:rsidP="00CF3C26">
      <w:pPr>
        <w:spacing w:after="0" w:line="360" w:lineRule="auto"/>
        <w:jc w:val="both"/>
        <w:rPr>
          <w:rFonts w:ascii="Arial" w:eastAsia="Arial" w:hAnsi="Arial"/>
          <w:sz w:val="20"/>
          <w:szCs w:val="20"/>
          <w:lang w:eastAsia="es-MX"/>
        </w:rPr>
      </w:pPr>
    </w:p>
    <w:p w14:paraId="53537CAD" w14:textId="77777777" w:rsidR="00B9351A" w:rsidRPr="000B36F1" w:rsidRDefault="00B9351A" w:rsidP="00CF3C26">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IV.- </w:t>
      </w:r>
      <w:r w:rsidRPr="000B36F1">
        <w:rPr>
          <w:rFonts w:ascii="Arial" w:eastAsia="Arial" w:hAnsi="Arial"/>
          <w:sz w:val="20"/>
          <w:szCs w:val="20"/>
          <w:lang w:eastAsia="es-MX"/>
        </w:rPr>
        <w:t xml:space="preserve">Por la expedición de oficios de: </w:t>
      </w:r>
    </w:p>
    <w:p w14:paraId="44E2E81E" w14:textId="77777777" w:rsidR="00B9351A" w:rsidRPr="000B36F1" w:rsidRDefault="00B9351A" w:rsidP="00CF3C26">
      <w:pPr>
        <w:spacing w:after="0" w:line="360" w:lineRule="auto"/>
        <w:jc w:val="both"/>
        <w:rPr>
          <w:rFonts w:ascii="Arial" w:eastAsia="Arial" w:hAnsi="Arial"/>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B9351A" w:rsidRPr="000B36F1" w14:paraId="7BF10141" w14:textId="77777777" w:rsidTr="00C85AB3">
        <w:trPr>
          <w:trHeight w:val="20"/>
          <w:jc w:val="center"/>
        </w:trPr>
        <w:tc>
          <w:tcPr>
            <w:tcW w:w="7938" w:type="dxa"/>
            <w:vAlign w:val="center"/>
            <w:hideMark/>
          </w:tcPr>
          <w:p w14:paraId="4FEF969F"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a) </w:t>
            </w:r>
            <w:r w:rsidRPr="000B36F1">
              <w:rPr>
                <w:rFonts w:ascii="Arial" w:eastAsia="Arial" w:hAnsi="Arial" w:cs="Arial"/>
                <w:sz w:val="20"/>
                <w:szCs w:val="20"/>
              </w:rPr>
              <w:t>División.</w:t>
            </w:r>
          </w:p>
          <w:p w14:paraId="357235CB" w14:textId="77777777" w:rsidR="00B9351A" w:rsidRPr="000B36F1" w:rsidRDefault="00B9351A" w:rsidP="00CF3C26">
            <w:pPr>
              <w:numPr>
                <w:ilvl w:val="0"/>
                <w:numId w:val="30"/>
              </w:numPr>
              <w:spacing w:after="0" w:line="360" w:lineRule="auto"/>
              <w:ind w:left="176" w:right="88" w:firstLine="0"/>
              <w:contextualSpacing/>
              <w:jc w:val="both"/>
              <w:rPr>
                <w:rFonts w:ascii="Arial" w:eastAsia="Arial" w:hAnsi="Arial" w:cs="Arial"/>
                <w:sz w:val="20"/>
                <w:szCs w:val="20"/>
              </w:rPr>
            </w:pPr>
            <w:r w:rsidRPr="000B36F1">
              <w:rPr>
                <w:rFonts w:ascii="Arial" w:eastAsia="Arial" w:hAnsi="Arial" w:cs="Arial"/>
                <w:sz w:val="20"/>
                <w:szCs w:val="20"/>
              </w:rPr>
              <w:t>Por cada fracción.</w:t>
            </w:r>
          </w:p>
        </w:tc>
        <w:tc>
          <w:tcPr>
            <w:tcW w:w="1134" w:type="dxa"/>
            <w:vAlign w:val="center"/>
            <w:hideMark/>
          </w:tcPr>
          <w:p w14:paraId="79867307"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p w14:paraId="35F7BBEB"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103.00</w:t>
            </w:r>
          </w:p>
        </w:tc>
      </w:tr>
      <w:tr w:rsidR="00B9351A" w:rsidRPr="000B36F1" w14:paraId="6CBACF7E" w14:textId="77777777" w:rsidTr="00C85AB3">
        <w:trPr>
          <w:trHeight w:val="20"/>
          <w:jc w:val="center"/>
        </w:trPr>
        <w:tc>
          <w:tcPr>
            <w:tcW w:w="7938" w:type="dxa"/>
            <w:vAlign w:val="center"/>
            <w:hideMark/>
          </w:tcPr>
          <w:p w14:paraId="67CA277A"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b)</w:t>
            </w:r>
            <w:r w:rsidRPr="000B36F1">
              <w:rPr>
                <w:rFonts w:ascii="Arial" w:eastAsia="Arial" w:hAnsi="Arial" w:cs="Arial"/>
                <w:sz w:val="20"/>
                <w:szCs w:val="20"/>
              </w:rPr>
              <w:t xml:space="preserve"> Unión, rectificación de medidas, urbanización, cambio de nomenclatura, corrección de medidas y corrección de superficies. </w:t>
            </w:r>
          </w:p>
        </w:tc>
        <w:tc>
          <w:tcPr>
            <w:tcW w:w="1134" w:type="dxa"/>
            <w:vAlign w:val="center"/>
            <w:hideMark/>
          </w:tcPr>
          <w:p w14:paraId="51595FBE"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75BB4F8D" w14:textId="77777777" w:rsidTr="00C85AB3">
        <w:trPr>
          <w:trHeight w:val="20"/>
          <w:jc w:val="center"/>
        </w:trPr>
        <w:tc>
          <w:tcPr>
            <w:tcW w:w="7938" w:type="dxa"/>
            <w:vAlign w:val="center"/>
            <w:hideMark/>
          </w:tcPr>
          <w:p w14:paraId="55B6FBF3"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c) </w:t>
            </w:r>
            <w:r w:rsidRPr="000B36F1">
              <w:rPr>
                <w:rFonts w:ascii="Arial" w:eastAsia="Arial" w:hAnsi="Arial" w:cs="Arial"/>
                <w:sz w:val="20"/>
                <w:szCs w:val="20"/>
              </w:rPr>
              <w:t>Historial de predio, informe de verificación de predio.</w:t>
            </w:r>
          </w:p>
        </w:tc>
        <w:tc>
          <w:tcPr>
            <w:tcW w:w="1134" w:type="dxa"/>
            <w:vAlign w:val="center"/>
            <w:hideMark/>
          </w:tcPr>
          <w:p w14:paraId="67EC77C3"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786664EF" w14:textId="77777777" w:rsidTr="00C85AB3">
        <w:trPr>
          <w:trHeight w:val="20"/>
          <w:jc w:val="center"/>
        </w:trPr>
        <w:tc>
          <w:tcPr>
            <w:tcW w:w="7938" w:type="dxa"/>
            <w:vAlign w:val="center"/>
            <w:hideMark/>
          </w:tcPr>
          <w:p w14:paraId="2DE7BAA7"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d) </w:t>
            </w:r>
            <w:r w:rsidRPr="000B36F1">
              <w:rPr>
                <w:rFonts w:ascii="Arial" w:eastAsia="Arial" w:hAnsi="Arial" w:cs="Arial"/>
                <w:sz w:val="20"/>
                <w:szCs w:val="20"/>
              </w:rPr>
              <w:t>Informe de ubicación de predio.</w:t>
            </w:r>
          </w:p>
        </w:tc>
        <w:tc>
          <w:tcPr>
            <w:tcW w:w="1134" w:type="dxa"/>
            <w:vAlign w:val="center"/>
            <w:hideMark/>
          </w:tcPr>
          <w:p w14:paraId="2DF057D5"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694B7956" w14:textId="77777777" w:rsidTr="00C85AB3">
        <w:trPr>
          <w:trHeight w:val="20"/>
          <w:jc w:val="center"/>
        </w:trPr>
        <w:tc>
          <w:tcPr>
            <w:tcW w:w="7938" w:type="dxa"/>
            <w:vAlign w:val="center"/>
            <w:hideMark/>
          </w:tcPr>
          <w:p w14:paraId="0B3B2DDF"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e) </w:t>
            </w:r>
            <w:r w:rsidRPr="000B36F1">
              <w:rPr>
                <w:rFonts w:ascii="Arial" w:eastAsia="Arial" w:hAnsi="Arial" w:cs="Arial"/>
                <w:sz w:val="20"/>
                <w:szCs w:val="20"/>
              </w:rPr>
              <w:t>Actas circunstanciadas.</w:t>
            </w:r>
          </w:p>
        </w:tc>
        <w:tc>
          <w:tcPr>
            <w:tcW w:w="1134" w:type="dxa"/>
            <w:vAlign w:val="center"/>
            <w:hideMark/>
          </w:tcPr>
          <w:p w14:paraId="785B8007"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1073.00</w:t>
            </w:r>
          </w:p>
        </w:tc>
      </w:tr>
      <w:tr w:rsidR="00B9351A" w:rsidRPr="000B36F1" w14:paraId="09D40ED1" w14:textId="77777777" w:rsidTr="00C85AB3">
        <w:trPr>
          <w:trHeight w:val="20"/>
          <w:jc w:val="center"/>
        </w:trPr>
        <w:tc>
          <w:tcPr>
            <w:tcW w:w="7938" w:type="dxa"/>
            <w:vAlign w:val="center"/>
            <w:hideMark/>
          </w:tcPr>
          <w:p w14:paraId="0F7ACE8F"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f) </w:t>
            </w:r>
            <w:r w:rsidRPr="000B36F1">
              <w:rPr>
                <w:rFonts w:ascii="Arial" w:eastAsia="Arial" w:hAnsi="Arial" w:cs="Arial"/>
                <w:sz w:val="20"/>
                <w:szCs w:val="20"/>
              </w:rPr>
              <w:t>Certificado de número oficial de predio.</w:t>
            </w:r>
          </w:p>
        </w:tc>
        <w:tc>
          <w:tcPr>
            <w:tcW w:w="1134" w:type="dxa"/>
            <w:vAlign w:val="center"/>
            <w:hideMark/>
          </w:tcPr>
          <w:p w14:paraId="7552F027"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1211F8CA" w14:textId="77777777" w:rsidTr="00C85AB3">
        <w:trPr>
          <w:trHeight w:val="20"/>
          <w:jc w:val="center"/>
        </w:trPr>
        <w:tc>
          <w:tcPr>
            <w:tcW w:w="7938" w:type="dxa"/>
            <w:vAlign w:val="center"/>
            <w:hideMark/>
          </w:tcPr>
          <w:p w14:paraId="27492B23"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g)</w:t>
            </w:r>
            <w:r w:rsidRPr="000B36F1">
              <w:rPr>
                <w:rFonts w:ascii="Arial" w:eastAsia="Arial" w:hAnsi="Arial" w:cs="Arial"/>
                <w:sz w:val="20"/>
                <w:szCs w:val="20"/>
              </w:rPr>
              <w:t xml:space="preserve"> Asignación de nomenclatura por fundo legal.</w:t>
            </w:r>
          </w:p>
        </w:tc>
        <w:tc>
          <w:tcPr>
            <w:tcW w:w="1134" w:type="dxa"/>
            <w:vAlign w:val="center"/>
            <w:hideMark/>
          </w:tcPr>
          <w:p w14:paraId="3D08B4EF"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357.00</w:t>
            </w:r>
          </w:p>
        </w:tc>
      </w:tr>
      <w:tr w:rsidR="00B9351A" w:rsidRPr="000B36F1" w14:paraId="170ED9B7" w14:textId="77777777" w:rsidTr="00C85AB3">
        <w:trPr>
          <w:trHeight w:val="20"/>
          <w:jc w:val="center"/>
        </w:trPr>
        <w:tc>
          <w:tcPr>
            <w:tcW w:w="7938" w:type="dxa"/>
            <w:vAlign w:val="center"/>
            <w:hideMark/>
          </w:tcPr>
          <w:p w14:paraId="56820731"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h)</w:t>
            </w:r>
            <w:r w:rsidRPr="000B36F1">
              <w:rPr>
                <w:rFonts w:ascii="Arial" w:eastAsia="Arial" w:hAnsi="Arial" w:cs="Arial"/>
                <w:sz w:val="20"/>
                <w:szCs w:val="20"/>
              </w:rPr>
              <w:t xml:space="preserve"> De factibilidad de división, unión, rectificación de medidas, urbanización, corrección de superficie y cambio de nomenclatura.</w:t>
            </w:r>
          </w:p>
        </w:tc>
        <w:tc>
          <w:tcPr>
            <w:tcW w:w="1134" w:type="dxa"/>
            <w:vAlign w:val="center"/>
            <w:hideMark/>
          </w:tcPr>
          <w:p w14:paraId="555ACA47"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4E2769BF" w14:textId="77777777" w:rsidTr="00C85AB3">
        <w:trPr>
          <w:trHeight w:val="20"/>
          <w:jc w:val="center"/>
        </w:trPr>
        <w:tc>
          <w:tcPr>
            <w:tcW w:w="7938" w:type="dxa"/>
            <w:vAlign w:val="center"/>
            <w:hideMark/>
          </w:tcPr>
          <w:p w14:paraId="2FC305BE" w14:textId="77777777" w:rsidR="00B9351A" w:rsidRPr="000B36F1" w:rsidRDefault="00B9351A" w:rsidP="00CF3C26">
            <w:pPr>
              <w:spacing w:after="0" w:line="360" w:lineRule="auto"/>
              <w:ind w:left="176" w:right="88"/>
              <w:jc w:val="both"/>
              <w:rPr>
                <w:rFonts w:ascii="Arial" w:eastAsia="Arial" w:hAnsi="Arial" w:cs="Arial"/>
                <w:sz w:val="20"/>
                <w:szCs w:val="20"/>
              </w:rPr>
            </w:pPr>
            <w:r w:rsidRPr="000B36F1">
              <w:rPr>
                <w:rFonts w:ascii="Arial" w:eastAsia="Arial" w:hAnsi="Arial" w:cs="Arial"/>
                <w:b/>
                <w:sz w:val="20"/>
                <w:szCs w:val="20"/>
              </w:rPr>
              <w:t xml:space="preserve">i) </w:t>
            </w:r>
            <w:r w:rsidRPr="000B36F1">
              <w:rPr>
                <w:rFonts w:ascii="Arial" w:eastAsia="Arial" w:hAnsi="Arial" w:cs="Arial"/>
                <w:sz w:val="20"/>
                <w:szCs w:val="20"/>
              </w:rPr>
              <w:t xml:space="preserve">Por revalidación de oficios de división, cambio de nomenclatura, urbanización, corrección de superficie, unión y rectificación. </w:t>
            </w:r>
          </w:p>
        </w:tc>
        <w:tc>
          <w:tcPr>
            <w:tcW w:w="1134" w:type="dxa"/>
            <w:vAlign w:val="center"/>
            <w:hideMark/>
          </w:tcPr>
          <w:p w14:paraId="67C00FB4" w14:textId="77777777"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    249.00</w:t>
            </w:r>
          </w:p>
        </w:tc>
      </w:tr>
      <w:tr w:rsidR="00B9351A" w:rsidRPr="000B36F1" w14:paraId="4DBD32DD" w14:textId="77777777" w:rsidTr="00C85AB3">
        <w:trPr>
          <w:trHeight w:val="20"/>
          <w:jc w:val="center"/>
        </w:trPr>
        <w:tc>
          <w:tcPr>
            <w:tcW w:w="7938" w:type="dxa"/>
            <w:vAlign w:val="center"/>
          </w:tcPr>
          <w:p w14:paraId="591099CE" w14:textId="77777777" w:rsidR="00B9351A" w:rsidRPr="000B36F1" w:rsidRDefault="00B9351A" w:rsidP="00CF3C26">
            <w:pPr>
              <w:spacing w:after="0" w:line="360" w:lineRule="auto"/>
              <w:ind w:left="176" w:right="88"/>
              <w:jc w:val="both"/>
              <w:rPr>
                <w:rFonts w:ascii="Arial" w:eastAsia="Arial" w:hAnsi="Arial" w:cs="Arial"/>
                <w:bCs/>
                <w:sz w:val="20"/>
                <w:szCs w:val="20"/>
              </w:rPr>
            </w:pPr>
            <w:r w:rsidRPr="000B36F1">
              <w:rPr>
                <w:rFonts w:ascii="Arial" w:eastAsia="Arial" w:hAnsi="Arial" w:cs="Arial"/>
                <w:b/>
                <w:sz w:val="20"/>
                <w:szCs w:val="20"/>
              </w:rPr>
              <w:t xml:space="preserve">j) </w:t>
            </w:r>
            <w:r w:rsidRPr="00CF3C26">
              <w:rPr>
                <w:rFonts w:ascii="Arial" w:eastAsia="Arial" w:hAnsi="Arial" w:cs="Arial"/>
                <w:sz w:val="20"/>
                <w:szCs w:val="20"/>
              </w:rPr>
              <w:t>P</w:t>
            </w:r>
            <w:r w:rsidRPr="00CF3C26">
              <w:rPr>
                <w:rFonts w:ascii="Arial" w:eastAsia="Arial" w:hAnsi="Arial" w:cs="Arial"/>
                <w:bCs/>
                <w:sz w:val="20"/>
                <w:szCs w:val="20"/>
              </w:rPr>
              <w:t>o</w:t>
            </w:r>
            <w:r w:rsidRPr="000B36F1">
              <w:rPr>
                <w:rFonts w:ascii="Arial" w:eastAsia="Arial" w:hAnsi="Arial" w:cs="Arial"/>
                <w:bCs/>
                <w:sz w:val="20"/>
                <w:szCs w:val="20"/>
              </w:rPr>
              <w:t xml:space="preserve">r dictamen catastral de ubicación geográfica </w:t>
            </w:r>
          </w:p>
        </w:tc>
        <w:tc>
          <w:tcPr>
            <w:tcW w:w="1134" w:type="dxa"/>
            <w:vAlign w:val="center"/>
          </w:tcPr>
          <w:p w14:paraId="6CE9505F" w14:textId="738A2770" w:rsidR="00B9351A" w:rsidRPr="000B36F1" w:rsidRDefault="00B9351A" w:rsidP="00CF3C26">
            <w:pPr>
              <w:spacing w:after="0" w:line="360" w:lineRule="auto"/>
              <w:jc w:val="both"/>
              <w:rPr>
                <w:rFonts w:ascii="Arial" w:eastAsia="Arial" w:hAnsi="Arial" w:cs="Arial"/>
                <w:sz w:val="20"/>
                <w:szCs w:val="20"/>
              </w:rPr>
            </w:pPr>
            <w:r w:rsidRPr="000B36F1">
              <w:rPr>
                <w:rFonts w:ascii="Arial" w:eastAsia="Arial" w:hAnsi="Arial" w:cs="Arial"/>
                <w:sz w:val="20"/>
                <w:szCs w:val="20"/>
              </w:rPr>
              <w:t>$</w:t>
            </w:r>
            <w:r w:rsidR="00CF3C26">
              <w:rPr>
                <w:rFonts w:ascii="Arial" w:eastAsia="Arial" w:hAnsi="Arial" w:cs="Arial"/>
                <w:sz w:val="20"/>
                <w:szCs w:val="20"/>
              </w:rPr>
              <w:t xml:space="preserve">  </w:t>
            </w:r>
            <w:r w:rsidRPr="000B36F1">
              <w:rPr>
                <w:rFonts w:ascii="Arial" w:eastAsia="Arial" w:hAnsi="Arial" w:cs="Arial"/>
                <w:sz w:val="20"/>
                <w:szCs w:val="20"/>
              </w:rPr>
              <w:t>1073.00</w:t>
            </w:r>
          </w:p>
        </w:tc>
      </w:tr>
    </w:tbl>
    <w:p w14:paraId="6E5526EB"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53C2EF05"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V.-</w:t>
      </w:r>
      <w:r w:rsidRPr="000B36F1">
        <w:rPr>
          <w:rFonts w:ascii="Arial" w:eastAsia="Arial" w:hAnsi="Arial"/>
          <w:sz w:val="20"/>
          <w:szCs w:val="20"/>
          <w:lang w:eastAsia="es-MX"/>
        </w:rPr>
        <w:t xml:space="preserve"> Por la expedición de constancias de: </w:t>
      </w:r>
    </w:p>
    <w:p w14:paraId="78587126" w14:textId="77777777" w:rsidR="00B9351A" w:rsidRPr="000B36F1" w:rsidRDefault="00B9351A" w:rsidP="0060560D">
      <w:pPr>
        <w:spacing w:after="0" w:line="360" w:lineRule="auto"/>
        <w:jc w:val="both"/>
        <w:rPr>
          <w:rFonts w:ascii="Arial" w:eastAsia="Arial" w:hAnsi="Arial"/>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B9351A" w:rsidRPr="000B36F1" w14:paraId="792B26DC" w14:textId="77777777" w:rsidTr="00C85AB3">
        <w:trPr>
          <w:trHeight w:val="20"/>
          <w:jc w:val="center"/>
        </w:trPr>
        <w:tc>
          <w:tcPr>
            <w:tcW w:w="7940" w:type="dxa"/>
            <w:hideMark/>
          </w:tcPr>
          <w:p w14:paraId="73F9B2F1" w14:textId="77777777" w:rsidR="00B9351A" w:rsidRPr="000B36F1" w:rsidRDefault="00B9351A" w:rsidP="00CF3C26">
            <w:pPr>
              <w:spacing w:after="0" w:line="360" w:lineRule="auto"/>
              <w:ind w:left="284"/>
              <w:rPr>
                <w:rFonts w:ascii="Arial" w:eastAsia="Arial" w:hAnsi="Arial" w:cs="Arial"/>
                <w:b/>
                <w:sz w:val="20"/>
                <w:szCs w:val="20"/>
              </w:rPr>
            </w:pPr>
            <w:r w:rsidRPr="000B36F1">
              <w:rPr>
                <w:rFonts w:ascii="Arial" w:eastAsia="Arial" w:hAnsi="Arial" w:cs="Arial"/>
                <w:b/>
                <w:sz w:val="20"/>
                <w:szCs w:val="20"/>
              </w:rPr>
              <w:t>a)</w:t>
            </w:r>
            <w:r w:rsidRPr="000B36F1">
              <w:rPr>
                <w:rFonts w:ascii="Arial" w:eastAsia="Arial" w:hAnsi="Arial" w:cs="Arial"/>
                <w:sz w:val="20"/>
                <w:szCs w:val="20"/>
              </w:rPr>
              <w:t xml:space="preserve"> De propiedad, única de propiedad. </w:t>
            </w:r>
          </w:p>
        </w:tc>
        <w:tc>
          <w:tcPr>
            <w:tcW w:w="1134" w:type="dxa"/>
            <w:vAlign w:val="center"/>
            <w:hideMark/>
          </w:tcPr>
          <w:p w14:paraId="4D52B65F"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162.00</w:t>
            </w:r>
          </w:p>
        </w:tc>
      </w:tr>
      <w:tr w:rsidR="00B9351A" w:rsidRPr="000B36F1" w14:paraId="0176EC9B" w14:textId="77777777" w:rsidTr="00C85AB3">
        <w:trPr>
          <w:trHeight w:val="20"/>
          <w:jc w:val="center"/>
        </w:trPr>
        <w:tc>
          <w:tcPr>
            <w:tcW w:w="7940" w:type="dxa"/>
            <w:hideMark/>
          </w:tcPr>
          <w:p w14:paraId="077EC9A6" w14:textId="77777777" w:rsidR="00B9351A" w:rsidRPr="000B36F1" w:rsidRDefault="00B9351A" w:rsidP="00CF3C26">
            <w:pPr>
              <w:spacing w:after="0" w:line="360" w:lineRule="auto"/>
              <w:ind w:left="284"/>
              <w:rPr>
                <w:rFonts w:ascii="Arial" w:eastAsia="Arial" w:hAnsi="Arial" w:cs="Arial"/>
                <w:b/>
                <w:sz w:val="20"/>
                <w:szCs w:val="20"/>
              </w:rPr>
            </w:pPr>
            <w:r w:rsidRPr="000B36F1">
              <w:rPr>
                <w:rFonts w:ascii="Arial" w:eastAsia="Arial" w:hAnsi="Arial" w:cs="Arial"/>
                <w:b/>
                <w:sz w:val="20"/>
                <w:szCs w:val="20"/>
              </w:rPr>
              <w:t xml:space="preserve">b) </w:t>
            </w:r>
            <w:r w:rsidRPr="000B36F1">
              <w:rPr>
                <w:rFonts w:ascii="Arial" w:eastAsia="Arial" w:hAnsi="Arial" w:cs="Arial"/>
                <w:sz w:val="20"/>
                <w:szCs w:val="20"/>
              </w:rPr>
              <w:t>Valor catastral.</w:t>
            </w:r>
          </w:p>
        </w:tc>
        <w:tc>
          <w:tcPr>
            <w:tcW w:w="1134" w:type="dxa"/>
            <w:vAlign w:val="center"/>
            <w:hideMark/>
          </w:tcPr>
          <w:p w14:paraId="260AA55F"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268.00</w:t>
            </w:r>
          </w:p>
        </w:tc>
      </w:tr>
    </w:tbl>
    <w:p w14:paraId="4A5FA789"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52AB1992"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VI.- </w:t>
      </w:r>
      <w:r w:rsidRPr="000B36F1">
        <w:rPr>
          <w:rFonts w:ascii="Arial" w:eastAsia="Arial" w:hAnsi="Arial"/>
          <w:sz w:val="20"/>
          <w:szCs w:val="20"/>
          <w:lang w:eastAsia="es-MX"/>
        </w:rPr>
        <w:t xml:space="preserve">Por la elaboración de planos: </w:t>
      </w:r>
    </w:p>
    <w:p w14:paraId="0900E370"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B9351A" w:rsidRPr="000B36F1" w14:paraId="64D9D7EB" w14:textId="77777777" w:rsidTr="00C85AB3">
        <w:trPr>
          <w:trHeight w:val="20"/>
          <w:jc w:val="center"/>
        </w:trPr>
        <w:tc>
          <w:tcPr>
            <w:tcW w:w="7944" w:type="dxa"/>
            <w:hideMark/>
          </w:tcPr>
          <w:p w14:paraId="0221FAA9" w14:textId="77777777" w:rsidR="00B9351A" w:rsidRPr="000B36F1" w:rsidRDefault="00B9351A" w:rsidP="00CF3C26">
            <w:pPr>
              <w:tabs>
                <w:tab w:val="center" w:pos="1457"/>
              </w:tabs>
              <w:spacing w:after="0" w:line="360" w:lineRule="auto"/>
              <w:ind w:left="279"/>
              <w:rPr>
                <w:rFonts w:ascii="Arial" w:eastAsia="Arial" w:hAnsi="Arial" w:cs="Arial"/>
                <w:sz w:val="20"/>
                <w:szCs w:val="20"/>
              </w:rPr>
            </w:pPr>
            <w:r w:rsidRPr="000B36F1">
              <w:rPr>
                <w:rFonts w:ascii="Arial" w:eastAsia="Arial" w:hAnsi="Arial" w:cs="Arial"/>
                <w:b/>
                <w:sz w:val="20"/>
                <w:szCs w:val="20"/>
              </w:rPr>
              <w:t>a)</w:t>
            </w:r>
            <w:r w:rsidRPr="000B36F1">
              <w:rPr>
                <w:rFonts w:ascii="Arial" w:eastAsia="Arial" w:hAnsi="Arial" w:cs="Arial"/>
                <w:sz w:val="20"/>
                <w:szCs w:val="20"/>
              </w:rPr>
              <w:t xml:space="preserve"> Catastrales a escala.</w:t>
            </w:r>
          </w:p>
        </w:tc>
        <w:tc>
          <w:tcPr>
            <w:tcW w:w="1130" w:type="dxa"/>
            <w:vAlign w:val="center"/>
            <w:hideMark/>
          </w:tcPr>
          <w:p w14:paraId="6C99D6FF"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201.00</w:t>
            </w:r>
          </w:p>
        </w:tc>
      </w:tr>
      <w:tr w:rsidR="00B9351A" w:rsidRPr="000B36F1" w14:paraId="3C4C09F7" w14:textId="77777777" w:rsidTr="00C85AB3">
        <w:trPr>
          <w:trHeight w:val="20"/>
          <w:jc w:val="center"/>
        </w:trPr>
        <w:tc>
          <w:tcPr>
            <w:tcW w:w="7944" w:type="dxa"/>
            <w:hideMark/>
          </w:tcPr>
          <w:p w14:paraId="143D36B4" w14:textId="77777777" w:rsidR="00B9351A" w:rsidRPr="000B36F1" w:rsidRDefault="00B9351A" w:rsidP="00CF3C26">
            <w:pPr>
              <w:tabs>
                <w:tab w:val="center" w:pos="2363"/>
              </w:tabs>
              <w:spacing w:after="0" w:line="360" w:lineRule="auto"/>
              <w:ind w:left="279"/>
              <w:rPr>
                <w:rFonts w:ascii="Arial" w:eastAsia="Arial" w:hAnsi="Arial" w:cs="Arial"/>
                <w:sz w:val="20"/>
                <w:szCs w:val="20"/>
              </w:rPr>
            </w:pPr>
            <w:r w:rsidRPr="000B36F1">
              <w:rPr>
                <w:rFonts w:ascii="Arial" w:eastAsia="Arial" w:hAnsi="Arial" w:cs="Arial"/>
                <w:b/>
                <w:sz w:val="20"/>
                <w:szCs w:val="20"/>
              </w:rPr>
              <w:t>b)</w:t>
            </w:r>
            <w:r w:rsidRPr="000B36F1">
              <w:rPr>
                <w:rFonts w:ascii="Arial" w:eastAsia="Arial" w:hAnsi="Arial" w:cs="Arial"/>
                <w:sz w:val="20"/>
                <w:szCs w:val="20"/>
              </w:rPr>
              <w:t xml:space="preserve"> Planos topográficos hasta 100 hectáreas. </w:t>
            </w:r>
          </w:p>
        </w:tc>
        <w:tc>
          <w:tcPr>
            <w:tcW w:w="1130" w:type="dxa"/>
            <w:vAlign w:val="center"/>
            <w:hideMark/>
          </w:tcPr>
          <w:p w14:paraId="0B68533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1,678.00</w:t>
            </w:r>
          </w:p>
        </w:tc>
      </w:tr>
      <w:tr w:rsidR="00B9351A" w:rsidRPr="000B36F1" w14:paraId="611621E6" w14:textId="77777777" w:rsidTr="00C85AB3">
        <w:trPr>
          <w:trHeight w:val="20"/>
          <w:jc w:val="center"/>
        </w:trPr>
        <w:tc>
          <w:tcPr>
            <w:tcW w:w="7944" w:type="dxa"/>
            <w:hideMark/>
          </w:tcPr>
          <w:p w14:paraId="4C27250B" w14:textId="77777777" w:rsidR="00B9351A" w:rsidRPr="000B36F1" w:rsidRDefault="00B9351A" w:rsidP="00CF3C26">
            <w:pPr>
              <w:spacing w:after="0" w:line="360" w:lineRule="auto"/>
              <w:ind w:left="279"/>
              <w:rPr>
                <w:rFonts w:ascii="Arial" w:eastAsia="Arial" w:hAnsi="Arial" w:cs="Arial"/>
                <w:sz w:val="20"/>
                <w:szCs w:val="20"/>
              </w:rPr>
            </w:pPr>
            <w:r w:rsidRPr="000B36F1">
              <w:rPr>
                <w:rFonts w:ascii="Arial" w:eastAsia="Arial" w:hAnsi="Arial" w:cs="Arial"/>
                <w:b/>
                <w:sz w:val="20"/>
                <w:szCs w:val="20"/>
              </w:rPr>
              <w:t xml:space="preserve">c) </w:t>
            </w:r>
            <w:r w:rsidRPr="000B36F1">
              <w:rPr>
                <w:rFonts w:ascii="Arial" w:eastAsia="Arial" w:hAnsi="Arial" w:cs="Arial"/>
                <w:sz w:val="20"/>
                <w:szCs w:val="20"/>
              </w:rPr>
              <w:t>Tamaño carta.</w:t>
            </w:r>
          </w:p>
        </w:tc>
        <w:tc>
          <w:tcPr>
            <w:tcW w:w="1130" w:type="dxa"/>
            <w:vAlign w:val="center"/>
            <w:hideMark/>
          </w:tcPr>
          <w:p w14:paraId="14C4E872"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190.00</w:t>
            </w:r>
          </w:p>
        </w:tc>
      </w:tr>
      <w:tr w:rsidR="00B9351A" w:rsidRPr="000B36F1" w14:paraId="0164CE16" w14:textId="77777777" w:rsidTr="00C85AB3">
        <w:trPr>
          <w:trHeight w:val="20"/>
          <w:jc w:val="center"/>
        </w:trPr>
        <w:tc>
          <w:tcPr>
            <w:tcW w:w="7944" w:type="dxa"/>
            <w:hideMark/>
          </w:tcPr>
          <w:p w14:paraId="291F4F25" w14:textId="77777777" w:rsidR="00B9351A" w:rsidRPr="000B36F1" w:rsidRDefault="00B9351A" w:rsidP="00CF3C26">
            <w:pPr>
              <w:spacing w:after="0" w:line="360" w:lineRule="auto"/>
              <w:ind w:left="279"/>
              <w:rPr>
                <w:rFonts w:ascii="Arial" w:eastAsia="Arial" w:hAnsi="Arial" w:cs="Arial"/>
                <w:sz w:val="20"/>
                <w:szCs w:val="20"/>
              </w:rPr>
            </w:pPr>
            <w:r w:rsidRPr="000B36F1">
              <w:rPr>
                <w:rFonts w:ascii="Arial" w:eastAsia="Arial" w:hAnsi="Arial" w:cs="Arial"/>
                <w:b/>
                <w:sz w:val="20"/>
                <w:szCs w:val="20"/>
              </w:rPr>
              <w:t xml:space="preserve">d) </w:t>
            </w:r>
            <w:r w:rsidRPr="000B36F1">
              <w:rPr>
                <w:rFonts w:ascii="Arial" w:eastAsia="Arial" w:hAnsi="Arial" w:cs="Arial"/>
                <w:sz w:val="20"/>
                <w:szCs w:val="20"/>
              </w:rPr>
              <w:t>Tamaño oficio.</w:t>
            </w:r>
          </w:p>
        </w:tc>
        <w:tc>
          <w:tcPr>
            <w:tcW w:w="1130" w:type="dxa"/>
            <w:vAlign w:val="center"/>
            <w:hideMark/>
          </w:tcPr>
          <w:p w14:paraId="312C0912"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218.00</w:t>
            </w:r>
          </w:p>
        </w:tc>
      </w:tr>
      <w:tr w:rsidR="00B9351A" w:rsidRPr="000B36F1" w14:paraId="2E8E5D13" w14:textId="77777777" w:rsidTr="00C85AB3">
        <w:trPr>
          <w:trHeight w:val="20"/>
          <w:jc w:val="center"/>
        </w:trPr>
        <w:tc>
          <w:tcPr>
            <w:tcW w:w="7944" w:type="dxa"/>
            <w:hideMark/>
          </w:tcPr>
          <w:p w14:paraId="1342CD9A" w14:textId="77777777" w:rsidR="00B9351A" w:rsidRPr="000B36F1" w:rsidRDefault="00B9351A" w:rsidP="00CF3C26">
            <w:pPr>
              <w:spacing w:after="0" w:line="360" w:lineRule="auto"/>
              <w:ind w:left="279"/>
              <w:rPr>
                <w:rFonts w:ascii="Arial" w:eastAsia="Arial" w:hAnsi="Arial" w:cs="Arial"/>
                <w:sz w:val="20"/>
                <w:szCs w:val="20"/>
              </w:rPr>
            </w:pPr>
            <w:r w:rsidRPr="000B36F1">
              <w:rPr>
                <w:rFonts w:ascii="Arial" w:eastAsia="Arial" w:hAnsi="Arial" w:cs="Arial"/>
                <w:b/>
                <w:sz w:val="20"/>
                <w:szCs w:val="20"/>
              </w:rPr>
              <w:t xml:space="preserve">e) </w:t>
            </w:r>
            <w:r w:rsidRPr="000B36F1">
              <w:rPr>
                <w:rFonts w:ascii="Arial" w:eastAsia="Arial" w:hAnsi="Arial" w:cs="Arial"/>
                <w:sz w:val="20"/>
                <w:szCs w:val="20"/>
              </w:rPr>
              <w:t xml:space="preserve">Por diligencias de verificación de medidas físicas y colindancias de predios. </w:t>
            </w:r>
          </w:p>
        </w:tc>
        <w:tc>
          <w:tcPr>
            <w:tcW w:w="1130" w:type="dxa"/>
            <w:vAlign w:val="center"/>
            <w:hideMark/>
          </w:tcPr>
          <w:p w14:paraId="04D65BDA"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359.00</w:t>
            </w:r>
          </w:p>
        </w:tc>
      </w:tr>
    </w:tbl>
    <w:p w14:paraId="26957DCE" w14:textId="77777777" w:rsidR="00B9351A" w:rsidRPr="000B36F1" w:rsidRDefault="00B9351A" w:rsidP="0060560D">
      <w:pPr>
        <w:spacing w:after="0" w:line="360" w:lineRule="auto"/>
        <w:jc w:val="both"/>
        <w:rPr>
          <w:rFonts w:ascii="Arial" w:eastAsia="Arial" w:hAnsi="Arial"/>
          <w:b/>
          <w:sz w:val="20"/>
          <w:szCs w:val="20"/>
          <w:lang w:eastAsia="es-MX"/>
        </w:rPr>
      </w:pPr>
    </w:p>
    <w:p w14:paraId="50080623"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VII</w:t>
      </w:r>
      <w:r w:rsidRPr="000B36F1">
        <w:rPr>
          <w:rFonts w:ascii="Arial" w:eastAsia="Arial" w:hAnsi="Arial"/>
          <w:sz w:val="20"/>
          <w:szCs w:val="20"/>
          <w:lang w:eastAsia="es-MX"/>
        </w:rPr>
        <w:t xml:space="preserve">.- Por diligencias de verificación de medidas físicas, de colindancias de predios, factibilidad de división, cambios de nomenclatura, estado físico del predio, no inscripción, manifestación de </w:t>
      </w:r>
      <w:r w:rsidRPr="000B36F1">
        <w:rPr>
          <w:rFonts w:ascii="Arial" w:eastAsia="Arial" w:hAnsi="Arial"/>
          <w:sz w:val="20"/>
          <w:szCs w:val="20"/>
          <w:lang w:eastAsia="es-MX"/>
        </w:rPr>
        <w:lastRenderedPageBreak/>
        <w:t xml:space="preserve">construcción o mejora, demolición de construcción, rectificación de medias, urbanización, medidas físicas de construcción y colindancias de predio: </w:t>
      </w:r>
    </w:p>
    <w:p w14:paraId="5EE05B0C" w14:textId="77777777" w:rsidR="00B9351A" w:rsidRPr="000B36F1" w:rsidRDefault="00B9351A" w:rsidP="0060560D">
      <w:pPr>
        <w:spacing w:after="0" w:line="360" w:lineRule="auto"/>
        <w:rPr>
          <w:rFonts w:ascii="Arial" w:eastAsia="Arial" w:hAnsi="Arial"/>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B9351A" w:rsidRPr="000B36F1" w14:paraId="33E270C7" w14:textId="77777777" w:rsidTr="00C85AB3">
        <w:trPr>
          <w:trHeight w:val="20"/>
          <w:jc w:val="center"/>
        </w:trPr>
        <w:tc>
          <w:tcPr>
            <w:tcW w:w="7960" w:type="dxa"/>
            <w:vAlign w:val="center"/>
            <w:hideMark/>
          </w:tcPr>
          <w:p w14:paraId="6011B3EC" w14:textId="77777777" w:rsidR="00B9351A" w:rsidRPr="000B36F1" w:rsidRDefault="00B9351A" w:rsidP="00CF3C26">
            <w:pPr>
              <w:spacing w:after="0" w:line="360" w:lineRule="auto"/>
              <w:ind w:left="176"/>
              <w:rPr>
                <w:rFonts w:ascii="Arial" w:eastAsia="Arial" w:hAnsi="Arial" w:cs="Arial"/>
                <w:sz w:val="20"/>
                <w:szCs w:val="20"/>
              </w:rPr>
            </w:pPr>
            <w:r w:rsidRPr="000B36F1">
              <w:rPr>
                <w:rFonts w:ascii="Arial" w:eastAsia="Arial" w:hAnsi="Arial" w:cs="Arial"/>
                <w:b/>
                <w:sz w:val="20"/>
                <w:szCs w:val="20"/>
              </w:rPr>
              <w:t>a)</w:t>
            </w:r>
            <w:r w:rsidRPr="000B36F1">
              <w:rPr>
                <w:rFonts w:ascii="Arial" w:eastAsia="Arial" w:hAnsi="Arial" w:cs="Arial"/>
                <w:sz w:val="20"/>
                <w:szCs w:val="20"/>
              </w:rPr>
              <w:t xml:space="preserve"> De superficies menor a 5,000 metros cuadrados </w:t>
            </w:r>
          </w:p>
        </w:tc>
        <w:tc>
          <w:tcPr>
            <w:tcW w:w="1134" w:type="dxa"/>
            <w:vAlign w:val="center"/>
            <w:hideMark/>
          </w:tcPr>
          <w:p w14:paraId="22305966"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355.00</w:t>
            </w:r>
          </w:p>
        </w:tc>
      </w:tr>
      <w:tr w:rsidR="00B9351A" w:rsidRPr="000B36F1" w14:paraId="0BE5679B" w14:textId="77777777" w:rsidTr="00C85AB3">
        <w:trPr>
          <w:trHeight w:val="20"/>
          <w:jc w:val="center"/>
        </w:trPr>
        <w:tc>
          <w:tcPr>
            <w:tcW w:w="7960" w:type="dxa"/>
            <w:vAlign w:val="center"/>
            <w:hideMark/>
          </w:tcPr>
          <w:p w14:paraId="110D4A27" w14:textId="77777777" w:rsidR="00B9351A" w:rsidRPr="000B36F1" w:rsidRDefault="00B9351A" w:rsidP="00CF3C26">
            <w:pPr>
              <w:spacing w:after="0" w:line="360" w:lineRule="auto"/>
              <w:ind w:left="176"/>
              <w:jc w:val="both"/>
              <w:rPr>
                <w:rFonts w:ascii="Arial" w:eastAsia="Arial" w:hAnsi="Arial" w:cs="Arial"/>
                <w:sz w:val="20"/>
                <w:szCs w:val="20"/>
              </w:rPr>
            </w:pPr>
            <w:r w:rsidRPr="000B36F1">
              <w:rPr>
                <w:rFonts w:ascii="Arial" w:eastAsia="Arial" w:hAnsi="Arial" w:cs="Arial"/>
                <w:b/>
                <w:sz w:val="20"/>
                <w:szCs w:val="20"/>
              </w:rPr>
              <w:t>b)</w:t>
            </w:r>
            <w:r w:rsidRPr="000B36F1">
              <w:rPr>
                <w:rFonts w:ascii="Arial" w:eastAsia="Arial" w:hAnsi="Arial" w:cs="Arial"/>
                <w:sz w:val="20"/>
                <w:szCs w:val="20"/>
              </w:rPr>
              <w:t xml:space="preserve"> De superficies mayor a 5,001 metros cuadrados menor a 10,000 metros cuadrados </w:t>
            </w:r>
          </w:p>
        </w:tc>
        <w:tc>
          <w:tcPr>
            <w:tcW w:w="1134" w:type="dxa"/>
            <w:vAlign w:val="center"/>
          </w:tcPr>
          <w:p w14:paraId="45E27510" w14:textId="77777777" w:rsidR="00B9351A" w:rsidRPr="000B36F1" w:rsidRDefault="00B9351A" w:rsidP="0060560D">
            <w:pPr>
              <w:spacing w:after="0" w:line="360" w:lineRule="auto"/>
              <w:rPr>
                <w:rFonts w:ascii="Arial" w:eastAsia="Arial" w:hAnsi="Arial" w:cs="Arial"/>
                <w:sz w:val="20"/>
                <w:szCs w:val="20"/>
              </w:rPr>
            </w:pPr>
          </w:p>
          <w:p w14:paraId="1BB1B7D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568.00</w:t>
            </w:r>
          </w:p>
        </w:tc>
      </w:tr>
      <w:tr w:rsidR="00B9351A" w:rsidRPr="000B36F1" w14:paraId="433282A5" w14:textId="77777777" w:rsidTr="00C85AB3">
        <w:trPr>
          <w:trHeight w:val="20"/>
          <w:jc w:val="center"/>
        </w:trPr>
        <w:tc>
          <w:tcPr>
            <w:tcW w:w="7960" w:type="dxa"/>
            <w:vAlign w:val="center"/>
          </w:tcPr>
          <w:p w14:paraId="7AC44BE5" w14:textId="77777777" w:rsidR="00B9351A" w:rsidRPr="000B36F1" w:rsidRDefault="00B9351A" w:rsidP="00CF3C26">
            <w:pPr>
              <w:spacing w:after="0" w:line="360" w:lineRule="auto"/>
              <w:ind w:left="176"/>
              <w:rPr>
                <w:rFonts w:ascii="Arial" w:eastAsia="Arial" w:hAnsi="Arial" w:cs="Arial"/>
                <w:bCs/>
                <w:sz w:val="20"/>
                <w:szCs w:val="20"/>
              </w:rPr>
            </w:pPr>
            <w:r w:rsidRPr="000B36F1">
              <w:rPr>
                <w:rFonts w:ascii="Arial" w:eastAsia="Arial" w:hAnsi="Arial" w:cs="Arial"/>
                <w:b/>
                <w:sz w:val="20"/>
                <w:szCs w:val="20"/>
              </w:rPr>
              <w:t xml:space="preserve">c) </w:t>
            </w:r>
            <w:r w:rsidRPr="000B36F1">
              <w:rPr>
                <w:rFonts w:ascii="Arial" w:eastAsia="Arial" w:hAnsi="Arial" w:cs="Arial"/>
                <w:bCs/>
                <w:sz w:val="20"/>
                <w:szCs w:val="20"/>
              </w:rPr>
              <w:t>De superficies mayor a 10,001 metros cuadrados menor a 20,000</w:t>
            </w:r>
          </w:p>
        </w:tc>
        <w:tc>
          <w:tcPr>
            <w:tcW w:w="1134" w:type="dxa"/>
            <w:vAlign w:val="center"/>
          </w:tcPr>
          <w:p w14:paraId="57A07EEF" w14:textId="3FE379B4"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w:t>
            </w:r>
            <w:r w:rsidR="00CF3C26">
              <w:rPr>
                <w:rFonts w:ascii="Arial" w:eastAsia="Arial" w:hAnsi="Arial" w:cs="Arial"/>
                <w:sz w:val="20"/>
                <w:szCs w:val="20"/>
              </w:rPr>
              <w:t xml:space="preserve"> </w:t>
            </w:r>
            <w:r w:rsidRPr="000B36F1">
              <w:rPr>
                <w:rFonts w:ascii="Arial" w:eastAsia="Arial" w:hAnsi="Arial" w:cs="Arial"/>
                <w:sz w:val="20"/>
                <w:szCs w:val="20"/>
              </w:rPr>
              <w:t>819.00</w:t>
            </w:r>
          </w:p>
        </w:tc>
      </w:tr>
    </w:tbl>
    <w:p w14:paraId="03CADC65" w14:textId="77777777" w:rsidR="00B9351A" w:rsidRPr="000B36F1" w:rsidRDefault="00B9351A" w:rsidP="0060560D">
      <w:pPr>
        <w:spacing w:after="0" w:line="360" w:lineRule="auto"/>
        <w:rPr>
          <w:rFonts w:ascii="Arial" w:eastAsia="Arial" w:hAnsi="Arial"/>
          <w:sz w:val="20"/>
          <w:szCs w:val="20"/>
          <w:lang w:eastAsia="es-MX"/>
        </w:rPr>
      </w:pPr>
    </w:p>
    <w:p w14:paraId="1875CA1D" w14:textId="77777777" w:rsidR="00B9351A"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30.- </w:t>
      </w:r>
      <w:r w:rsidRPr="000B36F1">
        <w:rPr>
          <w:rFonts w:ascii="Arial" w:eastAsia="Arial" w:hAnsi="Arial"/>
          <w:sz w:val="20"/>
          <w:szCs w:val="20"/>
          <w:lang w:eastAsia="es-MX"/>
        </w:rPr>
        <w:t xml:space="preserve">Por las actualizaciones de predios cuyo destino o uso sean habitacionales, industriales, comerciales y los desarrollos inmobiliarios tipo fraccionamiento, causarán y pagarán acorde a su valor catastral, además de la respectiva cedula y verificación según su tipo, los siguientes derechos: </w:t>
      </w:r>
    </w:p>
    <w:p w14:paraId="14C0D605" w14:textId="77777777" w:rsidR="00CF3C26" w:rsidRPr="000B36F1" w:rsidRDefault="00CF3C26" w:rsidP="00CF3C26">
      <w:pPr>
        <w:spacing w:after="0" w:line="240" w:lineRule="auto"/>
        <w:jc w:val="both"/>
        <w:rPr>
          <w:rFonts w:ascii="Arial" w:eastAsia="Arial" w:hAnsi="Arial"/>
          <w:sz w:val="20"/>
          <w:szCs w:val="20"/>
          <w:lang w:eastAsia="es-MX"/>
        </w:rPr>
      </w:pPr>
    </w:p>
    <w:p w14:paraId="79D76F95" w14:textId="77777777" w:rsidR="00B9351A" w:rsidRPr="000B36F1" w:rsidRDefault="00B9351A" w:rsidP="0060560D">
      <w:pPr>
        <w:spacing w:after="0" w:line="360" w:lineRule="auto"/>
        <w:jc w:val="both"/>
        <w:rPr>
          <w:rFonts w:ascii="Arial" w:eastAsia="Arial" w:hAnsi="Arial"/>
          <w:sz w:val="20"/>
          <w:szCs w:val="20"/>
          <w:lang w:eastAsia="es-MX"/>
        </w:rPr>
      </w:pPr>
      <w:r w:rsidRPr="00CF3C26">
        <w:rPr>
          <w:rFonts w:ascii="Arial" w:eastAsia="Arial" w:hAnsi="Arial"/>
          <w:b/>
          <w:sz w:val="20"/>
          <w:szCs w:val="20"/>
          <w:lang w:eastAsia="es-MX"/>
        </w:rPr>
        <w:t>I.-</w:t>
      </w:r>
      <w:r w:rsidRPr="000B36F1">
        <w:rPr>
          <w:rFonts w:ascii="Arial" w:eastAsia="Arial" w:hAnsi="Arial"/>
          <w:sz w:val="20"/>
          <w:szCs w:val="20"/>
          <w:lang w:eastAsia="es-MX"/>
        </w:rPr>
        <w:t xml:space="preserve"> Para uso habitacional:</w:t>
      </w:r>
    </w:p>
    <w:p w14:paraId="58E0980B" w14:textId="77777777" w:rsidR="00B9351A" w:rsidRPr="000B36F1" w:rsidRDefault="00B9351A" w:rsidP="0060560D">
      <w:pPr>
        <w:spacing w:after="0" w:line="360" w:lineRule="auto"/>
        <w:rPr>
          <w:rFonts w:ascii="Arial" w:eastAsia="Arial" w:hAnsi="Arial"/>
          <w:sz w:val="20"/>
          <w:szCs w:val="20"/>
          <w:lang w:eastAsia="es-MX"/>
        </w:rPr>
      </w:pPr>
    </w:p>
    <w:tbl>
      <w:tblPr>
        <w:tblStyle w:val="TableGrid"/>
        <w:tblW w:w="5000" w:type="pct"/>
        <w:jc w:val="center"/>
        <w:tblInd w:w="0" w:type="dxa"/>
        <w:tblCellMar>
          <w:left w:w="4" w:type="dxa"/>
          <w:right w:w="2" w:type="dxa"/>
        </w:tblCellMar>
        <w:tblLook w:val="04A0" w:firstRow="1" w:lastRow="0" w:firstColumn="1" w:lastColumn="0" w:noHBand="0" w:noVBand="1"/>
      </w:tblPr>
      <w:tblGrid>
        <w:gridCol w:w="4106"/>
        <w:gridCol w:w="3986"/>
        <w:gridCol w:w="1021"/>
      </w:tblGrid>
      <w:tr w:rsidR="00B9351A" w:rsidRPr="000B36F1" w14:paraId="5B50CF05"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3B35D402" w14:textId="77777777" w:rsidR="00B9351A" w:rsidRPr="000B36F1" w:rsidRDefault="00B9351A" w:rsidP="0060560D">
            <w:pPr>
              <w:spacing w:after="0" w:line="360" w:lineRule="auto"/>
              <w:jc w:val="center"/>
              <w:rPr>
                <w:rFonts w:ascii="Arial" w:eastAsia="Arial" w:hAnsi="Arial" w:cs="Arial"/>
                <w:sz w:val="20"/>
                <w:szCs w:val="20"/>
              </w:rPr>
            </w:pPr>
            <w:bookmarkStart w:id="8" w:name="_Hlk182862692"/>
            <w:r w:rsidRPr="000B36F1">
              <w:rPr>
                <w:rFonts w:ascii="Arial" w:eastAsia="Arial" w:hAnsi="Arial" w:cs="Arial"/>
                <w:sz w:val="20"/>
                <w:szCs w:val="20"/>
              </w:rPr>
              <w:t>De un valor de 1,000.00</w:t>
            </w:r>
          </w:p>
        </w:tc>
        <w:tc>
          <w:tcPr>
            <w:tcW w:w="2187" w:type="pct"/>
            <w:tcBorders>
              <w:top w:val="single" w:sz="4" w:space="0" w:color="000000"/>
              <w:left w:val="single" w:sz="4" w:space="0" w:color="000000"/>
              <w:bottom w:val="single" w:sz="4" w:space="0" w:color="000000"/>
              <w:right w:val="single" w:sz="2" w:space="0" w:color="000000"/>
            </w:tcBorders>
            <w:hideMark/>
          </w:tcPr>
          <w:p w14:paraId="1B132DCA"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10,000.00</w:t>
            </w:r>
          </w:p>
        </w:tc>
        <w:tc>
          <w:tcPr>
            <w:tcW w:w="560" w:type="pct"/>
            <w:tcBorders>
              <w:top w:val="single" w:sz="4" w:space="0" w:color="000000"/>
              <w:left w:val="single" w:sz="2" w:space="0" w:color="000000"/>
              <w:bottom w:val="single" w:sz="4" w:space="0" w:color="000000"/>
              <w:right w:val="single" w:sz="2" w:space="0" w:color="000000"/>
            </w:tcBorders>
            <w:hideMark/>
          </w:tcPr>
          <w:p w14:paraId="49D068C9"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$ 165.00</w:t>
            </w:r>
          </w:p>
        </w:tc>
      </w:tr>
      <w:tr w:rsidR="00B9351A" w:rsidRPr="000B36F1" w14:paraId="3919470C"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4622D127"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10,001.00</w:t>
            </w:r>
          </w:p>
        </w:tc>
        <w:tc>
          <w:tcPr>
            <w:tcW w:w="2187" w:type="pct"/>
            <w:tcBorders>
              <w:top w:val="single" w:sz="4" w:space="0" w:color="000000"/>
              <w:left w:val="single" w:sz="4" w:space="0" w:color="000000"/>
              <w:bottom w:val="single" w:sz="4" w:space="0" w:color="000000"/>
              <w:right w:val="single" w:sz="2" w:space="0" w:color="000000"/>
            </w:tcBorders>
            <w:hideMark/>
          </w:tcPr>
          <w:p w14:paraId="40BE92F2"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20,000.00</w:t>
            </w:r>
          </w:p>
        </w:tc>
        <w:tc>
          <w:tcPr>
            <w:tcW w:w="560" w:type="pct"/>
            <w:tcBorders>
              <w:top w:val="single" w:sz="4" w:space="0" w:color="000000"/>
              <w:left w:val="single" w:sz="2" w:space="0" w:color="000000"/>
              <w:bottom w:val="single" w:sz="4" w:space="0" w:color="000000"/>
              <w:right w:val="single" w:sz="2" w:space="0" w:color="000000"/>
            </w:tcBorders>
            <w:hideMark/>
          </w:tcPr>
          <w:p w14:paraId="6A181638"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$ 220.00</w:t>
            </w:r>
          </w:p>
        </w:tc>
      </w:tr>
      <w:tr w:rsidR="00B9351A" w:rsidRPr="000B36F1" w14:paraId="2B9F5693"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19C775FF"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20,001.00</w:t>
            </w:r>
          </w:p>
        </w:tc>
        <w:tc>
          <w:tcPr>
            <w:tcW w:w="2187" w:type="pct"/>
            <w:tcBorders>
              <w:top w:val="single" w:sz="4" w:space="0" w:color="000000"/>
              <w:left w:val="single" w:sz="4" w:space="0" w:color="000000"/>
              <w:bottom w:val="single" w:sz="4" w:space="0" w:color="000000"/>
              <w:right w:val="single" w:sz="2" w:space="0" w:color="000000"/>
            </w:tcBorders>
            <w:hideMark/>
          </w:tcPr>
          <w:p w14:paraId="14067AED"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75,000.00</w:t>
            </w:r>
          </w:p>
        </w:tc>
        <w:tc>
          <w:tcPr>
            <w:tcW w:w="560" w:type="pct"/>
            <w:tcBorders>
              <w:top w:val="single" w:sz="4" w:space="0" w:color="000000"/>
              <w:left w:val="single" w:sz="2" w:space="0" w:color="000000"/>
              <w:bottom w:val="single" w:sz="4" w:space="0" w:color="000000"/>
              <w:right w:val="single" w:sz="2" w:space="0" w:color="000000"/>
            </w:tcBorders>
            <w:hideMark/>
          </w:tcPr>
          <w:p w14:paraId="57A68DEB"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$ 275.00</w:t>
            </w:r>
          </w:p>
        </w:tc>
      </w:tr>
      <w:tr w:rsidR="00B9351A" w:rsidRPr="000B36F1" w14:paraId="0BA66EAC" w14:textId="77777777" w:rsidTr="00623677">
        <w:trPr>
          <w:trHeight w:val="20"/>
          <w:jc w:val="center"/>
        </w:trPr>
        <w:tc>
          <w:tcPr>
            <w:tcW w:w="2253" w:type="pct"/>
            <w:tcBorders>
              <w:top w:val="single" w:sz="4" w:space="0" w:color="000000"/>
              <w:left w:val="single" w:sz="4" w:space="0" w:color="000000"/>
              <w:bottom w:val="single" w:sz="2" w:space="0" w:color="000000"/>
              <w:right w:val="single" w:sz="4" w:space="0" w:color="000000"/>
            </w:tcBorders>
            <w:hideMark/>
          </w:tcPr>
          <w:p w14:paraId="1AC915F4"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75,001.00</w:t>
            </w:r>
          </w:p>
        </w:tc>
        <w:tc>
          <w:tcPr>
            <w:tcW w:w="2187" w:type="pct"/>
            <w:tcBorders>
              <w:top w:val="single" w:sz="4" w:space="0" w:color="000000"/>
              <w:left w:val="single" w:sz="4" w:space="0" w:color="000000"/>
              <w:bottom w:val="single" w:sz="2" w:space="0" w:color="000000"/>
              <w:right w:val="single" w:sz="2" w:space="0" w:color="000000"/>
            </w:tcBorders>
            <w:hideMark/>
          </w:tcPr>
          <w:p w14:paraId="2F5BEF3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En adelante</w:t>
            </w:r>
          </w:p>
        </w:tc>
        <w:tc>
          <w:tcPr>
            <w:tcW w:w="560" w:type="pct"/>
            <w:tcBorders>
              <w:top w:val="single" w:sz="4" w:space="0" w:color="000000"/>
              <w:left w:val="single" w:sz="2" w:space="0" w:color="000000"/>
              <w:bottom w:val="single" w:sz="2" w:space="0" w:color="000000"/>
              <w:right w:val="single" w:sz="2" w:space="0" w:color="000000"/>
            </w:tcBorders>
            <w:hideMark/>
          </w:tcPr>
          <w:p w14:paraId="74F5901C"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$ 322.00</w:t>
            </w:r>
          </w:p>
        </w:tc>
      </w:tr>
    </w:tbl>
    <w:bookmarkEnd w:id="8"/>
    <w:p w14:paraId="0AF07090" w14:textId="77777777" w:rsidR="00B9351A" w:rsidRPr="000B36F1" w:rsidRDefault="00B9351A" w:rsidP="0060560D">
      <w:pPr>
        <w:spacing w:after="0" w:line="360" w:lineRule="auto"/>
        <w:rPr>
          <w:rFonts w:ascii="Arial" w:eastAsia="Arial" w:hAnsi="Arial"/>
          <w:b/>
          <w:sz w:val="20"/>
          <w:szCs w:val="20"/>
          <w:lang w:eastAsia="es-MX"/>
        </w:rPr>
      </w:pPr>
      <w:r w:rsidRPr="000B36F1">
        <w:rPr>
          <w:rFonts w:ascii="Arial" w:eastAsia="Arial" w:hAnsi="Arial"/>
          <w:b/>
          <w:sz w:val="20"/>
          <w:szCs w:val="20"/>
          <w:lang w:eastAsia="es-MX"/>
        </w:rPr>
        <w:t xml:space="preserve"> </w:t>
      </w:r>
    </w:p>
    <w:p w14:paraId="451B0101" w14:textId="77777777" w:rsidR="00B9351A" w:rsidRPr="000B36F1" w:rsidRDefault="00B9351A" w:rsidP="0060560D">
      <w:pPr>
        <w:spacing w:after="0" w:line="360" w:lineRule="auto"/>
        <w:rPr>
          <w:rFonts w:ascii="Arial" w:eastAsia="Arial" w:hAnsi="Arial"/>
          <w:bCs/>
          <w:sz w:val="20"/>
          <w:szCs w:val="20"/>
          <w:lang w:eastAsia="es-MX"/>
        </w:rPr>
      </w:pPr>
      <w:r w:rsidRPr="000B36F1">
        <w:rPr>
          <w:rFonts w:ascii="Arial" w:eastAsia="Arial" w:hAnsi="Arial"/>
          <w:b/>
          <w:sz w:val="20"/>
          <w:szCs w:val="20"/>
          <w:lang w:eastAsia="es-MX"/>
        </w:rPr>
        <w:t xml:space="preserve">II.- </w:t>
      </w:r>
      <w:r w:rsidRPr="000B36F1">
        <w:rPr>
          <w:rFonts w:ascii="Arial" w:eastAsia="Arial" w:hAnsi="Arial"/>
          <w:bCs/>
          <w:sz w:val="20"/>
          <w:szCs w:val="20"/>
          <w:lang w:eastAsia="es-MX"/>
        </w:rPr>
        <w:t>Para uso industrial:</w:t>
      </w:r>
    </w:p>
    <w:p w14:paraId="38026226" w14:textId="77777777" w:rsidR="00B9351A" w:rsidRPr="000B36F1" w:rsidRDefault="00B9351A" w:rsidP="0060560D">
      <w:pPr>
        <w:spacing w:after="0" w:line="360" w:lineRule="auto"/>
        <w:rPr>
          <w:rFonts w:ascii="Arial" w:eastAsia="Arial" w:hAnsi="Arial"/>
          <w:b/>
          <w:sz w:val="20"/>
          <w:szCs w:val="20"/>
          <w:lang w:eastAsia="es-MX"/>
        </w:rPr>
      </w:pPr>
    </w:p>
    <w:tbl>
      <w:tblPr>
        <w:tblStyle w:val="TableGrid"/>
        <w:tblW w:w="5000" w:type="pct"/>
        <w:jc w:val="center"/>
        <w:tblInd w:w="0" w:type="dxa"/>
        <w:tblCellMar>
          <w:left w:w="4" w:type="dxa"/>
          <w:right w:w="2" w:type="dxa"/>
        </w:tblCellMar>
        <w:tblLook w:val="04A0" w:firstRow="1" w:lastRow="0" w:firstColumn="1" w:lastColumn="0" w:noHBand="0" w:noVBand="1"/>
      </w:tblPr>
      <w:tblGrid>
        <w:gridCol w:w="4106"/>
        <w:gridCol w:w="3986"/>
        <w:gridCol w:w="1021"/>
      </w:tblGrid>
      <w:tr w:rsidR="00B9351A" w:rsidRPr="000B36F1" w14:paraId="2BB3ADF9"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0A726B7D"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1,000.00</w:t>
            </w:r>
          </w:p>
        </w:tc>
        <w:tc>
          <w:tcPr>
            <w:tcW w:w="2187" w:type="pct"/>
            <w:tcBorders>
              <w:top w:val="single" w:sz="4" w:space="0" w:color="000000"/>
              <w:left w:val="single" w:sz="4" w:space="0" w:color="000000"/>
              <w:bottom w:val="single" w:sz="4" w:space="0" w:color="000000"/>
              <w:right w:val="single" w:sz="2" w:space="0" w:color="000000"/>
            </w:tcBorders>
            <w:hideMark/>
          </w:tcPr>
          <w:p w14:paraId="62925AFF"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10,000.00</w:t>
            </w:r>
          </w:p>
        </w:tc>
        <w:tc>
          <w:tcPr>
            <w:tcW w:w="560" w:type="pct"/>
            <w:tcBorders>
              <w:top w:val="single" w:sz="4" w:space="0" w:color="000000"/>
              <w:left w:val="single" w:sz="2" w:space="0" w:color="000000"/>
              <w:bottom w:val="single" w:sz="4" w:space="0" w:color="000000"/>
              <w:right w:val="single" w:sz="2" w:space="0" w:color="000000"/>
            </w:tcBorders>
            <w:hideMark/>
          </w:tcPr>
          <w:p w14:paraId="23B9D882"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$ 377.00</w:t>
            </w:r>
          </w:p>
        </w:tc>
      </w:tr>
      <w:tr w:rsidR="00B9351A" w:rsidRPr="000B36F1" w14:paraId="29836E85"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2725EC85"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10,001.00</w:t>
            </w:r>
          </w:p>
        </w:tc>
        <w:tc>
          <w:tcPr>
            <w:tcW w:w="2187" w:type="pct"/>
            <w:tcBorders>
              <w:top w:val="single" w:sz="4" w:space="0" w:color="000000"/>
              <w:left w:val="single" w:sz="4" w:space="0" w:color="000000"/>
              <w:bottom w:val="single" w:sz="4" w:space="0" w:color="000000"/>
              <w:right w:val="single" w:sz="2" w:space="0" w:color="000000"/>
            </w:tcBorders>
            <w:hideMark/>
          </w:tcPr>
          <w:p w14:paraId="74EF7398"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20,000.00</w:t>
            </w:r>
          </w:p>
        </w:tc>
        <w:tc>
          <w:tcPr>
            <w:tcW w:w="560" w:type="pct"/>
            <w:tcBorders>
              <w:top w:val="single" w:sz="4" w:space="0" w:color="000000"/>
              <w:left w:val="single" w:sz="2" w:space="0" w:color="000000"/>
              <w:bottom w:val="single" w:sz="4" w:space="0" w:color="000000"/>
              <w:right w:val="single" w:sz="2" w:space="0" w:color="000000"/>
            </w:tcBorders>
            <w:hideMark/>
          </w:tcPr>
          <w:p w14:paraId="213280C9"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$ 458.00</w:t>
            </w:r>
          </w:p>
        </w:tc>
      </w:tr>
      <w:tr w:rsidR="00B9351A" w:rsidRPr="000B36F1" w14:paraId="01166564" w14:textId="77777777" w:rsidTr="00623677">
        <w:trPr>
          <w:trHeight w:val="20"/>
          <w:jc w:val="center"/>
        </w:trPr>
        <w:tc>
          <w:tcPr>
            <w:tcW w:w="2253" w:type="pct"/>
            <w:tcBorders>
              <w:top w:val="single" w:sz="4" w:space="0" w:color="000000"/>
              <w:left w:val="single" w:sz="4" w:space="0" w:color="000000"/>
              <w:bottom w:val="single" w:sz="4" w:space="0" w:color="000000"/>
              <w:right w:val="single" w:sz="4" w:space="0" w:color="000000"/>
            </w:tcBorders>
            <w:hideMark/>
          </w:tcPr>
          <w:p w14:paraId="3233B37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20,001.00</w:t>
            </w:r>
          </w:p>
        </w:tc>
        <w:tc>
          <w:tcPr>
            <w:tcW w:w="2187" w:type="pct"/>
            <w:tcBorders>
              <w:top w:val="single" w:sz="4" w:space="0" w:color="000000"/>
              <w:left w:val="single" w:sz="4" w:space="0" w:color="000000"/>
              <w:bottom w:val="single" w:sz="4" w:space="0" w:color="000000"/>
              <w:right w:val="single" w:sz="2" w:space="0" w:color="000000"/>
            </w:tcBorders>
            <w:hideMark/>
          </w:tcPr>
          <w:p w14:paraId="0477C8B3"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Hasta un valor de 75,000.00</w:t>
            </w:r>
          </w:p>
        </w:tc>
        <w:tc>
          <w:tcPr>
            <w:tcW w:w="560" w:type="pct"/>
            <w:tcBorders>
              <w:top w:val="single" w:sz="4" w:space="0" w:color="000000"/>
              <w:left w:val="single" w:sz="2" w:space="0" w:color="000000"/>
              <w:bottom w:val="single" w:sz="4" w:space="0" w:color="000000"/>
              <w:right w:val="single" w:sz="2" w:space="0" w:color="000000"/>
            </w:tcBorders>
            <w:hideMark/>
          </w:tcPr>
          <w:p w14:paraId="025B3BEB"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$ 524.00</w:t>
            </w:r>
          </w:p>
        </w:tc>
      </w:tr>
      <w:tr w:rsidR="00B9351A" w:rsidRPr="000B36F1" w14:paraId="33EFC650" w14:textId="77777777" w:rsidTr="00623677">
        <w:trPr>
          <w:trHeight w:val="20"/>
          <w:jc w:val="center"/>
        </w:trPr>
        <w:tc>
          <w:tcPr>
            <w:tcW w:w="2253" w:type="pct"/>
            <w:tcBorders>
              <w:top w:val="single" w:sz="4" w:space="0" w:color="000000"/>
              <w:left w:val="single" w:sz="4" w:space="0" w:color="000000"/>
              <w:bottom w:val="single" w:sz="2" w:space="0" w:color="000000"/>
              <w:right w:val="single" w:sz="4" w:space="0" w:color="000000"/>
            </w:tcBorders>
            <w:hideMark/>
          </w:tcPr>
          <w:p w14:paraId="533C5797"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De un valor de 75,001.00</w:t>
            </w:r>
          </w:p>
        </w:tc>
        <w:tc>
          <w:tcPr>
            <w:tcW w:w="2187" w:type="pct"/>
            <w:tcBorders>
              <w:top w:val="single" w:sz="4" w:space="0" w:color="000000"/>
              <w:left w:val="single" w:sz="4" w:space="0" w:color="000000"/>
              <w:bottom w:val="single" w:sz="2" w:space="0" w:color="000000"/>
              <w:right w:val="single" w:sz="2" w:space="0" w:color="000000"/>
            </w:tcBorders>
            <w:hideMark/>
          </w:tcPr>
          <w:p w14:paraId="4CF91769"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En adelante</w:t>
            </w:r>
          </w:p>
        </w:tc>
        <w:tc>
          <w:tcPr>
            <w:tcW w:w="560" w:type="pct"/>
            <w:tcBorders>
              <w:top w:val="single" w:sz="4" w:space="0" w:color="000000"/>
              <w:left w:val="single" w:sz="2" w:space="0" w:color="000000"/>
              <w:bottom w:val="single" w:sz="2" w:space="0" w:color="000000"/>
              <w:right w:val="single" w:sz="2" w:space="0" w:color="000000"/>
            </w:tcBorders>
            <w:hideMark/>
          </w:tcPr>
          <w:p w14:paraId="0B0402E5"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$ 564.90</w:t>
            </w:r>
          </w:p>
        </w:tc>
      </w:tr>
    </w:tbl>
    <w:p w14:paraId="1097AA9B" w14:textId="77777777" w:rsidR="00B9351A" w:rsidRPr="000B36F1" w:rsidRDefault="00B9351A" w:rsidP="0060560D">
      <w:pPr>
        <w:spacing w:after="0" w:line="360" w:lineRule="auto"/>
        <w:rPr>
          <w:rFonts w:ascii="Arial" w:eastAsia="Arial" w:hAnsi="Arial"/>
          <w:b/>
          <w:sz w:val="20"/>
          <w:szCs w:val="20"/>
          <w:lang w:eastAsia="es-MX"/>
        </w:rPr>
      </w:pPr>
    </w:p>
    <w:p w14:paraId="664326B3"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31.- </w:t>
      </w:r>
      <w:r w:rsidRPr="000B36F1">
        <w:rPr>
          <w:rFonts w:ascii="Arial" w:eastAsia="Arial" w:hAnsi="Arial"/>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39307C97"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14288559"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32.- </w:t>
      </w:r>
      <w:r w:rsidRPr="000B36F1">
        <w:rPr>
          <w:rFonts w:ascii="Arial" w:eastAsia="Arial" w:hAnsi="Arial"/>
          <w:sz w:val="20"/>
          <w:szCs w:val="20"/>
          <w:lang w:eastAsia="es-MX"/>
        </w:rPr>
        <w:t xml:space="preserve">Los fraccionamientos causarán derechos de deslindes, excepción hecha de lo dispuesto en el artículo anterior, de conformidad con lo siguiente: </w:t>
      </w:r>
    </w:p>
    <w:p w14:paraId="71906EA9"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B9351A" w:rsidRPr="000B36F1" w14:paraId="4B8F9F3F" w14:textId="77777777" w:rsidTr="00C85AB3">
        <w:trPr>
          <w:trHeight w:val="20"/>
          <w:jc w:val="center"/>
        </w:trPr>
        <w:tc>
          <w:tcPr>
            <w:tcW w:w="4963" w:type="dxa"/>
            <w:vAlign w:val="center"/>
            <w:hideMark/>
          </w:tcPr>
          <w:p w14:paraId="4CF24699"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b/>
                <w:sz w:val="20"/>
                <w:szCs w:val="20"/>
              </w:rPr>
              <w:lastRenderedPageBreak/>
              <w:t xml:space="preserve">I.- </w:t>
            </w:r>
            <w:r w:rsidRPr="000B36F1">
              <w:rPr>
                <w:rFonts w:ascii="Arial" w:eastAsia="Arial" w:hAnsi="Arial" w:cs="Arial"/>
                <w:sz w:val="20"/>
                <w:szCs w:val="20"/>
              </w:rPr>
              <w:t xml:space="preserve">Hasta 160,000 m2 </w:t>
            </w:r>
          </w:p>
        </w:tc>
        <w:tc>
          <w:tcPr>
            <w:tcW w:w="4111" w:type="dxa"/>
            <w:hideMark/>
          </w:tcPr>
          <w:p w14:paraId="058B4981"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2.60</w:t>
            </w:r>
          </w:p>
        </w:tc>
      </w:tr>
      <w:tr w:rsidR="00B9351A" w:rsidRPr="000B36F1" w14:paraId="1D5AD6C3" w14:textId="77777777" w:rsidTr="00C85AB3">
        <w:trPr>
          <w:trHeight w:val="20"/>
          <w:jc w:val="center"/>
        </w:trPr>
        <w:tc>
          <w:tcPr>
            <w:tcW w:w="4963" w:type="dxa"/>
            <w:vAlign w:val="center"/>
            <w:hideMark/>
          </w:tcPr>
          <w:p w14:paraId="5FDD155E"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b/>
                <w:sz w:val="20"/>
                <w:szCs w:val="20"/>
              </w:rPr>
              <w:t xml:space="preserve">II.- </w:t>
            </w:r>
            <w:r w:rsidRPr="000B36F1">
              <w:rPr>
                <w:rFonts w:ascii="Arial" w:eastAsia="Arial" w:hAnsi="Arial" w:cs="Arial"/>
                <w:sz w:val="20"/>
                <w:szCs w:val="20"/>
              </w:rPr>
              <w:t xml:space="preserve">Más de 160,000 m2 </w:t>
            </w:r>
          </w:p>
        </w:tc>
        <w:tc>
          <w:tcPr>
            <w:tcW w:w="4111" w:type="dxa"/>
            <w:hideMark/>
          </w:tcPr>
          <w:p w14:paraId="3F899D0D"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1.60</w:t>
            </w:r>
          </w:p>
        </w:tc>
      </w:tr>
    </w:tbl>
    <w:p w14:paraId="40EDC4EA"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p w14:paraId="7CA8292F"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33.- </w:t>
      </w:r>
      <w:r w:rsidRPr="000B36F1">
        <w:rPr>
          <w:rFonts w:ascii="Arial" w:eastAsia="Arial" w:hAnsi="Arial"/>
          <w:sz w:val="20"/>
          <w:szCs w:val="20"/>
          <w:lang w:eastAsia="es-MX"/>
        </w:rPr>
        <w:t xml:space="preserve">Por la revisión técnica de la documentación de constitución en régimen de propiedad en condominio, se causarán derechos de acuerdo a su tipo. </w:t>
      </w:r>
    </w:p>
    <w:p w14:paraId="5A40EAA8" w14:textId="77777777" w:rsidR="00B9351A" w:rsidRPr="000B36F1" w:rsidRDefault="00B9351A" w:rsidP="0060560D">
      <w:pPr>
        <w:spacing w:after="0" w:line="360" w:lineRule="auto"/>
        <w:rPr>
          <w:rFonts w:ascii="Arial" w:eastAsia="Arial" w:hAnsi="Arial"/>
          <w:sz w:val="20"/>
          <w:szCs w:val="20"/>
          <w:lang w:eastAsia="es-MX"/>
        </w:rPr>
      </w:pPr>
      <w:r w:rsidRPr="000B36F1">
        <w:rPr>
          <w:rFonts w:ascii="Arial" w:eastAsia="Arial" w:hAnsi="Arial"/>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B9351A" w:rsidRPr="000B36F1" w14:paraId="3C52E5C8" w14:textId="77777777" w:rsidTr="00C85AB3">
        <w:trPr>
          <w:trHeight w:val="20"/>
          <w:jc w:val="center"/>
        </w:trPr>
        <w:tc>
          <w:tcPr>
            <w:tcW w:w="4871" w:type="dxa"/>
            <w:hideMark/>
          </w:tcPr>
          <w:p w14:paraId="07770F2B"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b/>
                <w:sz w:val="20"/>
                <w:szCs w:val="20"/>
              </w:rPr>
              <w:t xml:space="preserve">I.- </w:t>
            </w:r>
            <w:r w:rsidRPr="000B36F1">
              <w:rPr>
                <w:rFonts w:ascii="Arial" w:eastAsia="Arial" w:hAnsi="Arial" w:cs="Arial"/>
                <w:sz w:val="20"/>
                <w:szCs w:val="20"/>
              </w:rPr>
              <w:t xml:space="preserve">Tipo comercial </w:t>
            </w:r>
          </w:p>
        </w:tc>
        <w:tc>
          <w:tcPr>
            <w:tcW w:w="4111" w:type="dxa"/>
            <w:hideMark/>
          </w:tcPr>
          <w:p w14:paraId="7D8D99D1" w14:textId="77777777" w:rsidR="00B9351A" w:rsidRPr="000B36F1" w:rsidRDefault="00B9351A" w:rsidP="0060560D">
            <w:pPr>
              <w:spacing w:after="0" w:line="360" w:lineRule="auto"/>
              <w:jc w:val="center"/>
              <w:rPr>
                <w:rFonts w:ascii="Arial" w:eastAsia="Arial" w:hAnsi="Arial" w:cs="Arial"/>
                <w:sz w:val="20"/>
                <w:szCs w:val="20"/>
              </w:rPr>
            </w:pPr>
            <w:r w:rsidRPr="000B36F1">
              <w:rPr>
                <w:rFonts w:ascii="Arial" w:eastAsia="Arial" w:hAnsi="Arial" w:cs="Arial"/>
                <w:sz w:val="20"/>
                <w:szCs w:val="20"/>
              </w:rPr>
              <w:t xml:space="preserve">  $                        1,341.00 por departamento</w:t>
            </w:r>
          </w:p>
        </w:tc>
      </w:tr>
      <w:tr w:rsidR="00B9351A" w:rsidRPr="000B36F1" w14:paraId="07794D7D" w14:textId="77777777" w:rsidTr="00C85AB3">
        <w:trPr>
          <w:trHeight w:val="20"/>
          <w:jc w:val="center"/>
        </w:trPr>
        <w:tc>
          <w:tcPr>
            <w:tcW w:w="4871" w:type="dxa"/>
            <w:hideMark/>
          </w:tcPr>
          <w:p w14:paraId="5345F11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b/>
                <w:sz w:val="20"/>
                <w:szCs w:val="20"/>
              </w:rPr>
              <w:t xml:space="preserve">II.- </w:t>
            </w:r>
            <w:r w:rsidRPr="000B36F1">
              <w:rPr>
                <w:rFonts w:ascii="Arial" w:eastAsia="Arial" w:hAnsi="Arial" w:cs="Arial"/>
                <w:sz w:val="20"/>
                <w:szCs w:val="20"/>
              </w:rPr>
              <w:t xml:space="preserve">Tipo habitacional </w:t>
            </w:r>
          </w:p>
        </w:tc>
        <w:tc>
          <w:tcPr>
            <w:tcW w:w="4111" w:type="dxa"/>
            <w:hideMark/>
          </w:tcPr>
          <w:p w14:paraId="3D3DD0A0" w14:textId="77777777" w:rsidR="00B9351A" w:rsidRPr="000B36F1" w:rsidRDefault="00B9351A" w:rsidP="0060560D">
            <w:pPr>
              <w:spacing w:after="0" w:line="360" w:lineRule="auto"/>
              <w:rPr>
                <w:rFonts w:ascii="Arial" w:eastAsia="Arial" w:hAnsi="Arial" w:cs="Arial"/>
                <w:sz w:val="20"/>
                <w:szCs w:val="20"/>
              </w:rPr>
            </w:pPr>
            <w:r w:rsidRPr="000B36F1">
              <w:rPr>
                <w:rFonts w:ascii="Arial" w:eastAsia="Arial" w:hAnsi="Arial" w:cs="Arial"/>
                <w:sz w:val="20"/>
                <w:szCs w:val="20"/>
              </w:rPr>
              <w:t xml:space="preserve">   $                           671.00 por departamento</w:t>
            </w:r>
          </w:p>
        </w:tc>
      </w:tr>
    </w:tbl>
    <w:p w14:paraId="539E7333" w14:textId="77777777" w:rsidR="00B9351A" w:rsidRPr="000B36F1" w:rsidRDefault="00B9351A" w:rsidP="0060560D">
      <w:pPr>
        <w:spacing w:after="0" w:line="360" w:lineRule="auto"/>
        <w:rPr>
          <w:rFonts w:ascii="Arial" w:eastAsia="Arial" w:hAnsi="Arial"/>
          <w:sz w:val="20"/>
          <w:szCs w:val="20"/>
          <w:lang w:eastAsia="es-MX"/>
        </w:rPr>
      </w:pPr>
    </w:p>
    <w:p w14:paraId="00B64D9D" w14:textId="77777777" w:rsidR="00B9351A" w:rsidRPr="000B36F1" w:rsidRDefault="00B9351A" w:rsidP="0060560D">
      <w:pPr>
        <w:spacing w:after="0" w:line="360" w:lineRule="auto"/>
        <w:jc w:val="both"/>
        <w:rPr>
          <w:rFonts w:ascii="Arial" w:eastAsia="Arial" w:hAnsi="Arial"/>
          <w:sz w:val="20"/>
          <w:szCs w:val="20"/>
          <w:lang w:eastAsia="es-MX"/>
        </w:rPr>
      </w:pPr>
      <w:r w:rsidRPr="000B36F1">
        <w:rPr>
          <w:rFonts w:ascii="Arial" w:eastAsia="Arial" w:hAnsi="Arial"/>
          <w:b/>
          <w:sz w:val="20"/>
          <w:szCs w:val="20"/>
          <w:lang w:eastAsia="es-MX"/>
        </w:rPr>
        <w:t xml:space="preserve">Artículo 34.- </w:t>
      </w:r>
      <w:r w:rsidRPr="000B36F1">
        <w:rPr>
          <w:rFonts w:ascii="Arial" w:hAnsi="Arial"/>
          <w:sz w:val="20"/>
          <w:szCs w:val="20"/>
        </w:rPr>
        <w:t>Quedan exentas del pago de los derechos que establece esta sección las instituciones públicas de los tres órdenes de gobierno.</w:t>
      </w:r>
    </w:p>
    <w:p w14:paraId="6CCC2A98" w14:textId="77777777" w:rsidR="00B9351A" w:rsidRPr="000B36F1" w:rsidRDefault="00B9351A" w:rsidP="0060560D">
      <w:pPr>
        <w:spacing w:after="0" w:line="360" w:lineRule="auto"/>
        <w:rPr>
          <w:rFonts w:ascii="Arial" w:hAnsi="Arial"/>
          <w:sz w:val="20"/>
          <w:szCs w:val="20"/>
        </w:rPr>
      </w:pPr>
    </w:p>
    <w:p w14:paraId="4584F1A9" w14:textId="77777777" w:rsidR="00B9351A" w:rsidRPr="000B36F1" w:rsidRDefault="00B9351A" w:rsidP="0060560D">
      <w:pPr>
        <w:tabs>
          <w:tab w:val="left" w:pos="945"/>
        </w:tabs>
        <w:spacing w:after="0" w:line="360" w:lineRule="auto"/>
        <w:jc w:val="center"/>
        <w:rPr>
          <w:rFonts w:ascii="Arial" w:hAnsi="Arial"/>
          <w:b/>
          <w:bCs/>
          <w:sz w:val="20"/>
          <w:szCs w:val="20"/>
        </w:rPr>
      </w:pPr>
      <w:r w:rsidRPr="000B36F1">
        <w:rPr>
          <w:rFonts w:ascii="Arial" w:hAnsi="Arial"/>
          <w:b/>
          <w:bCs/>
          <w:sz w:val="20"/>
          <w:szCs w:val="20"/>
        </w:rPr>
        <w:t>CAPÍTULO IV</w:t>
      </w:r>
    </w:p>
    <w:p w14:paraId="1837B8B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Derechos por Servicios de Vigilancia </w:t>
      </w:r>
    </w:p>
    <w:p w14:paraId="2CB6E40F" w14:textId="77777777" w:rsidR="00B9351A" w:rsidRPr="000B36F1" w:rsidRDefault="00B9351A" w:rsidP="0060560D">
      <w:pPr>
        <w:spacing w:after="0" w:line="360" w:lineRule="auto"/>
        <w:jc w:val="center"/>
        <w:rPr>
          <w:rFonts w:ascii="Arial" w:hAnsi="Arial"/>
          <w:b/>
          <w:bCs/>
          <w:sz w:val="20"/>
          <w:szCs w:val="20"/>
        </w:rPr>
      </w:pPr>
    </w:p>
    <w:p w14:paraId="7F57CC2B"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35</w:t>
      </w:r>
      <w:r w:rsidRPr="000B36F1">
        <w:rPr>
          <w:rFonts w:ascii="Arial" w:hAnsi="Arial"/>
          <w:sz w:val="20"/>
          <w:szCs w:val="20"/>
        </w:rPr>
        <w:t>.- Por servicios de vigilancia que preste el Ayuntamiento, se pagará por cada elemento de vigilancia asignado, una cuota de acuerdo a la siguiente tarifa:</w:t>
      </w:r>
    </w:p>
    <w:p w14:paraId="66407AB7" w14:textId="77777777" w:rsidR="00B9351A" w:rsidRPr="000B36F1" w:rsidRDefault="00B9351A" w:rsidP="0060560D">
      <w:pPr>
        <w:spacing w:after="0" w:line="360" w:lineRule="auto"/>
        <w:jc w:val="both"/>
        <w:rPr>
          <w:rFonts w:ascii="Arial" w:hAnsi="Arial"/>
          <w:sz w:val="20"/>
          <w:szCs w:val="20"/>
        </w:rPr>
      </w:pPr>
    </w:p>
    <w:p w14:paraId="52B0AA4D" w14:textId="77777777" w:rsidR="00B9351A" w:rsidRDefault="00B9351A" w:rsidP="0060560D">
      <w:pPr>
        <w:spacing w:after="0" w:line="360" w:lineRule="auto"/>
        <w:jc w:val="both"/>
        <w:rPr>
          <w:rFonts w:ascii="Arial" w:hAnsi="Arial"/>
          <w:sz w:val="20"/>
          <w:szCs w:val="20"/>
        </w:rPr>
      </w:pPr>
      <w:r w:rsidRPr="000B36F1">
        <w:rPr>
          <w:rFonts w:ascii="Arial" w:hAnsi="Arial"/>
          <w:sz w:val="20"/>
          <w:szCs w:val="20"/>
        </w:rPr>
        <w:t>Por servicios de vigilancia:</w:t>
      </w:r>
    </w:p>
    <w:p w14:paraId="0C53FABF" w14:textId="77777777" w:rsidR="00CF3C26" w:rsidRPr="000B36F1" w:rsidRDefault="00CF3C26" w:rsidP="0060560D">
      <w:pPr>
        <w:spacing w:after="0" w:line="360" w:lineRule="auto"/>
        <w:jc w:val="both"/>
        <w:rPr>
          <w:rFonts w:ascii="Arial" w:hAnsi="Arial"/>
          <w:sz w:val="20"/>
          <w:szCs w:val="20"/>
        </w:rPr>
      </w:pPr>
    </w:p>
    <w:p w14:paraId="5E82346C" w14:textId="40B0914B" w:rsidR="00B9351A" w:rsidRPr="000B36F1" w:rsidRDefault="00B9351A" w:rsidP="00CF3C26">
      <w:pPr>
        <w:numPr>
          <w:ilvl w:val="0"/>
          <w:numId w:val="32"/>
        </w:numPr>
        <w:spacing w:after="0" w:line="360" w:lineRule="auto"/>
        <w:ind w:left="0" w:firstLine="426"/>
        <w:contextualSpacing/>
        <w:jc w:val="both"/>
        <w:rPr>
          <w:rFonts w:ascii="Arial" w:hAnsi="Arial"/>
          <w:b/>
          <w:sz w:val="20"/>
          <w:szCs w:val="20"/>
        </w:rPr>
      </w:pPr>
      <w:r w:rsidRPr="000B36F1">
        <w:rPr>
          <w:rFonts w:ascii="Arial" w:hAnsi="Arial"/>
          <w:sz w:val="20"/>
          <w:szCs w:val="20"/>
        </w:rPr>
        <w:t xml:space="preserve">Día por elemento                           </w:t>
      </w:r>
      <w:r w:rsidR="00CF3C26">
        <w:rPr>
          <w:rFonts w:ascii="Arial" w:hAnsi="Arial"/>
          <w:sz w:val="20"/>
          <w:szCs w:val="20"/>
        </w:rPr>
        <w:t xml:space="preserve">                        </w:t>
      </w:r>
      <w:r w:rsidRPr="000B36F1">
        <w:rPr>
          <w:rFonts w:ascii="Arial" w:hAnsi="Arial"/>
          <w:sz w:val="20"/>
          <w:szCs w:val="20"/>
        </w:rPr>
        <w:t xml:space="preserve"> $ </w:t>
      </w:r>
      <w:r w:rsidR="00CF3C26">
        <w:rPr>
          <w:rFonts w:ascii="Arial" w:hAnsi="Arial"/>
          <w:sz w:val="20"/>
          <w:szCs w:val="20"/>
        </w:rPr>
        <w:t xml:space="preserve">                                                      </w:t>
      </w:r>
      <w:r w:rsidRPr="000B36F1">
        <w:rPr>
          <w:rFonts w:ascii="Arial" w:hAnsi="Arial"/>
          <w:sz w:val="20"/>
          <w:szCs w:val="20"/>
        </w:rPr>
        <w:t>447.00</w:t>
      </w:r>
    </w:p>
    <w:p w14:paraId="4421F504" w14:textId="3688FF22" w:rsidR="00B9351A" w:rsidRPr="000B36F1" w:rsidRDefault="00B9351A" w:rsidP="00CF3C26">
      <w:pPr>
        <w:numPr>
          <w:ilvl w:val="0"/>
          <w:numId w:val="32"/>
        </w:numPr>
        <w:spacing w:after="0" w:line="360" w:lineRule="auto"/>
        <w:ind w:left="0" w:firstLine="426"/>
        <w:contextualSpacing/>
        <w:jc w:val="both"/>
        <w:rPr>
          <w:rFonts w:ascii="Arial" w:hAnsi="Arial"/>
          <w:b/>
          <w:sz w:val="20"/>
          <w:szCs w:val="20"/>
        </w:rPr>
      </w:pPr>
      <w:r w:rsidRPr="000B36F1">
        <w:rPr>
          <w:rFonts w:ascii="Arial" w:hAnsi="Arial"/>
          <w:sz w:val="20"/>
          <w:szCs w:val="20"/>
        </w:rPr>
        <w:t xml:space="preserve">Hora por elemento                                          </w:t>
      </w:r>
      <w:r w:rsidR="00CF3C26">
        <w:rPr>
          <w:rFonts w:ascii="Arial" w:hAnsi="Arial"/>
          <w:sz w:val="20"/>
          <w:szCs w:val="20"/>
        </w:rPr>
        <w:t xml:space="preserve">       </w:t>
      </w:r>
      <w:r w:rsidRPr="000B36F1">
        <w:rPr>
          <w:rFonts w:ascii="Arial" w:hAnsi="Arial"/>
          <w:sz w:val="20"/>
          <w:szCs w:val="20"/>
        </w:rPr>
        <w:t xml:space="preserve"> $  </w:t>
      </w:r>
      <w:r w:rsidR="00CF3C26">
        <w:rPr>
          <w:rFonts w:ascii="Arial" w:hAnsi="Arial"/>
          <w:sz w:val="20"/>
          <w:szCs w:val="20"/>
        </w:rPr>
        <w:t xml:space="preserve">                                                      </w:t>
      </w:r>
      <w:r w:rsidRPr="000B36F1">
        <w:rPr>
          <w:rFonts w:ascii="Arial" w:hAnsi="Arial"/>
          <w:sz w:val="20"/>
          <w:szCs w:val="20"/>
        </w:rPr>
        <w:t xml:space="preserve"> 95.00</w:t>
      </w:r>
    </w:p>
    <w:p w14:paraId="65C175DD" w14:textId="77777777" w:rsidR="00B9351A" w:rsidRPr="000B36F1" w:rsidRDefault="00B9351A" w:rsidP="0060560D">
      <w:pPr>
        <w:spacing w:after="0" w:line="360" w:lineRule="auto"/>
        <w:contextualSpacing/>
        <w:jc w:val="both"/>
        <w:rPr>
          <w:rFonts w:ascii="Arial" w:hAnsi="Arial"/>
          <w:b/>
          <w:sz w:val="20"/>
          <w:szCs w:val="20"/>
        </w:rPr>
      </w:pPr>
    </w:p>
    <w:p w14:paraId="49D39034"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V</w:t>
      </w:r>
    </w:p>
    <w:p w14:paraId="544FEA77"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 de Limpia y Recolección de Basura</w:t>
      </w:r>
    </w:p>
    <w:p w14:paraId="18E2AD53" w14:textId="77777777" w:rsidR="00B9351A" w:rsidRPr="000B36F1" w:rsidRDefault="00B9351A" w:rsidP="0060560D">
      <w:pPr>
        <w:spacing w:after="0" w:line="360" w:lineRule="auto"/>
        <w:jc w:val="center"/>
        <w:rPr>
          <w:rFonts w:ascii="Arial" w:hAnsi="Arial"/>
          <w:b/>
          <w:bCs/>
          <w:sz w:val="20"/>
          <w:szCs w:val="20"/>
        </w:rPr>
      </w:pPr>
    </w:p>
    <w:p w14:paraId="4B2017A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36.-</w:t>
      </w:r>
      <w:r w:rsidRPr="000B36F1">
        <w:rPr>
          <w:rFonts w:ascii="Arial" w:hAnsi="Arial"/>
          <w:sz w:val="20"/>
          <w:szCs w:val="20"/>
        </w:rPr>
        <w:t xml:space="preserve"> Por los derechos correspondientes al servicio de limpia y recolección de basura, mensualmente se causará y pagará la cuota de:</w:t>
      </w:r>
    </w:p>
    <w:p w14:paraId="29392F7A" w14:textId="77777777" w:rsidR="00B9351A" w:rsidRPr="000B36F1" w:rsidRDefault="00B9351A" w:rsidP="0060560D">
      <w:pPr>
        <w:spacing w:after="0" w:line="360" w:lineRule="auto"/>
        <w:jc w:val="both"/>
        <w:rPr>
          <w:rFonts w:ascii="Arial" w:hAnsi="Arial"/>
          <w:sz w:val="20"/>
          <w:szCs w:val="20"/>
        </w:rPr>
      </w:pPr>
    </w:p>
    <w:tbl>
      <w:tblPr>
        <w:tblStyle w:val="Tablaconcuadrcula"/>
        <w:tblW w:w="5000" w:type="pct"/>
        <w:jc w:val="center"/>
        <w:tblLook w:val="04A0" w:firstRow="1" w:lastRow="0" w:firstColumn="1" w:lastColumn="0" w:noHBand="0" w:noVBand="1"/>
      </w:tblPr>
      <w:tblGrid>
        <w:gridCol w:w="4013"/>
        <w:gridCol w:w="2580"/>
        <w:gridCol w:w="2518"/>
      </w:tblGrid>
      <w:tr w:rsidR="00B9351A" w:rsidRPr="000B36F1" w14:paraId="16216B49"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11DF16D1"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TIPO DE PREDIO</w:t>
            </w:r>
          </w:p>
        </w:tc>
        <w:tc>
          <w:tcPr>
            <w:tcW w:w="1416" w:type="pct"/>
            <w:tcBorders>
              <w:top w:val="single" w:sz="4" w:space="0" w:color="auto"/>
              <w:left w:val="single" w:sz="4" w:space="0" w:color="auto"/>
              <w:bottom w:val="single" w:sz="4" w:space="0" w:color="auto"/>
              <w:right w:val="single" w:sz="4" w:space="0" w:color="auto"/>
            </w:tcBorders>
            <w:hideMark/>
          </w:tcPr>
          <w:p w14:paraId="367B0BF2"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CUOTA MENSUAL</w:t>
            </w:r>
          </w:p>
        </w:tc>
        <w:tc>
          <w:tcPr>
            <w:tcW w:w="1382" w:type="pct"/>
            <w:tcBorders>
              <w:top w:val="single" w:sz="4" w:space="0" w:color="auto"/>
              <w:left w:val="single" w:sz="4" w:space="0" w:color="auto"/>
              <w:bottom w:val="single" w:sz="4" w:space="0" w:color="auto"/>
              <w:right w:val="single" w:sz="4" w:space="0" w:color="auto"/>
            </w:tcBorders>
            <w:hideMark/>
          </w:tcPr>
          <w:p w14:paraId="29860959"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POR EXCESO DE BASURA</w:t>
            </w:r>
          </w:p>
        </w:tc>
      </w:tr>
      <w:tr w:rsidR="00B9351A" w:rsidRPr="000B36F1" w14:paraId="185A9EEA"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1B1D7BB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I.- </w:t>
            </w:r>
            <w:r w:rsidRPr="000B36F1">
              <w:rPr>
                <w:rFonts w:ascii="Arial" w:hAnsi="Arial"/>
                <w:sz w:val="20"/>
                <w:szCs w:val="20"/>
              </w:rPr>
              <w:t>Por predio habitacional</w:t>
            </w:r>
          </w:p>
        </w:tc>
        <w:tc>
          <w:tcPr>
            <w:tcW w:w="1416" w:type="pct"/>
            <w:tcBorders>
              <w:top w:val="single" w:sz="4" w:space="0" w:color="auto"/>
              <w:left w:val="single" w:sz="4" w:space="0" w:color="auto"/>
              <w:bottom w:val="single" w:sz="4" w:space="0" w:color="auto"/>
              <w:right w:val="single" w:sz="4" w:space="0" w:color="auto"/>
            </w:tcBorders>
            <w:hideMark/>
          </w:tcPr>
          <w:p w14:paraId="55206EDA" w14:textId="0487622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40.00</w:t>
            </w:r>
          </w:p>
        </w:tc>
        <w:tc>
          <w:tcPr>
            <w:tcW w:w="1382" w:type="pct"/>
            <w:tcBorders>
              <w:top w:val="single" w:sz="4" w:space="0" w:color="auto"/>
              <w:left w:val="single" w:sz="4" w:space="0" w:color="auto"/>
              <w:bottom w:val="single" w:sz="4" w:space="0" w:color="auto"/>
              <w:right w:val="single" w:sz="4" w:space="0" w:color="auto"/>
            </w:tcBorders>
            <w:hideMark/>
          </w:tcPr>
          <w:p w14:paraId="58498AB1" w14:textId="4F5519DF"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20.00</w:t>
            </w:r>
          </w:p>
        </w:tc>
      </w:tr>
      <w:tr w:rsidR="00B9351A" w:rsidRPr="000B36F1" w14:paraId="145817C9"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678F3F1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Por predio comercial tipo A</w:t>
            </w:r>
          </w:p>
        </w:tc>
        <w:tc>
          <w:tcPr>
            <w:tcW w:w="1416" w:type="pct"/>
            <w:tcBorders>
              <w:top w:val="single" w:sz="4" w:space="0" w:color="auto"/>
              <w:left w:val="single" w:sz="4" w:space="0" w:color="auto"/>
              <w:bottom w:val="single" w:sz="4" w:space="0" w:color="auto"/>
              <w:right w:val="single" w:sz="4" w:space="0" w:color="auto"/>
            </w:tcBorders>
            <w:hideMark/>
          </w:tcPr>
          <w:p w14:paraId="7D742527" w14:textId="11EE783C"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120.00</w:t>
            </w:r>
          </w:p>
        </w:tc>
        <w:tc>
          <w:tcPr>
            <w:tcW w:w="1382" w:type="pct"/>
            <w:tcBorders>
              <w:top w:val="single" w:sz="4" w:space="0" w:color="auto"/>
              <w:left w:val="single" w:sz="4" w:space="0" w:color="auto"/>
              <w:bottom w:val="single" w:sz="4" w:space="0" w:color="auto"/>
              <w:right w:val="single" w:sz="4" w:space="0" w:color="auto"/>
            </w:tcBorders>
            <w:hideMark/>
          </w:tcPr>
          <w:p w14:paraId="6BC2342A" w14:textId="255F2D2F"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57.00</w:t>
            </w:r>
          </w:p>
        </w:tc>
      </w:tr>
      <w:tr w:rsidR="00B9351A" w:rsidRPr="000B36F1" w14:paraId="45EDFFA3"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12953C7C"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lastRenderedPageBreak/>
              <w:t>III.-</w:t>
            </w:r>
            <w:r w:rsidRPr="000B36F1">
              <w:rPr>
                <w:rFonts w:ascii="Arial" w:hAnsi="Arial"/>
                <w:sz w:val="20"/>
                <w:szCs w:val="20"/>
              </w:rPr>
              <w:t xml:space="preserve"> Por predio comercial tipo B</w:t>
            </w:r>
          </w:p>
        </w:tc>
        <w:tc>
          <w:tcPr>
            <w:tcW w:w="1416" w:type="pct"/>
            <w:tcBorders>
              <w:top w:val="single" w:sz="4" w:space="0" w:color="auto"/>
              <w:left w:val="single" w:sz="4" w:space="0" w:color="auto"/>
              <w:bottom w:val="single" w:sz="4" w:space="0" w:color="auto"/>
              <w:right w:val="single" w:sz="4" w:space="0" w:color="auto"/>
            </w:tcBorders>
            <w:hideMark/>
          </w:tcPr>
          <w:p w14:paraId="023E18F3" w14:textId="7A791383"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153.00</w:t>
            </w:r>
          </w:p>
        </w:tc>
        <w:tc>
          <w:tcPr>
            <w:tcW w:w="1382" w:type="pct"/>
            <w:tcBorders>
              <w:top w:val="single" w:sz="4" w:space="0" w:color="auto"/>
              <w:left w:val="single" w:sz="4" w:space="0" w:color="auto"/>
              <w:bottom w:val="single" w:sz="4" w:space="0" w:color="auto"/>
              <w:right w:val="single" w:sz="4" w:space="0" w:color="auto"/>
            </w:tcBorders>
            <w:hideMark/>
          </w:tcPr>
          <w:p w14:paraId="234FC2B9" w14:textId="22229FF5"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76.00</w:t>
            </w:r>
          </w:p>
        </w:tc>
      </w:tr>
      <w:tr w:rsidR="00B9351A" w:rsidRPr="000B36F1" w14:paraId="187A60B2"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5674E52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Por predio comercial tipo C</w:t>
            </w:r>
          </w:p>
        </w:tc>
        <w:tc>
          <w:tcPr>
            <w:tcW w:w="1416" w:type="pct"/>
            <w:tcBorders>
              <w:top w:val="single" w:sz="4" w:space="0" w:color="auto"/>
              <w:left w:val="single" w:sz="4" w:space="0" w:color="auto"/>
              <w:bottom w:val="single" w:sz="4" w:space="0" w:color="auto"/>
              <w:right w:val="single" w:sz="4" w:space="0" w:color="auto"/>
            </w:tcBorders>
            <w:hideMark/>
          </w:tcPr>
          <w:p w14:paraId="5D89152A" w14:textId="26112304"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191.00</w:t>
            </w:r>
          </w:p>
        </w:tc>
        <w:tc>
          <w:tcPr>
            <w:tcW w:w="1382" w:type="pct"/>
            <w:tcBorders>
              <w:top w:val="single" w:sz="4" w:space="0" w:color="auto"/>
              <w:left w:val="single" w:sz="4" w:space="0" w:color="auto"/>
              <w:bottom w:val="single" w:sz="4" w:space="0" w:color="auto"/>
              <w:right w:val="single" w:sz="4" w:space="0" w:color="auto"/>
            </w:tcBorders>
            <w:hideMark/>
          </w:tcPr>
          <w:p w14:paraId="6EFDC4F8" w14:textId="068E74C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95.00</w:t>
            </w:r>
          </w:p>
        </w:tc>
      </w:tr>
      <w:tr w:rsidR="00B9351A" w:rsidRPr="000B36F1" w14:paraId="3F131AC1"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29DC5738"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 </w:t>
            </w:r>
            <w:r w:rsidRPr="000B36F1">
              <w:rPr>
                <w:rFonts w:ascii="Arial" w:hAnsi="Arial"/>
                <w:sz w:val="20"/>
                <w:szCs w:val="20"/>
              </w:rPr>
              <w:t>Por predio comercial tipo D</w:t>
            </w:r>
          </w:p>
        </w:tc>
        <w:tc>
          <w:tcPr>
            <w:tcW w:w="1416" w:type="pct"/>
            <w:tcBorders>
              <w:top w:val="single" w:sz="4" w:space="0" w:color="auto"/>
              <w:left w:val="single" w:sz="4" w:space="0" w:color="auto"/>
              <w:bottom w:val="single" w:sz="4" w:space="0" w:color="auto"/>
              <w:right w:val="single" w:sz="4" w:space="0" w:color="auto"/>
            </w:tcBorders>
            <w:hideMark/>
          </w:tcPr>
          <w:p w14:paraId="050ACEEC" w14:textId="5CE05B08"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319.00</w:t>
            </w:r>
          </w:p>
        </w:tc>
        <w:tc>
          <w:tcPr>
            <w:tcW w:w="1382" w:type="pct"/>
            <w:tcBorders>
              <w:top w:val="single" w:sz="4" w:space="0" w:color="auto"/>
              <w:left w:val="single" w:sz="4" w:space="0" w:color="auto"/>
              <w:bottom w:val="single" w:sz="4" w:space="0" w:color="auto"/>
              <w:right w:val="single" w:sz="4" w:space="0" w:color="auto"/>
            </w:tcBorders>
            <w:hideMark/>
          </w:tcPr>
          <w:p w14:paraId="0AB0E378" w14:textId="693DE531"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159.00</w:t>
            </w:r>
          </w:p>
        </w:tc>
      </w:tr>
      <w:tr w:rsidR="00B9351A" w:rsidRPr="000B36F1" w14:paraId="65A898AC"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5AF645B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w:t>
            </w:r>
            <w:r w:rsidRPr="000B36F1">
              <w:rPr>
                <w:rFonts w:ascii="Arial" w:hAnsi="Arial"/>
                <w:sz w:val="20"/>
                <w:szCs w:val="20"/>
              </w:rPr>
              <w:t xml:space="preserve"> Por predio comercial tipo E</w:t>
            </w:r>
          </w:p>
        </w:tc>
        <w:tc>
          <w:tcPr>
            <w:tcW w:w="1416" w:type="pct"/>
            <w:tcBorders>
              <w:top w:val="single" w:sz="4" w:space="0" w:color="auto"/>
              <w:left w:val="single" w:sz="4" w:space="0" w:color="auto"/>
              <w:bottom w:val="single" w:sz="4" w:space="0" w:color="auto"/>
              <w:right w:val="single" w:sz="4" w:space="0" w:color="auto"/>
            </w:tcBorders>
            <w:hideMark/>
          </w:tcPr>
          <w:p w14:paraId="34DE4584" w14:textId="50C2D132"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319.00</w:t>
            </w:r>
          </w:p>
        </w:tc>
        <w:tc>
          <w:tcPr>
            <w:tcW w:w="1382" w:type="pct"/>
            <w:tcBorders>
              <w:top w:val="single" w:sz="4" w:space="0" w:color="auto"/>
              <w:left w:val="single" w:sz="4" w:space="0" w:color="auto"/>
              <w:bottom w:val="single" w:sz="4" w:space="0" w:color="auto"/>
              <w:right w:val="single" w:sz="4" w:space="0" w:color="auto"/>
            </w:tcBorders>
            <w:hideMark/>
          </w:tcPr>
          <w:p w14:paraId="4E1DBB55" w14:textId="78C2EE53"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159.00</w:t>
            </w:r>
          </w:p>
        </w:tc>
      </w:tr>
      <w:tr w:rsidR="00B9351A" w:rsidRPr="000B36F1" w14:paraId="4CAB5A46"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0FF5F4CD" w14:textId="77777777" w:rsidR="00B9351A" w:rsidRPr="000B36F1" w:rsidRDefault="00B9351A" w:rsidP="0060560D">
            <w:pPr>
              <w:spacing w:after="0" w:line="360" w:lineRule="auto"/>
              <w:jc w:val="both"/>
              <w:rPr>
                <w:rFonts w:ascii="Arial" w:hAnsi="Arial"/>
                <w:b/>
                <w:sz w:val="20"/>
                <w:szCs w:val="20"/>
              </w:rPr>
            </w:pPr>
            <w:r w:rsidRPr="000B36F1">
              <w:rPr>
                <w:rFonts w:ascii="Arial" w:hAnsi="Arial"/>
                <w:b/>
                <w:sz w:val="20"/>
                <w:szCs w:val="20"/>
              </w:rPr>
              <w:t xml:space="preserve">VII.- </w:t>
            </w:r>
            <w:r w:rsidRPr="000B36F1">
              <w:rPr>
                <w:rFonts w:ascii="Arial" w:hAnsi="Arial"/>
                <w:bCs/>
                <w:sz w:val="20"/>
                <w:szCs w:val="20"/>
              </w:rPr>
              <w:t>Por predio comercial tipo F</w:t>
            </w:r>
          </w:p>
        </w:tc>
        <w:tc>
          <w:tcPr>
            <w:tcW w:w="1416" w:type="pct"/>
            <w:tcBorders>
              <w:top w:val="single" w:sz="4" w:space="0" w:color="auto"/>
              <w:left w:val="single" w:sz="4" w:space="0" w:color="auto"/>
              <w:bottom w:val="single" w:sz="4" w:space="0" w:color="auto"/>
              <w:right w:val="single" w:sz="4" w:space="0" w:color="auto"/>
            </w:tcBorders>
            <w:hideMark/>
          </w:tcPr>
          <w:p w14:paraId="69BD08AE"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  6,000.00</w:t>
            </w:r>
          </w:p>
        </w:tc>
        <w:tc>
          <w:tcPr>
            <w:tcW w:w="1382" w:type="pct"/>
            <w:tcBorders>
              <w:top w:val="single" w:sz="4" w:space="0" w:color="auto"/>
              <w:left w:val="single" w:sz="4" w:space="0" w:color="auto"/>
              <w:bottom w:val="single" w:sz="4" w:space="0" w:color="auto"/>
              <w:right w:val="single" w:sz="4" w:space="0" w:color="auto"/>
            </w:tcBorders>
          </w:tcPr>
          <w:p w14:paraId="1402DB7F" w14:textId="609CF7BF"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7,200.00</w:t>
            </w:r>
          </w:p>
        </w:tc>
      </w:tr>
      <w:tr w:rsidR="00B9351A" w:rsidRPr="000B36F1" w14:paraId="66A137FE"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64B2FFA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VII.- </w:t>
            </w:r>
            <w:r w:rsidRPr="000B36F1">
              <w:rPr>
                <w:rFonts w:ascii="Arial" w:hAnsi="Arial"/>
                <w:sz w:val="20"/>
                <w:szCs w:val="20"/>
              </w:rPr>
              <w:t>Locatarios del bazar de comidas</w:t>
            </w:r>
          </w:p>
        </w:tc>
        <w:tc>
          <w:tcPr>
            <w:tcW w:w="1416" w:type="pct"/>
            <w:tcBorders>
              <w:top w:val="single" w:sz="4" w:space="0" w:color="auto"/>
              <w:left w:val="single" w:sz="4" w:space="0" w:color="auto"/>
              <w:bottom w:val="single" w:sz="4" w:space="0" w:color="auto"/>
              <w:right w:val="single" w:sz="4" w:space="0" w:color="auto"/>
            </w:tcBorders>
            <w:hideMark/>
          </w:tcPr>
          <w:p w14:paraId="42077E4B" w14:textId="58CD292A"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80.00</w:t>
            </w:r>
          </w:p>
        </w:tc>
        <w:tc>
          <w:tcPr>
            <w:tcW w:w="1382" w:type="pct"/>
            <w:tcBorders>
              <w:top w:val="single" w:sz="4" w:space="0" w:color="auto"/>
              <w:left w:val="single" w:sz="4" w:space="0" w:color="auto"/>
              <w:bottom w:val="single" w:sz="4" w:space="0" w:color="auto"/>
              <w:right w:val="single" w:sz="4" w:space="0" w:color="auto"/>
            </w:tcBorders>
          </w:tcPr>
          <w:p w14:paraId="3484D30C" w14:textId="00D9435E"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30.00</w:t>
            </w:r>
          </w:p>
        </w:tc>
      </w:tr>
      <w:tr w:rsidR="00B9351A" w:rsidRPr="000B36F1" w14:paraId="0425C4EA" w14:textId="77777777" w:rsidTr="000F5EE9">
        <w:trPr>
          <w:jc w:val="center"/>
        </w:trPr>
        <w:tc>
          <w:tcPr>
            <w:tcW w:w="2202" w:type="pct"/>
            <w:tcBorders>
              <w:top w:val="single" w:sz="4" w:space="0" w:color="auto"/>
              <w:left w:val="single" w:sz="4" w:space="0" w:color="auto"/>
              <w:bottom w:val="single" w:sz="4" w:space="0" w:color="auto"/>
              <w:right w:val="single" w:sz="4" w:space="0" w:color="auto"/>
            </w:tcBorders>
            <w:hideMark/>
          </w:tcPr>
          <w:p w14:paraId="51EDF3CC"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VIII.- </w:t>
            </w:r>
            <w:r w:rsidRPr="000B36F1">
              <w:rPr>
                <w:rFonts w:ascii="Arial" w:hAnsi="Arial"/>
                <w:sz w:val="20"/>
                <w:szCs w:val="20"/>
              </w:rPr>
              <w:t>Puestos semifijos en parques</w:t>
            </w:r>
          </w:p>
        </w:tc>
        <w:tc>
          <w:tcPr>
            <w:tcW w:w="1416" w:type="pct"/>
            <w:tcBorders>
              <w:top w:val="single" w:sz="4" w:space="0" w:color="auto"/>
              <w:left w:val="single" w:sz="4" w:space="0" w:color="auto"/>
              <w:bottom w:val="single" w:sz="4" w:space="0" w:color="auto"/>
              <w:right w:val="single" w:sz="4" w:space="0" w:color="auto"/>
            </w:tcBorders>
            <w:hideMark/>
          </w:tcPr>
          <w:p w14:paraId="30AEC1DC" w14:textId="51B11689"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 xml:space="preserve"> 50.00</w:t>
            </w:r>
          </w:p>
        </w:tc>
        <w:tc>
          <w:tcPr>
            <w:tcW w:w="1382" w:type="pct"/>
            <w:tcBorders>
              <w:top w:val="single" w:sz="4" w:space="0" w:color="auto"/>
              <w:left w:val="single" w:sz="4" w:space="0" w:color="auto"/>
              <w:bottom w:val="single" w:sz="4" w:space="0" w:color="auto"/>
              <w:right w:val="single" w:sz="4" w:space="0" w:color="auto"/>
            </w:tcBorders>
          </w:tcPr>
          <w:p w14:paraId="3B4FEC37" w14:textId="29FA0C9F"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            $</w:t>
            </w:r>
            <w:r w:rsidR="00CF3C26">
              <w:rPr>
                <w:rFonts w:ascii="Arial" w:hAnsi="Arial"/>
                <w:sz w:val="20"/>
                <w:szCs w:val="20"/>
              </w:rPr>
              <w:t xml:space="preserve">       </w:t>
            </w:r>
            <w:r w:rsidRPr="000B36F1">
              <w:rPr>
                <w:rFonts w:ascii="Arial" w:hAnsi="Arial"/>
                <w:sz w:val="20"/>
                <w:szCs w:val="20"/>
              </w:rPr>
              <w:t>30.00</w:t>
            </w:r>
          </w:p>
        </w:tc>
      </w:tr>
    </w:tbl>
    <w:p w14:paraId="37FFEAB3" w14:textId="77777777" w:rsidR="00B9351A" w:rsidRPr="000B36F1" w:rsidRDefault="00B9351A" w:rsidP="0060560D">
      <w:pPr>
        <w:spacing w:after="0" w:line="360" w:lineRule="auto"/>
        <w:jc w:val="both"/>
        <w:rPr>
          <w:rFonts w:ascii="Arial" w:hAnsi="Arial"/>
          <w:sz w:val="20"/>
          <w:szCs w:val="20"/>
        </w:rPr>
      </w:pPr>
    </w:p>
    <w:p w14:paraId="6FDB9683"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Por el pago anual del servicio de recolecta de basura se aplica el 10% de descuento pagando únicamente durante el mes de enero. Para efectos de la presente ley y para la aplicación de este artículo se entenderá por:</w:t>
      </w:r>
    </w:p>
    <w:p w14:paraId="562A165A" w14:textId="77777777" w:rsidR="00B9351A" w:rsidRPr="000B36F1" w:rsidRDefault="00B9351A" w:rsidP="0060560D">
      <w:pPr>
        <w:spacing w:after="0" w:line="360" w:lineRule="auto"/>
        <w:jc w:val="both"/>
        <w:rPr>
          <w:rFonts w:ascii="Arial" w:hAnsi="Arial"/>
          <w:b/>
          <w:sz w:val="20"/>
          <w:szCs w:val="20"/>
        </w:rPr>
      </w:pPr>
    </w:p>
    <w:p w14:paraId="27A850CA"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habitacional:</w:t>
      </w:r>
      <w:r w:rsidRPr="000B36F1">
        <w:rPr>
          <w:rFonts w:ascii="Arial" w:hAnsi="Arial"/>
          <w:sz w:val="20"/>
          <w:szCs w:val="20"/>
        </w:rPr>
        <w:t xml:space="preserve"> casa habitación en la que no funcione negocio alguno, ni se le de ningún tipo de giro comercial a la propiedad y que genere menos de 200 litros o el equivalente a 1 tambor por recolecta de basura. </w:t>
      </w:r>
    </w:p>
    <w:p w14:paraId="7F3023E7" w14:textId="77777777" w:rsidR="00B9351A" w:rsidRPr="000B36F1" w:rsidRDefault="00B9351A" w:rsidP="0060560D">
      <w:pPr>
        <w:spacing w:after="0" w:line="360" w:lineRule="auto"/>
        <w:jc w:val="both"/>
        <w:rPr>
          <w:rFonts w:ascii="Arial" w:hAnsi="Arial"/>
          <w:b/>
          <w:sz w:val="20"/>
          <w:szCs w:val="20"/>
        </w:rPr>
      </w:pPr>
    </w:p>
    <w:p w14:paraId="74DE62E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comercial tipo A:</w:t>
      </w:r>
      <w:r w:rsidRPr="000B36F1">
        <w:rPr>
          <w:rFonts w:ascii="Arial" w:hAnsi="Arial"/>
          <w:sz w:val="20"/>
          <w:szCs w:val="20"/>
        </w:rPr>
        <w:t xml:space="preserve"> predio ocupado como local comercial, en el que este establecido algún negocio o se le dé un tipo de giro comercial a la propiedad, y que genera menos de 600 litros o el equivalente a 3 tambores por recolecta y sea necesaria la recolecta de basura dos veces por semana.</w:t>
      </w:r>
    </w:p>
    <w:p w14:paraId="12854037" w14:textId="77777777" w:rsidR="00B9351A" w:rsidRPr="000B36F1" w:rsidRDefault="00B9351A" w:rsidP="0060560D">
      <w:pPr>
        <w:spacing w:after="0" w:line="360" w:lineRule="auto"/>
        <w:jc w:val="both"/>
        <w:rPr>
          <w:rFonts w:ascii="Arial" w:hAnsi="Arial"/>
          <w:b/>
          <w:sz w:val="20"/>
          <w:szCs w:val="20"/>
        </w:rPr>
      </w:pPr>
    </w:p>
    <w:p w14:paraId="1CFD410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comercial tipo B</w:t>
      </w:r>
      <w:r w:rsidRPr="000B36F1">
        <w:rPr>
          <w:rFonts w:ascii="Arial" w:hAnsi="Arial"/>
          <w:sz w:val="20"/>
          <w:szCs w:val="20"/>
        </w:rPr>
        <w:t>: predio ocupado como local comercial, en el que esté establecido algún negocio o se le dé un tipo de giro comercial a la propiedad, y que genera desperdicios orgánicos propensos a descomponerse que no generen menos de 400 litros o el equivalente a 2 tambores diarios y sea necesaria la recolecta de basura todos los días.</w:t>
      </w:r>
    </w:p>
    <w:p w14:paraId="3AB50C47" w14:textId="77777777" w:rsidR="00B9351A" w:rsidRPr="000B36F1" w:rsidRDefault="00B9351A" w:rsidP="0060560D">
      <w:pPr>
        <w:spacing w:after="0" w:line="360" w:lineRule="auto"/>
        <w:jc w:val="both"/>
        <w:rPr>
          <w:rFonts w:ascii="Arial" w:hAnsi="Arial"/>
          <w:b/>
          <w:sz w:val="20"/>
          <w:szCs w:val="20"/>
        </w:rPr>
      </w:pPr>
    </w:p>
    <w:p w14:paraId="4EA4CBF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comercial tipo C</w:t>
      </w:r>
      <w:r w:rsidRPr="000B36F1">
        <w:rPr>
          <w:rFonts w:ascii="Arial" w:hAnsi="Arial"/>
          <w:sz w:val="20"/>
          <w:szCs w:val="20"/>
        </w:rPr>
        <w:t>: predio ocupado como local comercial, en el que esté establecido algún negocio o se le dé un tipo de giro comercial a la propiedad, y que genera menos de 1000 litros o el equivalente a 5 tambores por recolecta de desperdicios inorgánicos por semana y sea necesaria la recolecta de basura dos días a la semana.</w:t>
      </w:r>
    </w:p>
    <w:p w14:paraId="2332C510" w14:textId="77777777" w:rsidR="00B9351A" w:rsidRPr="000B36F1" w:rsidRDefault="00B9351A" w:rsidP="0060560D">
      <w:pPr>
        <w:spacing w:after="0" w:line="360" w:lineRule="auto"/>
        <w:jc w:val="both"/>
        <w:rPr>
          <w:rFonts w:ascii="Arial" w:hAnsi="Arial"/>
          <w:b/>
          <w:sz w:val="20"/>
          <w:szCs w:val="20"/>
        </w:rPr>
      </w:pPr>
    </w:p>
    <w:p w14:paraId="6DBEBEF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comercial tipo D:</w:t>
      </w:r>
      <w:r w:rsidRPr="000B36F1">
        <w:rPr>
          <w:rFonts w:ascii="Arial" w:hAnsi="Arial"/>
          <w:sz w:val="20"/>
          <w:szCs w:val="20"/>
        </w:rPr>
        <w:t xml:space="preserve"> Predio ocupado como local comercial, en la que esté establecido algún negocio o se le dé un giro comercial a la propiedad y que genere menos de 800 litros o el equivalente a 4 tambores por recolecta y sea necesaria la recolecta de basura de lunes a sábado.</w:t>
      </w:r>
    </w:p>
    <w:p w14:paraId="49B106DC" w14:textId="77777777" w:rsidR="00B9351A" w:rsidRPr="000B36F1" w:rsidRDefault="00B9351A" w:rsidP="0060560D">
      <w:pPr>
        <w:spacing w:after="0" w:line="360" w:lineRule="auto"/>
        <w:jc w:val="both"/>
        <w:rPr>
          <w:rFonts w:ascii="Arial" w:hAnsi="Arial"/>
          <w:sz w:val="20"/>
          <w:szCs w:val="20"/>
        </w:rPr>
      </w:pPr>
    </w:p>
    <w:p w14:paraId="27610CF3" w14:textId="77777777" w:rsidR="00B9351A" w:rsidRPr="000B36F1" w:rsidRDefault="00B9351A" w:rsidP="0060560D">
      <w:pPr>
        <w:spacing w:after="0" w:line="360" w:lineRule="auto"/>
        <w:jc w:val="both"/>
        <w:rPr>
          <w:rFonts w:ascii="Arial" w:hAnsi="Arial"/>
          <w:b/>
          <w:bCs/>
          <w:sz w:val="20"/>
          <w:szCs w:val="20"/>
        </w:rPr>
      </w:pPr>
      <w:r w:rsidRPr="000B36F1">
        <w:rPr>
          <w:rFonts w:ascii="Arial" w:hAnsi="Arial"/>
          <w:b/>
          <w:bCs/>
          <w:sz w:val="20"/>
          <w:szCs w:val="20"/>
        </w:rPr>
        <w:t xml:space="preserve">Predio comercial tipo E: </w:t>
      </w:r>
      <w:r w:rsidRPr="000B36F1">
        <w:rPr>
          <w:rFonts w:ascii="Arial" w:hAnsi="Arial"/>
          <w:sz w:val="20"/>
          <w:szCs w:val="20"/>
        </w:rPr>
        <w:t>Predio ocupado como financiera de crédito, casa de empeño, institución bancaria, caja de ahorro, asesoría de crédito o servicios financieros.</w:t>
      </w:r>
    </w:p>
    <w:p w14:paraId="513A96C0" w14:textId="77777777" w:rsidR="00B9351A" w:rsidRPr="000B36F1" w:rsidRDefault="00B9351A" w:rsidP="0060560D">
      <w:pPr>
        <w:spacing w:after="0" w:line="360" w:lineRule="auto"/>
        <w:jc w:val="both"/>
        <w:rPr>
          <w:rFonts w:ascii="Arial" w:hAnsi="Arial"/>
          <w:b/>
          <w:sz w:val="20"/>
          <w:szCs w:val="20"/>
        </w:rPr>
      </w:pPr>
    </w:p>
    <w:p w14:paraId="4FB620BC" w14:textId="1FC0F632"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Predio comercial tipo F</w:t>
      </w:r>
      <w:r w:rsidRPr="000B36F1">
        <w:rPr>
          <w:rFonts w:ascii="Arial" w:hAnsi="Arial"/>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w:t>
      </w:r>
      <w:r w:rsidR="00CF3C26">
        <w:rPr>
          <w:rFonts w:ascii="Arial" w:hAnsi="Arial"/>
          <w:sz w:val="20"/>
          <w:szCs w:val="20"/>
        </w:rPr>
        <w:t>a de basura de lunes a sábado.</w:t>
      </w:r>
    </w:p>
    <w:p w14:paraId="1912B619" w14:textId="77777777" w:rsidR="00B9351A" w:rsidRPr="000B36F1" w:rsidRDefault="00B9351A" w:rsidP="0060560D">
      <w:pPr>
        <w:spacing w:after="0" w:line="360" w:lineRule="auto"/>
        <w:jc w:val="both"/>
        <w:rPr>
          <w:rFonts w:ascii="Arial" w:hAnsi="Arial"/>
          <w:sz w:val="20"/>
          <w:szCs w:val="20"/>
        </w:rPr>
      </w:pPr>
    </w:p>
    <w:p w14:paraId="7DE0A2D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37</w:t>
      </w:r>
      <w:r w:rsidRPr="000B36F1">
        <w:rPr>
          <w:rFonts w:ascii="Arial" w:hAnsi="Arial"/>
          <w:sz w:val="20"/>
          <w:szCs w:val="20"/>
        </w:rPr>
        <w:t>.- El derecho por el uso de basurero propiedad del Municipio, se causará y cobrará de acuerdo a la siguiente clasificación:</w:t>
      </w:r>
    </w:p>
    <w:p w14:paraId="2DD3F011" w14:textId="77777777" w:rsidR="00B9351A" w:rsidRPr="000B36F1" w:rsidRDefault="00B9351A" w:rsidP="0060560D">
      <w:pPr>
        <w:spacing w:after="0" w:line="360" w:lineRule="auto"/>
        <w:jc w:val="both"/>
        <w:rPr>
          <w:rFonts w:ascii="Arial" w:hAnsi="Arial"/>
          <w:sz w:val="20"/>
          <w:szCs w:val="20"/>
        </w:rPr>
      </w:pPr>
    </w:p>
    <w:p w14:paraId="36AD8DA0" w14:textId="4F55F9B5"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Basura domiciliaria                                                                    </w:t>
      </w:r>
      <w:r w:rsidR="00C30710">
        <w:rPr>
          <w:rFonts w:ascii="Arial" w:hAnsi="Arial"/>
          <w:sz w:val="20"/>
          <w:szCs w:val="20"/>
        </w:rPr>
        <w:t xml:space="preserve">                               </w:t>
      </w:r>
      <w:r w:rsidRPr="000B36F1">
        <w:rPr>
          <w:rFonts w:ascii="Arial" w:hAnsi="Arial"/>
          <w:sz w:val="20"/>
          <w:szCs w:val="20"/>
        </w:rPr>
        <w:t xml:space="preserve">$ </w:t>
      </w:r>
      <w:r w:rsidR="00C30710">
        <w:rPr>
          <w:rFonts w:ascii="Arial" w:hAnsi="Arial"/>
          <w:sz w:val="20"/>
          <w:szCs w:val="20"/>
        </w:rPr>
        <w:t xml:space="preserve">  </w:t>
      </w:r>
      <w:r w:rsidRPr="000B36F1">
        <w:rPr>
          <w:rFonts w:ascii="Arial" w:hAnsi="Arial"/>
          <w:sz w:val="20"/>
          <w:szCs w:val="20"/>
        </w:rPr>
        <w:t xml:space="preserve">  35.00 por viaje</w:t>
      </w:r>
    </w:p>
    <w:p w14:paraId="2E0DF64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Desechos orgánicos                                                                                                 $   100.00 por viaje </w:t>
      </w:r>
    </w:p>
    <w:p w14:paraId="57892AA3" w14:textId="792956B0"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Desechos industriales                                                             </w:t>
      </w:r>
      <w:r w:rsidR="00C30710">
        <w:rPr>
          <w:rFonts w:ascii="Arial" w:hAnsi="Arial"/>
          <w:sz w:val="20"/>
          <w:szCs w:val="20"/>
        </w:rPr>
        <w:t xml:space="preserve">                               </w:t>
      </w:r>
      <w:r w:rsidRPr="000B36F1">
        <w:rPr>
          <w:rFonts w:ascii="Arial" w:hAnsi="Arial"/>
          <w:sz w:val="20"/>
          <w:szCs w:val="20"/>
        </w:rPr>
        <w:t>$</w:t>
      </w:r>
      <w:r w:rsidR="00C30710">
        <w:rPr>
          <w:rFonts w:ascii="Arial" w:hAnsi="Arial"/>
          <w:sz w:val="20"/>
          <w:szCs w:val="20"/>
        </w:rPr>
        <w:t xml:space="preserve">   </w:t>
      </w:r>
      <w:r w:rsidRPr="000B36F1">
        <w:rPr>
          <w:rFonts w:ascii="Arial" w:hAnsi="Arial"/>
          <w:sz w:val="20"/>
          <w:szCs w:val="20"/>
        </w:rPr>
        <w:t xml:space="preserve"> 419.00 por viaje</w:t>
      </w:r>
    </w:p>
    <w:p w14:paraId="44358130" w14:textId="77777777" w:rsidR="00B9351A" w:rsidRPr="000B36F1" w:rsidRDefault="00B9351A" w:rsidP="0060560D">
      <w:pPr>
        <w:spacing w:after="0" w:line="360" w:lineRule="auto"/>
        <w:jc w:val="center"/>
        <w:rPr>
          <w:rFonts w:ascii="Arial" w:hAnsi="Arial"/>
          <w:b/>
          <w:bCs/>
          <w:sz w:val="20"/>
          <w:szCs w:val="20"/>
        </w:rPr>
      </w:pPr>
    </w:p>
    <w:p w14:paraId="1AF57F63"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VI</w:t>
      </w:r>
    </w:p>
    <w:p w14:paraId="5724ADCA"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Agua Potable</w:t>
      </w:r>
    </w:p>
    <w:p w14:paraId="352BFA65" w14:textId="77777777" w:rsidR="00B9351A" w:rsidRPr="000B36F1" w:rsidRDefault="00B9351A" w:rsidP="0060560D">
      <w:pPr>
        <w:spacing w:after="0" w:line="360" w:lineRule="auto"/>
        <w:jc w:val="both"/>
        <w:rPr>
          <w:rFonts w:ascii="Arial" w:hAnsi="Arial"/>
          <w:sz w:val="20"/>
          <w:szCs w:val="20"/>
        </w:rPr>
      </w:pPr>
    </w:p>
    <w:p w14:paraId="7331D0A0"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38.-</w:t>
      </w:r>
      <w:r w:rsidRPr="000B36F1">
        <w:rPr>
          <w:rFonts w:ascii="Arial" w:hAnsi="Arial"/>
          <w:sz w:val="20"/>
          <w:szCs w:val="20"/>
        </w:rPr>
        <w:t xml:space="preserve"> Por los servicios de agua potable que preste el Sistema de Agua Potable y Alcantarillado del Municipio de Ticul, Yucatán se pagarán mensualmente las siguientes cuotas:</w:t>
      </w:r>
    </w:p>
    <w:p w14:paraId="591D8575" w14:textId="77777777" w:rsidR="00B9351A" w:rsidRPr="000B36F1" w:rsidRDefault="00B9351A" w:rsidP="0060560D">
      <w:pPr>
        <w:spacing w:after="0" w:line="360" w:lineRule="auto"/>
        <w:jc w:val="both"/>
        <w:rPr>
          <w:rFonts w:ascii="Arial" w:hAnsi="Arial"/>
          <w:sz w:val="20"/>
          <w:szCs w:val="20"/>
        </w:rPr>
      </w:pPr>
    </w:p>
    <w:p w14:paraId="5C95B2BE"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Por toma doméstica $ 25.00, 1 a 20 metros cúbicos (se cobrará $1.00 por cada metro cúbico de excedente).</w:t>
      </w:r>
    </w:p>
    <w:p w14:paraId="41EFA170" w14:textId="77777777" w:rsidR="00C30710" w:rsidRPr="000B36F1" w:rsidRDefault="00C30710" w:rsidP="0060560D">
      <w:pPr>
        <w:spacing w:after="0" w:line="360" w:lineRule="auto"/>
        <w:jc w:val="both"/>
        <w:rPr>
          <w:rFonts w:ascii="Arial" w:hAnsi="Arial"/>
          <w:sz w:val="20"/>
          <w:szCs w:val="20"/>
        </w:rPr>
      </w:pPr>
    </w:p>
    <w:p w14:paraId="213B05D8"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Por toma comercial $ 55.00, 1 a 30 metros cúbicos (se cobrará $2.00 por cada metro cubico de excedente).</w:t>
      </w:r>
    </w:p>
    <w:p w14:paraId="21111723" w14:textId="77777777" w:rsidR="00C30710" w:rsidRPr="000B36F1" w:rsidRDefault="00C30710" w:rsidP="0060560D">
      <w:pPr>
        <w:spacing w:after="0" w:line="360" w:lineRule="auto"/>
        <w:jc w:val="both"/>
        <w:rPr>
          <w:rFonts w:ascii="Arial" w:hAnsi="Arial"/>
          <w:sz w:val="20"/>
          <w:szCs w:val="20"/>
        </w:rPr>
      </w:pPr>
    </w:p>
    <w:p w14:paraId="13B04677"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Por contrato de toma nueva doméstica $2,000.00 (incluye material del cuadro, material de la tubería principal al cuadro con un máximo de 6 metros de distancia, medidor, contrato y mano de obra).</w:t>
      </w:r>
    </w:p>
    <w:p w14:paraId="27B15E33" w14:textId="77777777" w:rsidR="00C30710" w:rsidRPr="000B36F1" w:rsidRDefault="00C30710" w:rsidP="0060560D">
      <w:pPr>
        <w:spacing w:after="0" w:line="360" w:lineRule="auto"/>
        <w:jc w:val="both"/>
        <w:rPr>
          <w:rFonts w:ascii="Arial" w:hAnsi="Arial"/>
          <w:sz w:val="20"/>
          <w:szCs w:val="20"/>
        </w:rPr>
      </w:pPr>
    </w:p>
    <w:p w14:paraId="4F875ACE"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Por contrato de toma comercial $3,100.00 (incluye material del cuadro, material de la tubería principal al cuadro con un máximo de 6 metros de distancia, medidor, contrato y mano de obra).</w:t>
      </w:r>
    </w:p>
    <w:p w14:paraId="5A77A51D" w14:textId="77777777" w:rsidR="00C30710" w:rsidRPr="000B36F1" w:rsidRDefault="00C30710" w:rsidP="0060560D">
      <w:pPr>
        <w:spacing w:after="0" w:line="360" w:lineRule="auto"/>
        <w:jc w:val="both"/>
        <w:rPr>
          <w:rFonts w:ascii="Arial" w:hAnsi="Arial"/>
          <w:sz w:val="20"/>
          <w:szCs w:val="20"/>
        </w:rPr>
      </w:pPr>
    </w:p>
    <w:p w14:paraId="7E9FA308"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 xml:space="preserve">V.- </w:t>
      </w:r>
      <w:r w:rsidRPr="000B36F1">
        <w:rPr>
          <w:rFonts w:ascii="Arial" w:hAnsi="Arial"/>
          <w:sz w:val="20"/>
          <w:szCs w:val="20"/>
        </w:rPr>
        <w:t>Cambio de medidor por daño o robo $800.00.</w:t>
      </w:r>
    </w:p>
    <w:p w14:paraId="3B063A87" w14:textId="77777777" w:rsidR="00C30710" w:rsidRPr="000B36F1" w:rsidRDefault="00C30710" w:rsidP="0060560D">
      <w:pPr>
        <w:spacing w:after="0" w:line="360" w:lineRule="auto"/>
        <w:jc w:val="both"/>
        <w:rPr>
          <w:rFonts w:ascii="Arial" w:hAnsi="Arial"/>
          <w:sz w:val="20"/>
          <w:szCs w:val="20"/>
        </w:rPr>
      </w:pPr>
    </w:p>
    <w:p w14:paraId="6B93E748"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VI.-</w:t>
      </w:r>
      <w:r w:rsidRPr="000B36F1">
        <w:rPr>
          <w:rFonts w:ascii="Arial" w:hAnsi="Arial"/>
          <w:sz w:val="20"/>
          <w:szCs w:val="20"/>
        </w:rPr>
        <w:t xml:space="preserve"> Traslado de tomas de 3 a 4 metros $500.00 y se considera toma nueva a partir de 5 metros.</w:t>
      </w:r>
    </w:p>
    <w:p w14:paraId="79002395" w14:textId="77777777" w:rsidR="00C30710" w:rsidRPr="000B36F1" w:rsidRDefault="00C30710" w:rsidP="0060560D">
      <w:pPr>
        <w:spacing w:after="0" w:line="360" w:lineRule="auto"/>
        <w:jc w:val="both"/>
        <w:rPr>
          <w:rFonts w:ascii="Arial" w:hAnsi="Arial"/>
          <w:sz w:val="20"/>
          <w:szCs w:val="20"/>
        </w:rPr>
      </w:pPr>
    </w:p>
    <w:p w14:paraId="7BBCC3B8"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VII.-</w:t>
      </w:r>
      <w:r w:rsidRPr="000B36F1">
        <w:rPr>
          <w:rFonts w:ascii="Arial" w:hAnsi="Arial"/>
          <w:sz w:val="20"/>
          <w:szCs w:val="20"/>
        </w:rPr>
        <w:t xml:space="preserve"> Reconexiones:</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   270.00</w:t>
      </w:r>
    </w:p>
    <w:p w14:paraId="15620377" w14:textId="77777777" w:rsidR="00C30710" w:rsidRPr="000B36F1" w:rsidRDefault="00C30710" w:rsidP="0060560D">
      <w:pPr>
        <w:spacing w:after="0" w:line="360" w:lineRule="auto"/>
        <w:jc w:val="both"/>
        <w:rPr>
          <w:rFonts w:ascii="Arial" w:hAnsi="Arial"/>
          <w:sz w:val="20"/>
          <w:szCs w:val="20"/>
        </w:rPr>
      </w:pPr>
    </w:p>
    <w:p w14:paraId="00AA2A96"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VIII.-</w:t>
      </w:r>
      <w:r w:rsidRPr="000B36F1">
        <w:rPr>
          <w:rFonts w:ascii="Arial" w:hAnsi="Arial"/>
          <w:sz w:val="20"/>
          <w:szCs w:val="20"/>
        </w:rPr>
        <w:t xml:space="preserve"> Constancias de no adeudo: </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   100.00</w:t>
      </w:r>
    </w:p>
    <w:p w14:paraId="6C2BBB47" w14:textId="77777777" w:rsidR="00C30710" w:rsidRPr="000B36F1" w:rsidRDefault="00C30710" w:rsidP="0060560D">
      <w:pPr>
        <w:spacing w:after="0" w:line="360" w:lineRule="auto"/>
        <w:jc w:val="both"/>
        <w:rPr>
          <w:rFonts w:ascii="Arial" w:hAnsi="Arial"/>
          <w:sz w:val="20"/>
          <w:szCs w:val="20"/>
        </w:rPr>
      </w:pPr>
    </w:p>
    <w:p w14:paraId="2EA2D37B"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 xml:space="preserve">IX.- </w:t>
      </w:r>
      <w:r w:rsidRPr="000B36F1">
        <w:rPr>
          <w:rFonts w:ascii="Arial" w:hAnsi="Arial"/>
          <w:sz w:val="20"/>
          <w:szCs w:val="20"/>
        </w:rPr>
        <w:t>Cambio de propietario:</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   100.00</w:t>
      </w:r>
    </w:p>
    <w:p w14:paraId="64BC84D5" w14:textId="77777777" w:rsidR="00C30710" w:rsidRPr="000B36F1" w:rsidRDefault="00C30710" w:rsidP="0060560D">
      <w:pPr>
        <w:spacing w:after="0" w:line="360" w:lineRule="auto"/>
        <w:jc w:val="both"/>
        <w:rPr>
          <w:rFonts w:ascii="Arial" w:hAnsi="Arial"/>
          <w:sz w:val="20"/>
          <w:szCs w:val="20"/>
        </w:rPr>
      </w:pPr>
    </w:p>
    <w:p w14:paraId="58A08260"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 xml:space="preserve">X.- </w:t>
      </w:r>
      <w:r w:rsidRPr="000B36F1">
        <w:rPr>
          <w:rFonts w:ascii="Arial" w:hAnsi="Arial"/>
          <w:sz w:val="20"/>
          <w:szCs w:val="20"/>
        </w:rPr>
        <w:t xml:space="preserve">Duplicados de recibos: </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   100.00</w:t>
      </w:r>
    </w:p>
    <w:p w14:paraId="2F40CAE7" w14:textId="77777777" w:rsidR="00C30710" w:rsidRPr="000B36F1" w:rsidRDefault="00C30710" w:rsidP="0060560D">
      <w:pPr>
        <w:spacing w:after="0" w:line="360" w:lineRule="auto"/>
        <w:jc w:val="both"/>
        <w:rPr>
          <w:rFonts w:ascii="Arial" w:hAnsi="Arial"/>
          <w:sz w:val="20"/>
          <w:szCs w:val="20"/>
        </w:rPr>
      </w:pPr>
    </w:p>
    <w:p w14:paraId="148A69EC"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 xml:space="preserve">XI.- </w:t>
      </w:r>
      <w:r w:rsidRPr="000B36F1">
        <w:rPr>
          <w:rFonts w:ascii="Arial" w:hAnsi="Arial"/>
          <w:sz w:val="20"/>
          <w:szCs w:val="20"/>
        </w:rPr>
        <w:t xml:space="preserve">Constancia de antigüedad: </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   100.00</w:t>
      </w:r>
    </w:p>
    <w:p w14:paraId="63B4CC7E" w14:textId="77777777" w:rsidR="00C30710" w:rsidRPr="000B36F1" w:rsidRDefault="00C30710" w:rsidP="0060560D">
      <w:pPr>
        <w:spacing w:after="0" w:line="360" w:lineRule="auto"/>
        <w:jc w:val="both"/>
        <w:rPr>
          <w:rFonts w:ascii="Arial" w:hAnsi="Arial"/>
          <w:sz w:val="20"/>
          <w:szCs w:val="20"/>
        </w:rPr>
      </w:pPr>
    </w:p>
    <w:p w14:paraId="4459B1C4" w14:textId="77777777" w:rsidR="00B9351A" w:rsidRDefault="00B9351A" w:rsidP="0060560D">
      <w:pPr>
        <w:spacing w:after="0" w:line="360" w:lineRule="auto"/>
        <w:jc w:val="both"/>
        <w:rPr>
          <w:rFonts w:ascii="Arial" w:hAnsi="Arial"/>
          <w:sz w:val="20"/>
          <w:szCs w:val="20"/>
        </w:rPr>
      </w:pPr>
      <w:r w:rsidRPr="000B36F1">
        <w:rPr>
          <w:rFonts w:ascii="Arial" w:hAnsi="Arial"/>
          <w:b/>
          <w:sz w:val="20"/>
          <w:szCs w:val="20"/>
        </w:rPr>
        <w:t>XII.-</w:t>
      </w:r>
      <w:r w:rsidRPr="000B36F1">
        <w:rPr>
          <w:rFonts w:ascii="Arial" w:hAnsi="Arial"/>
          <w:sz w:val="20"/>
          <w:szCs w:val="20"/>
        </w:rPr>
        <w:t xml:space="preserve"> Venta de Agua a empresas (por 10,000 litros):</w:t>
      </w:r>
      <w:r w:rsidRPr="000B36F1">
        <w:rPr>
          <w:rFonts w:ascii="Arial" w:hAnsi="Arial"/>
          <w:sz w:val="20"/>
          <w:szCs w:val="20"/>
        </w:rPr>
        <w:tab/>
      </w:r>
      <w:r w:rsidRPr="000B36F1">
        <w:rPr>
          <w:rFonts w:ascii="Arial" w:hAnsi="Arial"/>
          <w:sz w:val="20"/>
          <w:szCs w:val="20"/>
        </w:rPr>
        <w:tab/>
      </w:r>
      <w:r w:rsidRPr="000B36F1">
        <w:rPr>
          <w:rFonts w:ascii="Arial" w:hAnsi="Arial"/>
          <w:sz w:val="20"/>
          <w:szCs w:val="20"/>
        </w:rPr>
        <w:tab/>
        <w:t>$1,000.00</w:t>
      </w:r>
    </w:p>
    <w:p w14:paraId="27BD9F7D" w14:textId="77777777" w:rsidR="00B9351A" w:rsidRPr="000B36F1" w:rsidRDefault="00B9351A" w:rsidP="0060560D">
      <w:pPr>
        <w:spacing w:after="0" w:line="360" w:lineRule="auto"/>
        <w:jc w:val="both"/>
        <w:rPr>
          <w:rFonts w:ascii="Arial" w:hAnsi="Arial"/>
          <w:sz w:val="20"/>
          <w:szCs w:val="20"/>
        </w:rPr>
      </w:pPr>
    </w:p>
    <w:p w14:paraId="309C5075"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VII</w:t>
      </w:r>
    </w:p>
    <w:p w14:paraId="77C76E5E"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Rastro</w:t>
      </w:r>
    </w:p>
    <w:p w14:paraId="38E2127F" w14:textId="77777777" w:rsidR="00B9351A" w:rsidRPr="000B36F1" w:rsidRDefault="00B9351A" w:rsidP="0060560D">
      <w:pPr>
        <w:spacing w:after="0" w:line="360" w:lineRule="auto"/>
        <w:jc w:val="both"/>
        <w:rPr>
          <w:rFonts w:ascii="Arial" w:hAnsi="Arial"/>
          <w:b/>
          <w:bCs/>
          <w:sz w:val="20"/>
          <w:szCs w:val="20"/>
        </w:rPr>
      </w:pPr>
    </w:p>
    <w:p w14:paraId="53EC5FD6"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39.-</w:t>
      </w:r>
      <w:r w:rsidRPr="000B36F1">
        <w:rPr>
          <w:rFonts w:ascii="Arial" w:hAnsi="Arial"/>
          <w:sz w:val="20"/>
          <w:szCs w:val="20"/>
        </w:rPr>
        <w:t xml:space="preserve"> Los derechos por los servicios de Rastro para la autorización de la matanza de ganado, se pagarán de acuerdo a la siguiente tarifa:</w:t>
      </w:r>
    </w:p>
    <w:p w14:paraId="2E257C72" w14:textId="77777777" w:rsidR="00B9351A" w:rsidRPr="000B36F1" w:rsidRDefault="00B9351A" w:rsidP="0060560D">
      <w:pPr>
        <w:spacing w:after="0" w:line="360" w:lineRule="auto"/>
        <w:jc w:val="both"/>
        <w:rPr>
          <w:rFonts w:ascii="Arial" w:hAnsi="Arial"/>
          <w:sz w:val="20"/>
          <w:szCs w:val="20"/>
        </w:rPr>
      </w:pPr>
    </w:p>
    <w:p w14:paraId="6F23E3D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Ganado vacuno (derecho de rastro y uso del rastro a comerciantes semifijos)   $ 125.00 por cabeza.</w:t>
      </w:r>
    </w:p>
    <w:p w14:paraId="4EE9E6A2"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Ganado porcino                                                                                                    $  27.00 por cabeza.</w:t>
      </w:r>
    </w:p>
    <w:p w14:paraId="7E41C22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III.- </w:t>
      </w:r>
      <w:r w:rsidRPr="000B36F1">
        <w:rPr>
          <w:rFonts w:ascii="Arial" w:hAnsi="Arial"/>
          <w:sz w:val="20"/>
          <w:szCs w:val="20"/>
        </w:rPr>
        <w:t>Ganado vacuno (uso del rastro a comerciantes fijos)                                         $  35.00 por cabeza.</w:t>
      </w:r>
    </w:p>
    <w:p w14:paraId="3BC2EC59"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Ganado porcino carnicerías de periferia                                                             $  16.00 por día.</w:t>
      </w:r>
    </w:p>
    <w:p w14:paraId="3FF1EE92" w14:textId="77777777" w:rsidR="00B9351A" w:rsidRPr="000B36F1" w:rsidRDefault="00B9351A" w:rsidP="0060560D">
      <w:pPr>
        <w:spacing w:after="0" w:line="360" w:lineRule="auto"/>
        <w:jc w:val="both"/>
        <w:rPr>
          <w:rFonts w:ascii="Arial" w:hAnsi="Arial"/>
          <w:sz w:val="20"/>
          <w:szCs w:val="20"/>
        </w:rPr>
      </w:pPr>
    </w:p>
    <w:p w14:paraId="3F5A2185"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VIII</w:t>
      </w:r>
    </w:p>
    <w:p w14:paraId="7FC4B3E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Certificaciones y Constancias</w:t>
      </w:r>
    </w:p>
    <w:p w14:paraId="38373EF3" w14:textId="77777777" w:rsidR="00B9351A" w:rsidRPr="000B36F1" w:rsidRDefault="00B9351A" w:rsidP="0060560D">
      <w:pPr>
        <w:spacing w:after="0" w:line="360" w:lineRule="auto"/>
        <w:jc w:val="both"/>
        <w:rPr>
          <w:rFonts w:ascii="Arial" w:hAnsi="Arial"/>
          <w:b/>
          <w:bCs/>
          <w:sz w:val="20"/>
          <w:szCs w:val="20"/>
        </w:rPr>
      </w:pPr>
    </w:p>
    <w:p w14:paraId="3A76BE6E"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40</w:t>
      </w:r>
      <w:r w:rsidRPr="000B36F1">
        <w:rPr>
          <w:rFonts w:ascii="Arial" w:hAnsi="Arial"/>
          <w:b/>
          <w:sz w:val="20"/>
          <w:szCs w:val="20"/>
        </w:rPr>
        <w:t>.-</w:t>
      </w:r>
      <w:r w:rsidRPr="000B36F1">
        <w:rPr>
          <w:rFonts w:ascii="Arial" w:hAnsi="Arial"/>
          <w:sz w:val="20"/>
          <w:szCs w:val="20"/>
        </w:rPr>
        <w:t xml:space="preserve"> Por los certificados y constancias que expida la autoridad municipal, se pagarán las cuotas siguientes:</w:t>
      </w:r>
    </w:p>
    <w:p w14:paraId="787446BE" w14:textId="77777777" w:rsidR="00B9351A" w:rsidRPr="000B36F1" w:rsidRDefault="00B9351A" w:rsidP="00492ECE">
      <w:pPr>
        <w:spacing w:after="0" w:line="240" w:lineRule="auto"/>
        <w:rPr>
          <w:rFonts w:ascii="Arial" w:hAnsi="Arial"/>
          <w:b/>
          <w:sz w:val="20"/>
          <w:szCs w:val="20"/>
        </w:rPr>
      </w:pPr>
    </w:p>
    <w:p w14:paraId="1FCADD7D" w14:textId="4F447324" w:rsidR="00B9351A" w:rsidRPr="000B36F1" w:rsidRDefault="00B9351A" w:rsidP="0060560D">
      <w:pPr>
        <w:spacing w:after="0" w:line="360" w:lineRule="auto"/>
        <w:rPr>
          <w:rFonts w:ascii="Arial" w:hAnsi="Arial"/>
          <w:sz w:val="20"/>
          <w:szCs w:val="20"/>
        </w:rPr>
      </w:pPr>
      <w:r w:rsidRPr="000B36F1">
        <w:rPr>
          <w:rFonts w:ascii="Arial" w:hAnsi="Arial"/>
          <w:b/>
          <w:sz w:val="20"/>
          <w:szCs w:val="20"/>
        </w:rPr>
        <w:t>I.-</w:t>
      </w:r>
      <w:r w:rsidRPr="000B36F1">
        <w:rPr>
          <w:rFonts w:ascii="Arial" w:hAnsi="Arial"/>
          <w:sz w:val="20"/>
          <w:szCs w:val="20"/>
        </w:rPr>
        <w:t xml:space="preserve"> Por cada certificado que expida el Ayuntamiento</w:t>
      </w:r>
      <w:r w:rsidR="00C30710">
        <w:rPr>
          <w:rFonts w:ascii="Arial" w:hAnsi="Arial"/>
          <w:sz w:val="20"/>
          <w:szCs w:val="20"/>
        </w:rPr>
        <w:t>.</w:t>
      </w:r>
      <w:r w:rsidRPr="000B36F1">
        <w:rPr>
          <w:rFonts w:ascii="Arial" w:hAnsi="Arial"/>
          <w:sz w:val="20"/>
          <w:szCs w:val="20"/>
        </w:rPr>
        <w:t xml:space="preserve">        </w:t>
      </w:r>
      <w:r w:rsidRPr="000B36F1">
        <w:rPr>
          <w:rFonts w:ascii="Arial" w:hAnsi="Arial"/>
          <w:sz w:val="20"/>
          <w:szCs w:val="20"/>
        </w:rPr>
        <w:tab/>
        <w:t xml:space="preserve">     </w:t>
      </w:r>
      <w:r w:rsidR="00C30710">
        <w:rPr>
          <w:rFonts w:ascii="Arial" w:hAnsi="Arial"/>
          <w:sz w:val="20"/>
          <w:szCs w:val="20"/>
        </w:rPr>
        <w:t xml:space="preserve">                          $   </w:t>
      </w:r>
      <w:r w:rsidRPr="000B36F1">
        <w:rPr>
          <w:rFonts w:ascii="Arial" w:hAnsi="Arial"/>
          <w:sz w:val="20"/>
          <w:szCs w:val="20"/>
        </w:rPr>
        <w:t>50.00</w:t>
      </w:r>
    </w:p>
    <w:p w14:paraId="449FBEA1" w14:textId="100219ED" w:rsidR="00B9351A" w:rsidRPr="000B36F1" w:rsidRDefault="00B9351A" w:rsidP="0060560D">
      <w:pPr>
        <w:spacing w:after="0" w:line="360" w:lineRule="auto"/>
        <w:rPr>
          <w:rFonts w:ascii="Arial" w:hAnsi="Arial"/>
          <w:sz w:val="20"/>
          <w:szCs w:val="20"/>
        </w:rPr>
      </w:pPr>
      <w:r w:rsidRPr="000B36F1">
        <w:rPr>
          <w:rFonts w:ascii="Arial" w:hAnsi="Arial"/>
          <w:b/>
          <w:sz w:val="20"/>
          <w:szCs w:val="20"/>
        </w:rPr>
        <w:t>II.-</w:t>
      </w:r>
      <w:r w:rsidRPr="000B36F1">
        <w:rPr>
          <w:rFonts w:ascii="Arial" w:hAnsi="Arial"/>
          <w:sz w:val="20"/>
          <w:szCs w:val="20"/>
        </w:rPr>
        <w:t xml:space="preserve"> Por cada copia certificada que expida el Ayuntamiento</w:t>
      </w:r>
      <w:r w:rsidR="00C30710">
        <w:rPr>
          <w:rFonts w:ascii="Arial" w:hAnsi="Arial"/>
          <w:sz w:val="20"/>
          <w:szCs w:val="20"/>
        </w:rPr>
        <w:t>.</w:t>
      </w:r>
      <w:r w:rsidRPr="000B36F1">
        <w:rPr>
          <w:rFonts w:ascii="Arial" w:hAnsi="Arial"/>
          <w:sz w:val="20"/>
          <w:szCs w:val="20"/>
        </w:rPr>
        <w:tab/>
        <w:t xml:space="preserve">                               $     3.00 por hoja</w:t>
      </w:r>
    </w:p>
    <w:p w14:paraId="3F61057F" w14:textId="6A8F2231" w:rsidR="00B9351A" w:rsidRPr="000B36F1" w:rsidRDefault="00B9351A" w:rsidP="0060560D">
      <w:pPr>
        <w:spacing w:after="0" w:line="360" w:lineRule="auto"/>
        <w:rPr>
          <w:rFonts w:ascii="Arial" w:hAnsi="Arial"/>
          <w:sz w:val="20"/>
          <w:szCs w:val="20"/>
        </w:rPr>
      </w:pPr>
      <w:r w:rsidRPr="000B36F1">
        <w:rPr>
          <w:rFonts w:ascii="Arial" w:hAnsi="Arial"/>
          <w:b/>
          <w:sz w:val="20"/>
          <w:szCs w:val="20"/>
        </w:rPr>
        <w:t>III.-</w:t>
      </w:r>
      <w:r w:rsidRPr="000B36F1">
        <w:rPr>
          <w:rFonts w:ascii="Arial" w:hAnsi="Arial"/>
          <w:sz w:val="20"/>
          <w:szCs w:val="20"/>
        </w:rPr>
        <w:t xml:space="preserve"> Por cada consta</w:t>
      </w:r>
      <w:r w:rsidR="00C30710">
        <w:rPr>
          <w:rFonts w:ascii="Arial" w:hAnsi="Arial"/>
          <w:sz w:val="20"/>
          <w:szCs w:val="20"/>
        </w:rPr>
        <w:t>ncia que expida el Ayuntamiento.</w:t>
      </w:r>
      <w:r w:rsidRPr="000B36F1">
        <w:rPr>
          <w:rFonts w:ascii="Arial" w:hAnsi="Arial"/>
          <w:sz w:val="20"/>
          <w:szCs w:val="20"/>
        </w:rPr>
        <w:t xml:space="preserve">     </w:t>
      </w:r>
      <w:r w:rsidRPr="000B36F1">
        <w:rPr>
          <w:rFonts w:ascii="Arial" w:hAnsi="Arial"/>
          <w:sz w:val="20"/>
          <w:szCs w:val="20"/>
        </w:rPr>
        <w:tab/>
        <w:t xml:space="preserve">     </w:t>
      </w:r>
      <w:r w:rsidR="00C30710">
        <w:rPr>
          <w:rFonts w:ascii="Arial" w:hAnsi="Arial"/>
          <w:sz w:val="20"/>
          <w:szCs w:val="20"/>
        </w:rPr>
        <w:t xml:space="preserve">                          $   </w:t>
      </w:r>
      <w:r w:rsidRPr="000B36F1">
        <w:rPr>
          <w:rFonts w:ascii="Arial" w:hAnsi="Arial"/>
          <w:sz w:val="20"/>
          <w:szCs w:val="20"/>
        </w:rPr>
        <w:t>38.00</w:t>
      </w:r>
    </w:p>
    <w:p w14:paraId="081CBF45" w14:textId="5EF5CB95" w:rsidR="00B9351A" w:rsidRPr="000B36F1" w:rsidRDefault="00B9351A" w:rsidP="0060560D">
      <w:pPr>
        <w:spacing w:after="0" w:line="360" w:lineRule="auto"/>
        <w:rPr>
          <w:rFonts w:ascii="Arial" w:hAnsi="Arial"/>
          <w:sz w:val="20"/>
          <w:szCs w:val="20"/>
        </w:rPr>
      </w:pPr>
      <w:r w:rsidRPr="000B36F1">
        <w:rPr>
          <w:rFonts w:ascii="Arial" w:hAnsi="Arial"/>
          <w:b/>
          <w:sz w:val="20"/>
          <w:szCs w:val="20"/>
        </w:rPr>
        <w:t>IV.-</w:t>
      </w:r>
      <w:r w:rsidRPr="000B36F1">
        <w:rPr>
          <w:rFonts w:ascii="Arial" w:hAnsi="Arial"/>
          <w:sz w:val="20"/>
          <w:szCs w:val="20"/>
        </w:rPr>
        <w:t xml:space="preserve"> Por expedición de constancias de concubinato y de posesión</w:t>
      </w:r>
      <w:r w:rsidR="00C30710">
        <w:rPr>
          <w:rFonts w:ascii="Arial" w:hAnsi="Arial"/>
          <w:sz w:val="20"/>
          <w:szCs w:val="20"/>
        </w:rPr>
        <w:t xml:space="preserve">.                            </w:t>
      </w:r>
      <w:r w:rsidRPr="000B36F1">
        <w:rPr>
          <w:rFonts w:ascii="Arial" w:hAnsi="Arial"/>
          <w:sz w:val="20"/>
          <w:szCs w:val="20"/>
        </w:rPr>
        <w:t>$</w:t>
      </w:r>
      <w:r w:rsidR="00C30710">
        <w:rPr>
          <w:rFonts w:ascii="Arial" w:hAnsi="Arial"/>
          <w:sz w:val="20"/>
          <w:szCs w:val="20"/>
        </w:rPr>
        <w:t xml:space="preserve"> </w:t>
      </w:r>
      <w:r w:rsidRPr="000B36F1">
        <w:rPr>
          <w:rFonts w:ascii="Arial" w:hAnsi="Arial"/>
          <w:sz w:val="20"/>
          <w:szCs w:val="20"/>
        </w:rPr>
        <w:t>356.00</w:t>
      </w:r>
    </w:p>
    <w:p w14:paraId="51E25D48" w14:textId="7EA23BC4" w:rsidR="00B9351A" w:rsidRPr="000B36F1" w:rsidRDefault="00B9351A" w:rsidP="00492ECE">
      <w:pPr>
        <w:spacing w:after="0" w:line="240" w:lineRule="auto"/>
        <w:rPr>
          <w:rFonts w:ascii="Arial" w:hAnsi="Arial"/>
          <w:sz w:val="20"/>
          <w:szCs w:val="20"/>
        </w:rPr>
      </w:pPr>
    </w:p>
    <w:p w14:paraId="74217B3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IX</w:t>
      </w:r>
    </w:p>
    <w:p w14:paraId="43816BB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el Uso y Aprovechamiento de los</w:t>
      </w:r>
    </w:p>
    <w:p w14:paraId="570EFB50"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Bienes del Dominio Público Municipal</w:t>
      </w:r>
    </w:p>
    <w:p w14:paraId="74CC1B1A" w14:textId="77777777" w:rsidR="00B9351A" w:rsidRPr="000B36F1" w:rsidRDefault="00B9351A" w:rsidP="00492ECE">
      <w:pPr>
        <w:spacing w:after="0" w:line="240" w:lineRule="auto"/>
        <w:jc w:val="center"/>
        <w:rPr>
          <w:rFonts w:ascii="Arial" w:hAnsi="Arial"/>
          <w:b/>
          <w:sz w:val="20"/>
          <w:szCs w:val="20"/>
        </w:rPr>
      </w:pPr>
    </w:p>
    <w:p w14:paraId="5538BBF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41.-</w:t>
      </w:r>
      <w:r w:rsidRPr="000B36F1">
        <w:rPr>
          <w:rFonts w:ascii="Arial" w:hAnsi="Arial"/>
          <w:sz w:val="20"/>
          <w:szCs w:val="20"/>
        </w:rPr>
        <w:t xml:space="preserve"> Los derechos por servicios del mercado se causarán y pagarán de conformidad con las siguientes tarifas:</w:t>
      </w:r>
    </w:p>
    <w:p w14:paraId="7C90C960" w14:textId="77777777" w:rsidR="00B9351A" w:rsidRPr="000B36F1" w:rsidRDefault="00B9351A" w:rsidP="0060560D">
      <w:pPr>
        <w:spacing w:after="0" w:line="360" w:lineRule="auto"/>
        <w:jc w:val="both"/>
        <w:rPr>
          <w:rFonts w:ascii="Arial" w:hAnsi="Arial"/>
          <w:sz w:val="20"/>
          <w:szCs w:val="20"/>
        </w:rPr>
      </w:pPr>
    </w:p>
    <w:p w14:paraId="598A5A5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Locatarios semifijos                                                                                            $ 6.00 el metro por día</w:t>
      </w:r>
    </w:p>
    <w:p w14:paraId="2BB9909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Locales comerciales de mercado                                                                      $ 6.00 por día</w:t>
      </w:r>
    </w:p>
    <w:p w14:paraId="08ED569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Mesetas en el mercado:</w:t>
      </w:r>
    </w:p>
    <w:p w14:paraId="19B95E81" w14:textId="77777777" w:rsidR="00B9351A" w:rsidRPr="000B36F1" w:rsidRDefault="00B9351A" w:rsidP="00C30710">
      <w:pPr>
        <w:numPr>
          <w:ilvl w:val="0"/>
          <w:numId w:val="34"/>
        </w:numPr>
        <w:spacing w:after="0" w:line="360" w:lineRule="auto"/>
        <w:ind w:left="0" w:firstLine="426"/>
        <w:contextualSpacing/>
        <w:jc w:val="both"/>
        <w:rPr>
          <w:rFonts w:ascii="Arial" w:hAnsi="Arial"/>
          <w:sz w:val="20"/>
          <w:szCs w:val="20"/>
        </w:rPr>
      </w:pPr>
      <w:r w:rsidRPr="000B36F1">
        <w:rPr>
          <w:rFonts w:ascii="Arial" w:hAnsi="Arial"/>
          <w:sz w:val="20"/>
          <w:szCs w:val="20"/>
        </w:rPr>
        <w:t>Carnes                                                                                                        $ 8.00 por día</w:t>
      </w:r>
    </w:p>
    <w:p w14:paraId="776B2BA3" w14:textId="77777777" w:rsidR="00B9351A" w:rsidRPr="000B36F1" w:rsidRDefault="00B9351A" w:rsidP="00C30710">
      <w:pPr>
        <w:numPr>
          <w:ilvl w:val="0"/>
          <w:numId w:val="34"/>
        </w:numPr>
        <w:spacing w:after="0" w:line="360" w:lineRule="auto"/>
        <w:ind w:left="0" w:firstLine="426"/>
        <w:contextualSpacing/>
        <w:jc w:val="both"/>
        <w:rPr>
          <w:rFonts w:ascii="Arial" w:hAnsi="Arial"/>
          <w:sz w:val="20"/>
          <w:szCs w:val="20"/>
        </w:rPr>
      </w:pPr>
      <w:r w:rsidRPr="000B36F1">
        <w:rPr>
          <w:rFonts w:ascii="Arial" w:hAnsi="Arial"/>
          <w:sz w:val="20"/>
          <w:szCs w:val="20"/>
        </w:rPr>
        <w:t>Verduras                                                                                                     $ 4.00 por día</w:t>
      </w:r>
    </w:p>
    <w:p w14:paraId="657615EE" w14:textId="77777777" w:rsidR="00B9351A" w:rsidRPr="000B36F1" w:rsidRDefault="00B9351A" w:rsidP="0060560D">
      <w:pPr>
        <w:spacing w:after="0" w:line="360" w:lineRule="auto"/>
        <w:jc w:val="both"/>
        <w:rPr>
          <w:rFonts w:ascii="Arial" w:hAnsi="Arial"/>
          <w:sz w:val="20"/>
          <w:szCs w:val="20"/>
        </w:rPr>
      </w:pPr>
    </w:p>
    <w:p w14:paraId="7E344644"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Puestos (ambulantes) en la vía pública:</w:t>
      </w:r>
    </w:p>
    <w:tbl>
      <w:tblPr>
        <w:tblW w:w="0" w:type="auto"/>
        <w:tblInd w:w="426" w:type="dxa"/>
        <w:tblLayout w:type="fixed"/>
        <w:tblCellMar>
          <w:left w:w="0" w:type="dxa"/>
          <w:right w:w="0" w:type="dxa"/>
        </w:tblCellMar>
        <w:tblLook w:val="01E0" w:firstRow="1" w:lastRow="1" w:firstColumn="1" w:lastColumn="1" w:noHBand="0" w:noVBand="0"/>
      </w:tblPr>
      <w:tblGrid>
        <w:gridCol w:w="206"/>
        <w:gridCol w:w="5889"/>
        <w:gridCol w:w="2121"/>
      </w:tblGrid>
      <w:tr w:rsidR="00B9351A" w:rsidRPr="000B36F1" w14:paraId="5CB8A887" w14:textId="77777777" w:rsidTr="00C30710">
        <w:tc>
          <w:tcPr>
            <w:tcW w:w="206" w:type="dxa"/>
            <w:hideMark/>
          </w:tcPr>
          <w:p w14:paraId="4AC8AF5F" w14:textId="77777777" w:rsidR="00B9351A" w:rsidRPr="000B36F1" w:rsidRDefault="00B9351A" w:rsidP="00C30710">
            <w:pPr>
              <w:spacing w:after="0" w:line="360" w:lineRule="auto"/>
              <w:ind w:left="-13"/>
              <w:jc w:val="both"/>
              <w:rPr>
                <w:rFonts w:ascii="Arial" w:hAnsi="Arial"/>
                <w:b/>
                <w:sz w:val="20"/>
                <w:szCs w:val="20"/>
              </w:rPr>
            </w:pPr>
            <w:r w:rsidRPr="000B36F1">
              <w:rPr>
                <w:rFonts w:ascii="Arial" w:hAnsi="Arial"/>
                <w:b/>
                <w:sz w:val="20"/>
                <w:szCs w:val="20"/>
              </w:rPr>
              <w:t>a)</w:t>
            </w:r>
          </w:p>
        </w:tc>
        <w:tc>
          <w:tcPr>
            <w:tcW w:w="5889" w:type="dxa"/>
            <w:hideMark/>
          </w:tcPr>
          <w:p w14:paraId="0FFCB711" w14:textId="77777777" w:rsidR="00B9351A" w:rsidRPr="000B36F1" w:rsidRDefault="00B9351A" w:rsidP="0060560D">
            <w:pPr>
              <w:tabs>
                <w:tab w:val="right" w:pos="6351"/>
              </w:tabs>
              <w:spacing w:after="0" w:line="360" w:lineRule="auto"/>
              <w:rPr>
                <w:rFonts w:ascii="Arial" w:hAnsi="Arial"/>
                <w:sz w:val="20"/>
                <w:szCs w:val="20"/>
              </w:rPr>
            </w:pPr>
            <w:r w:rsidRPr="000B36F1">
              <w:rPr>
                <w:rFonts w:ascii="Arial" w:hAnsi="Arial"/>
                <w:sz w:val="20"/>
                <w:szCs w:val="20"/>
              </w:rPr>
              <w:t xml:space="preserve">Pequeño (2m x 1m) </w:t>
            </w:r>
          </w:p>
        </w:tc>
        <w:tc>
          <w:tcPr>
            <w:tcW w:w="2121" w:type="dxa"/>
            <w:vAlign w:val="center"/>
            <w:hideMark/>
          </w:tcPr>
          <w:p w14:paraId="6D07BBB3" w14:textId="77777777" w:rsidR="00B9351A" w:rsidRPr="000B36F1" w:rsidRDefault="00B9351A" w:rsidP="0060560D">
            <w:pPr>
              <w:spacing w:after="0" w:line="360" w:lineRule="auto"/>
              <w:jc w:val="right"/>
              <w:rPr>
                <w:rFonts w:ascii="Arial" w:hAnsi="Arial"/>
                <w:sz w:val="20"/>
                <w:szCs w:val="20"/>
              </w:rPr>
            </w:pPr>
            <w:r w:rsidRPr="000B36F1">
              <w:rPr>
                <w:rFonts w:ascii="Arial" w:hAnsi="Arial"/>
                <w:sz w:val="20"/>
                <w:szCs w:val="20"/>
              </w:rPr>
              <w:t>$    12.00 por día</w:t>
            </w:r>
          </w:p>
        </w:tc>
      </w:tr>
      <w:tr w:rsidR="00B9351A" w:rsidRPr="000B36F1" w14:paraId="34B00E4D" w14:textId="77777777" w:rsidTr="00C30710">
        <w:tc>
          <w:tcPr>
            <w:tcW w:w="206" w:type="dxa"/>
            <w:hideMark/>
          </w:tcPr>
          <w:p w14:paraId="33262F77" w14:textId="77777777" w:rsidR="00B9351A" w:rsidRPr="000B36F1" w:rsidRDefault="00B9351A" w:rsidP="0060560D">
            <w:pPr>
              <w:spacing w:after="0" w:line="360" w:lineRule="auto"/>
              <w:jc w:val="both"/>
              <w:rPr>
                <w:rFonts w:ascii="Arial" w:hAnsi="Arial"/>
                <w:b/>
                <w:sz w:val="20"/>
                <w:szCs w:val="20"/>
              </w:rPr>
            </w:pPr>
            <w:r w:rsidRPr="000B36F1">
              <w:rPr>
                <w:rFonts w:ascii="Arial" w:hAnsi="Arial"/>
                <w:b/>
                <w:sz w:val="20"/>
                <w:szCs w:val="20"/>
              </w:rPr>
              <w:t>b)</w:t>
            </w:r>
          </w:p>
        </w:tc>
        <w:tc>
          <w:tcPr>
            <w:tcW w:w="5889" w:type="dxa"/>
            <w:hideMark/>
          </w:tcPr>
          <w:p w14:paraId="5AF7BBB3"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Mediano (3m x 1m) </w:t>
            </w:r>
          </w:p>
        </w:tc>
        <w:tc>
          <w:tcPr>
            <w:tcW w:w="2121" w:type="dxa"/>
            <w:vAlign w:val="center"/>
            <w:hideMark/>
          </w:tcPr>
          <w:p w14:paraId="6CE8A934" w14:textId="77777777" w:rsidR="00B9351A" w:rsidRPr="000B36F1" w:rsidRDefault="00B9351A" w:rsidP="0060560D">
            <w:pPr>
              <w:spacing w:after="0" w:line="360" w:lineRule="auto"/>
              <w:jc w:val="right"/>
              <w:rPr>
                <w:rFonts w:ascii="Arial" w:hAnsi="Arial"/>
                <w:sz w:val="20"/>
                <w:szCs w:val="20"/>
              </w:rPr>
            </w:pPr>
            <w:r w:rsidRPr="000B36F1">
              <w:rPr>
                <w:rFonts w:ascii="Arial" w:hAnsi="Arial"/>
                <w:sz w:val="20"/>
                <w:szCs w:val="20"/>
              </w:rPr>
              <w:t>$    19.00 por día</w:t>
            </w:r>
          </w:p>
        </w:tc>
      </w:tr>
      <w:tr w:rsidR="00B9351A" w:rsidRPr="000B36F1" w14:paraId="2929CEE0" w14:textId="77777777" w:rsidTr="00C30710">
        <w:tc>
          <w:tcPr>
            <w:tcW w:w="206" w:type="dxa"/>
            <w:hideMark/>
          </w:tcPr>
          <w:p w14:paraId="612174B7" w14:textId="77777777" w:rsidR="00B9351A" w:rsidRPr="000B36F1" w:rsidRDefault="00B9351A" w:rsidP="0060560D">
            <w:pPr>
              <w:spacing w:after="0" w:line="360" w:lineRule="auto"/>
              <w:jc w:val="both"/>
              <w:rPr>
                <w:rFonts w:ascii="Arial" w:hAnsi="Arial"/>
                <w:b/>
                <w:sz w:val="20"/>
                <w:szCs w:val="20"/>
              </w:rPr>
            </w:pPr>
            <w:r w:rsidRPr="000B36F1">
              <w:rPr>
                <w:rFonts w:ascii="Arial" w:hAnsi="Arial"/>
                <w:b/>
                <w:sz w:val="20"/>
                <w:szCs w:val="20"/>
              </w:rPr>
              <w:t>c)</w:t>
            </w:r>
          </w:p>
        </w:tc>
        <w:tc>
          <w:tcPr>
            <w:tcW w:w="5889" w:type="dxa"/>
            <w:hideMark/>
          </w:tcPr>
          <w:p w14:paraId="5B877B07"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 xml:space="preserve">Grande (10m x 1m) </w:t>
            </w:r>
          </w:p>
        </w:tc>
        <w:tc>
          <w:tcPr>
            <w:tcW w:w="2121" w:type="dxa"/>
            <w:vAlign w:val="center"/>
            <w:hideMark/>
          </w:tcPr>
          <w:p w14:paraId="7787A09E" w14:textId="77777777" w:rsidR="00B9351A" w:rsidRPr="000B36F1" w:rsidRDefault="00B9351A" w:rsidP="0060560D">
            <w:pPr>
              <w:spacing w:after="0" w:line="360" w:lineRule="auto"/>
              <w:jc w:val="right"/>
              <w:rPr>
                <w:rFonts w:ascii="Arial" w:hAnsi="Arial"/>
                <w:sz w:val="20"/>
                <w:szCs w:val="20"/>
              </w:rPr>
            </w:pPr>
            <w:r w:rsidRPr="000B36F1">
              <w:rPr>
                <w:rFonts w:ascii="Arial" w:hAnsi="Arial"/>
                <w:sz w:val="20"/>
                <w:szCs w:val="20"/>
              </w:rPr>
              <w:t>$    29.00 por día</w:t>
            </w:r>
          </w:p>
        </w:tc>
      </w:tr>
      <w:tr w:rsidR="00B9351A" w:rsidRPr="000B36F1" w14:paraId="6E1C6CB2" w14:textId="77777777" w:rsidTr="00C30710">
        <w:tc>
          <w:tcPr>
            <w:tcW w:w="206" w:type="dxa"/>
            <w:hideMark/>
          </w:tcPr>
          <w:p w14:paraId="43F23C6B" w14:textId="77777777" w:rsidR="00B9351A" w:rsidRPr="000B36F1" w:rsidRDefault="00B9351A" w:rsidP="0060560D">
            <w:pPr>
              <w:spacing w:after="0" w:line="360" w:lineRule="auto"/>
              <w:jc w:val="both"/>
              <w:rPr>
                <w:rFonts w:ascii="Arial" w:hAnsi="Arial"/>
                <w:b/>
                <w:sz w:val="20"/>
                <w:szCs w:val="20"/>
              </w:rPr>
            </w:pPr>
            <w:r w:rsidRPr="000B36F1">
              <w:rPr>
                <w:rFonts w:ascii="Arial" w:hAnsi="Arial"/>
                <w:b/>
                <w:sz w:val="20"/>
                <w:szCs w:val="20"/>
              </w:rPr>
              <w:t>d)</w:t>
            </w:r>
          </w:p>
        </w:tc>
        <w:tc>
          <w:tcPr>
            <w:tcW w:w="5889" w:type="dxa"/>
            <w:hideMark/>
          </w:tcPr>
          <w:p w14:paraId="3F04B4EE" w14:textId="77777777" w:rsidR="00B9351A" w:rsidRPr="000B36F1" w:rsidRDefault="00B9351A" w:rsidP="0060560D">
            <w:pPr>
              <w:spacing w:after="0" w:line="360" w:lineRule="auto"/>
              <w:rPr>
                <w:rFonts w:ascii="Arial" w:hAnsi="Arial"/>
                <w:sz w:val="20"/>
                <w:szCs w:val="20"/>
              </w:rPr>
            </w:pPr>
            <w:r w:rsidRPr="000B36F1">
              <w:rPr>
                <w:rFonts w:ascii="Arial" w:hAnsi="Arial"/>
                <w:sz w:val="20"/>
                <w:szCs w:val="20"/>
              </w:rPr>
              <w:t>Vendedores ambulantes con camioneta</w:t>
            </w:r>
          </w:p>
        </w:tc>
        <w:tc>
          <w:tcPr>
            <w:tcW w:w="2121" w:type="dxa"/>
            <w:vAlign w:val="center"/>
            <w:hideMark/>
          </w:tcPr>
          <w:p w14:paraId="329DE30E" w14:textId="77777777" w:rsidR="00B9351A" w:rsidRPr="000B36F1" w:rsidRDefault="00B9351A" w:rsidP="0060560D">
            <w:pPr>
              <w:spacing w:after="0" w:line="360" w:lineRule="auto"/>
              <w:jc w:val="right"/>
              <w:rPr>
                <w:rFonts w:ascii="Arial" w:hAnsi="Arial"/>
                <w:sz w:val="20"/>
                <w:szCs w:val="20"/>
              </w:rPr>
            </w:pPr>
            <w:r w:rsidRPr="000B36F1">
              <w:rPr>
                <w:rFonts w:ascii="Arial" w:hAnsi="Arial"/>
                <w:sz w:val="20"/>
                <w:szCs w:val="20"/>
              </w:rPr>
              <w:t>$    12.00 por día</w:t>
            </w:r>
          </w:p>
        </w:tc>
      </w:tr>
    </w:tbl>
    <w:p w14:paraId="5382D5FC" w14:textId="77777777" w:rsidR="00B9351A" w:rsidRPr="000B36F1" w:rsidRDefault="00B9351A" w:rsidP="00492ECE">
      <w:pPr>
        <w:spacing w:after="0" w:line="240" w:lineRule="auto"/>
        <w:jc w:val="center"/>
        <w:rPr>
          <w:rFonts w:ascii="Arial" w:hAnsi="Arial"/>
          <w:b/>
          <w:bCs/>
          <w:sz w:val="20"/>
          <w:szCs w:val="20"/>
        </w:rPr>
      </w:pPr>
    </w:p>
    <w:p w14:paraId="5D57FEFC"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X</w:t>
      </w:r>
    </w:p>
    <w:p w14:paraId="13DDEC9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Servicios de Panteones</w:t>
      </w:r>
    </w:p>
    <w:p w14:paraId="43CAAEBB" w14:textId="77777777" w:rsidR="00B9351A" w:rsidRPr="000B36F1" w:rsidRDefault="00B9351A" w:rsidP="00492ECE">
      <w:pPr>
        <w:tabs>
          <w:tab w:val="left" w:pos="7069"/>
        </w:tabs>
        <w:spacing w:after="0" w:line="240" w:lineRule="auto"/>
        <w:jc w:val="both"/>
        <w:rPr>
          <w:rFonts w:ascii="Arial" w:hAnsi="Arial"/>
          <w:sz w:val="20"/>
          <w:szCs w:val="20"/>
        </w:rPr>
      </w:pPr>
      <w:r w:rsidRPr="000B36F1">
        <w:rPr>
          <w:rFonts w:ascii="Arial" w:hAnsi="Arial"/>
          <w:sz w:val="20"/>
          <w:szCs w:val="20"/>
        </w:rPr>
        <w:t xml:space="preserve"> </w:t>
      </w:r>
      <w:r w:rsidRPr="000B36F1">
        <w:rPr>
          <w:rFonts w:ascii="Arial" w:hAnsi="Arial"/>
          <w:sz w:val="20"/>
          <w:szCs w:val="20"/>
        </w:rPr>
        <w:tab/>
      </w:r>
    </w:p>
    <w:p w14:paraId="519E0D28"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42</w:t>
      </w:r>
      <w:r w:rsidRPr="000B36F1">
        <w:rPr>
          <w:rFonts w:ascii="Arial" w:hAnsi="Arial"/>
          <w:b/>
          <w:sz w:val="20"/>
          <w:szCs w:val="20"/>
        </w:rPr>
        <w:t>.-</w:t>
      </w:r>
      <w:r w:rsidRPr="000B36F1">
        <w:rPr>
          <w:rFonts w:ascii="Arial" w:hAnsi="Arial"/>
          <w:sz w:val="20"/>
          <w:szCs w:val="20"/>
        </w:rPr>
        <w:t xml:space="preserve"> Los derechos a que se refiere este capítulo, se causarán y pagarán conforme a las siguientes cuotas:  </w:t>
      </w:r>
    </w:p>
    <w:p w14:paraId="376B8D7A" w14:textId="77777777" w:rsidR="00B9351A" w:rsidRPr="000B36F1" w:rsidRDefault="00B9351A" w:rsidP="00492ECE">
      <w:pPr>
        <w:spacing w:after="0" w:line="240" w:lineRule="auto"/>
        <w:jc w:val="both"/>
        <w:rPr>
          <w:rFonts w:ascii="Arial" w:hAnsi="Arial"/>
          <w:sz w:val="20"/>
          <w:szCs w:val="20"/>
        </w:rPr>
      </w:pPr>
      <w:r w:rsidRPr="000B36F1">
        <w:rPr>
          <w:rFonts w:ascii="Arial" w:hAnsi="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B9351A" w:rsidRPr="000B36F1" w14:paraId="0EA5FFEA" w14:textId="77777777" w:rsidTr="00C85AB3">
        <w:trPr>
          <w:trHeight w:val="20"/>
        </w:trPr>
        <w:tc>
          <w:tcPr>
            <w:tcW w:w="6865" w:type="dxa"/>
            <w:noWrap/>
            <w:hideMark/>
          </w:tcPr>
          <w:p w14:paraId="341F41E9"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I.- </w:t>
            </w:r>
            <w:r w:rsidRPr="000B36F1">
              <w:rPr>
                <w:rFonts w:ascii="Arial" w:eastAsia="Times New Roman" w:hAnsi="Arial"/>
                <w:bCs/>
                <w:sz w:val="20"/>
                <w:szCs w:val="20"/>
                <w:lang w:eastAsia="es-MX"/>
              </w:rPr>
              <w:t>Adquisición de espacios para fosas y criptas</w:t>
            </w:r>
            <w:r w:rsidRPr="000B36F1">
              <w:rPr>
                <w:rFonts w:ascii="Arial" w:eastAsia="Times New Roman" w:hAnsi="Arial"/>
                <w:b/>
                <w:bCs/>
                <w:sz w:val="20"/>
                <w:szCs w:val="20"/>
                <w:lang w:eastAsia="es-MX"/>
              </w:rPr>
              <w:t>.</w:t>
            </w:r>
          </w:p>
        </w:tc>
        <w:tc>
          <w:tcPr>
            <w:tcW w:w="2135" w:type="dxa"/>
            <w:noWrap/>
            <w:vAlign w:val="center"/>
            <w:hideMark/>
          </w:tcPr>
          <w:p w14:paraId="2E305127" w14:textId="77777777" w:rsidR="00B9351A" w:rsidRPr="000B36F1" w:rsidRDefault="00B9351A" w:rsidP="0060560D">
            <w:pPr>
              <w:spacing w:after="0" w:line="360" w:lineRule="auto"/>
              <w:rPr>
                <w:rFonts w:ascii="Arial" w:eastAsia="Times New Roman" w:hAnsi="Arial"/>
                <w:b/>
                <w:bCs/>
                <w:sz w:val="20"/>
                <w:szCs w:val="20"/>
                <w:lang w:eastAsia="es-MX"/>
              </w:rPr>
            </w:pPr>
          </w:p>
        </w:tc>
      </w:tr>
      <w:tr w:rsidR="00B9351A" w:rsidRPr="000B36F1" w14:paraId="3595627E" w14:textId="77777777" w:rsidTr="00C85AB3">
        <w:trPr>
          <w:trHeight w:val="20"/>
        </w:trPr>
        <w:tc>
          <w:tcPr>
            <w:tcW w:w="6865" w:type="dxa"/>
            <w:noWrap/>
            <w:hideMark/>
          </w:tcPr>
          <w:p w14:paraId="11577712" w14:textId="77777777" w:rsidR="00B9351A" w:rsidRPr="000B36F1" w:rsidRDefault="00B9351A" w:rsidP="00C30710">
            <w:pPr>
              <w:spacing w:after="0" w:line="360" w:lineRule="auto"/>
              <w:ind w:firstLine="427"/>
              <w:rPr>
                <w:rFonts w:ascii="Arial" w:eastAsia="Times New Roman" w:hAnsi="Arial"/>
                <w:sz w:val="20"/>
                <w:szCs w:val="20"/>
                <w:lang w:eastAsia="es-MX"/>
              </w:rPr>
            </w:pPr>
            <w:r w:rsidRPr="000B36F1">
              <w:rPr>
                <w:rFonts w:ascii="Arial" w:eastAsia="Times New Roman" w:hAnsi="Arial"/>
                <w:b/>
                <w:sz w:val="20"/>
                <w:szCs w:val="20"/>
                <w:lang w:eastAsia="es-MX"/>
              </w:rPr>
              <w:t>a)</w:t>
            </w:r>
            <w:r w:rsidRPr="000B36F1">
              <w:rPr>
                <w:rFonts w:ascii="Arial" w:eastAsia="Times New Roman" w:hAnsi="Arial"/>
                <w:sz w:val="20"/>
                <w:szCs w:val="20"/>
                <w:lang w:eastAsia="es-MX"/>
              </w:rPr>
              <w:t xml:space="preserve"> Por temporalidad de 2 años</w:t>
            </w:r>
          </w:p>
        </w:tc>
        <w:tc>
          <w:tcPr>
            <w:tcW w:w="2135" w:type="dxa"/>
            <w:noWrap/>
            <w:vAlign w:val="center"/>
            <w:hideMark/>
          </w:tcPr>
          <w:p w14:paraId="637FB6D1"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2,556.00</w:t>
            </w:r>
          </w:p>
        </w:tc>
      </w:tr>
      <w:tr w:rsidR="00B9351A" w:rsidRPr="000B36F1" w14:paraId="40A42F57" w14:textId="77777777" w:rsidTr="00C85AB3">
        <w:trPr>
          <w:trHeight w:val="20"/>
        </w:trPr>
        <w:tc>
          <w:tcPr>
            <w:tcW w:w="6865" w:type="dxa"/>
            <w:noWrap/>
            <w:hideMark/>
          </w:tcPr>
          <w:p w14:paraId="3EF04B33" w14:textId="77777777" w:rsidR="00B9351A" w:rsidRPr="000B36F1" w:rsidRDefault="00B9351A" w:rsidP="00C30710">
            <w:pPr>
              <w:spacing w:after="0" w:line="360" w:lineRule="auto"/>
              <w:ind w:firstLine="427"/>
              <w:rPr>
                <w:rFonts w:ascii="Arial" w:eastAsia="Times New Roman" w:hAnsi="Arial"/>
                <w:sz w:val="20"/>
                <w:szCs w:val="20"/>
                <w:lang w:eastAsia="es-MX"/>
              </w:rPr>
            </w:pPr>
            <w:r w:rsidRPr="000B36F1">
              <w:rPr>
                <w:rFonts w:ascii="Arial" w:eastAsia="Times New Roman" w:hAnsi="Arial"/>
                <w:b/>
                <w:sz w:val="20"/>
                <w:szCs w:val="20"/>
                <w:lang w:eastAsia="es-MX"/>
              </w:rPr>
              <w:t>b)</w:t>
            </w:r>
            <w:r w:rsidRPr="000B36F1">
              <w:rPr>
                <w:rFonts w:ascii="Arial" w:eastAsia="Times New Roman" w:hAnsi="Arial"/>
                <w:sz w:val="20"/>
                <w:szCs w:val="20"/>
                <w:lang w:eastAsia="es-MX"/>
              </w:rPr>
              <w:t xml:space="preserve"> Adquisición de terreno para fosa común (sin construcción)</w:t>
            </w:r>
          </w:p>
        </w:tc>
        <w:tc>
          <w:tcPr>
            <w:tcW w:w="2135" w:type="dxa"/>
            <w:noWrap/>
            <w:vAlign w:val="center"/>
            <w:hideMark/>
          </w:tcPr>
          <w:p w14:paraId="2381ABAF"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7,575.00</w:t>
            </w:r>
          </w:p>
        </w:tc>
      </w:tr>
      <w:tr w:rsidR="00B9351A" w:rsidRPr="000B36F1" w14:paraId="5EEA2F5B" w14:textId="77777777" w:rsidTr="00C85AB3">
        <w:trPr>
          <w:trHeight w:val="20"/>
        </w:trPr>
        <w:tc>
          <w:tcPr>
            <w:tcW w:w="6865" w:type="dxa"/>
            <w:noWrap/>
            <w:hideMark/>
          </w:tcPr>
          <w:p w14:paraId="75B9037B" w14:textId="77777777" w:rsidR="00B9351A" w:rsidRPr="000B36F1" w:rsidRDefault="00B9351A" w:rsidP="00C30710">
            <w:pPr>
              <w:spacing w:after="0" w:line="360" w:lineRule="auto"/>
              <w:ind w:firstLine="427"/>
              <w:rPr>
                <w:rFonts w:ascii="Arial" w:eastAsia="Times New Roman" w:hAnsi="Arial"/>
                <w:sz w:val="20"/>
                <w:szCs w:val="20"/>
                <w:lang w:eastAsia="es-MX"/>
              </w:rPr>
            </w:pPr>
            <w:r w:rsidRPr="000B36F1">
              <w:rPr>
                <w:rFonts w:ascii="Arial" w:eastAsia="Times New Roman" w:hAnsi="Arial"/>
                <w:b/>
                <w:sz w:val="20"/>
                <w:szCs w:val="20"/>
                <w:lang w:eastAsia="es-MX"/>
              </w:rPr>
              <w:t>c)</w:t>
            </w:r>
            <w:r w:rsidRPr="000B36F1">
              <w:rPr>
                <w:rFonts w:ascii="Arial" w:eastAsia="Times New Roman" w:hAnsi="Arial"/>
                <w:sz w:val="20"/>
                <w:szCs w:val="20"/>
                <w:lang w:eastAsia="es-MX"/>
              </w:rPr>
              <w:t xml:space="preserve"> Refrendo por depósitos de restos a 1 año</w:t>
            </w:r>
          </w:p>
        </w:tc>
        <w:tc>
          <w:tcPr>
            <w:tcW w:w="2135" w:type="dxa"/>
            <w:noWrap/>
            <w:vAlign w:val="center"/>
            <w:hideMark/>
          </w:tcPr>
          <w:p w14:paraId="55C76E95"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1,279.00</w:t>
            </w:r>
          </w:p>
        </w:tc>
      </w:tr>
      <w:tr w:rsidR="00B9351A" w:rsidRPr="000B36F1" w14:paraId="57914E43" w14:textId="77777777" w:rsidTr="00C85AB3">
        <w:trPr>
          <w:trHeight w:val="20"/>
        </w:trPr>
        <w:tc>
          <w:tcPr>
            <w:tcW w:w="6865" w:type="dxa"/>
            <w:noWrap/>
            <w:hideMark/>
          </w:tcPr>
          <w:p w14:paraId="59279F1B" w14:textId="77777777" w:rsidR="00B9351A" w:rsidRPr="000B36F1" w:rsidRDefault="00B9351A" w:rsidP="00C30710">
            <w:pPr>
              <w:spacing w:after="0" w:line="360" w:lineRule="auto"/>
              <w:ind w:firstLine="427"/>
              <w:rPr>
                <w:rFonts w:ascii="Arial" w:eastAsia="Times New Roman" w:hAnsi="Arial"/>
                <w:sz w:val="20"/>
                <w:szCs w:val="20"/>
                <w:lang w:eastAsia="es-MX"/>
              </w:rPr>
            </w:pPr>
            <w:r w:rsidRPr="000B36F1">
              <w:rPr>
                <w:rFonts w:ascii="Arial" w:eastAsia="Times New Roman" w:hAnsi="Arial"/>
                <w:b/>
                <w:sz w:val="20"/>
                <w:szCs w:val="20"/>
                <w:lang w:eastAsia="es-MX"/>
              </w:rPr>
              <w:lastRenderedPageBreak/>
              <w:t>d)</w:t>
            </w:r>
            <w:r w:rsidRPr="000B36F1">
              <w:rPr>
                <w:rFonts w:ascii="Arial" w:eastAsia="Times New Roman" w:hAnsi="Arial"/>
                <w:sz w:val="20"/>
                <w:szCs w:val="20"/>
                <w:lang w:eastAsia="es-MX"/>
              </w:rPr>
              <w:t xml:space="preserve"> Adquisición de bóveda a perpetuidad con construcción  </w:t>
            </w:r>
          </w:p>
        </w:tc>
        <w:tc>
          <w:tcPr>
            <w:tcW w:w="2135" w:type="dxa"/>
            <w:noWrap/>
            <w:vAlign w:val="center"/>
            <w:hideMark/>
          </w:tcPr>
          <w:p w14:paraId="600FC1F9"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16,297.00</w:t>
            </w:r>
          </w:p>
        </w:tc>
      </w:tr>
      <w:tr w:rsidR="00B9351A" w:rsidRPr="000B36F1" w14:paraId="0A91E873" w14:textId="77777777" w:rsidTr="00C30710">
        <w:trPr>
          <w:trHeight w:val="1262"/>
        </w:trPr>
        <w:tc>
          <w:tcPr>
            <w:tcW w:w="6865" w:type="dxa"/>
            <w:hideMark/>
          </w:tcPr>
          <w:p w14:paraId="7C745440"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 </w:t>
            </w:r>
          </w:p>
          <w:p w14:paraId="15D11B61"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II.- </w:t>
            </w:r>
            <w:r w:rsidRPr="000B36F1">
              <w:rPr>
                <w:rFonts w:ascii="Arial" w:eastAsia="Times New Roman" w:hAnsi="Arial"/>
                <w:bCs/>
                <w:sz w:val="20"/>
                <w:szCs w:val="20"/>
                <w:lang w:eastAsia="es-MX"/>
              </w:rPr>
              <w:t>Permiso de mantenimiento de cripta o gaveta en cualquiera de las clases de los panteones municipales.</w:t>
            </w:r>
          </w:p>
        </w:tc>
        <w:tc>
          <w:tcPr>
            <w:tcW w:w="2135" w:type="dxa"/>
            <w:noWrap/>
            <w:vAlign w:val="center"/>
          </w:tcPr>
          <w:p w14:paraId="12142318" w14:textId="77777777" w:rsidR="00B9351A" w:rsidRPr="000B36F1" w:rsidRDefault="00B9351A" w:rsidP="0060560D">
            <w:pPr>
              <w:spacing w:after="0" w:line="360" w:lineRule="auto"/>
              <w:jc w:val="center"/>
              <w:rPr>
                <w:rFonts w:ascii="Arial" w:hAnsi="Arial"/>
                <w:sz w:val="20"/>
                <w:szCs w:val="20"/>
              </w:rPr>
            </w:pPr>
          </w:p>
          <w:p w14:paraId="299314CE"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170.00</w:t>
            </w:r>
          </w:p>
        </w:tc>
      </w:tr>
      <w:tr w:rsidR="00B9351A" w:rsidRPr="000B36F1" w14:paraId="26D213BC" w14:textId="77777777" w:rsidTr="00C835E1">
        <w:trPr>
          <w:trHeight w:val="854"/>
        </w:trPr>
        <w:tc>
          <w:tcPr>
            <w:tcW w:w="6865" w:type="dxa"/>
          </w:tcPr>
          <w:p w14:paraId="01CEFB3B" w14:textId="77777777" w:rsidR="00B9351A" w:rsidRPr="000B36F1" w:rsidRDefault="00B9351A" w:rsidP="0060560D">
            <w:pPr>
              <w:spacing w:after="0" w:line="360" w:lineRule="auto"/>
              <w:jc w:val="both"/>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III.- </w:t>
            </w:r>
            <w:r w:rsidRPr="000B36F1">
              <w:rPr>
                <w:rFonts w:ascii="Arial" w:eastAsia="Times New Roman" w:hAnsi="Arial"/>
                <w:bCs/>
                <w:sz w:val="20"/>
                <w:szCs w:val="20"/>
                <w:lang w:eastAsia="es-MX"/>
              </w:rPr>
              <w:t>Permiso de construcción de cripta o gaveta en cualquiera de las clases de los panteones municipales.</w:t>
            </w:r>
          </w:p>
        </w:tc>
        <w:tc>
          <w:tcPr>
            <w:tcW w:w="2135" w:type="dxa"/>
            <w:noWrap/>
            <w:vAlign w:val="center"/>
          </w:tcPr>
          <w:p w14:paraId="7C88BC3B" w14:textId="77777777" w:rsidR="00B9351A" w:rsidRPr="000B36F1" w:rsidRDefault="00B9351A" w:rsidP="0060560D">
            <w:pPr>
              <w:spacing w:after="0" w:line="360" w:lineRule="auto"/>
              <w:jc w:val="center"/>
              <w:rPr>
                <w:rFonts w:ascii="Arial" w:hAnsi="Arial"/>
                <w:sz w:val="20"/>
                <w:szCs w:val="20"/>
              </w:rPr>
            </w:pPr>
          </w:p>
          <w:p w14:paraId="2ACD736E"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316.00</w:t>
            </w:r>
          </w:p>
        </w:tc>
      </w:tr>
      <w:tr w:rsidR="00B9351A" w:rsidRPr="000B36F1" w14:paraId="03078B1D" w14:textId="77777777" w:rsidTr="00C835E1">
        <w:trPr>
          <w:trHeight w:val="569"/>
        </w:trPr>
        <w:tc>
          <w:tcPr>
            <w:tcW w:w="6865" w:type="dxa"/>
            <w:noWrap/>
          </w:tcPr>
          <w:p w14:paraId="4EBB760F"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IV.- </w:t>
            </w:r>
            <w:r w:rsidRPr="000B36F1">
              <w:rPr>
                <w:rFonts w:ascii="Arial" w:eastAsia="Times New Roman" w:hAnsi="Arial"/>
                <w:bCs/>
                <w:sz w:val="20"/>
                <w:szCs w:val="20"/>
                <w:lang w:eastAsia="es-MX"/>
              </w:rPr>
              <w:t>Exhumación después de transcurrido el término de Ley (2 años).</w:t>
            </w:r>
          </w:p>
        </w:tc>
        <w:tc>
          <w:tcPr>
            <w:tcW w:w="2135" w:type="dxa"/>
            <w:noWrap/>
            <w:vAlign w:val="center"/>
          </w:tcPr>
          <w:p w14:paraId="718E8169"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543.00</w:t>
            </w:r>
          </w:p>
        </w:tc>
      </w:tr>
      <w:tr w:rsidR="00B9351A" w:rsidRPr="000B36F1" w14:paraId="1CAC73FB" w14:textId="77777777" w:rsidTr="00C835E1">
        <w:trPr>
          <w:trHeight w:val="563"/>
        </w:trPr>
        <w:tc>
          <w:tcPr>
            <w:tcW w:w="6865" w:type="dxa"/>
            <w:noWrap/>
          </w:tcPr>
          <w:p w14:paraId="2129F167"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V.- </w:t>
            </w:r>
            <w:r w:rsidRPr="000B36F1">
              <w:rPr>
                <w:rFonts w:ascii="Arial" w:eastAsia="Times New Roman" w:hAnsi="Arial"/>
                <w:bCs/>
                <w:sz w:val="20"/>
                <w:szCs w:val="20"/>
                <w:lang w:eastAsia="es-MX"/>
              </w:rPr>
              <w:t>Inhumación.</w:t>
            </w:r>
          </w:p>
        </w:tc>
        <w:tc>
          <w:tcPr>
            <w:tcW w:w="2135" w:type="dxa"/>
            <w:noWrap/>
            <w:vAlign w:val="center"/>
          </w:tcPr>
          <w:p w14:paraId="733A3FBF"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405.00</w:t>
            </w:r>
          </w:p>
        </w:tc>
      </w:tr>
      <w:tr w:rsidR="00B9351A" w:rsidRPr="000B36F1" w14:paraId="0CB4C80C" w14:textId="77777777" w:rsidTr="00C835E1">
        <w:trPr>
          <w:trHeight w:val="429"/>
        </w:trPr>
        <w:tc>
          <w:tcPr>
            <w:tcW w:w="6865" w:type="dxa"/>
            <w:noWrap/>
          </w:tcPr>
          <w:p w14:paraId="17B6E7C2"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VI.- </w:t>
            </w:r>
            <w:r w:rsidRPr="000B36F1">
              <w:rPr>
                <w:rFonts w:ascii="Arial" w:eastAsia="Times New Roman" w:hAnsi="Arial"/>
                <w:bCs/>
                <w:sz w:val="20"/>
                <w:szCs w:val="20"/>
                <w:lang w:eastAsia="es-MX"/>
              </w:rPr>
              <w:t>Concesión nueva de espacio para depósito de restos.</w:t>
            </w:r>
          </w:p>
        </w:tc>
        <w:tc>
          <w:tcPr>
            <w:tcW w:w="2135" w:type="dxa"/>
            <w:noWrap/>
            <w:vAlign w:val="center"/>
          </w:tcPr>
          <w:p w14:paraId="2B91A006"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1,180.00</w:t>
            </w:r>
          </w:p>
        </w:tc>
      </w:tr>
      <w:tr w:rsidR="00B9351A" w:rsidRPr="000B36F1" w14:paraId="7DE56392" w14:textId="77777777" w:rsidTr="00C835E1">
        <w:trPr>
          <w:trHeight w:val="422"/>
        </w:trPr>
        <w:tc>
          <w:tcPr>
            <w:tcW w:w="6865" w:type="dxa"/>
            <w:noWrap/>
          </w:tcPr>
          <w:p w14:paraId="3DF2C4CA"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VII.- </w:t>
            </w:r>
            <w:r w:rsidRPr="000B36F1">
              <w:rPr>
                <w:rFonts w:ascii="Arial" w:eastAsia="Times New Roman" w:hAnsi="Arial"/>
                <w:bCs/>
                <w:sz w:val="20"/>
                <w:szCs w:val="20"/>
                <w:lang w:eastAsia="es-MX"/>
              </w:rPr>
              <w:t>Revalidación de concesión de osarios y bóvedas.</w:t>
            </w:r>
          </w:p>
        </w:tc>
        <w:tc>
          <w:tcPr>
            <w:tcW w:w="2135" w:type="dxa"/>
            <w:noWrap/>
            <w:vAlign w:val="center"/>
          </w:tcPr>
          <w:p w14:paraId="7833FFB3"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370.00</w:t>
            </w:r>
          </w:p>
        </w:tc>
      </w:tr>
      <w:tr w:rsidR="00B9351A" w:rsidRPr="000B36F1" w14:paraId="69CEA8EF" w14:textId="77777777" w:rsidTr="00C835E1">
        <w:trPr>
          <w:trHeight w:val="427"/>
        </w:trPr>
        <w:tc>
          <w:tcPr>
            <w:tcW w:w="6865" w:type="dxa"/>
            <w:noWrap/>
          </w:tcPr>
          <w:p w14:paraId="31D5B13E"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VIII.- </w:t>
            </w:r>
            <w:r w:rsidRPr="000B36F1">
              <w:rPr>
                <w:rFonts w:ascii="Arial" w:eastAsia="Times New Roman" w:hAnsi="Arial"/>
                <w:bCs/>
                <w:sz w:val="20"/>
                <w:szCs w:val="20"/>
                <w:lang w:eastAsia="es-MX"/>
              </w:rPr>
              <w:t>Concesión nueva de bóveda.</w:t>
            </w:r>
          </w:p>
        </w:tc>
        <w:tc>
          <w:tcPr>
            <w:tcW w:w="2135" w:type="dxa"/>
            <w:noWrap/>
            <w:vAlign w:val="center"/>
          </w:tcPr>
          <w:p w14:paraId="2A892149"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1,771.00</w:t>
            </w:r>
          </w:p>
        </w:tc>
      </w:tr>
      <w:tr w:rsidR="00B9351A" w:rsidRPr="000B36F1" w14:paraId="368BF92A" w14:textId="77777777" w:rsidTr="00C835E1">
        <w:trPr>
          <w:trHeight w:val="575"/>
        </w:trPr>
        <w:tc>
          <w:tcPr>
            <w:tcW w:w="6865" w:type="dxa"/>
            <w:noWrap/>
          </w:tcPr>
          <w:p w14:paraId="38561080"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IX.- </w:t>
            </w:r>
            <w:r w:rsidRPr="000B36F1">
              <w:rPr>
                <w:rFonts w:ascii="Arial" w:eastAsia="Times New Roman" w:hAnsi="Arial"/>
                <w:bCs/>
                <w:sz w:val="20"/>
                <w:szCs w:val="20"/>
                <w:lang w:eastAsia="es-MX"/>
              </w:rPr>
              <w:t>Limpieza interior y pintura de placas.</w:t>
            </w:r>
          </w:p>
        </w:tc>
        <w:tc>
          <w:tcPr>
            <w:tcW w:w="2135" w:type="dxa"/>
            <w:noWrap/>
            <w:vAlign w:val="center"/>
          </w:tcPr>
          <w:p w14:paraId="6AC584FE"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568.00</w:t>
            </w:r>
          </w:p>
        </w:tc>
      </w:tr>
      <w:tr w:rsidR="00B9351A" w:rsidRPr="000B36F1" w14:paraId="51D20395" w14:textId="77777777" w:rsidTr="00C85AB3">
        <w:trPr>
          <w:trHeight w:val="20"/>
        </w:trPr>
        <w:tc>
          <w:tcPr>
            <w:tcW w:w="6865" w:type="dxa"/>
            <w:noWrap/>
          </w:tcPr>
          <w:p w14:paraId="368FAD2C" w14:textId="77777777" w:rsidR="00B9351A" w:rsidRPr="000B36F1" w:rsidRDefault="00B9351A" w:rsidP="0060560D">
            <w:pPr>
              <w:spacing w:after="0" w:line="360" w:lineRule="auto"/>
              <w:rPr>
                <w:rFonts w:ascii="Arial" w:eastAsia="Times New Roman" w:hAnsi="Arial"/>
                <w:b/>
                <w:bCs/>
                <w:sz w:val="20"/>
                <w:szCs w:val="20"/>
                <w:lang w:eastAsia="es-MX"/>
              </w:rPr>
            </w:pPr>
            <w:r w:rsidRPr="000B36F1">
              <w:rPr>
                <w:rFonts w:ascii="Arial" w:eastAsia="Times New Roman" w:hAnsi="Arial"/>
                <w:b/>
                <w:bCs/>
                <w:sz w:val="20"/>
                <w:szCs w:val="20"/>
                <w:lang w:eastAsia="es-MX"/>
              </w:rPr>
              <w:t xml:space="preserve">X.- </w:t>
            </w:r>
            <w:r w:rsidRPr="000B36F1">
              <w:rPr>
                <w:rFonts w:ascii="Arial" w:eastAsia="Times New Roman" w:hAnsi="Arial"/>
                <w:bCs/>
                <w:sz w:val="20"/>
                <w:szCs w:val="20"/>
                <w:lang w:eastAsia="es-MX"/>
              </w:rPr>
              <w:t>Servicios funerarios (caja, mobiliario, y carroza).</w:t>
            </w:r>
            <w:r w:rsidRPr="000B36F1">
              <w:rPr>
                <w:rFonts w:ascii="Arial" w:eastAsia="Times New Roman" w:hAnsi="Arial"/>
                <w:b/>
                <w:bCs/>
                <w:sz w:val="20"/>
                <w:szCs w:val="20"/>
                <w:lang w:eastAsia="es-MX"/>
              </w:rPr>
              <w:t xml:space="preserve">   </w:t>
            </w:r>
          </w:p>
        </w:tc>
        <w:tc>
          <w:tcPr>
            <w:tcW w:w="2135" w:type="dxa"/>
            <w:noWrap/>
            <w:vAlign w:val="center"/>
            <w:hideMark/>
          </w:tcPr>
          <w:p w14:paraId="40F3535E" w14:textId="77777777" w:rsidR="00B9351A" w:rsidRPr="000B36F1" w:rsidRDefault="00B9351A" w:rsidP="0060560D">
            <w:pPr>
              <w:spacing w:after="0" w:line="360" w:lineRule="auto"/>
              <w:jc w:val="center"/>
              <w:rPr>
                <w:rFonts w:ascii="Arial" w:hAnsi="Arial"/>
                <w:sz w:val="20"/>
                <w:szCs w:val="20"/>
              </w:rPr>
            </w:pPr>
            <w:r w:rsidRPr="000B36F1">
              <w:rPr>
                <w:rFonts w:ascii="Arial" w:hAnsi="Arial"/>
                <w:sz w:val="20"/>
                <w:szCs w:val="20"/>
              </w:rPr>
              <w:t>$                4,068.00</w:t>
            </w:r>
          </w:p>
        </w:tc>
      </w:tr>
    </w:tbl>
    <w:p w14:paraId="00E03B15" w14:textId="77777777" w:rsidR="00B9351A" w:rsidRPr="000B36F1" w:rsidRDefault="00B9351A" w:rsidP="0060560D">
      <w:pPr>
        <w:tabs>
          <w:tab w:val="left" w:pos="1335"/>
        </w:tabs>
        <w:spacing w:after="0" w:line="360" w:lineRule="auto"/>
        <w:rPr>
          <w:rFonts w:ascii="Arial" w:hAnsi="Arial"/>
          <w:sz w:val="20"/>
          <w:szCs w:val="20"/>
        </w:rPr>
      </w:pPr>
    </w:p>
    <w:p w14:paraId="354740D6" w14:textId="77777777" w:rsidR="00B9351A" w:rsidRPr="000B36F1" w:rsidRDefault="00B9351A" w:rsidP="0060560D">
      <w:pPr>
        <w:tabs>
          <w:tab w:val="left" w:pos="1335"/>
        </w:tabs>
        <w:spacing w:after="0" w:line="360" w:lineRule="auto"/>
        <w:jc w:val="both"/>
        <w:rPr>
          <w:rFonts w:ascii="Arial" w:hAnsi="Arial"/>
          <w:bCs/>
          <w:sz w:val="20"/>
          <w:szCs w:val="20"/>
        </w:rPr>
      </w:pPr>
      <w:r w:rsidRPr="000B36F1">
        <w:rPr>
          <w:rFonts w:ascii="Arial" w:hAnsi="Arial"/>
          <w:bCs/>
          <w:sz w:val="20"/>
          <w:szCs w:val="20"/>
        </w:rPr>
        <w:t>En las fosas o criptas para niños, las tarifas a cada uno de los conceptos serán el 50% de las aplicadas para adultos.</w:t>
      </w:r>
    </w:p>
    <w:p w14:paraId="098F3208" w14:textId="0A366904" w:rsidR="00B9351A" w:rsidRPr="000B36F1" w:rsidRDefault="00B9351A" w:rsidP="00492ECE">
      <w:pPr>
        <w:tabs>
          <w:tab w:val="left" w:pos="1335"/>
        </w:tabs>
        <w:spacing w:after="0" w:line="240" w:lineRule="auto"/>
        <w:jc w:val="both"/>
        <w:rPr>
          <w:rFonts w:ascii="Arial" w:hAnsi="Arial"/>
          <w:bCs/>
          <w:sz w:val="20"/>
          <w:szCs w:val="20"/>
        </w:rPr>
      </w:pPr>
    </w:p>
    <w:p w14:paraId="557F052E" w14:textId="77777777" w:rsidR="00B9351A" w:rsidRPr="000B36F1" w:rsidRDefault="00B9351A" w:rsidP="0060560D">
      <w:pPr>
        <w:tabs>
          <w:tab w:val="left" w:pos="1335"/>
        </w:tabs>
        <w:spacing w:after="0" w:line="360" w:lineRule="auto"/>
        <w:jc w:val="center"/>
        <w:rPr>
          <w:rFonts w:ascii="Arial" w:hAnsi="Arial"/>
          <w:b/>
          <w:bCs/>
          <w:sz w:val="20"/>
          <w:szCs w:val="20"/>
        </w:rPr>
      </w:pPr>
      <w:r w:rsidRPr="000B36F1">
        <w:rPr>
          <w:rFonts w:ascii="Arial" w:hAnsi="Arial"/>
          <w:b/>
          <w:bCs/>
          <w:sz w:val="20"/>
          <w:szCs w:val="20"/>
        </w:rPr>
        <w:t>CAPÍTULO XI</w:t>
      </w:r>
    </w:p>
    <w:p w14:paraId="04F6949D"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Derechos por Servicio de Alumbrado Público</w:t>
      </w:r>
    </w:p>
    <w:p w14:paraId="02AFED35" w14:textId="77777777" w:rsidR="00B9351A" w:rsidRPr="000B36F1" w:rsidRDefault="00B9351A" w:rsidP="0060560D">
      <w:pPr>
        <w:spacing w:after="0" w:line="360" w:lineRule="auto"/>
        <w:jc w:val="both"/>
        <w:rPr>
          <w:rFonts w:ascii="Arial" w:hAnsi="Arial"/>
          <w:sz w:val="20"/>
          <w:szCs w:val="20"/>
        </w:rPr>
      </w:pPr>
    </w:p>
    <w:p w14:paraId="322BB72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43.-</w:t>
      </w:r>
      <w:r w:rsidRPr="000B36F1">
        <w:rPr>
          <w:rFonts w:ascii="Arial" w:hAnsi="Arial"/>
          <w:sz w:val="20"/>
          <w:szCs w:val="20"/>
        </w:rPr>
        <w:t xml:space="preserve"> El derecho por el servicio de alumbrado público será el que resulte de aplicar la tarifa que se describe en la Ley de Hacienda para el Municipio de Ticul, Yucatán.</w:t>
      </w:r>
    </w:p>
    <w:p w14:paraId="521D8BFD" w14:textId="77777777" w:rsidR="00B9351A" w:rsidRPr="000B36F1" w:rsidRDefault="00B9351A" w:rsidP="0060560D">
      <w:pPr>
        <w:spacing w:after="0" w:line="360" w:lineRule="auto"/>
        <w:jc w:val="both"/>
        <w:rPr>
          <w:rFonts w:ascii="Arial" w:hAnsi="Arial"/>
          <w:sz w:val="20"/>
          <w:szCs w:val="20"/>
        </w:rPr>
      </w:pPr>
    </w:p>
    <w:p w14:paraId="52904452"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XII</w:t>
      </w:r>
    </w:p>
    <w:p w14:paraId="0399EEB6"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Derechos por el Servicio de Supervisión Sanitaria de </w:t>
      </w:r>
    </w:p>
    <w:p w14:paraId="43676554"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Matanza de Animales de Consumo</w:t>
      </w:r>
    </w:p>
    <w:p w14:paraId="70A71D9B" w14:textId="77777777" w:rsidR="00B9351A" w:rsidRPr="000B36F1" w:rsidRDefault="00B9351A" w:rsidP="0060560D">
      <w:pPr>
        <w:spacing w:after="0" w:line="360" w:lineRule="auto"/>
        <w:jc w:val="both"/>
        <w:rPr>
          <w:rFonts w:ascii="Arial" w:hAnsi="Arial"/>
          <w:sz w:val="20"/>
          <w:szCs w:val="20"/>
        </w:rPr>
      </w:pPr>
    </w:p>
    <w:p w14:paraId="5627B832"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44.-</w:t>
      </w:r>
      <w:r w:rsidRPr="000B36F1">
        <w:rPr>
          <w:rFonts w:ascii="Arial" w:hAnsi="Arial"/>
          <w:sz w:val="20"/>
          <w:szCs w:val="20"/>
        </w:rPr>
        <w:t xml:space="preserve"> Los derechos por la autorización de la matanza de ganado se pagarán de acuerdo a la siguiente tarifa:</w:t>
      </w:r>
    </w:p>
    <w:p w14:paraId="4CD23DCA" w14:textId="77777777" w:rsidR="00B9351A" w:rsidRPr="000B36F1" w:rsidRDefault="00B9351A" w:rsidP="0060560D">
      <w:pPr>
        <w:spacing w:after="0" w:line="360" w:lineRule="auto"/>
        <w:jc w:val="both"/>
        <w:rPr>
          <w:rFonts w:ascii="Arial" w:hAnsi="Arial"/>
          <w:sz w:val="20"/>
          <w:szCs w:val="20"/>
        </w:rPr>
      </w:pPr>
    </w:p>
    <w:p w14:paraId="3899503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lastRenderedPageBreak/>
        <w:t>I.-</w:t>
      </w:r>
      <w:r w:rsidRPr="000B36F1">
        <w:rPr>
          <w:rFonts w:ascii="Arial" w:hAnsi="Arial"/>
          <w:sz w:val="20"/>
          <w:szCs w:val="20"/>
        </w:rPr>
        <w:t xml:space="preserve"> Ganado vacuno                                                                                                    $ 125.00 por cabeza</w:t>
      </w:r>
    </w:p>
    <w:p w14:paraId="077598E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Ganado porcino                                                                                                   $   33.00 por cabeza</w:t>
      </w:r>
    </w:p>
    <w:p w14:paraId="4578B269" w14:textId="649242B7" w:rsidR="00B9351A" w:rsidRPr="000B36F1" w:rsidRDefault="00B9351A" w:rsidP="0060560D">
      <w:pPr>
        <w:spacing w:after="0" w:line="360" w:lineRule="auto"/>
        <w:jc w:val="both"/>
        <w:rPr>
          <w:rFonts w:ascii="Arial" w:hAnsi="Arial"/>
          <w:sz w:val="20"/>
          <w:szCs w:val="20"/>
        </w:rPr>
      </w:pPr>
    </w:p>
    <w:p w14:paraId="426138B7" w14:textId="77777777" w:rsidR="00B9351A" w:rsidRPr="000B36F1" w:rsidRDefault="00B9351A" w:rsidP="0060560D">
      <w:pPr>
        <w:spacing w:after="0" w:line="360" w:lineRule="auto"/>
        <w:jc w:val="center"/>
        <w:rPr>
          <w:rFonts w:ascii="Arial" w:hAnsi="Arial"/>
          <w:sz w:val="20"/>
          <w:szCs w:val="20"/>
        </w:rPr>
      </w:pPr>
      <w:r w:rsidRPr="000B36F1">
        <w:rPr>
          <w:rFonts w:ascii="Arial" w:hAnsi="Arial"/>
          <w:b/>
          <w:bCs/>
          <w:sz w:val="20"/>
          <w:szCs w:val="20"/>
        </w:rPr>
        <w:t>CAPÍTULO XIII</w:t>
      </w:r>
    </w:p>
    <w:p w14:paraId="26C9A4C4"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lang w:val="es-ES_tradnl"/>
        </w:rPr>
        <w:t>Derecho por Acceso a la Información Pública</w:t>
      </w:r>
    </w:p>
    <w:p w14:paraId="20C2B657" w14:textId="77777777" w:rsidR="00B9351A" w:rsidRPr="000B36F1" w:rsidRDefault="00B9351A" w:rsidP="0060560D">
      <w:pPr>
        <w:spacing w:after="0" w:line="360" w:lineRule="auto"/>
        <w:jc w:val="center"/>
        <w:rPr>
          <w:rFonts w:ascii="Arial" w:hAnsi="Arial"/>
          <w:b/>
          <w:bCs/>
          <w:sz w:val="20"/>
          <w:szCs w:val="20"/>
        </w:rPr>
      </w:pPr>
    </w:p>
    <w:p w14:paraId="68D9F7DA" w14:textId="77777777" w:rsidR="00B9351A" w:rsidRPr="000B36F1"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r w:rsidRPr="000B36F1">
        <w:rPr>
          <w:rFonts w:ascii="Arial" w:eastAsia="Times New Roman" w:hAnsi="Arial"/>
          <w:b/>
          <w:bCs/>
          <w:sz w:val="20"/>
          <w:szCs w:val="20"/>
          <w:lang w:eastAsia="ar-SA"/>
        </w:rPr>
        <w:t xml:space="preserve">Artículo 45.- </w:t>
      </w:r>
      <w:r w:rsidRPr="000B36F1">
        <w:rPr>
          <w:rFonts w:ascii="Arial" w:eastAsia="Times New Roman" w:hAnsi="Arial"/>
          <w:bCs/>
          <w:sz w:val="20"/>
          <w:szCs w:val="20"/>
          <w:lang w:val="es-ES_tradnl" w:eastAsia="ar-SA"/>
        </w:rPr>
        <w:t>El derecho por acceso a la información pública que proporciona la Unidad de Transparencia municipal será gratuita.</w:t>
      </w:r>
    </w:p>
    <w:p w14:paraId="0D0654A5" w14:textId="77777777" w:rsidR="00B9351A" w:rsidRPr="000B36F1"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p>
    <w:p w14:paraId="46E9E760" w14:textId="77777777" w:rsidR="00B9351A" w:rsidRPr="000B36F1"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r w:rsidRPr="000B36F1">
        <w:rPr>
          <w:rFonts w:ascii="Arial" w:eastAsia="Times New Roman" w:hAnsi="Arial"/>
          <w:bCs/>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65E38E0" w14:textId="77777777" w:rsidR="00B9351A" w:rsidRPr="000B36F1"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p>
    <w:p w14:paraId="37B8AB8A" w14:textId="77777777" w:rsidR="00B9351A" w:rsidRPr="000B36F1"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r w:rsidRPr="000B36F1">
        <w:rPr>
          <w:rFonts w:ascii="Arial" w:eastAsia="Times New Roman" w:hAnsi="Arial"/>
          <w:bCs/>
          <w:sz w:val="20"/>
          <w:szCs w:val="20"/>
          <w:lang w:val="es-ES_tradnl" w:eastAsia="ar-SA"/>
        </w:rPr>
        <w:t xml:space="preserve">El costo de recuperación que deberá cubrir el solicitante </w:t>
      </w:r>
      <w:r w:rsidRPr="000B36F1">
        <w:rPr>
          <w:rFonts w:ascii="Arial" w:eastAsia="Times New Roman" w:hAnsi="Arial"/>
          <w:sz w:val="20"/>
          <w:szCs w:val="20"/>
          <w:lang w:eastAsia="es-MX"/>
        </w:rPr>
        <w:t>por la modalidad de entrega de reproducción de la información a que se refiere este Capítulo,</w:t>
      </w:r>
      <w:r w:rsidRPr="000B36F1">
        <w:rPr>
          <w:rFonts w:ascii="Arial" w:eastAsia="Times New Roman" w:hAnsi="Arial"/>
          <w:bCs/>
          <w:sz w:val="20"/>
          <w:szCs w:val="20"/>
          <w:lang w:val="es-ES_tradnl" w:eastAsia="ar-SA"/>
        </w:rPr>
        <w:t xml:space="preserve"> no podrá ser superior a la suma del precio total del medio utilizado, y será de acuerdo con la siguiente tabla:</w:t>
      </w:r>
    </w:p>
    <w:p w14:paraId="42998F85" w14:textId="77777777" w:rsidR="00B9351A" w:rsidRDefault="00B9351A" w:rsidP="0060560D">
      <w:pPr>
        <w:widowControl w:val="0"/>
        <w:suppressAutoHyphens/>
        <w:autoSpaceDE w:val="0"/>
        <w:spacing w:after="0" w:line="360" w:lineRule="auto"/>
        <w:jc w:val="both"/>
        <w:rPr>
          <w:rFonts w:ascii="Arial" w:eastAsia="Times New Roman" w:hAnsi="Arial"/>
          <w:bCs/>
          <w:sz w:val="20"/>
          <w:szCs w:val="20"/>
          <w:lang w:val="es-ES_tradnl" w:eastAsia="ar-SA"/>
        </w:rPr>
      </w:pPr>
    </w:p>
    <w:p w14:paraId="5A1641E4" w14:textId="77777777" w:rsidR="00C835E1" w:rsidRPr="000B36F1" w:rsidRDefault="00C835E1" w:rsidP="0060560D">
      <w:pPr>
        <w:widowControl w:val="0"/>
        <w:suppressAutoHyphens/>
        <w:autoSpaceDE w:val="0"/>
        <w:spacing w:after="0" w:line="360" w:lineRule="auto"/>
        <w:jc w:val="both"/>
        <w:rPr>
          <w:rFonts w:ascii="Arial" w:eastAsia="Times New Roman" w:hAnsi="Arial"/>
          <w:bCs/>
          <w:sz w:val="20"/>
          <w:szCs w:val="20"/>
          <w:lang w:val="es-ES_tradnl" w:eastAsia="ar-SA"/>
        </w:rPr>
      </w:pPr>
    </w:p>
    <w:tbl>
      <w:tblPr>
        <w:tblW w:w="5000" w:type="pct"/>
        <w:tblLook w:val="04A0" w:firstRow="1" w:lastRow="0" w:firstColumn="1" w:lastColumn="0" w:noHBand="0" w:noVBand="1"/>
      </w:tblPr>
      <w:tblGrid>
        <w:gridCol w:w="6597"/>
        <w:gridCol w:w="2508"/>
      </w:tblGrid>
      <w:tr w:rsidR="00B9351A" w:rsidRPr="000B36F1" w14:paraId="0D7097F6" w14:textId="77777777" w:rsidTr="000F5EE9">
        <w:tc>
          <w:tcPr>
            <w:tcW w:w="3623" w:type="pct"/>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14:paraId="708CF6FF" w14:textId="77777777" w:rsidR="00B9351A" w:rsidRPr="000B36F1" w:rsidRDefault="00B9351A" w:rsidP="0060560D">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Medio de reproducción</w:t>
            </w:r>
          </w:p>
        </w:tc>
        <w:tc>
          <w:tcPr>
            <w:tcW w:w="1377" w:type="pct"/>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14:paraId="6AEC7C7C" w14:textId="77777777" w:rsidR="00B9351A" w:rsidRPr="000B36F1" w:rsidRDefault="00B9351A" w:rsidP="0060560D">
            <w:pPr>
              <w:spacing w:after="0" w:line="360" w:lineRule="auto"/>
              <w:jc w:val="center"/>
              <w:rPr>
                <w:rFonts w:ascii="Arial" w:eastAsia="Times New Roman" w:hAnsi="Arial"/>
                <w:b/>
                <w:sz w:val="20"/>
                <w:szCs w:val="20"/>
                <w:lang w:eastAsia="es-MX"/>
              </w:rPr>
            </w:pPr>
            <w:r w:rsidRPr="000B36F1">
              <w:rPr>
                <w:rFonts w:ascii="Arial" w:eastAsia="Times New Roman" w:hAnsi="Arial"/>
                <w:b/>
                <w:sz w:val="20"/>
                <w:szCs w:val="20"/>
                <w:lang w:eastAsia="es-MX"/>
              </w:rPr>
              <w:t>Costo aplicable</w:t>
            </w:r>
          </w:p>
        </w:tc>
      </w:tr>
      <w:tr w:rsidR="00B9351A" w:rsidRPr="000B36F1" w14:paraId="5469F299" w14:textId="77777777" w:rsidTr="000F5EE9">
        <w:tc>
          <w:tcPr>
            <w:tcW w:w="36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827609" w14:textId="77777777" w:rsidR="00B9351A" w:rsidRPr="000B36F1" w:rsidRDefault="00B9351A" w:rsidP="0060560D">
            <w:pPr>
              <w:spacing w:after="0" w:line="360" w:lineRule="auto"/>
              <w:jc w:val="both"/>
              <w:rPr>
                <w:rFonts w:ascii="Arial" w:eastAsia="Times New Roman" w:hAnsi="Arial"/>
                <w:sz w:val="20"/>
                <w:szCs w:val="20"/>
                <w:lang w:eastAsia="es-MX"/>
              </w:rPr>
            </w:pPr>
            <w:r w:rsidRPr="000B36F1">
              <w:rPr>
                <w:rFonts w:ascii="Arial" w:eastAsia="Times New Roman" w:hAnsi="Arial"/>
                <w:b/>
                <w:sz w:val="20"/>
                <w:szCs w:val="20"/>
                <w:lang w:eastAsia="es-MX"/>
              </w:rPr>
              <w:t>I.</w:t>
            </w:r>
            <w:r w:rsidRPr="000B36F1">
              <w:rPr>
                <w:rFonts w:ascii="Arial" w:eastAsia="Times New Roman" w:hAnsi="Arial"/>
                <w:sz w:val="20"/>
                <w:szCs w:val="20"/>
                <w:lang w:eastAsia="es-MX"/>
              </w:rPr>
              <w:t xml:space="preserve"> Copia simple o impresa a partir de la vigesimoprimera hoja proporcionada por la Unidad de Transparencia.</w:t>
            </w:r>
          </w:p>
        </w:tc>
        <w:tc>
          <w:tcPr>
            <w:tcW w:w="137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F6FD8E" w14:textId="77777777" w:rsidR="00B9351A" w:rsidRPr="000B36F1" w:rsidRDefault="00B9351A"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 xml:space="preserve">$                  1.00 por hoja </w:t>
            </w:r>
          </w:p>
        </w:tc>
      </w:tr>
      <w:tr w:rsidR="00B9351A" w:rsidRPr="000B36F1" w14:paraId="6F6FF752" w14:textId="77777777" w:rsidTr="000F5EE9">
        <w:tc>
          <w:tcPr>
            <w:tcW w:w="36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8CB264" w14:textId="77777777" w:rsidR="00B9351A" w:rsidRPr="000B36F1" w:rsidRDefault="00B9351A" w:rsidP="0060560D">
            <w:pPr>
              <w:spacing w:after="0" w:line="360" w:lineRule="auto"/>
              <w:jc w:val="both"/>
              <w:rPr>
                <w:rFonts w:ascii="Arial" w:eastAsia="Times New Roman" w:hAnsi="Arial"/>
                <w:sz w:val="20"/>
                <w:szCs w:val="20"/>
                <w:lang w:eastAsia="es-MX"/>
              </w:rPr>
            </w:pPr>
            <w:r w:rsidRPr="000B36F1">
              <w:rPr>
                <w:rFonts w:ascii="Arial" w:eastAsia="Times New Roman" w:hAnsi="Arial"/>
                <w:b/>
                <w:sz w:val="20"/>
                <w:szCs w:val="20"/>
                <w:lang w:eastAsia="es-MX"/>
              </w:rPr>
              <w:t>II.</w:t>
            </w:r>
            <w:r w:rsidRPr="000B36F1">
              <w:rPr>
                <w:rFonts w:ascii="Arial" w:eastAsia="Times New Roman" w:hAnsi="Arial"/>
                <w:sz w:val="20"/>
                <w:szCs w:val="20"/>
                <w:lang w:eastAsia="es-MX"/>
              </w:rPr>
              <w:t xml:space="preserve"> Copia certificada a partir de la vigesimoprimera hoja proporcionada por la Unidad de Transparencia. </w:t>
            </w:r>
          </w:p>
        </w:tc>
        <w:tc>
          <w:tcPr>
            <w:tcW w:w="137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A4AC39" w14:textId="77777777" w:rsidR="00B9351A" w:rsidRPr="000B36F1" w:rsidRDefault="00B9351A" w:rsidP="0060560D">
            <w:pPr>
              <w:spacing w:after="0" w:line="360" w:lineRule="auto"/>
              <w:jc w:val="right"/>
              <w:rPr>
                <w:rFonts w:ascii="Arial" w:eastAsia="Times New Roman" w:hAnsi="Arial"/>
                <w:sz w:val="20"/>
                <w:szCs w:val="20"/>
                <w:lang w:eastAsia="es-MX"/>
              </w:rPr>
            </w:pPr>
            <w:r w:rsidRPr="000B36F1">
              <w:rPr>
                <w:rFonts w:ascii="Arial" w:eastAsia="Times New Roman" w:hAnsi="Arial"/>
                <w:sz w:val="20"/>
                <w:szCs w:val="20"/>
                <w:lang w:eastAsia="es-MX"/>
              </w:rPr>
              <w:t>$                  3.00 por hoja</w:t>
            </w:r>
          </w:p>
        </w:tc>
      </w:tr>
      <w:tr w:rsidR="00B9351A" w:rsidRPr="000B36F1" w14:paraId="78D2FBB7" w14:textId="77777777" w:rsidTr="000F5EE9">
        <w:tc>
          <w:tcPr>
            <w:tcW w:w="36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700538" w14:textId="77777777" w:rsidR="00B9351A" w:rsidRPr="000B36F1" w:rsidRDefault="00B9351A" w:rsidP="0060560D">
            <w:pPr>
              <w:spacing w:after="0" w:line="360" w:lineRule="auto"/>
              <w:jc w:val="both"/>
              <w:rPr>
                <w:rFonts w:ascii="Arial" w:eastAsia="Times New Roman" w:hAnsi="Arial"/>
                <w:sz w:val="20"/>
                <w:szCs w:val="20"/>
                <w:lang w:val="pt-BR" w:eastAsia="es-MX"/>
              </w:rPr>
            </w:pPr>
            <w:r w:rsidRPr="000B36F1">
              <w:rPr>
                <w:rFonts w:ascii="Arial" w:eastAsia="Times New Roman" w:hAnsi="Arial"/>
                <w:b/>
                <w:sz w:val="20"/>
                <w:szCs w:val="20"/>
                <w:lang w:val="pt-BR" w:eastAsia="es-MX"/>
              </w:rPr>
              <w:t>III.</w:t>
            </w:r>
            <w:r w:rsidRPr="000B36F1">
              <w:rPr>
                <w:rFonts w:ascii="Arial" w:eastAsia="Times New Roman" w:hAnsi="Arial"/>
                <w:sz w:val="20"/>
                <w:szCs w:val="20"/>
                <w:lang w:val="pt-BR" w:eastAsia="es-MX"/>
              </w:rPr>
              <w:t xml:space="preserve"> Disco compacto o </w:t>
            </w:r>
            <w:proofErr w:type="spellStart"/>
            <w:r w:rsidRPr="000B36F1">
              <w:rPr>
                <w:rFonts w:ascii="Arial" w:eastAsia="Times New Roman" w:hAnsi="Arial"/>
                <w:sz w:val="20"/>
                <w:szCs w:val="20"/>
                <w:lang w:val="pt-BR" w:eastAsia="es-MX"/>
              </w:rPr>
              <w:t>multimedia</w:t>
            </w:r>
            <w:proofErr w:type="spellEnd"/>
            <w:r w:rsidRPr="000B36F1">
              <w:rPr>
                <w:rFonts w:ascii="Arial" w:eastAsia="Times New Roman" w:hAnsi="Arial"/>
                <w:sz w:val="20"/>
                <w:szCs w:val="20"/>
                <w:lang w:val="pt-BR" w:eastAsia="es-MX"/>
              </w:rPr>
              <w:t xml:space="preserve"> (CD ó DVD) </w:t>
            </w:r>
            <w:r w:rsidRPr="000B36F1">
              <w:rPr>
                <w:rFonts w:ascii="Arial" w:eastAsia="Times New Roman" w:hAnsi="Arial"/>
                <w:sz w:val="20"/>
                <w:szCs w:val="20"/>
                <w:lang w:eastAsia="es-MX"/>
              </w:rPr>
              <w:t>proporcionada por la Unidad de Transparencia.</w:t>
            </w:r>
          </w:p>
        </w:tc>
        <w:tc>
          <w:tcPr>
            <w:tcW w:w="137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84F5B6" w14:textId="6B0F7705" w:rsidR="00B9351A" w:rsidRPr="000B36F1" w:rsidRDefault="00C835E1" w:rsidP="00C835E1">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 xml:space="preserve">$            </w:t>
            </w:r>
            <w:r w:rsidR="00B9351A" w:rsidRPr="000B36F1">
              <w:rPr>
                <w:rFonts w:ascii="Arial" w:eastAsia="Times New Roman" w:hAnsi="Arial"/>
                <w:sz w:val="20"/>
                <w:szCs w:val="20"/>
                <w:lang w:eastAsia="es-MX"/>
              </w:rPr>
              <w:t>16.00</w:t>
            </w:r>
            <w:r>
              <w:rPr>
                <w:rFonts w:ascii="Arial" w:eastAsia="Times New Roman" w:hAnsi="Arial"/>
                <w:sz w:val="20"/>
                <w:szCs w:val="20"/>
                <w:lang w:eastAsia="es-MX"/>
              </w:rPr>
              <w:t xml:space="preserve"> por unidad</w:t>
            </w:r>
            <w:r w:rsidR="00B9351A" w:rsidRPr="000B36F1">
              <w:rPr>
                <w:rFonts w:ascii="Arial" w:eastAsia="Times New Roman" w:hAnsi="Arial"/>
                <w:sz w:val="20"/>
                <w:szCs w:val="20"/>
                <w:lang w:eastAsia="es-MX"/>
              </w:rPr>
              <w:t xml:space="preserve"> </w:t>
            </w:r>
          </w:p>
        </w:tc>
      </w:tr>
    </w:tbl>
    <w:p w14:paraId="510F88F3" w14:textId="52FD96BC" w:rsidR="00492ECE" w:rsidRDefault="00492ECE" w:rsidP="0060560D">
      <w:pPr>
        <w:spacing w:after="0" w:line="360" w:lineRule="auto"/>
        <w:rPr>
          <w:rFonts w:ascii="Arial" w:hAnsi="Arial"/>
          <w:b/>
          <w:bCs/>
          <w:sz w:val="20"/>
          <w:szCs w:val="20"/>
        </w:rPr>
      </w:pPr>
    </w:p>
    <w:p w14:paraId="6C92B383" w14:textId="77777777" w:rsidR="00B9351A" w:rsidRPr="000B36F1" w:rsidRDefault="00492ECE" w:rsidP="0060560D">
      <w:pPr>
        <w:spacing w:after="0" w:line="360" w:lineRule="auto"/>
        <w:rPr>
          <w:rFonts w:ascii="Arial" w:hAnsi="Arial"/>
          <w:b/>
          <w:bCs/>
          <w:sz w:val="20"/>
          <w:szCs w:val="20"/>
        </w:rPr>
      </w:pPr>
      <w:r>
        <w:rPr>
          <w:rFonts w:ascii="Arial" w:hAnsi="Arial"/>
          <w:b/>
          <w:bCs/>
          <w:sz w:val="20"/>
          <w:szCs w:val="20"/>
        </w:rPr>
        <w:br w:type="column"/>
      </w:r>
    </w:p>
    <w:p w14:paraId="5C05BAA7"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TÍTULO CUARTO</w:t>
      </w:r>
    </w:p>
    <w:p w14:paraId="62D6737B"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CONTRIBUCIONES DE MEJORAS</w:t>
      </w:r>
    </w:p>
    <w:p w14:paraId="58191537" w14:textId="77777777" w:rsidR="00B9351A" w:rsidRPr="000B36F1" w:rsidRDefault="00B9351A" w:rsidP="0060560D">
      <w:pPr>
        <w:spacing w:after="0" w:line="360" w:lineRule="auto"/>
        <w:jc w:val="center"/>
        <w:rPr>
          <w:rFonts w:ascii="Arial" w:hAnsi="Arial"/>
          <w:b/>
          <w:bCs/>
          <w:sz w:val="20"/>
          <w:szCs w:val="20"/>
        </w:rPr>
      </w:pPr>
    </w:p>
    <w:p w14:paraId="554FCF86"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46.-</w:t>
      </w:r>
      <w:r w:rsidRPr="000B36F1">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1D91AC6" w14:textId="77777777" w:rsidR="00B9351A" w:rsidRPr="000B36F1" w:rsidRDefault="00B9351A" w:rsidP="0060560D">
      <w:pPr>
        <w:spacing w:after="0" w:line="360" w:lineRule="auto"/>
        <w:jc w:val="both"/>
        <w:rPr>
          <w:rFonts w:ascii="Arial" w:hAnsi="Arial"/>
          <w:sz w:val="20"/>
          <w:szCs w:val="20"/>
        </w:rPr>
      </w:pPr>
    </w:p>
    <w:p w14:paraId="30E508A1"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 xml:space="preserve">La cuota a pagar se determinará de conformidad con lo establecido al efecto por la Ley de Hacienda para el Municipio de Ticul, Yucatán. </w:t>
      </w:r>
    </w:p>
    <w:p w14:paraId="5D88D523" w14:textId="77777777" w:rsidR="00B9351A" w:rsidRPr="000B36F1" w:rsidRDefault="00B9351A" w:rsidP="0060560D">
      <w:pPr>
        <w:spacing w:after="0" w:line="360" w:lineRule="auto"/>
        <w:jc w:val="both"/>
        <w:rPr>
          <w:rFonts w:ascii="Arial" w:hAnsi="Arial"/>
          <w:sz w:val="20"/>
          <w:szCs w:val="20"/>
        </w:rPr>
      </w:pPr>
    </w:p>
    <w:p w14:paraId="656598F2"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 xml:space="preserve">TÍTULO QUINTO </w:t>
      </w:r>
    </w:p>
    <w:p w14:paraId="05A97813"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PRODUCTOS</w:t>
      </w:r>
    </w:p>
    <w:p w14:paraId="5170238E" w14:textId="77777777" w:rsidR="00B9351A" w:rsidRPr="000B36F1" w:rsidRDefault="00B9351A" w:rsidP="0060560D">
      <w:pPr>
        <w:spacing w:after="0" w:line="360" w:lineRule="auto"/>
        <w:jc w:val="center"/>
        <w:rPr>
          <w:rFonts w:ascii="Arial" w:hAnsi="Arial"/>
          <w:b/>
          <w:bCs/>
          <w:sz w:val="20"/>
          <w:szCs w:val="20"/>
        </w:rPr>
      </w:pPr>
    </w:p>
    <w:p w14:paraId="5610D055"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w:t>
      </w:r>
    </w:p>
    <w:p w14:paraId="5E152D3C"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Productos Derivados de Bienes Inmuebles</w:t>
      </w:r>
    </w:p>
    <w:p w14:paraId="6D754743" w14:textId="77777777" w:rsidR="00B9351A" w:rsidRPr="000B36F1" w:rsidRDefault="00B9351A" w:rsidP="0060560D">
      <w:pPr>
        <w:spacing w:after="0" w:line="360" w:lineRule="auto"/>
        <w:jc w:val="both"/>
        <w:rPr>
          <w:rFonts w:ascii="Arial" w:hAnsi="Arial"/>
          <w:sz w:val="20"/>
          <w:szCs w:val="20"/>
        </w:rPr>
      </w:pPr>
    </w:p>
    <w:p w14:paraId="473BC7D5"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47.-</w:t>
      </w:r>
      <w:r w:rsidRPr="000B36F1">
        <w:rPr>
          <w:rFonts w:ascii="Arial" w:hAnsi="Arial"/>
          <w:sz w:val="20"/>
          <w:szCs w:val="20"/>
        </w:rPr>
        <w:t xml:space="preserve"> El Municipio percibirá productos derivados de sus bienes inmuebles por los siguientes conceptos:</w:t>
      </w:r>
    </w:p>
    <w:p w14:paraId="5B6DFED5" w14:textId="77777777" w:rsidR="00B9351A" w:rsidRPr="000B36F1" w:rsidRDefault="00B9351A" w:rsidP="0060560D">
      <w:pPr>
        <w:spacing w:after="0" w:line="360" w:lineRule="auto"/>
        <w:jc w:val="both"/>
        <w:rPr>
          <w:rFonts w:ascii="Arial" w:hAnsi="Arial"/>
          <w:sz w:val="20"/>
          <w:szCs w:val="20"/>
        </w:rPr>
      </w:pPr>
    </w:p>
    <w:p w14:paraId="25D62405"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Arrendamiento o enajenación de bienes inmuebles;</w:t>
      </w:r>
    </w:p>
    <w:p w14:paraId="2330AA36" w14:textId="77777777" w:rsidR="00B9351A" w:rsidRPr="000B36F1" w:rsidRDefault="00B9351A" w:rsidP="0060560D">
      <w:pPr>
        <w:spacing w:after="0" w:line="360" w:lineRule="auto"/>
        <w:jc w:val="both"/>
        <w:rPr>
          <w:rFonts w:ascii="Arial" w:hAnsi="Arial"/>
          <w:sz w:val="20"/>
          <w:szCs w:val="20"/>
        </w:rPr>
      </w:pPr>
    </w:p>
    <w:p w14:paraId="1CFE9DA8"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6EF2E6CF" w14:textId="77777777" w:rsidR="00B9351A" w:rsidRPr="000B36F1" w:rsidRDefault="00B9351A" w:rsidP="0060560D">
      <w:pPr>
        <w:spacing w:after="0" w:line="360" w:lineRule="auto"/>
        <w:jc w:val="both"/>
        <w:rPr>
          <w:rFonts w:ascii="Arial" w:hAnsi="Arial"/>
          <w:sz w:val="20"/>
          <w:szCs w:val="20"/>
        </w:rPr>
      </w:pPr>
    </w:p>
    <w:p w14:paraId="778D768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xml:space="preserve"> Por concesión del uso del piso en la vía pública o en bienes destinados a un servicio público como unidades deportivas, plazas y otros bienes de dominio público.</w:t>
      </w:r>
    </w:p>
    <w:p w14:paraId="0909FA09" w14:textId="77777777" w:rsidR="00B9351A" w:rsidRPr="000B36F1" w:rsidRDefault="00B9351A" w:rsidP="0060560D">
      <w:pPr>
        <w:spacing w:after="0" w:line="360" w:lineRule="auto"/>
        <w:jc w:val="both"/>
        <w:rPr>
          <w:rFonts w:ascii="Arial" w:hAnsi="Arial"/>
          <w:sz w:val="20"/>
          <w:szCs w:val="20"/>
        </w:rPr>
      </w:pPr>
    </w:p>
    <w:p w14:paraId="5EC9D3A8" w14:textId="77777777" w:rsidR="00B9351A" w:rsidRPr="000B36F1" w:rsidRDefault="00B9351A" w:rsidP="00C835E1">
      <w:pPr>
        <w:spacing w:after="0" w:line="360" w:lineRule="auto"/>
        <w:ind w:left="426"/>
        <w:jc w:val="both"/>
        <w:rPr>
          <w:rFonts w:ascii="Arial" w:hAnsi="Arial"/>
          <w:sz w:val="20"/>
          <w:szCs w:val="20"/>
        </w:rPr>
      </w:pPr>
      <w:r w:rsidRPr="000B36F1">
        <w:rPr>
          <w:rFonts w:ascii="Arial" w:hAnsi="Arial"/>
          <w:b/>
          <w:sz w:val="20"/>
          <w:szCs w:val="20"/>
        </w:rPr>
        <w:t xml:space="preserve">a) </w:t>
      </w:r>
      <w:r w:rsidRPr="000B36F1">
        <w:rPr>
          <w:rFonts w:ascii="Arial" w:hAnsi="Arial"/>
          <w:sz w:val="20"/>
          <w:szCs w:val="20"/>
        </w:rPr>
        <w:t>Por derecho de piso a vendedores con puestos semifijos se pagará una cuota de $ 63.00 diarios.</w:t>
      </w:r>
    </w:p>
    <w:p w14:paraId="7FC9AA32" w14:textId="77777777" w:rsidR="00B9351A" w:rsidRPr="000B36F1" w:rsidRDefault="00B9351A" w:rsidP="00C835E1">
      <w:pPr>
        <w:spacing w:after="0" w:line="360" w:lineRule="auto"/>
        <w:ind w:left="426"/>
        <w:jc w:val="both"/>
        <w:rPr>
          <w:rFonts w:ascii="Arial" w:hAnsi="Arial"/>
          <w:sz w:val="20"/>
          <w:szCs w:val="20"/>
        </w:rPr>
      </w:pPr>
      <w:r w:rsidRPr="000B36F1">
        <w:rPr>
          <w:rFonts w:ascii="Arial" w:hAnsi="Arial"/>
          <w:b/>
          <w:sz w:val="20"/>
          <w:szCs w:val="20"/>
        </w:rPr>
        <w:t>b)</w:t>
      </w:r>
      <w:r w:rsidRPr="000B36F1">
        <w:rPr>
          <w:rFonts w:ascii="Arial" w:hAnsi="Arial"/>
          <w:sz w:val="20"/>
          <w:szCs w:val="20"/>
        </w:rPr>
        <w:t xml:space="preserve"> En los casos de vendedores ambulantes se establecerá una cuota fija de $ 38.00 por día.</w:t>
      </w:r>
    </w:p>
    <w:p w14:paraId="76933C04" w14:textId="77777777" w:rsidR="00B9351A" w:rsidRPr="000B36F1" w:rsidRDefault="00B9351A" w:rsidP="00C835E1">
      <w:pPr>
        <w:spacing w:after="0" w:line="360" w:lineRule="auto"/>
        <w:ind w:left="426"/>
        <w:jc w:val="both"/>
        <w:rPr>
          <w:rFonts w:ascii="Arial" w:hAnsi="Arial"/>
          <w:sz w:val="20"/>
          <w:szCs w:val="20"/>
        </w:rPr>
      </w:pPr>
      <w:r w:rsidRPr="000B36F1">
        <w:rPr>
          <w:rFonts w:ascii="Arial" w:hAnsi="Arial"/>
          <w:b/>
          <w:sz w:val="20"/>
          <w:szCs w:val="20"/>
        </w:rPr>
        <w:t>c)</w:t>
      </w:r>
      <w:r w:rsidRPr="000B36F1">
        <w:rPr>
          <w:rFonts w:ascii="Arial" w:hAnsi="Arial"/>
          <w:sz w:val="20"/>
          <w:szCs w:val="20"/>
        </w:rPr>
        <w:t xml:space="preserve"> Servicios de baños públicos $ 5.00.</w:t>
      </w:r>
    </w:p>
    <w:p w14:paraId="09726F66" w14:textId="77777777" w:rsidR="00B9351A" w:rsidRPr="000B36F1" w:rsidRDefault="00B9351A" w:rsidP="00C835E1">
      <w:pPr>
        <w:spacing w:after="0" w:line="360" w:lineRule="auto"/>
        <w:ind w:left="426"/>
        <w:jc w:val="both"/>
        <w:rPr>
          <w:rFonts w:ascii="Arial" w:hAnsi="Arial"/>
          <w:sz w:val="20"/>
          <w:szCs w:val="20"/>
        </w:rPr>
      </w:pPr>
      <w:r w:rsidRPr="000B36F1">
        <w:rPr>
          <w:rFonts w:ascii="Arial" w:hAnsi="Arial"/>
          <w:b/>
          <w:sz w:val="20"/>
          <w:szCs w:val="20"/>
        </w:rPr>
        <w:t>d)</w:t>
      </w:r>
      <w:r w:rsidRPr="000B36F1">
        <w:rPr>
          <w:rFonts w:ascii="Arial" w:hAnsi="Arial"/>
          <w:sz w:val="20"/>
          <w:szCs w:val="20"/>
        </w:rPr>
        <w:t xml:space="preserve"> Uso de suelo a carnicerías de la periferia $40.00 por día de venta.</w:t>
      </w:r>
    </w:p>
    <w:p w14:paraId="06285EF8" w14:textId="77777777" w:rsidR="00B9351A" w:rsidRPr="000B36F1" w:rsidRDefault="00B9351A" w:rsidP="0060560D">
      <w:pPr>
        <w:spacing w:after="0" w:line="360" w:lineRule="auto"/>
        <w:jc w:val="center"/>
        <w:rPr>
          <w:rFonts w:ascii="Arial" w:hAnsi="Arial"/>
          <w:b/>
          <w:bCs/>
          <w:sz w:val="20"/>
          <w:szCs w:val="20"/>
        </w:rPr>
      </w:pPr>
    </w:p>
    <w:p w14:paraId="55D00B70"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II</w:t>
      </w:r>
    </w:p>
    <w:p w14:paraId="29539C22"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Productos Derivados de Bienes Muebles</w:t>
      </w:r>
    </w:p>
    <w:p w14:paraId="07999308" w14:textId="77777777" w:rsidR="00B9351A" w:rsidRPr="000B36F1" w:rsidRDefault="00B9351A" w:rsidP="0060560D">
      <w:pPr>
        <w:spacing w:after="0" w:line="360" w:lineRule="auto"/>
        <w:jc w:val="center"/>
        <w:rPr>
          <w:rFonts w:ascii="Arial" w:hAnsi="Arial"/>
          <w:b/>
          <w:bCs/>
          <w:sz w:val="20"/>
          <w:szCs w:val="20"/>
        </w:rPr>
      </w:pPr>
    </w:p>
    <w:p w14:paraId="29AA42BE"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48.-</w:t>
      </w:r>
      <w:r w:rsidRPr="000B36F1">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 </w:t>
      </w:r>
    </w:p>
    <w:p w14:paraId="03CF4CA4" w14:textId="77777777" w:rsidR="00B9351A" w:rsidRPr="000B36F1" w:rsidRDefault="00B9351A" w:rsidP="0060560D">
      <w:pPr>
        <w:spacing w:after="0" w:line="360" w:lineRule="auto"/>
        <w:jc w:val="both"/>
        <w:rPr>
          <w:rFonts w:ascii="Arial" w:hAnsi="Arial"/>
          <w:sz w:val="20"/>
          <w:szCs w:val="20"/>
        </w:rPr>
      </w:pPr>
    </w:p>
    <w:p w14:paraId="42BBEC58"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III</w:t>
      </w:r>
    </w:p>
    <w:p w14:paraId="3E66D1B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Productos Financieros</w:t>
      </w:r>
    </w:p>
    <w:p w14:paraId="09887350" w14:textId="77777777" w:rsidR="00B9351A" w:rsidRPr="000B36F1" w:rsidRDefault="00B9351A" w:rsidP="0060560D">
      <w:pPr>
        <w:spacing w:after="0" w:line="360" w:lineRule="auto"/>
        <w:jc w:val="both"/>
        <w:rPr>
          <w:rFonts w:ascii="Arial" w:hAnsi="Arial"/>
          <w:sz w:val="20"/>
          <w:szCs w:val="20"/>
        </w:rPr>
      </w:pPr>
    </w:p>
    <w:p w14:paraId="52BC7404"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49.-</w:t>
      </w:r>
      <w:r w:rsidRPr="000B36F1">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2BBA0E3" w14:textId="77777777" w:rsidR="00B9351A" w:rsidRPr="000B36F1" w:rsidRDefault="00B9351A" w:rsidP="0060560D">
      <w:pPr>
        <w:spacing w:after="0" w:line="360" w:lineRule="auto"/>
        <w:jc w:val="both"/>
        <w:rPr>
          <w:rFonts w:ascii="Arial" w:hAnsi="Arial"/>
          <w:sz w:val="20"/>
          <w:szCs w:val="20"/>
        </w:rPr>
      </w:pPr>
    </w:p>
    <w:p w14:paraId="1317D95E"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IV</w:t>
      </w:r>
    </w:p>
    <w:p w14:paraId="14FAA7C5"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Otros Productos</w:t>
      </w:r>
    </w:p>
    <w:p w14:paraId="6F02E204" w14:textId="77777777" w:rsidR="00B9351A" w:rsidRPr="000B36F1" w:rsidRDefault="00B9351A" w:rsidP="0060560D">
      <w:pPr>
        <w:spacing w:after="0" w:line="360" w:lineRule="auto"/>
        <w:jc w:val="center"/>
        <w:rPr>
          <w:rFonts w:ascii="Arial" w:hAnsi="Arial"/>
          <w:b/>
          <w:bCs/>
          <w:sz w:val="20"/>
          <w:szCs w:val="20"/>
        </w:rPr>
      </w:pPr>
    </w:p>
    <w:p w14:paraId="5CA5AF29"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50.-</w:t>
      </w:r>
      <w:r w:rsidRPr="000B36F1">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B3D8D89" w14:textId="77777777" w:rsidR="00B9351A" w:rsidRPr="000B36F1" w:rsidRDefault="00B9351A" w:rsidP="00492ECE">
      <w:pPr>
        <w:spacing w:after="0" w:line="240" w:lineRule="auto"/>
        <w:jc w:val="both"/>
        <w:rPr>
          <w:rFonts w:ascii="Arial" w:hAnsi="Arial"/>
          <w:sz w:val="20"/>
          <w:szCs w:val="20"/>
        </w:rPr>
      </w:pPr>
    </w:p>
    <w:p w14:paraId="52CEBC2C" w14:textId="77777777" w:rsidR="00B9351A" w:rsidRPr="000B36F1" w:rsidRDefault="00B9351A" w:rsidP="0060560D">
      <w:pPr>
        <w:spacing w:after="0" w:line="360" w:lineRule="auto"/>
        <w:jc w:val="center"/>
        <w:rPr>
          <w:rFonts w:ascii="Arial" w:hAnsi="Arial"/>
          <w:sz w:val="20"/>
          <w:szCs w:val="20"/>
        </w:rPr>
      </w:pPr>
      <w:r w:rsidRPr="000B36F1">
        <w:rPr>
          <w:rFonts w:ascii="Arial" w:hAnsi="Arial"/>
          <w:b/>
          <w:bCs/>
          <w:sz w:val="20"/>
          <w:szCs w:val="20"/>
        </w:rPr>
        <w:t>TÍTULO SEXTO</w:t>
      </w:r>
    </w:p>
    <w:p w14:paraId="6015D6EC" w14:textId="77777777" w:rsidR="00B9351A" w:rsidRPr="000B36F1" w:rsidRDefault="00B9351A" w:rsidP="00492ECE">
      <w:pPr>
        <w:spacing w:after="0" w:line="240" w:lineRule="auto"/>
        <w:jc w:val="center"/>
        <w:rPr>
          <w:rFonts w:ascii="Arial" w:hAnsi="Arial"/>
          <w:b/>
          <w:bCs/>
          <w:sz w:val="20"/>
          <w:szCs w:val="20"/>
        </w:rPr>
      </w:pPr>
      <w:r w:rsidRPr="000B36F1">
        <w:rPr>
          <w:rFonts w:ascii="Arial" w:hAnsi="Arial"/>
          <w:b/>
          <w:bCs/>
          <w:sz w:val="20"/>
          <w:szCs w:val="20"/>
        </w:rPr>
        <w:t>APROVECHAMIENTOS</w:t>
      </w:r>
    </w:p>
    <w:p w14:paraId="40E30E00" w14:textId="77777777" w:rsidR="00B9351A" w:rsidRPr="000B36F1" w:rsidRDefault="00B9351A" w:rsidP="00492ECE">
      <w:pPr>
        <w:spacing w:after="0" w:line="240" w:lineRule="auto"/>
        <w:jc w:val="center"/>
        <w:rPr>
          <w:rFonts w:ascii="Arial" w:hAnsi="Arial"/>
          <w:b/>
          <w:bCs/>
          <w:sz w:val="20"/>
          <w:szCs w:val="20"/>
        </w:rPr>
      </w:pPr>
    </w:p>
    <w:p w14:paraId="619CEFEA"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w:t>
      </w:r>
    </w:p>
    <w:p w14:paraId="5CACBCA6" w14:textId="77777777" w:rsidR="00B9351A" w:rsidRPr="000B36F1" w:rsidRDefault="00B9351A" w:rsidP="00492ECE">
      <w:pPr>
        <w:spacing w:after="0" w:line="240" w:lineRule="auto"/>
        <w:jc w:val="center"/>
        <w:rPr>
          <w:rFonts w:ascii="Arial" w:hAnsi="Arial"/>
          <w:b/>
          <w:sz w:val="20"/>
          <w:szCs w:val="20"/>
        </w:rPr>
      </w:pPr>
      <w:r w:rsidRPr="000B36F1">
        <w:rPr>
          <w:rFonts w:ascii="Arial" w:hAnsi="Arial"/>
          <w:b/>
          <w:sz w:val="20"/>
          <w:szCs w:val="20"/>
        </w:rPr>
        <w:t>Aprovechamientos Derivados por Sanciones Municipales</w:t>
      </w:r>
    </w:p>
    <w:p w14:paraId="69CE0192" w14:textId="77777777" w:rsidR="00B9351A" w:rsidRPr="000B36F1" w:rsidRDefault="00B9351A" w:rsidP="00492ECE">
      <w:pPr>
        <w:spacing w:after="0" w:line="240" w:lineRule="auto"/>
        <w:jc w:val="both"/>
        <w:rPr>
          <w:rFonts w:ascii="Arial" w:hAnsi="Arial"/>
          <w:sz w:val="20"/>
          <w:szCs w:val="20"/>
        </w:rPr>
      </w:pPr>
    </w:p>
    <w:p w14:paraId="1F1F3301"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51.-</w:t>
      </w:r>
      <w:r w:rsidRPr="000B36F1">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AF47599" w14:textId="77777777" w:rsidR="00B9351A" w:rsidRPr="000B36F1" w:rsidRDefault="00B9351A" w:rsidP="0060560D">
      <w:pPr>
        <w:spacing w:after="0" w:line="360" w:lineRule="auto"/>
        <w:jc w:val="both"/>
        <w:rPr>
          <w:rFonts w:ascii="Arial" w:hAnsi="Arial"/>
          <w:sz w:val="20"/>
          <w:szCs w:val="20"/>
        </w:rPr>
      </w:pPr>
    </w:p>
    <w:p w14:paraId="5F5025F4"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lastRenderedPageBreak/>
        <w:t>El Municipio percibirá aprovechamientos derivados de:</w:t>
      </w:r>
    </w:p>
    <w:p w14:paraId="20CCE466" w14:textId="77777777" w:rsidR="00B9351A" w:rsidRPr="000B36F1" w:rsidRDefault="00B9351A" w:rsidP="0060560D">
      <w:pPr>
        <w:spacing w:after="0" w:line="360" w:lineRule="auto"/>
        <w:jc w:val="both"/>
        <w:rPr>
          <w:rFonts w:ascii="Arial" w:hAnsi="Arial"/>
          <w:sz w:val="20"/>
          <w:szCs w:val="20"/>
        </w:rPr>
      </w:pPr>
    </w:p>
    <w:p w14:paraId="6F62DFF7"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Infracciones por faltas administrativas.</w:t>
      </w:r>
    </w:p>
    <w:p w14:paraId="3F36E870" w14:textId="77777777" w:rsidR="00B9351A" w:rsidRPr="000B36F1" w:rsidRDefault="00B9351A" w:rsidP="0060560D">
      <w:pPr>
        <w:spacing w:after="0" w:line="360" w:lineRule="auto"/>
        <w:jc w:val="both"/>
        <w:rPr>
          <w:rFonts w:ascii="Arial" w:hAnsi="Arial"/>
          <w:sz w:val="20"/>
          <w:szCs w:val="20"/>
        </w:rPr>
      </w:pPr>
    </w:p>
    <w:p w14:paraId="387FE522"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Por violación a las disposiciones contenidas en los reglamentos municipales, se cobrarán las multas establecidas en cada uno de dichos ordenamientos.</w:t>
      </w:r>
    </w:p>
    <w:p w14:paraId="1D861807" w14:textId="77777777" w:rsidR="00B9351A" w:rsidRPr="000B36F1" w:rsidRDefault="00B9351A" w:rsidP="0060560D">
      <w:pPr>
        <w:spacing w:after="0" w:line="360" w:lineRule="auto"/>
        <w:jc w:val="both"/>
        <w:rPr>
          <w:rFonts w:ascii="Arial" w:hAnsi="Arial"/>
          <w:sz w:val="20"/>
          <w:szCs w:val="20"/>
        </w:rPr>
      </w:pPr>
    </w:p>
    <w:p w14:paraId="3C5493BE"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w:t>
      </w:r>
      <w:r w:rsidRPr="000B36F1">
        <w:rPr>
          <w:rFonts w:ascii="Arial" w:hAnsi="Arial"/>
          <w:sz w:val="20"/>
          <w:szCs w:val="20"/>
        </w:rPr>
        <w:t xml:space="preserve"> Infracciones por faltas de carácter fiscal.</w:t>
      </w:r>
    </w:p>
    <w:p w14:paraId="13B4B9A4" w14:textId="77777777" w:rsidR="00B9351A" w:rsidRPr="000B36F1" w:rsidRDefault="00B9351A" w:rsidP="0060560D">
      <w:pPr>
        <w:spacing w:after="0" w:line="360" w:lineRule="auto"/>
        <w:jc w:val="both"/>
        <w:rPr>
          <w:rFonts w:ascii="Arial" w:hAnsi="Arial"/>
          <w:sz w:val="20"/>
          <w:szCs w:val="20"/>
        </w:rPr>
      </w:pPr>
    </w:p>
    <w:p w14:paraId="17428559" w14:textId="77777777" w:rsidR="00B9351A" w:rsidRPr="000B36F1" w:rsidRDefault="00B9351A" w:rsidP="00C835E1">
      <w:pPr>
        <w:spacing w:after="0" w:line="360" w:lineRule="auto"/>
        <w:ind w:left="284"/>
        <w:jc w:val="both"/>
        <w:rPr>
          <w:rFonts w:ascii="Arial" w:hAnsi="Arial"/>
          <w:sz w:val="20"/>
          <w:szCs w:val="20"/>
        </w:rPr>
      </w:pPr>
      <w:r w:rsidRPr="000B36F1">
        <w:rPr>
          <w:rFonts w:ascii="Arial" w:hAnsi="Arial"/>
          <w:b/>
          <w:sz w:val="20"/>
          <w:szCs w:val="20"/>
        </w:rPr>
        <w:t>a)</w:t>
      </w:r>
      <w:r w:rsidRPr="000B36F1">
        <w:rPr>
          <w:rFonts w:ascii="Arial" w:hAnsi="Arial"/>
          <w:sz w:val="20"/>
          <w:szCs w:val="20"/>
        </w:rPr>
        <w:t xml:space="preserve"> Por pagarse en forma extemporánea y a requerimiento de la autoridad municipal cualquiera de las contribuciones a que se refiera a esta Ley. Multa de 3 a 364 veces la UMA (Unidad de Medida y Actualización).</w:t>
      </w:r>
    </w:p>
    <w:p w14:paraId="6E0266B8" w14:textId="77777777" w:rsidR="00B9351A" w:rsidRPr="000B36F1" w:rsidRDefault="00B9351A" w:rsidP="00C835E1">
      <w:pPr>
        <w:spacing w:after="0" w:line="360" w:lineRule="auto"/>
        <w:ind w:left="284"/>
        <w:jc w:val="both"/>
        <w:rPr>
          <w:rFonts w:ascii="Arial" w:hAnsi="Arial"/>
          <w:sz w:val="20"/>
          <w:szCs w:val="20"/>
        </w:rPr>
      </w:pPr>
      <w:r w:rsidRPr="000B36F1">
        <w:rPr>
          <w:rFonts w:ascii="Arial" w:hAnsi="Arial"/>
          <w:b/>
          <w:sz w:val="20"/>
          <w:szCs w:val="20"/>
        </w:rPr>
        <w:t>b)</w:t>
      </w:r>
      <w:r w:rsidRPr="000B36F1">
        <w:rPr>
          <w:rFonts w:ascii="Arial" w:hAnsi="Arial"/>
          <w:sz w:val="20"/>
          <w:szCs w:val="20"/>
        </w:rPr>
        <w:t xml:space="preserve"> Por no presentar o proporcionar el contribuyente los datos e informes que exigen las leyes fiscales o proporcionarlos extemporáneamente, hacerlo con información alterada. Multa de 3 a 119 veces la UMA.</w:t>
      </w:r>
    </w:p>
    <w:p w14:paraId="6D2B944E" w14:textId="77777777" w:rsidR="00B9351A" w:rsidRPr="000B36F1" w:rsidRDefault="00B9351A" w:rsidP="00C835E1">
      <w:pPr>
        <w:tabs>
          <w:tab w:val="left" w:pos="2835"/>
        </w:tabs>
        <w:spacing w:after="0" w:line="360" w:lineRule="auto"/>
        <w:ind w:left="284"/>
        <w:jc w:val="both"/>
        <w:rPr>
          <w:rFonts w:ascii="Arial" w:hAnsi="Arial"/>
          <w:sz w:val="20"/>
          <w:szCs w:val="20"/>
        </w:rPr>
      </w:pPr>
      <w:r w:rsidRPr="000B36F1">
        <w:rPr>
          <w:rFonts w:ascii="Arial" w:hAnsi="Arial"/>
          <w:b/>
          <w:sz w:val="20"/>
          <w:szCs w:val="20"/>
        </w:rPr>
        <w:t>c)</w:t>
      </w:r>
      <w:r w:rsidRPr="000B36F1">
        <w:rPr>
          <w:rFonts w:ascii="Arial" w:hAnsi="Arial"/>
          <w:sz w:val="20"/>
          <w:szCs w:val="20"/>
        </w:rPr>
        <w:t xml:space="preserve"> Por no comparecer el contribuyente ante la autoridad municipal para presentar, comprobar o aclarar cualquier asunto, para el que dicha autoridad esté facultada por las leyes fiscales vigentes. Multa de 3 a 103 veces la UMA.</w:t>
      </w:r>
    </w:p>
    <w:p w14:paraId="3BE57118" w14:textId="77777777" w:rsidR="00B9351A" w:rsidRPr="000B36F1" w:rsidRDefault="00B9351A" w:rsidP="0060560D">
      <w:pPr>
        <w:tabs>
          <w:tab w:val="left" w:pos="2835"/>
        </w:tabs>
        <w:spacing w:after="0" w:line="360" w:lineRule="auto"/>
        <w:jc w:val="both"/>
        <w:rPr>
          <w:rFonts w:ascii="Arial" w:hAnsi="Arial"/>
          <w:sz w:val="20"/>
          <w:szCs w:val="20"/>
        </w:rPr>
      </w:pPr>
    </w:p>
    <w:p w14:paraId="6C3069D4"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III</w:t>
      </w:r>
      <w:r w:rsidRPr="000B36F1">
        <w:rPr>
          <w:rFonts w:ascii="Arial" w:hAnsi="Arial"/>
          <w:sz w:val="20"/>
          <w:szCs w:val="20"/>
        </w:rPr>
        <w:t>.- Sanciones por falta de pago oportuno de créditos fiscales.</w:t>
      </w:r>
    </w:p>
    <w:p w14:paraId="1858C821" w14:textId="77777777" w:rsidR="00B9351A" w:rsidRPr="000B36F1" w:rsidRDefault="00B9351A" w:rsidP="0060560D">
      <w:pPr>
        <w:spacing w:after="0" w:line="360" w:lineRule="auto"/>
        <w:jc w:val="both"/>
        <w:rPr>
          <w:rFonts w:ascii="Arial" w:hAnsi="Arial"/>
          <w:sz w:val="20"/>
          <w:szCs w:val="20"/>
        </w:rPr>
      </w:pPr>
    </w:p>
    <w:p w14:paraId="210252DC"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Ocupar la vía pública sin permiso de 3 a 11 UMA.</w:t>
      </w:r>
    </w:p>
    <w:p w14:paraId="71319697" w14:textId="77777777" w:rsidR="00B9351A" w:rsidRPr="000B36F1" w:rsidRDefault="00B9351A" w:rsidP="0060560D">
      <w:pPr>
        <w:spacing w:after="0" w:line="360" w:lineRule="auto"/>
        <w:jc w:val="both"/>
        <w:rPr>
          <w:rFonts w:ascii="Arial" w:hAnsi="Arial"/>
          <w:sz w:val="20"/>
          <w:szCs w:val="20"/>
        </w:rPr>
      </w:pPr>
    </w:p>
    <w:p w14:paraId="166B0270"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w:t>
      </w:r>
      <w:r w:rsidRPr="000B36F1">
        <w:rPr>
          <w:rFonts w:ascii="Arial" w:hAnsi="Arial"/>
          <w:sz w:val="20"/>
          <w:szCs w:val="20"/>
        </w:rPr>
        <w:t xml:space="preserve"> Por falta de revalidación de licencia municipal de 5 a 11 UMA.</w:t>
      </w:r>
    </w:p>
    <w:p w14:paraId="2249459A" w14:textId="77777777" w:rsidR="00B9351A" w:rsidRPr="000B36F1" w:rsidRDefault="00B9351A" w:rsidP="0060560D">
      <w:pPr>
        <w:spacing w:after="0" w:line="360" w:lineRule="auto"/>
        <w:jc w:val="both"/>
        <w:rPr>
          <w:rFonts w:ascii="Arial" w:hAnsi="Arial"/>
          <w:sz w:val="20"/>
          <w:szCs w:val="20"/>
        </w:rPr>
      </w:pPr>
    </w:p>
    <w:p w14:paraId="6FFFE049"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w:t>
      </w:r>
      <w:r w:rsidRPr="000B36F1">
        <w:rPr>
          <w:rFonts w:ascii="Arial" w:hAnsi="Arial"/>
          <w:sz w:val="20"/>
          <w:szCs w:val="20"/>
        </w:rPr>
        <w:t xml:space="preserve"> Falta de empadronamiento en la tesorería municipal de 5 a 11 UMA.</w:t>
      </w:r>
    </w:p>
    <w:p w14:paraId="464C4B54" w14:textId="77777777" w:rsidR="00B9351A" w:rsidRPr="000B36F1" w:rsidRDefault="00B9351A" w:rsidP="0060560D">
      <w:pPr>
        <w:spacing w:after="0" w:line="360" w:lineRule="auto"/>
        <w:jc w:val="both"/>
        <w:rPr>
          <w:rFonts w:ascii="Arial" w:hAnsi="Arial"/>
          <w:sz w:val="20"/>
          <w:szCs w:val="20"/>
        </w:rPr>
      </w:pPr>
    </w:p>
    <w:p w14:paraId="77F2A443"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 xml:space="preserve">VII.- </w:t>
      </w:r>
      <w:r w:rsidRPr="000B36F1">
        <w:rPr>
          <w:rFonts w:ascii="Arial" w:hAnsi="Arial"/>
          <w:sz w:val="20"/>
          <w:szCs w:val="20"/>
        </w:rPr>
        <w:t>La matanza de ganado fuera del rastro público municipal, sin obtener la licencia o la autorización respectiva de 5 a 11 UMA.</w:t>
      </w:r>
    </w:p>
    <w:p w14:paraId="32949ADF" w14:textId="77777777" w:rsidR="00B9351A" w:rsidRPr="000B36F1" w:rsidRDefault="00B9351A" w:rsidP="0060560D">
      <w:pPr>
        <w:spacing w:after="0" w:line="360" w:lineRule="auto"/>
        <w:jc w:val="both"/>
        <w:rPr>
          <w:rFonts w:ascii="Arial" w:hAnsi="Arial"/>
          <w:sz w:val="20"/>
          <w:szCs w:val="20"/>
        </w:rPr>
      </w:pPr>
    </w:p>
    <w:p w14:paraId="0A0632A9"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Para el caso de las infracciones fracciones V y VI, la Dirección de Tesorería y Finanzas queda facultada para ordenar clausura temporal del comercio, negocio o establecimiento por el tiempo que subsista la infracción.</w:t>
      </w:r>
    </w:p>
    <w:p w14:paraId="47375852" w14:textId="77777777" w:rsidR="00C835E1" w:rsidRDefault="00C835E1" w:rsidP="0060560D">
      <w:pPr>
        <w:spacing w:after="0" w:line="360" w:lineRule="auto"/>
        <w:jc w:val="center"/>
        <w:rPr>
          <w:rFonts w:ascii="Arial" w:hAnsi="Arial"/>
          <w:b/>
          <w:bCs/>
          <w:sz w:val="20"/>
          <w:szCs w:val="20"/>
        </w:rPr>
      </w:pPr>
    </w:p>
    <w:p w14:paraId="5A73662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II</w:t>
      </w:r>
    </w:p>
    <w:p w14:paraId="18231281" w14:textId="77777777" w:rsidR="00B9351A" w:rsidRPr="000B36F1" w:rsidRDefault="00B9351A" w:rsidP="0060560D">
      <w:pPr>
        <w:spacing w:after="0" w:line="360" w:lineRule="auto"/>
        <w:jc w:val="center"/>
        <w:rPr>
          <w:rFonts w:ascii="Arial" w:hAnsi="Arial"/>
          <w:b/>
          <w:sz w:val="20"/>
          <w:szCs w:val="20"/>
        </w:rPr>
      </w:pPr>
      <w:r w:rsidRPr="000B36F1">
        <w:rPr>
          <w:rFonts w:ascii="Arial" w:hAnsi="Arial"/>
          <w:b/>
          <w:sz w:val="20"/>
          <w:szCs w:val="20"/>
        </w:rPr>
        <w:t>Aprovechamientos Derivados de Recursos Transferidos al Municipio</w:t>
      </w:r>
    </w:p>
    <w:p w14:paraId="1489B003" w14:textId="77777777" w:rsidR="00B9351A" w:rsidRPr="000B36F1" w:rsidRDefault="00B9351A" w:rsidP="0060560D">
      <w:pPr>
        <w:spacing w:after="0" w:line="360" w:lineRule="auto"/>
        <w:jc w:val="center"/>
        <w:rPr>
          <w:rFonts w:ascii="Arial" w:hAnsi="Arial"/>
          <w:b/>
          <w:bCs/>
          <w:sz w:val="20"/>
          <w:szCs w:val="20"/>
        </w:rPr>
      </w:pPr>
    </w:p>
    <w:p w14:paraId="01323212"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52</w:t>
      </w:r>
      <w:r w:rsidRPr="000B36F1">
        <w:rPr>
          <w:rFonts w:ascii="Arial" w:hAnsi="Arial"/>
          <w:sz w:val="20"/>
          <w:szCs w:val="20"/>
        </w:rPr>
        <w:t>.- Corresponderán a este capítulo de ingresos, los que perciba el municipio por cuenta de:</w:t>
      </w:r>
    </w:p>
    <w:p w14:paraId="7DB77AE2" w14:textId="77777777" w:rsidR="00B9351A" w:rsidRPr="000B36F1" w:rsidRDefault="00B9351A" w:rsidP="0060560D">
      <w:pPr>
        <w:spacing w:after="0" w:line="360" w:lineRule="auto"/>
        <w:jc w:val="both"/>
        <w:rPr>
          <w:rFonts w:ascii="Arial" w:hAnsi="Arial"/>
          <w:sz w:val="20"/>
          <w:szCs w:val="20"/>
        </w:rPr>
      </w:pPr>
    </w:p>
    <w:p w14:paraId="02F21F9A"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w:t>
      </w:r>
      <w:r w:rsidRPr="000B36F1">
        <w:rPr>
          <w:rFonts w:ascii="Arial" w:hAnsi="Arial"/>
          <w:sz w:val="20"/>
          <w:szCs w:val="20"/>
        </w:rPr>
        <w:t xml:space="preserve"> Cesiones;</w:t>
      </w:r>
    </w:p>
    <w:p w14:paraId="763C7E95"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II.-</w:t>
      </w:r>
      <w:r w:rsidRPr="000B36F1">
        <w:rPr>
          <w:rFonts w:ascii="Arial" w:hAnsi="Arial"/>
          <w:sz w:val="20"/>
          <w:szCs w:val="20"/>
        </w:rPr>
        <w:t xml:space="preserve"> Herencias;</w:t>
      </w:r>
    </w:p>
    <w:p w14:paraId="337C3CC4"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III.-</w:t>
      </w:r>
      <w:r w:rsidRPr="000B36F1">
        <w:rPr>
          <w:rFonts w:ascii="Arial" w:hAnsi="Arial"/>
          <w:sz w:val="20"/>
          <w:szCs w:val="20"/>
        </w:rPr>
        <w:t xml:space="preserve"> Legados;</w:t>
      </w:r>
    </w:p>
    <w:p w14:paraId="24C0FF0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IV.-</w:t>
      </w:r>
      <w:r w:rsidRPr="000B36F1">
        <w:rPr>
          <w:rFonts w:ascii="Arial" w:hAnsi="Arial"/>
          <w:sz w:val="20"/>
          <w:szCs w:val="20"/>
        </w:rPr>
        <w:t xml:space="preserve"> Donaciones;</w:t>
      </w:r>
    </w:p>
    <w:p w14:paraId="2CA0B9B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w:t>
      </w:r>
      <w:r w:rsidRPr="000B36F1">
        <w:rPr>
          <w:rFonts w:ascii="Arial" w:hAnsi="Arial"/>
          <w:sz w:val="20"/>
          <w:szCs w:val="20"/>
        </w:rPr>
        <w:t xml:space="preserve"> Adjudicaciones judiciales;</w:t>
      </w:r>
    </w:p>
    <w:p w14:paraId="4C977D60"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w:t>
      </w:r>
      <w:r w:rsidRPr="000B36F1">
        <w:rPr>
          <w:rFonts w:ascii="Arial" w:hAnsi="Arial"/>
          <w:sz w:val="20"/>
          <w:szCs w:val="20"/>
        </w:rPr>
        <w:t xml:space="preserve"> Adjudicaciones administrativas;</w:t>
      </w:r>
    </w:p>
    <w:p w14:paraId="3AAB209D"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VII.-</w:t>
      </w:r>
      <w:r w:rsidRPr="000B36F1">
        <w:rPr>
          <w:rFonts w:ascii="Arial" w:hAnsi="Arial"/>
          <w:sz w:val="20"/>
          <w:szCs w:val="20"/>
        </w:rPr>
        <w:t xml:space="preserve"> Subsidios de otro nivel de gobierno;</w:t>
      </w:r>
    </w:p>
    <w:p w14:paraId="21B324CE"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VIII.-</w:t>
      </w:r>
      <w:r w:rsidRPr="000B36F1">
        <w:rPr>
          <w:rFonts w:ascii="Arial" w:hAnsi="Arial"/>
          <w:sz w:val="20"/>
          <w:szCs w:val="20"/>
        </w:rPr>
        <w:t xml:space="preserve"> Subsidios de organismos públicos y privados, y</w:t>
      </w:r>
    </w:p>
    <w:p w14:paraId="04F97B0F"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IX.-</w:t>
      </w:r>
      <w:r w:rsidRPr="000B36F1">
        <w:rPr>
          <w:rFonts w:ascii="Arial" w:hAnsi="Arial"/>
          <w:sz w:val="20"/>
          <w:szCs w:val="20"/>
        </w:rPr>
        <w:t xml:space="preserve"> Multas impuestas por autoridades administrativas federales no fiscales.</w:t>
      </w:r>
    </w:p>
    <w:p w14:paraId="71F29256" w14:textId="77777777" w:rsidR="00B9351A" w:rsidRPr="000B36F1" w:rsidRDefault="00B9351A" w:rsidP="0060560D">
      <w:pPr>
        <w:spacing w:after="0" w:line="360" w:lineRule="auto"/>
        <w:jc w:val="both"/>
        <w:rPr>
          <w:rFonts w:ascii="Arial" w:hAnsi="Arial"/>
          <w:sz w:val="20"/>
          <w:szCs w:val="20"/>
        </w:rPr>
      </w:pPr>
    </w:p>
    <w:p w14:paraId="01E4EDAC"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III</w:t>
      </w:r>
    </w:p>
    <w:p w14:paraId="467E9FD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Aprovechamientos Diversos</w:t>
      </w:r>
    </w:p>
    <w:p w14:paraId="02C722CD" w14:textId="77777777" w:rsidR="00B9351A" w:rsidRPr="000B36F1" w:rsidRDefault="00B9351A" w:rsidP="0060560D">
      <w:pPr>
        <w:spacing w:after="0" w:line="360" w:lineRule="auto"/>
        <w:jc w:val="both"/>
        <w:rPr>
          <w:rFonts w:ascii="Arial" w:hAnsi="Arial"/>
          <w:sz w:val="20"/>
          <w:szCs w:val="20"/>
        </w:rPr>
      </w:pPr>
    </w:p>
    <w:p w14:paraId="2C8ECA39" w14:textId="77777777" w:rsidR="00B9351A" w:rsidRPr="000B36F1" w:rsidRDefault="00B9351A" w:rsidP="0060560D">
      <w:pPr>
        <w:spacing w:after="0" w:line="360" w:lineRule="auto"/>
        <w:jc w:val="both"/>
        <w:rPr>
          <w:rFonts w:ascii="Arial" w:hAnsi="Arial"/>
          <w:sz w:val="20"/>
          <w:szCs w:val="20"/>
        </w:rPr>
      </w:pPr>
      <w:r w:rsidRPr="000B36F1">
        <w:rPr>
          <w:rFonts w:ascii="Arial" w:hAnsi="Arial"/>
          <w:b/>
          <w:bCs/>
          <w:sz w:val="20"/>
          <w:szCs w:val="20"/>
        </w:rPr>
        <w:t>Artículo 53.-</w:t>
      </w:r>
      <w:r w:rsidRPr="000B36F1">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555DD03C" w14:textId="77777777" w:rsidR="0060560D" w:rsidRPr="000B36F1" w:rsidRDefault="0060560D" w:rsidP="0060560D">
      <w:pPr>
        <w:spacing w:after="0" w:line="360" w:lineRule="auto"/>
        <w:jc w:val="center"/>
        <w:rPr>
          <w:rFonts w:ascii="Arial" w:hAnsi="Arial"/>
          <w:b/>
          <w:bCs/>
          <w:sz w:val="20"/>
          <w:szCs w:val="20"/>
        </w:rPr>
      </w:pPr>
    </w:p>
    <w:p w14:paraId="370D0A70" w14:textId="6420B21C"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TÍTULO SÉPTIMO</w:t>
      </w:r>
    </w:p>
    <w:p w14:paraId="0A564548"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PARTICIPACIONES Y APORTACIONES</w:t>
      </w:r>
    </w:p>
    <w:p w14:paraId="2AAC7F6C" w14:textId="77777777" w:rsidR="00B9351A" w:rsidRPr="000B36F1" w:rsidRDefault="00B9351A" w:rsidP="0060560D">
      <w:pPr>
        <w:spacing w:after="0" w:line="360" w:lineRule="auto"/>
        <w:jc w:val="center"/>
        <w:rPr>
          <w:rFonts w:ascii="Arial" w:hAnsi="Arial"/>
          <w:b/>
          <w:bCs/>
          <w:sz w:val="20"/>
          <w:szCs w:val="20"/>
        </w:rPr>
      </w:pPr>
    </w:p>
    <w:p w14:paraId="36A128C7"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ÚNICO</w:t>
      </w:r>
    </w:p>
    <w:p w14:paraId="5FA62C43"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Participaciones Federales, Estatales y Aportaciones</w:t>
      </w:r>
    </w:p>
    <w:p w14:paraId="04FCFB9B" w14:textId="77777777" w:rsidR="00B9351A" w:rsidRPr="000B36F1" w:rsidRDefault="00B9351A" w:rsidP="0060560D">
      <w:pPr>
        <w:spacing w:after="0" w:line="360" w:lineRule="auto"/>
        <w:jc w:val="both"/>
        <w:rPr>
          <w:rFonts w:ascii="Arial" w:hAnsi="Arial"/>
          <w:sz w:val="20"/>
          <w:szCs w:val="20"/>
        </w:rPr>
      </w:pPr>
    </w:p>
    <w:p w14:paraId="784D270C"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54.-</w:t>
      </w:r>
      <w:r w:rsidRPr="000B36F1">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2DFEAF9" w14:textId="77777777" w:rsidR="00B9351A" w:rsidRPr="000B36F1" w:rsidRDefault="00B9351A" w:rsidP="0060560D">
      <w:pPr>
        <w:spacing w:after="0" w:line="360" w:lineRule="auto"/>
        <w:jc w:val="both"/>
        <w:rPr>
          <w:rFonts w:ascii="Arial" w:hAnsi="Arial"/>
          <w:sz w:val="20"/>
          <w:szCs w:val="20"/>
        </w:rPr>
      </w:pPr>
    </w:p>
    <w:p w14:paraId="234636CA" w14:textId="77777777" w:rsidR="00B9351A" w:rsidRPr="000B36F1" w:rsidRDefault="00B9351A" w:rsidP="0060560D">
      <w:pPr>
        <w:spacing w:after="0" w:line="360" w:lineRule="auto"/>
        <w:jc w:val="both"/>
        <w:rPr>
          <w:rFonts w:ascii="Arial" w:hAnsi="Arial"/>
          <w:sz w:val="20"/>
          <w:szCs w:val="20"/>
        </w:rPr>
      </w:pPr>
      <w:r w:rsidRPr="000B36F1">
        <w:rPr>
          <w:rFonts w:ascii="Arial" w:hAnsi="Arial"/>
          <w:sz w:val="20"/>
          <w:szCs w:val="20"/>
        </w:rPr>
        <w:t>La Hacienda Pública Municipal percibirá las participaciones estatales y federales determinadas en los convenios relativos y en la Ley de Coordinación Fiscal del Estado de Yucatán.</w:t>
      </w:r>
    </w:p>
    <w:p w14:paraId="57B09F2D" w14:textId="3144158F" w:rsidR="00B9351A" w:rsidRPr="000B36F1" w:rsidRDefault="00B9351A" w:rsidP="0060560D">
      <w:pPr>
        <w:spacing w:after="0" w:line="360" w:lineRule="auto"/>
        <w:jc w:val="both"/>
        <w:rPr>
          <w:rFonts w:ascii="Arial" w:hAnsi="Arial"/>
          <w:sz w:val="20"/>
          <w:szCs w:val="20"/>
        </w:rPr>
      </w:pPr>
    </w:p>
    <w:p w14:paraId="2DD7593D" w14:textId="77777777" w:rsidR="00B9351A" w:rsidRPr="000B36F1" w:rsidRDefault="00B9351A" w:rsidP="0060560D">
      <w:pPr>
        <w:spacing w:after="0" w:line="360" w:lineRule="auto"/>
        <w:jc w:val="center"/>
        <w:rPr>
          <w:rFonts w:ascii="Arial" w:hAnsi="Arial"/>
          <w:sz w:val="20"/>
          <w:szCs w:val="20"/>
        </w:rPr>
      </w:pPr>
      <w:r w:rsidRPr="000B36F1">
        <w:rPr>
          <w:rFonts w:ascii="Arial" w:hAnsi="Arial"/>
          <w:b/>
          <w:bCs/>
          <w:sz w:val="20"/>
          <w:szCs w:val="20"/>
        </w:rPr>
        <w:t>TÍTULO OCTAVO</w:t>
      </w:r>
    </w:p>
    <w:p w14:paraId="39875579"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INGRESOS EXTRAORDINARIOS</w:t>
      </w:r>
    </w:p>
    <w:p w14:paraId="17E6D468" w14:textId="77777777" w:rsidR="00B9351A" w:rsidRPr="000B36F1" w:rsidRDefault="00B9351A" w:rsidP="0060560D">
      <w:pPr>
        <w:spacing w:after="0" w:line="360" w:lineRule="auto"/>
        <w:jc w:val="center"/>
        <w:rPr>
          <w:rFonts w:ascii="Arial" w:hAnsi="Arial"/>
          <w:b/>
          <w:bCs/>
          <w:sz w:val="20"/>
          <w:szCs w:val="20"/>
        </w:rPr>
      </w:pPr>
    </w:p>
    <w:p w14:paraId="0D6F5E45"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CAPÍTULO ÚNICO</w:t>
      </w:r>
    </w:p>
    <w:p w14:paraId="0480314C" w14:textId="77777777" w:rsidR="00B9351A" w:rsidRPr="000B36F1" w:rsidRDefault="00B9351A" w:rsidP="0060560D">
      <w:pPr>
        <w:spacing w:after="0" w:line="360" w:lineRule="auto"/>
        <w:jc w:val="center"/>
        <w:rPr>
          <w:rFonts w:ascii="Arial" w:hAnsi="Arial"/>
          <w:b/>
          <w:bCs/>
          <w:sz w:val="20"/>
          <w:szCs w:val="20"/>
        </w:rPr>
      </w:pPr>
      <w:r w:rsidRPr="000B36F1">
        <w:rPr>
          <w:rFonts w:ascii="Arial" w:hAnsi="Arial"/>
          <w:b/>
          <w:bCs/>
          <w:sz w:val="20"/>
          <w:szCs w:val="20"/>
        </w:rPr>
        <w:t>De los Empréstitos, Subsidios y los Provenientes del Estado o la Federación</w:t>
      </w:r>
    </w:p>
    <w:p w14:paraId="44EFD4E0" w14:textId="77777777" w:rsidR="00B9351A" w:rsidRPr="000B36F1" w:rsidRDefault="00B9351A" w:rsidP="0060560D">
      <w:pPr>
        <w:spacing w:after="0" w:line="360" w:lineRule="auto"/>
        <w:jc w:val="both"/>
        <w:rPr>
          <w:rFonts w:ascii="Arial" w:hAnsi="Arial"/>
          <w:b/>
          <w:sz w:val="20"/>
          <w:szCs w:val="20"/>
        </w:rPr>
      </w:pPr>
    </w:p>
    <w:p w14:paraId="3FC66BEB" w14:textId="77777777" w:rsidR="00B9351A" w:rsidRPr="000B36F1" w:rsidRDefault="00B9351A" w:rsidP="0060560D">
      <w:pPr>
        <w:spacing w:after="0" w:line="360" w:lineRule="auto"/>
        <w:jc w:val="both"/>
        <w:rPr>
          <w:rFonts w:ascii="Arial" w:hAnsi="Arial"/>
          <w:sz w:val="20"/>
          <w:szCs w:val="20"/>
        </w:rPr>
      </w:pPr>
      <w:r w:rsidRPr="000B36F1">
        <w:rPr>
          <w:rFonts w:ascii="Arial" w:hAnsi="Arial"/>
          <w:b/>
          <w:sz w:val="20"/>
          <w:szCs w:val="20"/>
        </w:rPr>
        <w:t>Artículo 55.-</w:t>
      </w:r>
      <w:r w:rsidRPr="000B36F1">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3A26E858" w14:textId="77777777" w:rsidR="00B9351A" w:rsidRPr="000B36F1" w:rsidRDefault="00B9351A" w:rsidP="0060560D">
      <w:pPr>
        <w:spacing w:after="0" w:line="360" w:lineRule="auto"/>
        <w:jc w:val="both"/>
        <w:rPr>
          <w:rFonts w:ascii="Arial" w:hAnsi="Arial"/>
          <w:sz w:val="20"/>
          <w:szCs w:val="20"/>
        </w:rPr>
      </w:pPr>
    </w:p>
    <w:p w14:paraId="01AC46DF" w14:textId="77777777" w:rsidR="00B9351A" w:rsidRPr="000B36F1" w:rsidRDefault="00B9351A" w:rsidP="0060560D">
      <w:pPr>
        <w:spacing w:after="0" w:line="360" w:lineRule="auto"/>
        <w:jc w:val="center"/>
        <w:rPr>
          <w:rFonts w:ascii="Arial" w:hAnsi="Arial"/>
          <w:sz w:val="20"/>
          <w:szCs w:val="20"/>
          <w:lang w:val="en-US"/>
        </w:rPr>
      </w:pPr>
      <w:r w:rsidRPr="000B36F1">
        <w:rPr>
          <w:rFonts w:ascii="Arial" w:eastAsia="Arial" w:hAnsi="Arial"/>
          <w:b/>
          <w:sz w:val="20"/>
          <w:szCs w:val="20"/>
          <w:lang w:val="en-US"/>
        </w:rPr>
        <w:t xml:space="preserve">T r a n s </w:t>
      </w:r>
      <w:proofErr w:type="spellStart"/>
      <w:r w:rsidRPr="000B36F1">
        <w:rPr>
          <w:rFonts w:ascii="Arial" w:eastAsia="Arial" w:hAnsi="Arial"/>
          <w:b/>
          <w:sz w:val="20"/>
          <w:szCs w:val="20"/>
          <w:lang w:val="en-US"/>
        </w:rPr>
        <w:t>i</w:t>
      </w:r>
      <w:proofErr w:type="spellEnd"/>
      <w:r w:rsidRPr="000B36F1">
        <w:rPr>
          <w:rFonts w:ascii="Arial" w:eastAsia="Arial" w:hAnsi="Arial"/>
          <w:b/>
          <w:sz w:val="20"/>
          <w:szCs w:val="20"/>
          <w:lang w:val="en-US"/>
        </w:rPr>
        <w:t xml:space="preserve"> t o r </w:t>
      </w:r>
      <w:proofErr w:type="spellStart"/>
      <w:r w:rsidRPr="000B36F1">
        <w:rPr>
          <w:rFonts w:ascii="Arial" w:eastAsia="Arial" w:hAnsi="Arial"/>
          <w:b/>
          <w:sz w:val="20"/>
          <w:szCs w:val="20"/>
          <w:lang w:val="en-US"/>
        </w:rPr>
        <w:t>i</w:t>
      </w:r>
      <w:proofErr w:type="spellEnd"/>
      <w:r w:rsidRPr="000B36F1">
        <w:rPr>
          <w:rFonts w:ascii="Arial" w:eastAsia="Arial" w:hAnsi="Arial"/>
          <w:b/>
          <w:sz w:val="20"/>
          <w:szCs w:val="20"/>
          <w:lang w:val="en-US"/>
        </w:rPr>
        <w:t xml:space="preserve"> o</w:t>
      </w:r>
    </w:p>
    <w:p w14:paraId="492796C1" w14:textId="77777777" w:rsidR="00B9351A" w:rsidRPr="000B36F1" w:rsidRDefault="00B9351A" w:rsidP="0060560D">
      <w:pPr>
        <w:spacing w:after="0" w:line="360" w:lineRule="auto"/>
        <w:rPr>
          <w:rFonts w:ascii="Arial" w:hAnsi="Arial"/>
          <w:sz w:val="20"/>
          <w:szCs w:val="20"/>
          <w:lang w:val="en-US"/>
        </w:rPr>
      </w:pPr>
      <w:r w:rsidRPr="000B36F1">
        <w:rPr>
          <w:rFonts w:ascii="Arial" w:eastAsia="Arial" w:hAnsi="Arial"/>
          <w:sz w:val="20"/>
          <w:szCs w:val="20"/>
          <w:lang w:val="en-US"/>
        </w:rPr>
        <w:t xml:space="preserve"> </w:t>
      </w:r>
    </w:p>
    <w:p w14:paraId="0ECF375F" w14:textId="77777777" w:rsidR="00B9351A" w:rsidRPr="000B36F1" w:rsidRDefault="00B9351A" w:rsidP="0060560D">
      <w:pPr>
        <w:spacing w:after="0" w:line="360" w:lineRule="auto"/>
        <w:jc w:val="both"/>
        <w:rPr>
          <w:rFonts w:ascii="Arial" w:hAnsi="Arial"/>
          <w:sz w:val="20"/>
          <w:szCs w:val="20"/>
        </w:rPr>
      </w:pPr>
      <w:r w:rsidRPr="000B36F1">
        <w:rPr>
          <w:rFonts w:ascii="Arial" w:eastAsia="Arial" w:hAnsi="Arial"/>
          <w:b/>
          <w:sz w:val="20"/>
          <w:szCs w:val="20"/>
        </w:rPr>
        <w:t xml:space="preserve">Artículo único. - </w:t>
      </w:r>
      <w:r w:rsidRPr="000B36F1">
        <w:rPr>
          <w:rFonts w:ascii="Arial" w:eastAsia="Arial" w:hAnsi="Arial"/>
          <w:sz w:val="20"/>
          <w:szCs w:val="20"/>
        </w:rPr>
        <w:t xml:space="preserve">Para poder percibir aprovechamientos vía infracciones por faltas administrativas, el Ayuntamiento deberá contar con los reglamentos municipales respectivos, los que establecerán los montos de las sanciones correspondientes. </w:t>
      </w:r>
    </w:p>
    <w:p w14:paraId="586D812C" w14:textId="77777777" w:rsidR="00B67D6D" w:rsidRDefault="00B67D6D" w:rsidP="0060560D">
      <w:pPr>
        <w:spacing w:after="0" w:line="360" w:lineRule="auto"/>
        <w:rPr>
          <w:rFonts w:ascii="Arial" w:hAnsi="Arial"/>
          <w:sz w:val="20"/>
          <w:szCs w:val="20"/>
        </w:rPr>
      </w:pPr>
    </w:p>
    <w:p w14:paraId="14CAEAEA" w14:textId="77777777" w:rsidR="00492ECE" w:rsidRPr="00D82B8C" w:rsidRDefault="00492ECE" w:rsidP="00492ECE">
      <w:pPr>
        <w:spacing w:after="0" w:line="240" w:lineRule="auto"/>
        <w:jc w:val="center"/>
        <w:rPr>
          <w:rFonts w:ascii="Arial" w:eastAsia="Arial MT" w:hAnsi="Arial"/>
          <w:b/>
          <w:sz w:val="20"/>
          <w:szCs w:val="20"/>
          <w:lang w:val="pt-BR"/>
        </w:rPr>
      </w:pPr>
      <w:bookmarkStart w:id="9" w:name="_Hlk189227942"/>
      <w:r w:rsidRPr="00D82B8C">
        <w:rPr>
          <w:rFonts w:ascii="Arial" w:eastAsia="Arial MT" w:hAnsi="Arial"/>
          <w:b/>
          <w:sz w:val="20"/>
          <w:szCs w:val="20"/>
          <w:lang w:val="pt-BR"/>
        </w:rPr>
        <w:t>T r a n s i t o r i o s</w:t>
      </w:r>
    </w:p>
    <w:p w14:paraId="47A2C536" w14:textId="77777777" w:rsidR="00492ECE" w:rsidRPr="00D82B8C" w:rsidRDefault="00492ECE" w:rsidP="00492ECE">
      <w:pPr>
        <w:adjustRightInd w:val="0"/>
        <w:spacing w:after="0"/>
        <w:jc w:val="center"/>
        <w:rPr>
          <w:rFonts w:ascii="Arial" w:eastAsia="Arial MT" w:hAnsi="Arial"/>
          <w:b/>
          <w:sz w:val="20"/>
          <w:szCs w:val="20"/>
          <w:lang w:val="pt-BR"/>
        </w:rPr>
      </w:pPr>
    </w:p>
    <w:p w14:paraId="4A7476EB" w14:textId="77777777" w:rsidR="00492ECE" w:rsidRPr="00D82B8C" w:rsidRDefault="00492ECE" w:rsidP="00492ECE">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102E817" w14:textId="77777777" w:rsidR="00492ECE" w:rsidRPr="00D82B8C" w:rsidRDefault="00492ECE" w:rsidP="00492ECE">
      <w:pPr>
        <w:spacing w:after="0"/>
        <w:jc w:val="both"/>
        <w:rPr>
          <w:rFonts w:ascii="Arial" w:eastAsia="Arial MT" w:hAnsi="Arial"/>
          <w:sz w:val="20"/>
          <w:szCs w:val="20"/>
        </w:rPr>
      </w:pPr>
    </w:p>
    <w:p w14:paraId="178EA894" w14:textId="77777777" w:rsidR="00492ECE" w:rsidRPr="00D82B8C" w:rsidRDefault="00492ECE" w:rsidP="00492ECE">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56E5F0BC" w14:textId="77777777" w:rsidR="00492ECE" w:rsidRPr="00D82B8C" w:rsidRDefault="00492ECE" w:rsidP="00492ECE">
      <w:pPr>
        <w:spacing w:after="0"/>
        <w:jc w:val="both"/>
        <w:rPr>
          <w:rFonts w:ascii="Arial" w:eastAsia="Arial MT" w:hAnsi="Arial"/>
          <w:b/>
          <w:sz w:val="20"/>
          <w:szCs w:val="20"/>
          <w:shd w:val="clear" w:color="auto" w:fill="FFFFFF"/>
        </w:rPr>
      </w:pPr>
    </w:p>
    <w:p w14:paraId="4E513443" w14:textId="77777777" w:rsidR="00492ECE" w:rsidRPr="00D82B8C" w:rsidRDefault="00492ECE" w:rsidP="00492ECE">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C4ED19F" w14:textId="77777777" w:rsidR="00492ECE" w:rsidRPr="00D82B8C" w:rsidRDefault="00492ECE" w:rsidP="00492ECE">
      <w:pPr>
        <w:spacing w:after="0"/>
        <w:jc w:val="both"/>
        <w:rPr>
          <w:rFonts w:ascii="Arial" w:eastAsia="Arial MT" w:hAnsi="Arial"/>
          <w:sz w:val="20"/>
          <w:szCs w:val="20"/>
        </w:rPr>
      </w:pPr>
    </w:p>
    <w:p w14:paraId="16CC8E17" w14:textId="77777777" w:rsidR="00492ECE" w:rsidRPr="00D82B8C" w:rsidRDefault="00492ECE" w:rsidP="00492ECE">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073CD37" w14:textId="77777777" w:rsidR="00492ECE" w:rsidRPr="00F5132C" w:rsidRDefault="00492ECE" w:rsidP="00492ECE">
      <w:pPr>
        <w:pStyle w:val="Textoindependiente"/>
        <w:spacing w:before="0"/>
        <w:ind w:left="0"/>
        <w:rPr>
          <w:rFonts w:ascii="Arial" w:hAnsi="Arial" w:cs="Arial"/>
          <w:sz w:val="20"/>
          <w:szCs w:val="20"/>
        </w:rPr>
      </w:pPr>
    </w:p>
    <w:p w14:paraId="35948E0C" w14:textId="77777777" w:rsidR="00492ECE" w:rsidRPr="00D82B8C" w:rsidRDefault="00492ECE" w:rsidP="00492ECE">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1F1A3EC0" w14:textId="77777777" w:rsidR="00492ECE" w:rsidRPr="00D82B8C" w:rsidRDefault="00492ECE" w:rsidP="00492ECE">
      <w:pPr>
        <w:pStyle w:val="Textoindependiente"/>
        <w:spacing w:before="0"/>
        <w:ind w:left="0"/>
        <w:rPr>
          <w:rFonts w:ascii="Arial" w:hAnsi="Arial" w:cs="Arial"/>
          <w:sz w:val="20"/>
          <w:szCs w:val="20"/>
        </w:rPr>
      </w:pPr>
    </w:p>
    <w:p w14:paraId="4CE5FDCD" w14:textId="77777777" w:rsidR="00492ECE" w:rsidRPr="00D82B8C" w:rsidRDefault="00492ECE" w:rsidP="00492ECE">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2E468833" w14:textId="77777777" w:rsidR="00492ECE" w:rsidRPr="00D82B8C" w:rsidRDefault="00492ECE" w:rsidP="00492ECE">
      <w:pPr>
        <w:pStyle w:val="Textoindependiente"/>
        <w:spacing w:before="0"/>
        <w:ind w:left="0"/>
        <w:rPr>
          <w:rFonts w:ascii="Arial" w:hAnsi="Arial" w:cs="Arial"/>
          <w:sz w:val="20"/>
          <w:szCs w:val="20"/>
        </w:rPr>
      </w:pPr>
    </w:p>
    <w:p w14:paraId="62E3E77D" w14:textId="77777777" w:rsidR="00492ECE" w:rsidRPr="00D82B8C" w:rsidRDefault="00492ECE" w:rsidP="00492ECE">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5C3493E1" w14:textId="77777777" w:rsidR="00492ECE" w:rsidRPr="00D82B8C" w:rsidRDefault="00492ECE" w:rsidP="00492ECE">
      <w:pPr>
        <w:pStyle w:val="Textoindependiente"/>
        <w:spacing w:before="0" w:line="360" w:lineRule="auto"/>
        <w:ind w:left="0"/>
        <w:rPr>
          <w:rFonts w:ascii="Arial" w:hAnsi="Arial" w:cs="Arial"/>
          <w:sz w:val="20"/>
          <w:szCs w:val="20"/>
        </w:rPr>
      </w:pPr>
    </w:p>
    <w:p w14:paraId="681A0709" w14:textId="77777777" w:rsidR="00492ECE" w:rsidRPr="00D82B8C" w:rsidRDefault="00492ECE" w:rsidP="00492ECE">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498CDE7A" w14:textId="77777777" w:rsidR="00492ECE" w:rsidRPr="00D82B8C" w:rsidRDefault="00492ECE" w:rsidP="00492ECE">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3C3FD1FA" w14:textId="77777777" w:rsidR="00492ECE" w:rsidRPr="00D82B8C" w:rsidRDefault="00492ECE" w:rsidP="00492ECE">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77672D9F" w14:textId="77777777" w:rsidR="00492ECE" w:rsidRPr="00D82B8C" w:rsidRDefault="00492ECE" w:rsidP="00492ECE">
      <w:pPr>
        <w:pStyle w:val="Textoindependiente"/>
        <w:spacing w:before="0"/>
        <w:ind w:left="0"/>
        <w:rPr>
          <w:rFonts w:ascii="Arial" w:hAnsi="Arial" w:cs="Arial"/>
          <w:b/>
          <w:bCs/>
          <w:sz w:val="20"/>
          <w:szCs w:val="20"/>
        </w:rPr>
      </w:pPr>
    </w:p>
    <w:p w14:paraId="4C4E29BE" w14:textId="77777777" w:rsidR="00492ECE" w:rsidRPr="00D82B8C" w:rsidRDefault="00492ECE" w:rsidP="00492ECE">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DA436F6" w14:textId="77777777" w:rsidR="00492ECE" w:rsidRPr="00D82B8C" w:rsidRDefault="00492ECE" w:rsidP="00492ECE">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4FDD6C82" w14:textId="77777777" w:rsidR="00492ECE" w:rsidRPr="00D82B8C" w:rsidRDefault="00492ECE" w:rsidP="00492ECE">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9"/>
    </w:p>
    <w:p w14:paraId="1187761D" w14:textId="77777777" w:rsidR="00492ECE" w:rsidRPr="000B36F1" w:rsidRDefault="00492ECE" w:rsidP="0060560D">
      <w:pPr>
        <w:spacing w:after="0" w:line="360" w:lineRule="auto"/>
        <w:rPr>
          <w:rFonts w:ascii="Arial" w:hAnsi="Arial"/>
          <w:sz w:val="20"/>
          <w:szCs w:val="20"/>
        </w:rPr>
      </w:pPr>
    </w:p>
    <w:sectPr w:rsidR="00492ECE" w:rsidRPr="000B36F1" w:rsidSect="001E34E0">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A370" w14:textId="77777777" w:rsidR="00AB6DFD" w:rsidRDefault="00AB6DFD">
      <w:pPr>
        <w:spacing w:after="0" w:line="240" w:lineRule="auto"/>
      </w:pPr>
      <w:r>
        <w:separator/>
      </w:r>
    </w:p>
  </w:endnote>
  <w:endnote w:type="continuationSeparator" w:id="0">
    <w:p w14:paraId="43FC3F21" w14:textId="77777777" w:rsidR="00AB6DFD" w:rsidRDefault="00A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72D2" w14:textId="77777777" w:rsidR="00492ECE" w:rsidRDefault="00492EC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D08534" w14:textId="77777777" w:rsidR="00492ECE" w:rsidRDefault="00492E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6DEE" w14:textId="77777777" w:rsidR="00492ECE" w:rsidRDefault="00492EC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EC0B9F" w14:textId="77777777" w:rsidR="00492ECE" w:rsidRDefault="00492EC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170C26" w:rsidRPr="009C3E88" w:rsidRDefault="00170C2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F6CBB" w:rsidRPr="00FF6CBB">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7483" w14:textId="77777777" w:rsidR="00AB6DFD" w:rsidRDefault="00AB6DFD">
      <w:pPr>
        <w:spacing w:after="0" w:line="240" w:lineRule="auto"/>
      </w:pPr>
      <w:r>
        <w:separator/>
      </w:r>
    </w:p>
  </w:footnote>
  <w:footnote w:type="continuationSeparator" w:id="0">
    <w:p w14:paraId="4654286E" w14:textId="77777777" w:rsidR="00AB6DFD" w:rsidRDefault="00AB6DFD">
      <w:pPr>
        <w:spacing w:after="0" w:line="240" w:lineRule="auto"/>
      </w:pPr>
      <w:r>
        <w:continuationSeparator/>
      </w:r>
    </w:p>
  </w:footnote>
  <w:footnote w:id="1">
    <w:p w14:paraId="4EDB1AE5" w14:textId="77777777" w:rsidR="00492ECE" w:rsidRPr="003B7CC4" w:rsidRDefault="00492ECE" w:rsidP="00492ECE">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46A3910B" w14:textId="77777777" w:rsidR="00492ECE" w:rsidRDefault="00492ECE" w:rsidP="00492EC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C002246" w14:textId="77777777" w:rsidR="00492ECE" w:rsidRPr="0055215F" w:rsidRDefault="00492ECE" w:rsidP="00492ECE">
      <w:pPr>
        <w:pStyle w:val="Textonotapie"/>
        <w:rPr>
          <w:lang w:val="es-MX"/>
        </w:rPr>
      </w:pPr>
    </w:p>
  </w:footnote>
  <w:footnote w:id="3">
    <w:p w14:paraId="7C2F91A5" w14:textId="77777777" w:rsidR="00492ECE" w:rsidRPr="00A33CFF" w:rsidRDefault="00492ECE" w:rsidP="00492ECE">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7F36C50" w14:textId="77777777" w:rsidR="00492ECE" w:rsidRPr="00713177" w:rsidRDefault="00492ECE" w:rsidP="00492E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08F1F30" w14:textId="77777777" w:rsidR="00492ECE" w:rsidRPr="00713177" w:rsidRDefault="00492ECE" w:rsidP="00492E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DAC6461" w14:textId="77777777" w:rsidR="00492ECE" w:rsidRPr="00791FEA" w:rsidRDefault="00492ECE" w:rsidP="00492ECE">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993C551" w14:textId="77777777" w:rsidR="00492ECE" w:rsidRPr="00791FEA" w:rsidRDefault="00492ECE" w:rsidP="00492ECE">
      <w:pPr>
        <w:pStyle w:val="Textonotapie"/>
      </w:pPr>
    </w:p>
  </w:footnote>
  <w:footnote w:id="7">
    <w:p w14:paraId="05057372" w14:textId="77777777" w:rsidR="00492ECE" w:rsidRPr="00D60D3C" w:rsidRDefault="00492ECE" w:rsidP="00492ECE">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D2A86AD" w14:textId="77777777" w:rsidR="00492ECE" w:rsidRDefault="00492ECE" w:rsidP="00492ECE">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237D5F69" w14:textId="77777777" w:rsidR="00492ECE" w:rsidRPr="00776E50" w:rsidRDefault="00492ECE" w:rsidP="00492ECE">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BC1FA57" w14:textId="77777777" w:rsidR="00492ECE" w:rsidRPr="00776E50" w:rsidRDefault="00492ECE" w:rsidP="00492ECE">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BADA21C"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F310974" w14:textId="77777777" w:rsidR="00492ECE" w:rsidRPr="000D12FA" w:rsidRDefault="00492ECE" w:rsidP="00492ECE">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27447598" w14:textId="77777777" w:rsidR="00492ECE" w:rsidRPr="00776E50" w:rsidRDefault="00492ECE" w:rsidP="00492ECE">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8600284"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664D4191"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3CD939AF"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486B887"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F61F798"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C64796F"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5934A80"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E9DECAA"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B8CF944" w14:textId="77777777" w:rsidR="00492ECE" w:rsidRPr="00776E50" w:rsidRDefault="00492ECE" w:rsidP="00492ECE">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4A4398CB" w14:textId="77777777" w:rsidR="00492ECE" w:rsidRPr="00776E50" w:rsidRDefault="00492ECE" w:rsidP="00492ECE">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E497D96" w14:textId="77777777" w:rsidR="00492ECE" w:rsidRPr="008B0A6A" w:rsidRDefault="00492ECE" w:rsidP="00492EC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463B52B" w14:textId="77777777" w:rsidR="00492ECE" w:rsidRPr="008B0A6A" w:rsidRDefault="00492ECE" w:rsidP="00492EC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029E5A7" w14:textId="77777777" w:rsidR="00492ECE" w:rsidRPr="008B0A6A" w:rsidRDefault="00492ECE" w:rsidP="00492EC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25BDF87" w14:textId="77777777" w:rsidR="00492ECE" w:rsidRPr="008B0A6A" w:rsidRDefault="00492ECE" w:rsidP="00492EC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92ECE" w14:paraId="2E27B354" w14:textId="77777777" w:rsidTr="0095677F">
      <w:trPr>
        <w:cantSplit/>
        <w:trHeight w:val="329"/>
      </w:trPr>
      <w:tc>
        <w:tcPr>
          <w:tcW w:w="1260" w:type="dxa"/>
          <w:vMerge w:val="restart"/>
          <w:vAlign w:val="center"/>
        </w:tcPr>
        <w:p w14:paraId="47C1C184" w14:textId="77777777" w:rsidR="00492ECE" w:rsidRDefault="00492ECE"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3EE3E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8672" r:id="rId2"/>
            </w:object>
          </w:r>
        </w:p>
      </w:tc>
      <w:tc>
        <w:tcPr>
          <w:tcW w:w="9000" w:type="dxa"/>
          <w:gridSpan w:val="2"/>
          <w:tcBorders>
            <w:bottom w:val="double" w:sz="4" w:space="0" w:color="auto"/>
          </w:tcBorders>
          <w:vAlign w:val="bottom"/>
        </w:tcPr>
        <w:p w14:paraId="6F29B593" w14:textId="77777777" w:rsidR="00492ECE" w:rsidRDefault="00492ECE"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92ECE" w14:paraId="330BAEEF" w14:textId="77777777" w:rsidTr="0095677F">
      <w:trPr>
        <w:cantSplit/>
        <w:trHeight w:val="49"/>
      </w:trPr>
      <w:tc>
        <w:tcPr>
          <w:tcW w:w="1260" w:type="dxa"/>
          <w:vMerge/>
        </w:tcPr>
        <w:p w14:paraId="441758C9" w14:textId="77777777" w:rsidR="00492ECE" w:rsidRDefault="00492ECE" w:rsidP="00AC6F52">
          <w:pPr>
            <w:pStyle w:val="Encabezado"/>
            <w:rPr>
              <w:rFonts w:ascii="CG Omega" w:hAnsi="CG Omega" w:cs="CG Omega"/>
              <w:sz w:val="16"/>
              <w:szCs w:val="16"/>
            </w:rPr>
          </w:pPr>
        </w:p>
      </w:tc>
      <w:tc>
        <w:tcPr>
          <w:tcW w:w="9000" w:type="dxa"/>
          <w:gridSpan w:val="2"/>
          <w:tcBorders>
            <w:top w:val="double" w:sz="4" w:space="0" w:color="auto"/>
          </w:tcBorders>
        </w:tcPr>
        <w:p w14:paraId="4EB5E47F" w14:textId="77777777" w:rsidR="00492ECE" w:rsidRDefault="00492ECE" w:rsidP="00AC6F52">
          <w:pPr>
            <w:pStyle w:val="Encabezado"/>
            <w:ind w:left="-70"/>
            <w:jc w:val="right"/>
            <w:rPr>
              <w:rFonts w:ascii="Arial Narrow" w:hAnsi="Arial Narrow" w:cs="Arial Narrow"/>
              <w:sz w:val="4"/>
              <w:szCs w:val="4"/>
            </w:rPr>
          </w:pPr>
        </w:p>
      </w:tc>
    </w:tr>
    <w:tr w:rsidR="00492ECE" w:rsidRPr="001D52AB" w14:paraId="050D15DD" w14:textId="77777777" w:rsidTr="0095677F">
      <w:trPr>
        <w:cantSplit/>
        <w:trHeight w:val="291"/>
      </w:trPr>
      <w:tc>
        <w:tcPr>
          <w:tcW w:w="1260" w:type="dxa"/>
          <w:vMerge/>
        </w:tcPr>
        <w:p w14:paraId="6242D5A6" w14:textId="77777777" w:rsidR="00492ECE" w:rsidRDefault="00492ECE" w:rsidP="00AC6F52">
          <w:pPr>
            <w:pStyle w:val="Encabezado"/>
            <w:rPr>
              <w:rFonts w:ascii="CG Omega" w:hAnsi="CG Omega" w:cs="CG Omega"/>
              <w:sz w:val="16"/>
              <w:szCs w:val="16"/>
            </w:rPr>
          </w:pPr>
        </w:p>
      </w:tc>
      <w:tc>
        <w:tcPr>
          <w:tcW w:w="4212" w:type="dxa"/>
        </w:tcPr>
        <w:p w14:paraId="390B1E71" w14:textId="77777777" w:rsidR="00492ECE" w:rsidRPr="004048C7" w:rsidRDefault="00492ECE"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A9BA66B" w14:textId="77777777" w:rsidR="00492ECE" w:rsidRPr="004048C7" w:rsidRDefault="00492ECE" w:rsidP="00AC6F52">
          <w:pPr>
            <w:pStyle w:val="Encabezado"/>
            <w:ind w:left="110"/>
            <w:rPr>
              <w:rFonts w:ascii="Arial" w:hAnsi="Arial"/>
              <w:sz w:val="17"/>
              <w:szCs w:val="17"/>
            </w:rPr>
          </w:pPr>
          <w:r>
            <w:rPr>
              <w:rFonts w:ascii="Arial" w:hAnsi="Arial"/>
              <w:sz w:val="17"/>
              <w:szCs w:val="17"/>
            </w:rPr>
            <w:t>Secretaría General del Poder Legislativo</w:t>
          </w:r>
        </w:p>
        <w:p w14:paraId="404C611D" w14:textId="77777777" w:rsidR="00492ECE" w:rsidRPr="004048C7" w:rsidRDefault="00492ECE" w:rsidP="00AC6F52">
          <w:pPr>
            <w:pStyle w:val="Encabezado"/>
            <w:ind w:left="110"/>
            <w:rPr>
              <w:rFonts w:ascii="Arial" w:hAnsi="Arial"/>
              <w:sz w:val="17"/>
              <w:szCs w:val="17"/>
            </w:rPr>
          </w:pPr>
          <w:r w:rsidRPr="004048C7">
            <w:rPr>
              <w:rFonts w:ascii="Arial" w:hAnsi="Arial"/>
              <w:sz w:val="17"/>
              <w:szCs w:val="17"/>
            </w:rPr>
            <w:t>Unidad de Servicios Técnico-Legislativos</w:t>
          </w:r>
        </w:p>
        <w:p w14:paraId="4D367452" w14:textId="77777777" w:rsidR="00492ECE" w:rsidRDefault="00492ECE" w:rsidP="00AC6F52">
          <w:pPr>
            <w:pStyle w:val="Encabezado"/>
            <w:ind w:left="-70"/>
            <w:rPr>
              <w:rFonts w:ascii="Arial Narrow" w:hAnsi="Arial Narrow" w:cs="Arial Narrow"/>
              <w:sz w:val="4"/>
              <w:szCs w:val="4"/>
            </w:rPr>
          </w:pPr>
        </w:p>
      </w:tc>
      <w:tc>
        <w:tcPr>
          <w:tcW w:w="4788" w:type="dxa"/>
        </w:tcPr>
        <w:p w14:paraId="3D193F03" w14:textId="77777777" w:rsidR="00492ECE" w:rsidRDefault="00492ECE"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C932C09" w14:textId="77777777" w:rsidR="00492ECE" w:rsidRPr="001D52AB" w:rsidRDefault="00492ECE" w:rsidP="00AC6F52">
          <w:pPr>
            <w:pStyle w:val="Encabezado"/>
            <w:ind w:left="-70"/>
            <w:jc w:val="right"/>
            <w:rPr>
              <w:rFonts w:ascii="Arial" w:hAnsi="Arial"/>
              <w:i/>
              <w:iCs/>
              <w:sz w:val="18"/>
              <w:szCs w:val="18"/>
            </w:rPr>
          </w:pPr>
        </w:p>
      </w:tc>
    </w:tr>
  </w:tbl>
  <w:p w14:paraId="620C626D" w14:textId="77777777" w:rsidR="00492ECE" w:rsidRDefault="00492E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92ECE" w14:paraId="253555EB" w14:textId="77777777" w:rsidTr="008E6C26">
      <w:trPr>
        <w:cantSplit/>
        <w:trHeight w:val="329"/>
      </w:trPr>
      <w:tc>
        <w:tcPr>
          <w:tcW w:w="1260" w:type="dxa"/>
          <w:vMerge w:val="restart"/>
          <w:vAlign w:val="center"/>
        </w:tcPr>
        <w:bookmarkStart w:id="10" w:name="_Hlk189227271"/>
        <w:p w14:paraId="0BA4E6AB" w14:textId="77777777" w:rsidR="00492ECE" w:rsidRDefault="00492ECE" w:rsidP="00492ECE">
          <w:pPr>
            <w:pStyle w:val="Encabezado"/>
            <w:rPr>
              <w:rFonts w:ascii="CG Omega" w:hAnsi="CG Omega" w:cs="CG Omega"/>
              <w:sz w:val="16"/>
              <w:szCs w:val="16"/>
            </w:rPr>
          </w:pPr>
          <w:r w:rsidRPr="00385D64">
            <w:rPr>
              <w:rFonts w:ascii="CG Omega" w:hAnsi="CG Omega" w:cs="CG Omega"/>
              <w:sz w:val="16"/>
              <w:szCs w:val="16"/>
            </w:rPr>
            <w:object w:dxaOrig="1117" w:dyaOrig="968" w14:anchorId="66EC2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8673" r:id="rId2"/>
            </w:object>
          </w:r>
        </w:p>
      </w:tc>
      <w:tc>
        <w:tcPr>
          <w:tcW w:w="9000" w:type="dxa"/>
          <w:gridSpan w:val="2"/>
          <w:tcBorders>
            <w:bottom w:val="double" w:sz="4" w:space="0" w:color="auto"/>
          </w:tcBorders>
          <w:vAlign w:val="bottom"/>
        </w:tcPr>
        <w:p w14:paraId="5031E545" w14:textId="0C405A50" w:rsidR="00492ECE" w:rsidRDefault="00492ECE" w:rsidP="00492E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TICUL</w:t>
          </w:r>
          <w:r>
            <w:rPr>
              <w:rFonts w:ascii="Franklin Gothic Medium" w:hAnsi="Franklin Gothic Medium" w:cs="Franklin Gothic Medium"/>
              <w:b/>
              <w:bCs/>
              <w:sz w:val="18"/>
              <w:szCs w:val="18"/>
            </w:rPr>
            <w:t>, YUCATÁN, PARA EL EJERCICIO FISCAL 2025.</w:t>
          </w:r>
        </w:p>
      </w:tc>
    </w:tr>
    <w:tr w:rsidR="00492ECE" w14:paraId="473B44B0" w14:textId="77777777" w:rsidTr="008E6C26">
      <w:trPr>
        <w:cantSplit/>
        <w:trHeight w:val="49"/>
      </w:trPr>
      <w:tc>
        <w:tcPr>
          <w:tcW w:w="1260" w:type="dxa"/>
          <w:vMerge/>
        </w:tcPr>
        <w:p w14:paraId="0A2DE7A6" w14:textId="77777777" w:rsidR="00492ECE" w:rsidRDefault="00492ECE" w:rsidP="00492ECE">
          <w:pPr>
            <w:pStyle w:val="Encabezado"/>
            <w:rPr>
              <w:rFonts w:ascii="CG Omega" w:hAnsi="CG Omega" w:cs="CG Omega"/>
              <w:sz w:val="16"/>
              <w:szCs w:val="16"/>
            </w:rPr>
          </w:pPr>
        </w:p>
      </w:tc>
      <w:tc>
        <w:tcPr>
          <w:tcW w:w="9000" w:type="dxa"/>
          <w:gridSpan w:val="2"/>
          <w:tcBorders>
            <w:top w:val="double" w:sz="4" w:space="0" w:color="auto"/>
          </w:tcBorders>
        </w:tcPr>
        <w:p w14:paraId="1E1C8587" w14:textId="77777777" w:rsidR="00492ECE" w:rsidRDefault="00492ECE" w:rsidP="00492ECE">
          <w:pPr>
            <w:pStyle w:val="Encabezado"/>
            <w:ind w:left="-70"/>
            <w:jc w:val="right"/>
            <w:rPr>
              <w:rFonts w:ascii="Arial Narrow" w:hAnsi="Arial Narrow" w:cs="Arial Narrow"/>
              <w:sz w:val="4"/>
              <w:szCs w:val="4"/>
            </w:rPr>
          </w:pPr>
        </w:p>
      </w:tc>
    </w:tr>
    <w:tr w:rsidR="00492ECE" w:rsidRPr="001D52AB" w14:paraId="792CDF31" w14:textId="77777777" w:rsidTr="008E6C26">
      <w:trPr>
        <w:cantSplit/>
        <w:trHeight w:val="291"/>
      </w:trPr>
      <w:tc>
        <w:tcPr>
          <w:tcW w:w="1260" w:type="dxa"/>
          <w:vMerge/>
        </w:tcPr>
        <w:p w14:paraId="47C6FA11" w14:textId="77777777" w:rsidR="00492ECE" w:rsidRDefault="00492ECE" w:rsidP="00492ECE">
          <w:pPr>
            <w:pStyle w:val="Encabezado"/>
            <w:rPr>
              <w:rFonts w:ascii="CG Omega" w:hAnsi="CG Omega" w:cs="CG Omega"/>
              <w:sz w:val="16"/>
              <w:szCs w:val="16"/>
            </w:rPr>
          </w:pPr>
        </w:p>
      </w:tc>
      <w:tc>
        <w:tcPr>
          <w:tcW w:w="4212" w:type="dxa"/>
        </w:tcPr>
        <w:p w14:paraId="377427C2" w14:textId="77777777" w:rsidR="00492ECE" w:rsidRPr="004048C7" w:rsidRDefault="00492ECE" w:rsidP="00492ECE">
          <w:pPr>
            <w:pStyle w:val="Encabezado"/>
            <w:ind w:left="110"/>
            <w:rPr>
              <w:rFonts w:ascii="Arial" w:hAnsi="Arial"/>
              <w:b/>
              <w:bCs/>
              <w:sz w:val="17"/>
              <w:szCs w:val="17"/>
            </w:rPr>
          </w:pPr>
          <w:r w:rsidRPr="004048C7">
            <w:rPr>
              <w:rFonts w:ascii="Arial" w:hAnsi="Arial"/>
              <w:b/>
              <w:bCs/>
              <w:sz w:val="17"/>
              <w:szCs w:val="17"/>
            </w:rPr>
            <w:t>H. Congreso del Estado de Yucatán</w:t>
          </w:r>
        </w:p>
        <w:p w14:paraId="7E25FF2F" w14:textId="77777777" w:rsidR="00492ECE" w:rsidRPr="004048C7" w:rsidRDefault="00492ECE" w:rsidP="00492ECE">
          <w:pPr>
            <w:pStyle w:val="Encabezado"/>
            <w:ind w:left="110"/>
            <w:rPr>
              <w:rFonts w:ascii="Arial" w:hAnsi="Arial"/>
              <w:sz w:val="17"/>
              <w:szCs w:val="17"/>
            </w:rPr>
          </w:pPr>
          <w:r>
            <w:rPr>
              <w:rFonts w:ascii="Arial" w:hAnsi="Arial"/>
              <w:sz w:val="17"/>
              <w:szCs w:val="17"/>
            </w:rPr>
            <w:t>Secretaría General del Poder Legislativo</w:t>
          </w:r>
        </w:p>
        <w:p w14:paraId="12BBB9BE" w14:textId="77777777" w:rsidR="00492ECE" w:rsidRPr="004048C7" w:rsidRDefault="00492ECE" w:rsidP="00492ECE">
          <w:pPr>
            <w:pStyle w:val="Encabezado"/>
            <w:ind w:left="110"/>
            <w:rPr>
              <w:rFonts w:ascii="Arial" w:hAnsi="Arial"/>
              <w:sz w:val="17"/>
              <w:szCs w:val="17"/>
            </w:rPr>
          </w:pPr>
          <w:r w:rsidRPr="004048C7">
            <w:rPr>
              <w:rFonts w:ascii="Arial" w:hAnsi="Arial"/>
              <w:sz w:val="17"/>
              <w:szCs w:val="17"/>
            </w:rPr>
            <w:t>Unidad de Servicios Técnico-Legislativos</w:t>
          </w:r>
        </w:p>
        <w:p w14:paraId="46D177AE" w14:textId="77777777" w:rsidR="00492ECE" w:rsidRDefault="00492ECE" w:rsidP="00492ECE">
          <w:pPr>
            <w:pStyle w:val="Encabezado"/>
            <w:ind w:left="-70"/>
            <w:rPr>
              <w:rFonts w:ascii="Arial Narrow" w:hAnsi="Arial Narrow" w:cs="Arial Narrow"/>
              <w:sz w:val="4"/>
              <w:szCs w:val="4"/>
            </w:rPr>
          </w:pPr>
        </w:p>
      </w:tc>
      <w:tc>
        <w:tcPr>
          <w:tcW w:w="4788" w:type="dxa"/>
        </w:tcPr>
        <w:p w14:paraId="6CE916E4" w14:textId="77777777" w:rsidR="00492ECE" w:rsidRDefault="00492ECE" w:rsidP="00492ECE">
          <w:pPr>
            <w:pStyle w:val="Encabezado"/>
            <w:ind w:left="-70"/>
            <w:jc w:val="right"/>
            <w:rPr>
              <w:rFonts w:ascii="Arial" w:hAnsi="Arial"/>
              <w:i/>
              <w:iCs/>
              <w:sz w:val="18"/>
              <w:szCs w:val="18"/>
            </w:rPr>
          </w:pPr>
          <w:r>
            <w:rPr>
              <w:rFonts w:ascii="Arial" w:hAnsi="Arial"/>
              <w:i/>
              <w:iCs/>
              <w:sz w:val="18"/>
              <w:szCs w:val="18"/>
            </w:rPr>
            <w:t>Nueva Publicación D.O. 30-diciembre-2024</w:t>
          </w:r>
        </w:p>
        <w:p w14:paraId="45200A03" w14:textId="77777777" w:rsidR="00492ECE" w:rsidRPr="001D52AB" w:rsidRDefault="00492ECE" w:rsidP="00492ECE">
          <w:pPr>
            <w:pStyle w:val="Encabezado"/>
            <w:ind w:left="-70"/>
            <w:jc w:val="right"/>
            <w:rPr>
              <w:rFonts w:ascii="Arial" w:hAnsi="Arial"/>
              <w:i/>
              <w:iCs/>
              <w:sz w:val="18"/>
              <w:szCs w:val="18"/>
            </w:rPr>
          </w:pPr>
        </w:p>
      </w:tc>
    </w:tr>
    <w:bookmarkEnd w:id="10"/>
  </w:tbl>
  <w:p w14:paraId="0BC934F9" w14:textId="72EF71C2" w:rsidR="00170C26" w:rsidRDefault="00170C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A2697B"/>
    <w:multiLevelType w:val="hybridMultilevel"/>
    <w:tmpl w:val="A1EA1708"/>
    <w:lvl w:ilvl="0" w:tplc="ED4AB062">
      <w:start w:val="1"/>
      <w:numFmt w:val="lowerLetter"/>
      <w:lvlText w:val="%1)"/>
      <w:lvlJc w:val="left"/>
      <w:pPr>
        <w:ind w:left="360" w:hanging="360"/>
      </w:pPr>
      <w:rPr>
        <w:b/>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02F18"/>
    <w:multiLevelType w:val="hybridMultilevel"/>
    <w:tmpl w:val="0E46EA88"/>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2A6A68B6"/>
    <w:multiLevelType w:val="hybridMultilevel"/>
    <w:tmpl w:val="8848A3C8"/>
    <w:lvl w:ilvl="0" w:tplc="080A0001">
      <w:start w:val="1"/>
      <w:numFmt w:val="bullet"/>
      <w:lvlText w:val=""/>
      <w:lvlJc w:val="left"/>
      <w:pPr>
        <w:ind w:left="774" w:hanging="360"/>
      </w:pPr>
      <w:rPr>
        <w:rFonts w:ascii="Symbol" w:hAnsi="Symbol"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1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15:restartNumberingAfterBreak="0">
    <w:nsid w:val="54E9469D"/>
    <w:multiLevelType w:val="hybridMultilevel"/>
    <w:tmpl w:val="91C23B70"/>
    <w:lvl w:ilvl="0" w:tplc="080A0017">
      <w:start w:val="1"/>
      <w:numFmt w:val="lowerLetter"/>
      <w:lvlText w:val="%1)"/>
      <w:lvlJc w:val="left"/>
      <w:pPr>
        <w:ind w:left="1352" w:hanging="360"/>
      </w:p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19"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0"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093C7B"/>
    <w:multiLevelType w:val="hybridMultilevel"/>
    <w:tmpl w:val="D3969D28"/>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5" w15:restartNumberingAfterBreak="0">
    <w:nsid w:val="7ED57E15"/>
    <w:multiLevelType w:val="hybridMultilevel"/>
    <w:tmpl w:val="6FBAC0C6"/>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2322532">
    <w:abstractNumId w:val="14"/>
  </w:num>
  <w:num w:numId="2" w16cid:durableId="981735020">
    <w:abstractNumId w:val="5"/>
  </w:num>
  <w:num w:numId="3" w16cid:durableId="37168651">
    <w:abstractNumId w:val="15"/>
  </w:num>
  <w:num w:numId="4" w16cid:durableId="1434398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208540">
    <w:abstractNumId w:val="21"/>
  </w:num>
  <w:num w:numId="6" w16cid:durableId="629365343">
    <w:abstractNumId w:val="3"/>
  </w:num>
  <w:num w:numId="7" w16cid:durableId="1885872644">
    <w:abstractNumId w:val="2"/>
  </w:num>
  <w:num w:numId="8" w16cid:durableId="395396309">
    <w:abstractNumId w:val="1"/>
  </w:num>
  <w:num w:numId="9" w16cid:durableId="1074158330">
    <w:abstractNumId w:val="0"/>
  </w:num>
  <w:num w:numId="10" w16cid:durableId="751511192">
    <w:abstractNumId w:val="19"/>
  </w:num>
  <w:num w:numId="11" w16cid:durableId="25449687">
    <w:abstractNumId w:val="11"/>
  </w:num>
  <w:num w:numId="12" w16cid:durableId="1231430026">
    <w:abstractNumId w:val="22"/>
  </w:num>
  <w:num w:numId="13" w16cid:durableId="2145998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429289">
    <w:abstractNumId w:val="16"/>
  </w:num>
  <w:num w:numId="15" w16cid:durableId="1071151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00712">
    <w:abstractNumId w:val="17"/>
  </w:num>
  <w:num w:numId="17" w16cid:durableId="1749232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4400530">
    <w:abstractNumId w:val="23"/>
  </w:num>
  <w:num w:numId="19" w16cid:durableId="2123645972">
    <w:abstractNumId w:val="8"/>
  </w:num>
  <w:num w:numId="20" w16cid:durableId="925067324">
    <w:abstractNumId w:val="26"/>
  </w:num>
  <w:num w:numId="21" w16cid:durableId="1192841816">
    <w:abstractNumId w:val="6"/>
  </w:num>
  <w:num w:numId="22" w16cid:durableId="2087726592">
    <w:abstractNumId w:val="13"/>
  </w:num>
  <w:num w:numId="23" w16cid:durableId="1023433490">
    <w:abstractNumId w:val="4"/>
  </w:num>
  <w:num w:numId="24" w16cid:durableId="1563835729">
    <w:abstractNumId w:val="24"/>
  </w:num>
  <w:num w:numId="25" w16cid:durableId="1187796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1699657">
    <w:abstractNumId w:val="9"/>
  </w:num>
  <w:num w:numId="27" w16cid:durableId="1444302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3320205">
    <w:abstractNumId w:val="25"/>
  </w:num>
  <w:num w:numId="29" w16cid:durableId="1725641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610833">
    <w:abstractNumId w:val="10"/>
  </w:num>
  <w:num w:numId="31" w16cid:durableId="543490520">
    <w:abstractNumId w:val="18"/>
  </w:num>
  <w:num w:numId="32" w16cid:durableId="203911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762814">
    <w:abstractNumId w:val="7"/>
  </w:num>
  <w:num w:numId="34" w16cid:durableId="1411074657">
    <w:abstractNumId w:val="7"/>
    <w:lvlOverride w:ilvl="0">
      <w:startOverride w:val="1"/>
    </w:lvlOverride>
    <w:lvlOverride w:ilvl="1"/>
    <w:lvlOverride w:ilvl="2"/>
    <w:lvlOverride w:ilvl="3"/>
    <w:lvlOverride w:ilvl="4"/>
    <w:lvlOverride w:ilvl="5"/>
    <w:lvlOverride w:ilvl="6"/>
    <w:lvlOverride w:ilvl="7"/>
    <w:lvlOverride w:ilvl="8"/>
  </w:num>
  <w:num w:numId="35" w16cid:durableId="1899585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1456"/>
    <w:rsid w:val="00032FF9"/>
    <w:rsid w:val="00033923"/>
    <w:rsid w:val="00033B0F"/>
    <w:rsid w:val="00033EDC"/>
    <w:rsid w:val="00034470"/>
    <w:rsid w:val="000377F7"/>
    <w:rsid w:val="00043C5F"/>
    <w:rsid w:val="00044766"/>
    <w:rsid w:val="00051650"/>
    <w:rsid w:val="000524D5"/>
    <w:rsid w:val="00060E11"/>
    <w:rsid w:val="00060E8A"/>
    <w:rsid w:val="0006366B"/>
    <w:rsid w:val="000700DE"/>
    <w:rsid w:val="000702BD"/>
    <w:rsid w:val="00070EE9"/>
    <w:rsid w:val="00076180"/>
    <w:rsid w:val="000814F3"/>
    <w:rsid w:val="00081D8B"/>
    <w:rsid w:val="00090B12"/>
    <w:rsid w:val="000A0BC3"/>
    <w:rsid w:val="000B1BCA"/>
    <w:rsid w:val="000B36F1"/>
    <w:rsid w:val="000C6AA7"/>
    <w:rsid w:val="000C6B69"/>
    <w:rsid w:val="000E2962"/>
    <w:rsid w:val="000E7474"/>
    <w:rsid w:val="000E7FDB"/>
    <w:rsid w:val="000F1B2C"/>
    <w:rsid w:val="000F1FEB"/>
    <w:rsid w:val="000F3D1B"/>
    <w:rsid w:val="000F5066"/>
    <w:rsid w:val="000F5EE9"/>
    <w:rsid w:val="000F6B3A"/>
    <w:rsid w:val="000F6BBF"/>
    <w:rsid w:val="00100805"/>
    <w:rsid w:val="00105B19"/>
    <w:rsid w:val="00107D67"/>
    <w:rsid w:val="00116209"/>
    <w:rsid w:val="0011795F"/>
    <w:rsid w:val="00121F26"/>
    <w:rsid w:val="001255F9"/>
    <w:rsid w:val="001260A4"/>
    <w:rsid w:val="00127DD6"/>
    <w:rsid w:val="0013357D"/>
    <w:rsid w:val="00140524"/>
    <w:rsid w:val="00144A79"/>
    <w:rsid w:val="001477BC"/>
    <w:rsid w:val="00150EF4"/>
    <w:rsid w:val="001652F1"/>
    <w:rsid w:val="0016546C"/>
    <w:rsid w:val="00170C26"/>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50E"/>
    <w:rsid w:val="00221955"/>
    <w:rsid w:val="00222E9D"/>
    <w:rsid w:val="00226345"/>
    <w:rsid w:val="002327EE"/>
    <w:rsid w:val="002328FC"/>
    <w:rsid w:val="00234148"/>
    <w:rsid w:val="002408D7"/>
    <w:rsid w:val="00242DB7"/>
    <w:rsid w:val="00244C55"/>
    <w:rsid w:val="002525E1"/>
    <w:rsid w:val="00257082"/>
    <w:rsid w:val="00262052"/>
    <w:rsid w:val="00265508"/>
    <w:rsid w:val="002664DC"/>
    <w:rsid w:val="0027176F"/>
    <w:rsid w:val="00271F1A"/>
    <w:rsid w:val="002774FC"/>
    <w:rsid w:val="002842D8"/>
    <w:rsid w:val="002855E7"/>
    <w:rsid w:val="00287FEB"/>
    <w:rsid w:val="0029436D"/>
    <w:rsid w:val="00297926"/>
    <w:rsid w:val="002A236D"/>
    <w:rsid w:val="002B1603"/>
    <w:rsid w:val="002B5045"/>
    <w:rsid w:val="002B7B9A"/>
    <w:rsid w:val="002C0BA1"/>
    <w:rsid w:val="002C1A76"/>
    <w:rsid w:val="002C1D1A"/>
    <w:rsid w:val="002C753B"/>
    <w:rsid w:val="002C7EAD"/>
    <w:rsid w:val="002D0DE7"/>
    <w:rsid w:val="002D0F79"/>
    <w:rsid w:val="002D10D3"/>
    <w:rsid w:val="002D2726"/>
    <w:rsid w:val="002D6181"/>
    <w:rsid w:val="002E01E2"/>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4785"/>
    <w:rsid w:val="003875B6"/>
    <w:rsid w:val="00390FB5"/>
    <w:rsid w:val="00392386"/>
    <w:rsid w:val="003A010F"/>
    <w:rsid w:val="003A246A"/>
    <w:rsid w:val="003A641B"/>
    <w:rsid w:val="003B034E"/>
    <w:rsid w:val="003C24DE"/>
    <w:rsid w:val="003C3C30"/>
    <w:rsid w:val="003C409F"/>
    <w:rsid w:val="003D0334"/>
    <w:rsid w:val="003D06C8"/>
    <w:rsid w:val="003D6880"/>
    <w:rsid w:val="003E04EC"/>
    <w:rsid w:val="003E0CE3"/>
    <w:rsid w:val="003E4236"/>
    <w:rsid w:val="003E44DC"/>
    <w:rsid w:val="003E579C"/>
    <w:rsid w:val="003E5843"/>
    <w:rsid w:val="003F3651"/>
    <w:rsid w:val="003F67E5"/>
    <w:rsid w:val="00403654"/>
    <w:rsid w:val="004040A6"/>
    <w:rsid w:val="00405A10"/>
    <w:rsid w:val="00407AEA"/>
    <w:rsid w:val="00415F63"/>
    <w:rsid w:val="00416C72"/>
    <w:rsid w:val="00424BD6"/>
    <w:rsid w:val="004354A8"/>
    <w:rsid w:val="00435F10"/>
    <w:rsid w:val="004373B0"/>
    <w:rsid w:val="00440B1B"/>
    <w:rsid w:val="00441AC3"/>
    <w:rsid w:val="0044392A"/>
    <w:rsid w:val="0044426B"/>
    <w:rsid w:val="0044571A"/>
    <w:rsid w:val="004514D6"/>
    <w:rsid w:val="004533ED"/>
    <w:rsid w:val="00461017"/>
    <w:rsid w:val="00466173"/>
    <w:rsid w:val="00470BAB"/>
    <w:rsid w:val="00480F45"/>
    <w:rsid w:val="00483333"/>
    <w:rsid w:val="00485003"/>
    <w:rsid w:val="004858C2"/>
    <w:rsid w:val="004860C0"/>
    <w:rsid w:val="00492ECE"/>
    <w:rsid w:val="004935E3"/>
    <w:rsid w:val="0049431B"/>
    <w:rsid w:val="00494528"/>
    <w:rsid w:val="0049709A"/>
    <w:rsid w:val="004A051F"/>
    <w:rsid w:val="004C0727"/>
    <w:rsid w:val="004C4792"/>
    <w:rsid w:val="004C58A3"/>
    <w:rsid w:val="004D2BCC"/>
    <w:rsid w:val="004D3CAB"/>
    <w:rsid w:val="004E0723"/>
    <w:rsid w:val="004E09AE"/>
    <w:rsid w:val="004E67A0"/>
    <w:rsid w:val="004E7935"/>
    <w:rsid w:val="004F004A"/>
    <w:rsid w:val="004F0D7E"/>
    <w:rsid w:val="004F2748"/>
    <w:rsid w:val="004F4CCA"/>
    <w:rsid w:val="004F6EFC"/>
    <w:rsid w:val="00500073"/>
    <w:rsid w:val="005013D6"/>
    <w:rsid w:val="00502C86"/>
    <w:rsid w:val="00503B83"/>
    <w:rsid w:val="00503C99"/>
    <w:rsid w:val="00505D6F"/>
    <w:rsid w:val="005135DD"/>
    <w:rsid w:val="005151BF"/>
    <w:rsid w:val="00515C85"/>
    <w:rsid w:val="00516110"/>
    <w:rsid w:val="00516307"/>
    <w:rsid w:val="00521620"/>
    <w:rsid w:val="0052602F"/>
    <w:rsid w:val="00537FAF"/>
    <w:rsid w:val="0054467E"/>
    <w:rsid w:val="0055233D"/>
    <w:rsid w:val="00552EA7"/>
    <w:rsid w:val="0055382F"/>
    <w:rsid w:val="00553E6D"/>
    <w:rsid w:val="00555554"/>
    <w:rsid w:val="0055600D"/>
    <w:rsid w:val="00556F68"/>
    <w:rsid w:val="005602EF"/>
    <w:rsid w:val="00564E67"/>
    <w:rsid w:val="00566360"/>
    <w:rsid w:val="00573B88"/>
    <w:rsid w:val="00575120"/>
    <w:rsid w:val="00580A07"/>
    <w:rsid w:val="00581542"/>
    <w:rsid w:val="00584BC7"/>
    <w:rsid w:val="00586C2B"/>
    <w:rsid w:val="0059219E"/>
    <w:rsid w:val="005924A3"/>
    <w:rsid w:val="0059269A"/>
    <w:rsid w:val="005A16BB"/>
    <w:rsid w:val="005A32B3"/>
    <w:rsid w:val="005A6F86"/>
    <w:rsid w:val="005A7F65"/>
    <w:rsid w:val="005B3826"/>
    <w:rsid w:val="005B3D33"/>
    <w:rsid w:val="005B4AEA"/>
    <w:rsid w:val="005C0C96"/>
    <w:rsid w:val="005D4958"/>
    <w:rsid w:val="005D4DCA"/>
    <w:rsid w:val="005F06A3"/>
    <w:rsid w:val="005F4435"/>
    <w:rsid w:val="0060515E"/>
    <w:rsid w:val="0060560D"/>
    <w:rsid w:val="006204EA"/>
    <w:rsid w:val="006220C9"/>
    <w:rsid w:val="00622BF7"/>
    <w:rsid w:val="00623677"/>
    <w:rsid w:val="00625106"/>
    <w:rsid w:val="00625F37"/>
    <w:rsid w:val="00627FCB"/>
    <w:rsid w:val="00627FE7"/>
    <w:rsid w:val="006354DC"/>
    <w:rsid w:val="006366D6"/>
    <w:rsid w:val="006430A7"/>
    <w:rsid w:val="00643330"/>
    <w:rsid w:val="00672B3E"/>
    <w:rsid w:val="0068070A"/>
    <w:rsid w:val="006848D3"/>
    <w:rsid w:val="00685545"/>
    <w:rsid w:val="00691BBA"/>
    <w:rsid w:val="00692BCD"/>
    <w:rsid w:val="0069377B"/>
    <w:rsid w:val="006964C8"/>
    <w:rsid w:val="006A4CD2"/>
    <w:rsid w:val="006A628C"/>
    <w:rsid w:val="006B17E5"/>
    <w:rsid w:val="006B3653"/>
    <w:rsid w:val="006C022F"/>
    <w:rsid w:val="006D364C"/>
    <w:rsid w:val="006E53FC"/>
    <w:rsid w:val="006E5FFF"/>
    <w:rsid w:val="006E605C"/>
    <w:rsid w:val="006F3383"/>
    <w:rsid w:val="006F470D"/>
    <w:rsid w:val="00704AFD"/>
    <w:rsid w:val="00715309"/>
    <w:rsid w:val="0071590F"/>
    <w:rsid w:val="007244B2"/>
    <w:rsid w:val="00726303"/>
    <w:rsid w:val="00732D06"/>
    <w:rsid w:val="00740E2D"/>
    <w:rsid w:val="00744A68"/>
    <w:rsid w:val="00760B63"/>
    <w:rsid w:val="00761368"/>
    <w:rsid w:val="007627C5"/>
    <w:rsid w:val="00762F3C"/>
    <w:rsid w:val="00770835"/>
    <w:rsid w:val="007737EC"/>
    <w:rsid w:val="0077587B"/>
    <w:rsid w:val="00780EA0"/>
    <w:rsid w:val="00787778"/>
    <w:rsid w:val="007A0506"/>
    <w:rsid w:val="007B0AEF"/>
    <w:rsid w:val="007B2A9B"/>
    <w:rsid w:val="007B5895"/>
    <w:rsid w:val="007B6320"/>
    <w:rsid w:val="007C1F15"/>
    <w:rsid w:val="007C66B7"/>
    <w:rsid w:val="007D3C2B"/>
    <w:rsid w:val="007D6679"/>
    <w:rsid w:val="007D7E52"/>
    <w:rsid w:val="007E391C"/>
    <w:rsid w:val="007E4376"/>
    <w:rsid w:val="007E5EFF"/>
    <w:rsid w:val="007F3895"/>
    <w:rsid w:val="00814CD7"/>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27F5"/>
    <w:rsid w:val="008B367A"/>
    <w:rsid w:val="008B3E03"/>
    <w:rsid w:val="008B404A"/>
    <w:rsid w:val="008C57D6"/>
    <w:rsid w:val="008D0BE8"/>
    <w:rsid w:val="008D261E"/>
    <w:rsid w:val="008D4D5A"/>
    <w:rsid w:val="008D4E65"/>
    <w:rsid w:val="008D53AA"/>
    <w:rsid w:val="008D5E72"/>
    <w:rsid w:val="008D7B96"/>
    <w:rsid w:val="008E04A5"/>
    <w:rsid w:val="008E4E58"/>
    <w:rsid w:val="008F0306"/>
    <w:rsid w:val="008F2894"/>
    <w:rsid w:val="008F3BB3"/>
    <w:rsid w:val="008F5E6B"/>
    <w:rsid w:val="009035F2"/>
    <w:rsid w:val="00912CE9"/>
    <w:rsid w:val="009143C8"/>
    <w:rsid w:val="009153EA"/>
    <w:rsid w:val="00926244"/>
    <w:rsid w:val="00935271"/>
    <w:rsid w:val="009414E9"/>
    <w:rsid w:val="00943EEB"/>
    <w:rsid w:val="00950DF1"/>
    <w:rsid w:val="00951969"/>
    <w:rsid w:val="00952754"/>
    <w:rsid w:val="00955692"/>
    <w:rsid w:val="009578EB"/>
    <w:rsid w:val="00961361"/>
    <w:rsid w:val="00965B9A"/>
    <w:rsid w:val="00966078"/>
    <w:rsid w:val="00967C20"/>
    <w:rsid w:val="009745EE"/>
    <w:rsid w:val="00983CD2"/>
    <w:rsid w:val="00993AB3"/>
    <w:rsid w:val="00994A1C"/>
    <w:rsid w:val="00996208"/>
    <w:rsid w:val="009A0A9C"/>
    <w:rsid w:val="009A6374"/>
    <w:rsid w:val="009A6535"/>
    <w:rsid w:val="009B4AE2"/>
    <w:rsid w:val="009B787C"/>
    <w:rsid w:val="009C14F1"/>
    <w:rsid w:val="009C3A85"/>
    <w:rsid w:val="009C3E88"/>
    <w:rsid w:val="009C76E2"/>
    <w:rsid w:val="009D0972"/>
    <w:rsid w:val="009D451E"/>
    <w:rsid w:val="009D6F2F"/>
    <w:rsid w:val="009E65BF"/>
    <w:rsid w:val="009E6DDA"/>
    <w:rsid w:val="009F11D8"/>
    <w:rsid w:val="009F4FC7"/>
    <w:rsid w:val="009F68B9"/>
    <w:rsid w:val="009F6D59"/>
    <w:rsid w:val="00A01712"/>
    <w:rsid w:val="00A040D6"/>
    <w:rsid w:val="00A11C09"/>
    <w:rsid w:val="00A141B1"/>
    <w:rsid w:val="00A14E10"/>
    <w:rsid w:val="00A2266E"/>
    <w:rsid w:val="00A249E6"/>
    <w:rsid w:val="00A25193"/>
    <w:rsid w:val="00A273AF"/>
    <w:rsid w:val="00A3046D"/>
    <w:rsid w:val="00A31DF9"/>
    <w:rsid w:val="00A35464"/>
    <w:rsid w:val="00A35D71"/>
    <w:rsid w:val="00A503AF"/>
    <w:rsid w:val="00A53B7E"/>
    <w:rsid w:val="00A53F14"/>
    <w:rsid w:val="00A54CBA"/>
    <w:rsid w:val="00A6091A"/>
    <w:rsid w:val="00A73797"/>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B6DFD"/>
    <w:rsid w:val="00AC0ED4"/>
    <w:rsid w:val="00AD332B"/>
    <w:rsid w:val="00AE4E12"/>
    <w:rsid w:val="00AE69C3"/>
    <w:rsid w:val="00AE6DE7"/>
    <w:rsid w:val="00AE7059"/>
    <w:rsid w:val="00AF1FE2"/>
    <w:rsid w:val="00AF5BEC"/>
    <w:rsid w:val="00AF6983"/>
    <w:rsid w:val="00AF7F2D"/>
    <w:rsid w:val="00B0371C"/>
    <w:rsid w:val="00B0628E"/>
    <w:rsid w:val="00B066FB"/>
    <w:rsid w:val="00B079D5"/>
    <w:rsid w:val="00B13589"/>
    <w:rsid w:val="00B13912"/>
    <w:rsid w:val="00B14DD6"/>
    <w:rsid w:val="00B25D1B"/>
    <w:rsid w:val="00B300CF"/>
    <w:rsid w:val="00B31B19"/>
    <w:rsid w:val="00B404A3"/>
    <w:rsid w:val="00B53C51"/>
    <w:rsid w:val="00B63C82"/>
    <w:rsid w:val="00B67D6D"/>
    <w:rsid w:val="00B70DF2"/>
    <w:rsid w:val="00B710A4"/>
    <w:rsid w:val="00B81554"/>
    <w:rsid w:val="00B85DA6"/>
    <w:rsid w:val="00B90219"/>
    <w:rsid w:val="00B9351A"/>
    <w:rsid w:val="00BA1EA1"/>
    <w:rsid w:val="00BA321C"/>
    <w:rsid w:val="00BA5546"/>
    <w:rsid w:val="00BA7CE0"/>
    <w:rsid w:val="00BB1EF2"/>
    <w:rsid w:val="00BC7509"/>
    <w:rsid w:val="00BD1172"/>
    <w:rsid w:val="00BD20A3"/>
    <w:rsid w:val="00BD2DF8"/>
    <w:rsid w:val="00BD2E24"/>
    <w:rsid w:val="00BD6690"/>
    <w:rsid w:val="00BD748E"/>
    <w:rsid w:val="00BE15C7"/>
    <w:rsid w:val="00BE69DA"/>
    <w:rsid w:val="00BF3C76"/>
    <w:rsid w:val="00BF3DBC"/>
    <w:rsid w:val="00C00985"/>
    <w:rsid w:val="00C025DB"/>
    <w:rsid w:val="00C057DA"/>
    <w:rsid w:val="00C159F8"/>
    <w:rsid w:val="00C1690E"/>
    <w:rsid w:val="00C20F6A"/>
    <w:rsid w:val="00C30710"/>
    <w:rsid w:val="00C3333A"/>
    <w:rsid w:val="00C35621"/>
    <w:rsid w:val="00C44FA7"/>
    <w:rsid w:val="00C47BCE"/>
    <w:rsid w:val="00C50F66"/>
    <w:rsid w:val="00C529FE"/>
    <w:rsid w:val="00C612D1"/>
    <w:rsid w:val="00C61DE0"/>
    <w:rsid w:val="00C64E1B"/>
    <w:rsid w:val="00C66231"/>
    <w:rsid w:val="00C704CA"/>
    <w:rsid w:val="00C7309D"/>
    <w:rsid w:val="00C77EFB"/>
    <w:rsid w:val="00C81255"/>
    <w:rsid w:val="00C82AAD"/>
    <w:rsid w:val="00C835E1"/>
    <w:rsid w:val="00C85AB3"/>
    <w:rsid w:val="00C96252"/>
    <w:rsid w:val="00CA2380"/>
    <w:rsid w:val="00CA35B0"/>
    <w:rsid w:val="00CA6891"/>
    <w:rsid w:val="00CA7C8E"/>
    <w:rsid w:val="00CB3CF2"/>
    <w:rsid w:val="00CB55B5"/>
    <w:rsid w:val="00CB6510"/>
    <w:rsid w:val="00CC31FE"/>
    <w:rsid w:val="00CC722D"/>
    <w:rsid w:val="00CD3082"/>
    <w:rsid w:val="00CD34EB"/>
    <w:rsid w:val="00CE27E8"/>
    <w:rsid w:val="00CE5480"/>
    <w:rsid w:val="00CF3C26"/>
    <w:rsid w:val="00CF7044"/>
    <w:rsid w:val="00CF7FC2"/>
    <w:rsid w:val="00D03085"/>
    <w:rsid w:val="00D07256"/>
    <w:rsid w:val="00D10348"/>
    <w:rsid w:val="00D13B49"/>
    <w:rsid w:val="00D1424A"/>
    <w:rsid w:val="00D169FE"/>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1ECB"/>
    <w:rsid w:val="00E04572"/>
    <w:rsid w:val="00E047C4"/>
    <w:rsid w:val="00E12CA7"/>
    <w:rsid w:val="00E13150"/>
    <w:rsid w:val="00E14143"/>
    <w:rsid w:val="00E16E84"/>
    <w:rsid w:val="00E2090B"/>
    <w:rsid w:val="00E21BFC"/>
    <w:rsid w:val="00E25061"/>
    <w:rsid w:val="00E26BA6"/>
    <w:rsid w:val="00E26C1C"/>
    <w:rsid w:val="00E27305"/>
    <w:rsid w:val="00E2742F"/>
    <w:rsid w:val="00E32234"/>
    <w:rsid w:val="00E36711"/>
    <w:rsid w:val="00E3766D"/>
    <w:rsid w:val="00E42CDC"/>
    <w:rsid w:val="00E43FED"/>
    <w:rsid w:val="00E467A7"/>
    <w:rsid w:val="00E50279"/>
    <w:rsid w:val="00E53B20"/>
    <w:rsid w:val="00E548AB"/>
    <w:rsid w:val="00E65897"/>
    <w:rsid w:val="00E7148C"/>
    <w:rsid w:val="00E72939"/>
    <w:rsid w:val="00E729C2"/>
    <w:rsid w:val="00E75F53"/>
    <w:rsid w:val="00E807D3"/>
    <w:rsid w:val="00E83DFC"/>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5BB5"/>
    <w:rsid w:val="00F16D56"/>
    <w:rsid w:val="00F17CB0"/>
    <w:rsid w:val="00F20830"/>
    <w:rsid w:val="00F222EC"/>
    <w:rsid w:val="00F26360"/>
    <w:rsid w:val="00F32F77"/>
    <w:rsid w:val="00F508DA"/>
    <w:rsid w:val="00F52A46"/>
    <w:rsid w:val="00F548DE"/>
    <w:rsid w:val="00F54F1E"/>
    <w:rsid w:val="00F60661"/>
    <w:rsid w:val="00F60DCD"/>
    <w:rsid w:val="00F61910"/>
    <w:rsid w:val="00F647F5"/>
    <w:rsid w:val="00F67DCE"/>
    <w:rsid w:val="00F77CF9"/>
    <w:rsid w:val="00F83C4A"/>
    <w:rsid w:val="00F83E69"/>
    <w:rsid w:val="00F85527"/>
    <w:rsid w:val="00FA1FCF"/>
    <w:rsid w:val="00FA700B"/>
    <w:rsid w:val="00FB3202"/>
    <w:rsid w:val="00FC4B24"/>
    <w:rsid w:val="00FC6898"/>
    <w:rsid w:val="00FD05E7"/>
    <w:rsid w:val="00FD0BB9"/>
    <w:rsid w:val="00FD1718"/>
    <w:rsid w:val="00FD626A"/>
    <w:rsid w:val="00FE1A17"/>
    <w:rsid w:val="00FE1C05"/>
    <w:rsid w:val="00FE4550"/>
    <w:rsid w:val="00FE64F9"/>
    <w:rsid w:val="00FF37E2"/>
    <w:rsid w:val="00FF46BC"/>
    <w:rsid w:val="00FF4965"/>
    <w:rsid w:val="00FF6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numbering" w:customStyle="1" w:styleId="Sinlista1">
    <w:name w:val="Sin lista1"/>
    <w:next w:val="Sinlista"/>
    <w:uiPriority w:val="99"/>
    <w:semiHidden/>
    <w:unhideWhenUsed/>
    <w:rsid w:val="00B9351A"/>
  </w:style>
  <w:style w:type="paragraph" w:customStyle="1" w:styleId="msonormal0">
    <w:name w:val="msonormal"/>
    <w:basedOn w:val="Normal"/>
    <w:rsid w:val="00B935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B9351A"/>
    <w:rPr>
      <w:rFonts w:ascii="Arial" w:eastAsia="Arial" w:hAnsi="Arial"/>
      <w:color w:val="000000"/>
      <w:sz w:val="15"/>
    </w:rPr>
  </w:style>
  <w:style w:type="paragraph" w:customStyle="1" w:styleId="footnotedescription">
    <w:name w:val="footnote description"/>
    <w:next w:val="Normal"/>
    <w:link w:val="footnotedescriptionChar"/>
    <w:rsid w:val="00B9351A"/>
    <w:pPr>
      <w:spacing w:line="300" w:lineRule="auto"/>
      <w:ind w:left="245"/>
      <w:jc w:val="both"/>
    </w:pPr>
    <w:rPr>
      <w:rFonts w:ascii="Arial" w:eastAsia="Arial" w:hAnsi="Arial"/>
      <w:color w:val="000000"/>
      <w:sz w:val="15"/>
    </w:rPr>
  </w:style>
  <w:style w:type="character" w:customStyle="1" w:styleId="footnotemark">
    <w:name w:val="footnote mark"/>
    <w:rsid w:val="00B9351A"/>
    <w:rPr>
      <w:rFonts w:ascii="Arial" w:eastAsia="Arial" w:hAnsi="Arial" w:cs="Arial" w:hint="default"/>
      <w:color w:val="000000"/>
      <w:sz w:val="19"/>
      <w:vertAlign w:val="superscript"/>
    </w:rPr>
  </w:style>
  <w:style w:type="table" w:customStyle="1" w:styleId="TableGrid">
    <w:name w:val="TableGrid"/>
    <w:rsid w:val="00B9351A"/>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B9351A"/>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B9351A"/>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B935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B9351A"/>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B935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B935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B935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B935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B935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B93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B93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B9351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B93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B93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B93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B935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B935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B9351A"/>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B9351A"/>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B9351A"/>
    <w:pPr>
      <w:spacing w:after="120"/>
      <w:ind w:left="283"/>
    </w:pPr>
  </w:style>
  <w:style w:type="character" w:customStyle="1" w:styleId="SangradetextonormalCar">
    <w:name w:val="Sangría de texto normal Car"/>
    <w:basedOn w:val="Fuentedeprrafopredeter"/>
    <w:link w:val="Sangradetextonormal"/>
    <w:uiPriority w:val="99"/>
    <w:semiHidden/>
    <w:rsid w:val="00B9351A"/>
    <w:rPr>
      <w:sz w:val="22"/>
      <w:szCs w:val="22"/>
      <w:lang w:eastAsia="en-US"/>
    </w:rPr>
  </w:style>
  <w:style w:type="paragraph" w:styleId="Textoindependiente2">
    <w:name w:val="Body Text 2"/>
    <w:basedOn w:val="Normal"/>
    <w:link w:val="Textoindependiente2Car"/>
    <w:uiPriority w:val="99"/>
    <w:semiHidden/>
    <w:unhideWhenUsed/>
    <w:rsid w:val="00B9351A"/>
    <w:pPr>
      <w:spacing w:after="120" w:line="480" w:lineRule="auto"/>
    </w:pPr>
  </w:style>
  <w:style w:type="character" w:customStyle="1" w:styleId="Textoindependiente2Car">
    <w:name w:val="Texto independiente 2 Car"/>
    <w:basedOn w:val="Fuentedeprrafopredeter"/>
    <w:link w:val="Textoindependiente2"/>
    <w:uiPriority w:val="99"/>
    <w:semiHidden/>
    <w:rsid w:val="00B9351A"/>
    <w:rPr>
      <w:sz w:val="22"/>
      <w:szCs w:val="22"/>
      <w:lang w:eastAsia="en-US"/>
    </w:rPr>
  </w:style>
  <w:style w:type="paragraph" w:styleId="Textonotapie">
    <w:name w:val="footnote text"/>
    <w:basedOn w:val="Normal"/>
    <w:link w:val="TextonotapieCar"/>
    <w:rsid w:val="00B9351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B9351A"/>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9351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9351A"/>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9351A"/>
    <w:rPr>
      <w:rFonts w:ascii="Times New Roman" w:hAnsi="Times New Roman" w:cs="Times New Roman"/>
      <w:sz w:val="24"/>
      <w:szCs w:val="24"/>
    </w:rPr>
  </w:style>
  <w:style w:type="character" w:styleId="Nmerodepgina">
    <w:name w:val="page number"/>
    <w:basedOn w:val="Fuentedeprrafopredeter"/>
    <w:rsid w:val="00B9351A"/>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492ECE"/>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2783-138A-4B7C-AD5A-87B5E272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71</Pages>
  <Words>19728</Words>
  <Characters>108505</Characters>
  <Application>Microsoft Office Word</Application>
  <DocSecurity>0</DocSecurity>
  <Lines>904</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90</cp:revision>
  <cp:lastPrinted>2024-12-12T14:29:00Z</cp:lastPrinted>
  <dcterms:created xsi:type="dcterms:W3CDTF">2024-11-13T18:40:00Z</dcterms:created>
  <dcterms:modified xsi:type="dcterms:W3CDTF">2025-02-06T18:04:00Z</dcterms:modified>
</cp:coreProperties>
</file>