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6B83" w14:textId="77777777" w:rsidR="00604351" w:rsidRDefault="00604351" w:rsidP="00604351">
      <w:pPr>
        <w:spacing w:line="360" w:lineRule="auto"/>
        <w:jc w:val="center"/>
        <w:rPr>
          <w:rFonts w:ascii="Tahoma" w:hAnsi="Tahoma" w:cs="Tahoma"/>
          <w:b/>
          <w:bCs/>
          <w:sz w:val="28"/>
          <w:szCs w:val="28"/>
        </w:rPr>
        <w:sectPr w:rsidR="00604351" w:rsidSect="0060435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bookmarkStart w:id="0" w:name="_GoBack"/>
      <w:bookmarkEnd w:id="0"/>
      <w:r>
        <w:rPr>
          <w:rFonts w:ascii="Tahoma" w:hAnsi="Tahoma" w:cs="Tahoma"/>
          <w:b/>
          <w:bCs/>
          <w:noProof/>
          <w:sz w:val="28"/>
          <w:szCs w:val="28"/>
        </w:rPr>
        <mc:AlternateContent>
          <mc:Choice Requires="wps">
            <w:drawing>
              <wp:anchor distT="0" distB="0" distL="114300" distR="114300" simplePos="0" relativeHeight="251666432" behindDoc="0" locked="0" layoutInCell="1" allowOverlap="1" wp14:anchorId="09B96393" wp14:editId="282DAFD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8AFB8" w14:textId="77777777" w:rsidR="00604351" w:rsidRPr="0088400D" w:rsidRDefault="00604351" w:rsidP="0060435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96393"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7DF8AFB8" w14:textId="77777777" w:rsidR="00604351" w:rsidRPr="0088400D" w:rsidRDefault="00604351" w:rsidP="0060435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5408" behindDoc="0" locked="0" layoutInCell="1" allowOverlap="1" wp14:anchorId="7BC039E6" wp14:editId="187A287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1A944" w14:textId="77777777" w:rsidR="00604351" w:rsidRDefault="00604351" w:rsidP="00604351">
                            <w:pPr>
                              <w:jc w:val="center"/>
                              <w:rPr>
                                <w:rFonts w:ascii="Century" w:hAnsi="Century"/>
                                <w:b/>
                                <w:sz w:val="30"/>
                                <w:szCs w:val="30"/>
                              </w:rPr>
                            </w:pPr>
                            <w:r>
                              <w:rPr>
                                <w:rFonts w:ascii="Century" w:hAnsi="Century"/>
                                <w:b/>
                                <w:sz w:val="30"/>
                                <w:szCs w:val="30"/>
                              </w:rPr>
                              <w:t xml:space="preserve">SECRETARÍA GENERAL DEL </w:t>
                            </w:r>
                          </w:p>
                          <w:p w14:paraId="04D741C4" w14:textId="77777777" w:rsidR="00604351" w:rsidRPr="00A63A96" w:rsidRDefault="00604351" w:rsidP="00604351">
                            <w:pPr>
                              <w:jc w:val="center"/>
                              <w:rPr>
                                <w:rFonts w:ascii="Century" w:hAnsi="Century"/>
                                <w:b/>
                                <w:sz w:val="30"/>
                                <w:szCs w:val="30"/>
                              </w:rPr>
                            </w:pPr>
                            <w:r>
                              <w:rPr>
                                <w:rFonts w:ascii="Century" w:hAnsi="Century"/>
                                <w:b/>
                                <w:sz w:val="30"/>
                                <w:szCs w:val="30"/>
                              </w:rPr>
                              <w:t>PODER LEGISLATIVO</w:t>
                            </w:r>
                          </w:p>
                          <w:p w14:paraId="5102A82F" w14:textId="77777777" w:rsidR="00604351" w:rsidRDefault="00604351" w:rsidP="00604351">
                            <w:pPr>
                              <w:jc w:val="center"/>
                              <w:rPr>
                                <w:rFonts w:ascii="Century" w:hAnsi="Century"/>
                                <w:b/>
                                <w:sz w:val="26"/>
                                <w:szCs w:val="26"/>
                              </w:rPr>
                            </w:pPr>
                          </w:p>
                          <w:p w14:paraId="6DFB04D0" w14:textId="77777777" w:rsidR="00604351" w:rsidRDefault="00604351" w:rsidP="0060435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039E6" id="Cuadro de texto 10" o:spid="_x0000_s1027" type="#_x0000_t202" style="position:absolute;left:0;text-align:left;margin-left:41.9pt;margin-top:427.15pt;width:396pt;height:13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1151A944" w14:textId="77777777" w:rsidR="00604351" w:rsidRDefault="00604351" w:rsidP="00604351">
                      <w:pPr>
                        <w:jc w:val="center"/>
                        <w:rPr>
                          <w:rFonts w:ascii="Century" w:hAnsi="Century"/>
                          <w:b/>
                          <w:sz w:val="30"/>
                          <w:szCs w:val="30"/>
                        </w:rPr>
                      </w:pPr>
                      <w:r>
                        <w:rPr>
                          <w:rFonts w:ascii="Century" w:hAnsi="Century"/>
                          <w:b/>
                          <w:sz w:val="30"/>
                          <w:szCs w:val="30"/>
                        </w:rPr>
                        <w:t xml:space="preserve">SECRETARÍA GENERAL DEL </w:t>
                      </w:r>
                    </w:p>
                    <w:p w14:paraId="04D741C4" w14:textId="77777777" w:rsidR="00604351" w:rsidRPr="00A63A96" w:rsidRDefault="00604351" w:rsidP="00604351">
                      <w:pPr>
                        <w:jc w:val="center"/>
                        <w:rPr>
                          <w:rFonts w:ascii="Century" w:hAnsi="Century"/>
                          <w:b/>
                          <w:sz w:val="30"/>
                          <w:szCs w:val="30"/>
                        </w:rPr>
                      </w:pPr>
                      <w:r>
                        <w:rPr>
                          <w:rFonts w:ascii="Century" w:hAnsi="Century"/>
                          <w:b/>
                          <w:sz w:val="30"/>
                          <w:szCs w:val="30"/>
                        </w:rPr>
                        <w:t>PODER LEGISLATIVO</w:t>
                      </w:r>
                    </w:p>
                    <w:p w14:paraId="5102A82F" w14:textId="77777777" w:rsidR="00604351" w:rsidRDefault="00604351" w:rsidP="00604351">
                      <w:pPr>
                        <w:jc w:val="center"/>
                        <w:rPr>
                          <w:rFonts w:ascii="Century" w:hAnsi="Century"/>
                          <w:b/>
                          <w:sz w:val="26"/>
                          <w:szCs w:val="26"/>
                        </w:rPr>
                      </w:pPr>
                    </w:p>
                    <w:p w14:paraId="6DFB04D0" w14:textId="77777777" w:rsidR="00604351" w:rsidRDefault="00604351" w:rsidP="0060435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4384" behindDoc="0" locked="0" layoutInCell="1" allowOverlap="1" wp14:anchorId="217007AC" wp14:editId="61E3172A">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545CC" w14:textId="112A9C26" w:rsidR="00604351" w:rsidRPr="00D1489C" w:rsidRDefault="00604351" w:rsidP="00604351">
                            <w:pPr>
                              <w:pStyle w:val="NormalWeb"/>
                              <w:spacing w:before="0" w:after="0" w:line="360" w:lineRule="auto"/>
                              <w:jc w:val="center"/>
                              <w:rPr>
                                <w:b/>
                                <w:sz w:val="60"/>
                                <w:szCs w:val="60"/>
                              </w:rPr>
                            </w:pPr>
                            <w:r>
                              <w:rPr>
                                <w:rFonts w:ascii="Tahoma" w:hAnsi="Tahoma" w:cs="Tahoma"/>
                                <w:b/>
                                <w:sz w:val="60"/>
                                <w:szCs w:val="60"/>
                              </w:rPr>
                              <w:t xml:space="preserve">LEY DE INGRESOS DEL MUNICIPIO DE KANTUNIL,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07AC" id="Cuadro de texto 9" o:spid="_x0000_s1028" type="#_x0000_t202" style="position:absolute;left:0;text-align:left;margin-left:5.25pt;margin-top:158.45pt;width:468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2F1545CC" w14:textId="112A9C26" w:rsidR="00604351" w:rsidRPr="00D1489C" w:rsidRDefault="00604351" w:rsidP="00604351">
                      <w:pPr>
                        <w:pStyle w:val="NormalWeb"/>
                        <w:spacing w:before="0" w:after="0" w:line="360" w:lineRule="auto"/>
                        <w:jc w:val="center"/>
                        <w:rPr>
                          <w:b/>
                          <w:sz w:val="60"/>
                          <w:szCs w:val="60"/>
                        </w:rPr>
                      </w:pPr>
                      <w:r>
                        <w:rPr>
                          <w:rFonts w:ascii="Tahoma" w:hAnsi="Tahoma" w:cs="Tahoma"/>
                          <w:b/>
                          <w:sz w:val="60"/>
                          <w:szCs w:val="60"/>
                        </w:rPr>
                        <w:t xml:space="preserve">LEY DE INGRESOS DEL MUNICIPIO DE KANTUNIL,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5FFCA39C" wp14:editId="7A1D937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14:paraId="206AD0FF" w14:textId="77777777" w:rsidR="00604351" w:rsidRDefault="00604351" w:rsidP="00604351">
                            <w:pPr>
                              <w:jc w:val="center"/>
                              <w:rPr>
                                <w:rFonts w:ascii="CG Omega" w:hAnsi="CG Omega"/>
                                <w:sz w:val="16"/>
                              </w:rPr>
                            </w:pPr>
                            <w:r w:rsidRPr="00385D64">
                              <w:rPr>
                                <w:rFonts w:ascii="CG Omega" w:hAnsi="CG Omega"/>
                                <w:sz w:val="16"/>
                              </w:rPr>
                              <w:object w:dxaOrig="2553" w:dyaOrig="2447" w14:anchorId="1274A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122.5pt" o:ole="">
                                  <v:imagedata r:id="rId10" o:title=""/>
                                </v:shape>
                                <o:OLEObject Type="Embed" ProgID="Word.Picture.8" ShapeID="_x0000_i1025" DrawAspect="Content" ObjectID="_1736320356" r:id="rId11"/>
                              </w:object>
                            </w:r>
                          </w:p>
                          <w:p w14:paraId="3CE093BD" w14:textId="77777777" w:rsidR="00604351" w:rsidRDefault="00604351" w:rsidP="00604351">
                            <w:pPr>
                              <w:rPr>
                                <w:rFonts w:ascii="Tahoma" w:hAnsi="Tahoma" w:cs="Tahoma"/>
                                <w:b/>
                                <w:sz w:val="16"/>
                              </w:rPr>
                            </w:pPr>
                          </w:p>
                          <w:p w14:paraId="0E908FFB" w14:textId="77777777" w:rsidR="00604351" w:rsidRDefault="00604351" w:rsidP="0060435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A39C" id="Cuadro de texto 8" o:spid="_x0000_s1029" type="#_x0000_t202" style="position:absolute;left:0;text-align:left;margin-left:59.8pt;margin-top:-50.7pt;width:342pt;height:19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14:paraId="206AD0FF" w14:textId="77777777" w:rsidR="00604351" w:rsidRDefault="00604351" w:rsidP="00604351">
                      <w:pPr>
                        <w:jc w:val="center"/>
                        <w:rPr>
                          <w:rFonts w:ascii="CG Omega" w:hAnsi="CG Omega"/>
                          <w:sz w:val="16"/>
                        </w:rPr>
                      </w:pPr>
                      <w:r w:rsidRPr="00385D64">
                        <w:rPr>
                          <w:rFonts w:ascii="CG Omega" w:hAnsi="CG Omega"/>
                          <w:sz w:val="16"/>
                        </w:rPr>
                        <w:object w:dxaOrig="2553" w:dyaOrig="2447" w14:anchorId="1274A857">
                          <v:shape id="_x0000_i1025" type="#_x0000_t75" style="width:127.15pt;height:122.5pt" o:ole="">
                            <v:imagedata r:id="rId10" o:title=""/>
                          </v:shape>
                          <o:OLEObject Type="Embed" ProgID="Word.Picture.8" ShapeID="_x0000_i1025" DrawAspect="Content" ObjectID="_1736320356" r:id="rId12"/>
                        </w:object>
                      </w:r>
                    </w:p>
                    <w:p w14:paraId="3CE093BD" w14:textId="77777777" w:rsidR="00604351" w:rsidRDefault="00604351" w:rsidP="00604351">
                      <w:pPr>
                        <w:rPr>
                          <w:rFonts w:ascii="Tahoma" w:hAnsi="Tahoma" w:cs="Tahoma"/>
                          <w:b/>
                          <w:sz w:val="16"/>
                        </w:rPr>
                      </w:pPr>
                    </w:p>
                    <w:p w14:paraId="0E908FFB" w14:textId="77777777" w:rsidR="00604351" w:rsidRDefault="00604351" w:rsidP="0060435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62336" behindDoc="0" locked="0" layoutInCell="1" allowOverlap="1" wp14:anchorId="5BAEA5AD" wp14:editId="5616C446">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9D3A9" id="Grupo 2" o:spid="_x0000_s1026" style="position:absolute;margin-left:-39.55pt;margin-top:-68.75pt;width:513pt;height:738pt;z-index:25166233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18E115A2" w14:textId="77777777" w:rsidR="00604351" w:rsidRPr="00E80608" w:rsidRDefault="00604351" w:rsidP="00604351">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0E07B661" w14:textId="77777777" w:rsidR="00604351" w:rsidRPr="00E80608" w:rsidRDefault="00604351" w:rsidP="00604351">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58EC6880" w14:textId="77777777" w:rsidR="00604351" w:rsidRPr="00E80608" w:rsidRDefault="00604351" w:rsidP="00604351">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0071D85C" w14:textId="77777777" w:rsidR="00604351" w:rsidRDefault="00604351" w:rsidP="00604351">
      <w:pPr>
        <w:tabs>
          <w:tab w:val="left" w:pos="4678"/>
        </w:tabs>
        <w:spacing w:after="0"/>
        <w:ind w:left="10" w:right="62" w:hanging="10"/>
        <w:jc w:val="center"/>
        <w:rPr>
          <w:rFonts w:ascii="Arial" w:hAnsi="Arial" w:cs="Arial"/>
          <w:b/>
        </w:rPr>
      </w:pPr>
    </w:p>
    <w:p w14:paraId="2A85FD71" w14:textId="77777777" w:rsidR="00604351" w:rsidRDefault="00604351" w:rsidP="00604351">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71589E7B" w14:textId="77777777" w:rsidR="00604351" w:rsidRPr="00E80608" w:rsidRDefault="00604351" w:rsidP="00604351">
      <w:pPr>
        <w:tabs>
          <w:tab w:val="left" w:pos="4678"/>
        </w:tabs>
        <w:spacing w:after="0"/>
        <w:ind w:left="10" w:right="62" w:hanging="10"/>
        <w:jc w:val="center"/>
        <w:rPr>
          <w:rFonts w:ascii="Arial" w:hAnsi="Arial" w:cs="Arial"/>
          <w:b/>
        </w:rPr>
      </w:pPr>
    </w:p>
    <w:p w14:paraId="6FC4D67F" w14:textId="77777777" w:rsidR="00604351" w:rsidRPr="00E80608" w:rsidRDefault="00604351" w:rsidP="00604351">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D65A777" w14:textId="77777777" w:rsidR="00604351" w:rsidRDefault="00604351" w:rsidP="00604351">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6FD67EA2" w14:textId="77777777" w:rsidR="00604351" w:rsidRPr="00D479C3" w:rsidRDefault="00604351" w:rsidP="00604351">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2C4F72E" w14:textId="77777777" w:rsidR="00604351" w:rsidRDefault="00604351" w:rsidP="00604351">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294B4999" w14:textId="77777777" w:rsidR="00604351" w:rsidRPr="00B408A1" w:rsidRDefault="00604351" w:rsidP="00604351">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48533AAA" w14:textId="77777777" w:rsidR="00604351" w:rsidRPr="00B408A1" w:rsidRDefault="00604351" w:rsidP="00604351">
      <w:pPr>
        <w:spacing w:after="0" w:line="360" w:lineRule="auto"/>
        <w:ind w:firstLine="709"/>
        <w:jc w:val="both"/>
        <w:rPr>
          <w:rFonts w:ascii="Arial" w:eastAsia="Times New Roman" w:hAnsi="Arial" w:cs="Arial"/>
          <w:sz w:val="24"/>
          <w:szCs w:val="24"/>
          <w:lang w:val="pt-BR" w:eastAsia="es-ES"/>
        </w:rPr>
      </w:pPr>
    </w:p>
    <w:p w14:paraId="3BFE5B8F" w14:textId="77777777" w:rsidR="00604351" w:rsidRPr="00B408A1" w:rsidRDefault="00604351" w:rsidP="00604351">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cs="Arial"/>
          <w:iCs/>
          <w:sz w:val="24"/>
          <w:szCs w:val="24"/>
          <w:lang w:val="es-ES" w:eastAsia="es-E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80B4196" w14:textId="77777777" w:rsidR="00604351" w:rsidRPr="00B408A1" w:rsidRDefault="00604351" w:rsidP="00604351">
      <w:pPr>
        <w:spacing w:after="0" w:line="360" w:lineRule="auto"/>
        <w:ind w:firstLine="540"/>
        <w:jc w:val="both"/>
        <w:rPr>
          <w:rFonts w:ascii="Arial" w:eastAsia="Times New Roman" w:hAnsi="Arial" w:cs="Arial"/>
          <w:iCs/>
          <w:sz w:val="24"/>
          <w:szCs w:val="24"/>
          <w:lang w:val="es-ES" w:eastAsia="es-ES"/>
        </w:rPr>
      </w:pPr>
    </w:p>
    <w:p w14:paraId="52DFD9A7" w14:textId="77777777" w:rsidR="00604351" w:rsidRPr="00B408A1" w:rsidRDefault="00604351" w:rsidP="00604351">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0ADC46A" w14:textId="77777777" w:rsidR="00604351" w:rsidRPr="00B408A1" w:rsidRDefault="00604351" w:rsidP="00604351">
      <w:pPr>
        <w:spacing w:after="0" w:line="360" w:lineRule="auto"/>
        <w:ind w:firstLine="709"/>
        <w:jc w:val="both"/>
        <w:rPr>
          <w:rFonts w:ascii="Arial" w:eastAsia="Times New Roman" w:hAnsi="Arial" w:cs="Arial"/>
          <w:iCs/>
          <w:sz w:val="24"/>
          <w:szCs w:val="24"/>
          <w:lang w:val="es-ES" w:eastAsia="es-ES"/>
        </w:rPr>
      </w:pPr>
    </w:p>
    <w:p w14:paraId="55551429" w14:textId="77777777" w:rsidR="00604351" w:rsidRPr="00B408A1" w:rsidRDefault="00604351" w:rsidP="00604351">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BF35A43" w14:textId="77777777" w:rsidR="00604351" w:rsidRPr="00B408A1" w:rsidRDefault="00604351" w:rsidP="00604351">
      <w:pPr>
        <w:spacing w:after="0" w:line="360" w:lineRule="auto"/>
        <w:ind w:firstLine="540"/>
        <w:jc w:val="both"/>
        <w:rPr>
          <w:rFonts w:ascii="Arial" w:eastAsia="Times New Roman" w:hAnsi="Arial" w:cs="Arial"/>
          <w:iCs/>
          <w:sz w:val="24"/>
          <w:szCs w:val="24"/>
          <w:lang w:val="es-ES" w:eastAsia="es-ES"/>
        </w:rPr>
      </w:pPr>
    </w:p>
    <w:p w14:paraId="01DA8F5D" w14:textId="77777777" w:rsidR="00604351" w:rsidRPr="00B408A1" w:rsidRDefault="00604351" w:rsidP="00604351">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lastRenderedPageBreak/>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8BAA027" w14:textId="77777777" w:rsidR="00604351" w:rsidRPr="00B408A1" w:rsidRDefault="00604351" w:rsidP="00604351">
      <w:pPr>
        <w:spacing w:after="0" w:line="360" w:lineRule="auto"/>
        <w:jc w:val="both"/>
        <w:rPr>
          <w:rFonts w:ascii="Arial" w:eastAsia="Times New Roman" w:hAnsi="Arial" w:cs="Arial"/>
          <w:b/>
          <w:i/>
          <w:iCs/>
          <w:sz w:val="24"/>
          <w:szCs w:val="24"/>
          <w:lang w:val="es-ES" w:eastAsia="es-ES"/>
        </w:rPr>
      </w:pPr>
    </w:p>
    <w:p w14:paraId="6A9EC8F1" w14:textId="77777777" w:rsidR="00604351" w:rsidRPr="00B408A1" w:rsidRDefault="00604351" w:rsidP="00604351">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14:paraId="688FAF0C" w14:textId="77777777" w:rsidR="00604351" w:rsidRPr="00B408A1" w:rsidRDefault="00604351" w:rsidP="00604351">
      <w:pPr>
        <w:spacing w:after="0" w:line="240" w:lineRule="auto"/>
        <w:ind w:left="720" w:right="484"/>
        <w:jc w:val="both"/>
        <w:rPr>
          <w:rFonts w:ascii="Arial" w:eastAsia="Times New Roman" w:hAnsi="Arial" w:cs="Arial"/>
          <w:i/>
          <w:lang w:val="es-ES" w:eastAsia="es-ES"/>
        </w:rPr>
      </w:pPr>
    </w:p>
    <w:p w14:paraId="6B3B55F8" w14:textId="77777777" w:rsidR="00604351" w:rsidRPr="00B408A1" w:rsidRDefault="00604351" w:rsidP="00604351">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14:paraId="5E5DF989" w14:textId="77777777" w:rsidR="00604351" w:rsidRPr="00B408A1" w:rsidRDefault="00604351" w:rsidP="00604351">
      <w:pPr>
        <w:spacing w:after="0" w:line="240" w:lineRule="auto"/>
        <w:ind w:left="720" w:right="484"/>
        <w:jc w:val="both"/>
        <w:rPr>
          <w:rFonts w:ascii="Arial" w:eastAsia="Times New Roman" w:hAnsi="Arial" w:cs="Arial"/>
          <w:i/>
          <w:lang w:val="es-ES" w:eastAsia="es-ES"/>
        </w:rPr>
      </w:pPr>
    </w:p>
    <w:p w14:paraId="563AF315" w14:textId="77777777" w:rsidR="00604351" w:rsidRPr="00B408A1" w:rsidRDefault="00604351" w:rsidP="00604351">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E8C3F34" w14:textId="77777777" w:rsidR="00604351" w:rsidRPr="00B408A1" w:rsidRDefault="00604351" w:rsidP="00604351">
      <w:pPr>
        <w:spacing w:after="0" w:line="240" w:lineRule="auto"/>
        <w:ind w:left="720" w:right="484"/>
        <w:jc w:val="both"/>
        <w:rPr>
          <w:rFonts w:ascii="Arial" w:eastAsia="Times New Roman" w:hAnsi="Arial" w:cs="Arial"/>
          <w:i/>
          <w:lang w:val="es-ES" w:eastAsia="es-ES"/>
        </w:rPr>
      </w:pPr>
    </w:p>
    <w:p w14:paraId="556167CF" w14:textId="77777777" w:rsidR="00604351" w:rsidRPr="00B408A1" w:rsidRDefault="00604351" w:rsidP="00604351">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14:paraId="14D859B4" w14:textId="77777777" w:rsidR="00604351" w:rsidRPr="00B408A1" w:rsidRDefault="00604351" w:rsidP="00604351">
      <w:pPr>
        <w:spacing w:after="0" w:line="240" w:lineRule="auto"/>
        <w:ind w:left="720" w:right="484"/>
        <w:jc w:val="both"/>
        <w:rPr>
          <w:rFonts w:ascii="Arial" w:eastAsia="Times New Roman" w:hAnsi="Arial" w:cs="Arial"/>
          <w:i/>
          <w:lang w:val="es-ES" w:eastAsia="es-ES"/>
        </w:rPr>
      </w:pPr>
    </w:p>
    <w:p w14:paraId="4AF5F846" w14:textId="77777777" w:rsidR="00604351" w:rsidRPr="00B408A1" w:rsidRDefault="00604351" w:rsidP="00604351">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94283DF" w14:textId="77777777" w:rsidR="00604351" w:rsidRPr="00B408A1" w:rsidRDefault="00604351" w:rsidP="00604351">
      <w:pPr>
        <w:spacing w:after="0" w:line="360" w:lineRule="auto"/>
        <w:ind w:left="720" w:right="484"/>
        <w:jc w:val="both"/>
        <w:rPr>
          <w:rFonts w:ascii="Arial" w:eastAsia="Times New Roman" w:hAnsi="Arial" w:cs="Arial"/>
          <w:i/>
          <w:lang w:val="es-ES" w:eastAsia="es-ES"/>
        </w:rPr>
      </w:pPr>
    </w:p>
    <w:p w14:paraId="67C9F82C" w14:textId="77777777" w:rsidR="00604351" w:rsidRPr="00B408A1" w:rsidRDefault="00604351" w:rsidP="00604351">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w:t>
      </w:r>
      <w:r w:rsidRPr="00B408A1">
        <w:rPr>
          <w:rFonts w:ascii="Arial" w:eastAsia="Times New Roman" w:hAnsi="Arial" w:cs="Arial"/>
          <w:iCs/>
          <w:sz w:val="24"/>
          <w:szCs w:val="24"/>
          <w:lang w:val="es-ES" w:eastAsia="es-ES"/>
        </w:rPr>
        <w:lastRenderedPageBreak/>
        <w:t>consecución de sus objetivos, y de este modo, cumplir con su función de proporcionar a la ciudadanía los servicios públicos que necesiten atender.</w:t>
      </w:r>
    </w:p>
    <w:p w14:paraId="4A429AFB" w14:textId="77777777" w:rsidR="00604351" w:rsidRPr="00B408A1" w:rsidRDefault="00604351" w:rsidP="00604351">
      <w:pPr>
        <w:spacing w:after="0" w:line="360" w:lineRule="auto"/>
        <w:ind w:firstLine="708"/>
        <w:jc w:val="both"/>
        <w:rPr>
          <w:rFonts w:ascii="Arial" w:eastAsia="Times New Roman" w:hAnsi="Arial" w:cs="Arial"/>
          <w:iCs/>
          <w:sz w:val="24"/>
          <w:szCs w:val="24"/>
          <w:lang w:val="es-ES" w:eastAsia="es-ES"/>
        </w:rPr>
      </w:pPr>
    </w:p>
    <w:p w14:paraId="784077B5"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C3D4381"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3553834E"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FE12033"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5A9D2EB3" w14:textId="77777777" w:rsidR="00604351" w:rsidRPr="00B408A1" w:rsidRDefault="00604351" w:rsidP="00604351">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lastRenderedPageBreak/>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B1571A0"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60B4F6D7"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96E8FA4"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418951E2" w14:textId="77777777" w:rsidR="00604351" w:rsidRPr="00B408A1" w:rsidRDefault="00604351" w:rsidP="00604351">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C1713A2" w14:textId="77777777" w:rsidR="00604351" w:rsidRPr="00B408A1" w:rsidRDefault="00604351" w:rsidP="00604351">
      <w:pPr>
        <w:shd w:val="clear" w:color="auto" w:fill="FFFFFF"/>
        <w:spacing w:after="0" w:line="360" w:lineRule="auto"/>
        <w:jc w:val="both"/>
        <w:rPr>
          <w:rFonts w:ascii="Arial" w:eastAsia="Times New Roman" w:hAnsi="Arial" w:cs="Arial"/>
          <w:b/>
          <w:sz w:val="24"/>
          <w:szCs w:val="24"/>
          <w:lang w:val="es-ES" w:eastAsia="es-ES"/>
        </w:rPr>
      </w:pPr>
    </w:p>
    <w:p w14:paraId="2C590119"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D8BEE5A"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2C43DD78"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294184A" w14:textId="77777777" w:rsidR="00604351" w:rsidRPr="00B408A1" w:rsidRDefault="00604351" w:rsidP="00604351">
      <w:pPr>
        <w:spacing w:after="0" w:line="360" w:lineRule="auto"/>
        <w:jc w:val="both"/>
        <w:rPr>
          <w:rFonts w:ascii="Arial" w:eastAsia="Times New Roman" w:hAnsi="Arial" w:cs="Arial"/>
          <w:sz w:val="24"/>
          <w:szCs w:val="24"/>
          <w:lang w:val="es-ES" w:eastAsia="es-ES"/>
        </w:rPr>
      </w:pPr>
    </w:p>
    <w:p w14:paraId="4674A49A"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3DB79FF" w14:textId="77777777" w:rsidR="00604351" w:rsidRPr="00B408A1" w:rsidRDefault="00604351" w:rsidP="00604351">
      <w:pPr>
        <w:spacing w:after="0" w:line="360" w:lineRule="auto"/>
        <w:jc w:val="both"/>
        <w:rPr>
          <w:rFonts w:ascii="Arial" w:eastAsia="Times New Roman" w:hAnsi="Arial" w:cs="Arial"/>
          <w:sz w:val="24"/>
          <w:szCs w:val="24"/>
          <w:lang w:val="es-ES" w:eastAsia="es-ES"/>
        </w:rPr>
      </w:pPr>
    </w:p>
    <w:p w14:paraId="15E3DB25"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15AD40F" w14:textId="77777777" w:rsidR="00604351" w:rsidRPr="00B408A1" w:rsidRDefault="00604351" w:rsidP="00604351">
      <w:pPr>
        <w:spacing w:after="0" w:line="360" w:lineRule="auto"/>
        <w:jc w:val="both"/>
        <w:rPr>
          <w:rFonts w:ascii="Arial" w:eastAsia="Times New Roman" w:hAnsi="Arial" w:cs="Arial"/>
          <w:b/>
          <w:sz w:val="24"/>
          <w:szCs w:val="24"/>
          <w:lang w:val="es-ES" w:eastAsia="es-ES"/>
        </w:rPr>
      </w:pPr>
    </w:p>
    <w:p w14:paraId="7486376F"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14:paraId="5C09A46B" w14:textId="77777777" w:rsidR="00604351" w:rsidRPr="00B408A1" w:rsidRDefault="00604351" w:rsidP="00604351">
      <w:pPr>
        <w:spacing w:after="0" w:line="360" w:lineRule="auto"/>
        <w:jc w:val="both"/>
        <w:rPr>
          <w:rFonts w:ascii="Arial" w:eastAsia="Times New Roman" w:hAnsi="Arial" w:cs="Arial"/>
          <w:sz w:val="24"/>
          <w:szCs w:val="24"/>
          <w:lang w:val="es-ES" w:eastAsia="es-ES"/>
        </w:rPr>
      </w:pPr>
    </w:p>
    <w:p w14:paraId="78F589E3"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EB7D4AE" w14:textId="77777777" w:rsidR="00604351" w:rsidRPr="00B408A1" w:rsidRDefault="00604351" w:rsidP="00604351">
      <w:pPr>
        <w:spacing w:after="0" w:line="360" w:lineRule="auto"/>
        <w:jc w:val="both"/>
        <w:rPr>
          <w:rFonts w:ascii="Arial" w:eastAsia="Times New Roman" w:hAnsi="Arial" w:cs="Arial"/>
          <w:sz w:val="24"/>
          <w:szCs w:val="24"/>
          <w:lang w:val="es-ES" w:eastAsia="es-ES"/>
        </w:rPr>
      </w:pPr>
    </w:p>
    <w:p w14:paraId="6D6703EE" w14:textId="77777777" w:rsidR="00604351" w:rsidRPr="00B408A1" w:rsidRDefault="00604351" w:rsidP="00604351">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14:paraId="240EB0E2" w14:textId="77777777" w:rsidR="00604351" w:rsidRPr="00B408A1" w:rsidRDefault="00604351" w:rsidP="00604351">
      <w:pPr>
        <w:spacing w:after="0" w:line="360" w:lineRule="auto"/>
        <w:jc w:val="both"/>
        <w:rPr>
          <w:rFonts w:ascii="Arial" w:eastAsia="Times New Roman" w:hAnsi="Arial" w:cs="Times New Roman"/>
          <w:sz w:val="24"/>
          <w:szCs w:val="24"/>
          <w:lang w:val="es-ES"/>
        </w:rPr>
      </w:pPr>
    </w:p>
    <w:p w14:paraId="62A48579"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CA155B6"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34621064"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B408A1">
        <w:rPr>
          <w:rFonts w:ascii="Arial" w:eastAsia="Times New Roman" w:hAnsi="Arial" w:cs="Arial"/>
          <w:sz w:val="24"/>
          <w:szCs w:val="24"/>
          <w:lang w:val="es-ES" w:eastAsia="es-ES"/>
        </w:rPr>
        <w:lastRenderedPageBreak/>
        <w:t xml:space="preserve">plenamente el principio de autodeterminación hacendaria consagrado en la fracción IV del artículo 115 de la Carta Magna. </w:t>
      </w:r>
    </w:p>
    <w:p w14:paraId="311BAE09"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0DF063B8" w14:textId="77777777" w:rsidR="00604351" w:rsidRPr="00B408A1" w:rsidRDefault="00604351" w:rsidP="00604351">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A2E3227" w14:textId="77777777" w:rsidR="00604351" w:rsidRPr="00B408A1" w:rsidRDefault="00604351" w:rsidP="00604351">
      <w:pPr>
        <w:spacing w:after="0" w:line="360" w:lineRule="auto"/>
        <w:ind w:firstLine="709"/>
        <w:jc w:val="both"/>
        <w:rPr>
          <w:rFonts w:ascii="Arial" w:eastAsia="Times New Roman" w:hAnsi="Arial" w:cs="Arial"/>
          <w:sz w:val="24"/>
          <w:szCs w:val="24"/>
          <w:lang w:val="es-ES" w:eastAsia="es-ES"/>
        </w:rPr>
      </w:pPr>
    </w:p>
    <w:p w14:paraId="3946F7BB" w14:textId="77777777" w:rsidR="00604351" w:rsidRPr="00B408A1" w:rsidRDefault="00604351" w:rsidP="00604351">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29A9A8C" w14:textId="77777777" w:rsidR="00604351" w:rsidRPr="00B408A1" w:rsidRDefault="00604351" w:rsidP="00604351">
      <w:pPr>
        <w:spacing w:after="0" w:line="360" w:lineRule="auto"/>
        <w:ind w:firstLine="709"/>
        <w:jc w:val="both"/>
        <w:rPr>
          <w:rFonts w:ascii="Arial" w:eastAsia="Times New Roman" w:hAnsi="Arial" w:cs="Arial"/>
          <w:sz w:val="24"/>
          <w:szCs w:val="24"/>
          <w:lang w:val="es-ES" w:eastAsia="es-ES"/>
        </w:rPr>
      </w:pPr>
    </w:p>
    <w:p w14:paraId="3027CFFE"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w:t>
      </w:r>
      <w:r w:rsidRPr="00B408A1">
        <w:rPr>
          <w:rFonts w:ascii="Arial" w:eastAsia="Times New Roman" w:hAnsi="Arial" w:cs="Arial"/>
          <w:sz w:val="24"/>
          <w:szCs w:val="24"/>
          <w:lang w:val="es-ES" w:eastAsia="es-ES"/>
        </w:rPr>
        <w:lastRenderedPageBreak/>
        <w:t>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26302BE"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2B6CE0BB"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AF63823"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22D444CC"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446014C9"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350A3238" w14:textId="77777777" w:rsidR="00604351" w:rsidRPr="00B408A1" w:rsidRDefault="00604351" w:rsidP="00604351">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 xml:space="preserve">que se encuentran en estudio, análisis y dictamen, </w:t>
      </w:r>
      <w:r w:rsidRPr="00B408A1">
        <w:rPr>
          <w:rFonts w:ascii="Arial" w:eastAsia="Times New Roman" w:hAnsi="Arial" w:cs="Arial"/>
          <w:sz w:val="24"/>
          <w:szCs w:val="24"/>
          <w:lang w:val="es-ES" w:eastAsia="es-ES"/>
        </w:rPr>
        <w:lastRenderedPageBreak/>
        <w:t>los ayuntamientos que solicitaron montos de endeudamiento, se relacionan en la siguiente tabla:</w:t>
      </w:r>
    </w:p>
    <w:p w14:paraId="633567F5" w14:textId="77777777" w:rsidR="00604351" w:rsidRPr="00B408A1" w:rsidRDefault="00604351" w:rsidP="00604351">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04351" w:rsidRPr="00B408A1" w14:paraId="08750BEA" w14:textId="77777777" w:rsidTr="00604351">
        <w:trPr>
          <w:jc w:val="center"/>
        </w:trPr>
        <w:tc>
          <w:tcPr>
            <w:tcW w:w="4562" w:type="dxa"/>
            <w:shd w:val="clear" w:color="auto" w:fill="BFBFBF"/>
          </w:tcPr>
          <w:p w14:paraId="12E20523" w14:textId="77777777" w:rsidR="00604351" w:rsidRPr="00B408A1" w:rsidRDefault="00604351" w:rsidP="00604351">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14:paraId="03EBCF1C" w14:textId="77777777" w:rsidR="00604351" w:rsidRPr="00B408A1" w:rsidRDefault="00604351" w:rsidP="00604351">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604351" w:rsidRPr="00B408A1" w14:paraId="63DD245F" w14:textId="77777777" w:rsidTr="00604351">
        <w:trPr>
          <w:trHeight w:val="342"/>
          <w:jc w:val="center"/>
        </w:trPr>
        <w:tc>
          <w:tcPr>
            <w:tcW w:w="4562" w:type="dxa"/>
            <w:shd w:val="clear" w:color="auto" w:fill="auto"/>
          </w:tcPr>
          <w:p w14:paraId="0D56BFF7" w14:textId="77777777" w:rsidR="00604351" w:rsidRPr="00B408A1" w:rsidRDefault="00604351" w:rsidP="00604351">
            <w:pPr>
              <w:widowControl w:val="0"/>
              <w:numPr>
                <w:ilvl w:val="0"/>
                <w:numId w:val="46"/>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 xml:space="preserve">Chichimilá </w:t>
            </w:r>
          </w:p>
        </w:tc>
        <w:tc>
          <w:tcPr>
            <w:tcW w:w="4551" w:type="dxa"/>
            <w:shd w:val="clear" w:color="auto" w:fill="auto"/>
          </w:tcPr>
          <w:p w14:paraId="540F23CC" w14:textId="77777777" w:rsidR="00604351" w:rsidRPr="00B408A1" w:rsidRDefault="00604351" w:rsidP="0060435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604351" w:rsidRPr="00B408A1" w14:paraId="7DBFB632" w14:textId="77777777" w:rsidTr="00604351">
        <w:trPr>
          <w:jc w:val="center"/>
        </w:trPr>
        <w:tc>
          <w:tcPr>
            <w:tcW w:w="4562" w:type="dxa"/>
            <w:shd w:val="clear" w:color="auto" w:fill="auto"/>
          </w:tcPr>
          <w:p w14:paraId="35C9337E" w14:textId="77777777" w:rsidR="00604351" w:rsidRPr="00B408A1" w:rsidRDefault="00604351" w:rsidP="00604351">
            <w:pPr>
              <w:widowControl w:val="0"/>
              <w:numPr>
                <w:ilvl w:val="0"/>
                <w:numId w:val="46"/>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Halachó</w:t>
            </w:r>
          </w:p>
        </w:tc>
        <w:tc>
          <w:tcPr>
            <w:tcW w:w="4551" w:type="dxa"/>
            <w:shd w:val="clear" w:color="auto" w:fill="auto"/>
          </w:tcPr>
          <w:p w14:paraId="02C94098" w14:textId="77777777" w:rsidR="00604351" w:rsidRPr="00B408A1" w:rsidRDefault="00604351" w:rsidP="0060435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604351" w:rsidRPr="00B408A1" w14:paraId="0B0F7D15" w14:textId="77777777" w:rsidTr="00604351">
        <w:trPr>
          <w:jc w:val="center"/>
        </w:trPr>
        <w:tc>
          <w:tcPr>
            <w:tcW w:w="4562" w:type="dxa"/>
            <w:shd w:val="clear" w:color="auto" w:fill="auto"/>
          </w:tcPr>
          <w:p w14:paraId="3EBD9819" w14:textId="77777777" w:rsidR="00604351" w:rsidRPr="00B408A1" w:rsidRDefault="00604351" w:rsidP="00604351">
            <w:pPr>
              <w:widowControl w:val="0"/>
              <w:numPr>
                <w:ilvl w:val="0"/>
                <w:numId w:val="46"/>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Muxupip</w:t>
            </w:r>
          </w:p>
        </w:tc>
        <w:tc>
          <w:tcPr>
            <w:tcW w:w="4551" w:type="dxa"/>
            <w:shd w:val="clear" w:color="auto" w:fill="auto"/>
          </w:tcPr>
          <w:p w14:paraId="0A80D246" w14:textId="77777777" w:rsidR="00604351" w:rsidRPr="00B408A1" w:rsidRDefault="00604351" w:rsidP="0060435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604351" w:rsidRPr="00B408A1" w14:paraId="325CF82A" w14:textId="77777777" w:rsidTr="00604351">
        <w:trPr>
          <w:trHeight w:val="404"/>
          <w:jc w:val="center"/>
        </w:trPr>
        <w:tc>
          <w:tcPr>
            <w:tcW w:w="4562" w:type="dxa"/>
            <w:shd w:val="clear" w:color="auto" w:fill="auto"/>
          </w:tcPr>
          <w:p w14:paraId="6C3E4433" w14:textId="77777777" w:rsidR="00604351" w:rsidRPr="00B408A1" w:rsidRDefault="00604351" w:rsidP="00604351">
            <w:pPr>
              <w:widowControl w:val="0"/>
              <w:numPr>
                <w:ilvl w:val="0"/>
                <w:numId w:val="46"/>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Tixpéual</w:t>
            </w:r>
          </w:p>
        </w:tc>
        <w:tc>
          <w:tcPr>
            <w:tcW w:w="4551" w:type="dxa"/>
            <w:shd w:val="clear" w:color="auto" w:fill="auto"/>
          </w:tcPr>
          <w:p w14:paraId="2BCB53DC" w14:textId="77777777" w:rsidR="00604351" w:rsidRPr="00B408A1" w:rsidRDefault="00604351" w:rsidP="0060435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14:paraId="33A9238C"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sz w:val="24"/>
          <w:szCs w:val="24"/>
          <w:lang w:val="es-ES" w:eastAsia="es-ES"/>
        </w:rPr>
      </w:pPr>
    </w:p>
    <w:p w14:paraId="7AC585DA"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6ACEDCA" w14:textId="77777777" w:rsidR="00604351" w:rsidRPr="00B408A1" w:rsidRDefault="00604351" w:rsidP="00604351">
      <w:pPr>
        <w:shd w:val="clear" w:color="auto" w:fill="FFFFFF"/>
        <w:spacing w:after="0" w:line="360" w:lineRule="auto"/>
        <w:ind w:right="6"/>
        <w:jc w:val="both"/>
        <w:rPr>
          <w:rFonts w:ascii="Arial" w:eastAsia="Times New Roman" w:hAnsi="Arial" w:cs="Arial"/>
          <w:bCs/>
          <w:sz w:val="24"/>
          <w:szCs w:val="24"/>
          <w:lang w:val="es-ES" w:eastAsia="es-ES"/>
        </w:rPr>
      </w:pPr>
    </w:p>
    <w:p w14:paraId="332B1FF2"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14:paraId="18755E48" w14:textId="77777777" w:rsidR="00604351" w:rsidRPr="00B408A1" w:rsidRDefault="00604351" w:rsidP="00604351">
      <w:pPr>
        <w:shd w:val="clear" w:color="auto" w:fill="FFFFFF"/>
        <w:spacing w:after="0" w:line="360" w:lineRule="auto"/>
        <w:ind w:right="5"/>
        <w:jc w:val="both"/>
        <w:rPr>
          <w:rFonts w:ascii="Arial" w:eastAsia="Times New Roman" w:hAnsi="Arial" w:cs="Arial"/>
          <w:b/>
          <w:bCs/>
          <w:sz w:val="24"/>
          <w:szCs w:val="24"/>
          <w:lang w:val="es-ES" w:eastAsia="es-ES"/>
        </w:rPr>
      </w:pPr>
    </w:p>
    <w:p w14:paraId="69AEC20D"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14:paraId="70575B04" w14:textId="77777777" w:rsidR="00604351" w:rsidRPr="00B408A1" w:rsidRDefault="00604351" w:rsidP="0060435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624B90AD"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07FA302B"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p>
    <w:p w14:paraId="241683A4"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14:paraId="0EC4EFE4"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p>
    <w:p w14:paraId="3433B1FB"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lastRenderedPageBreak/>
        <w:t>…</w:t>
      </w:r>
    </w:p>
    <w:p w14:paraId="3E3FADD8" w14:textId="77777777" w:rsidR="00604351" w:rsidRPr="00B408A1" w:rsidRDefault="00604351" w:rsidP="00604351">
      <w:pPr>
        <w:shd w:val="clear" w:color="auto" w:fill="FFFFFF"/>
        <w:spacing w:after="0" w:line="360" w:lineRule="auto"/>
        <w:ind w:right="6"/>
        <w:jc w:val="both"/>
        <w:rPr>
          <w:rFonts w:ascii="Arial" w:eastAsia="Times New Roman" w:hAnsi="Arial" w:cs="Arial"/>
          <w:b/>
          <w:bCs/>
          <w:sz w:val="24"/>
          <w:szCs w:val="24"/>
          <w:lang w:val="es-ES" w:eastAsia="es-ES"/>
        </w:rPr>
      </w:pPr>
    </w:p>
    <w:p w14:paraId="2BFD1222"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6AD73F3" w14:textId="77777777" w:rsidR="00604351" w:rsidRPr="00B408A1" w:rsidRDefault="00604351" w:rsidP="00604351">
      <w:pPr>
        <w:shd w:val="clear" w:color="auto" w:fill="FFFFFF"/>
        <w:spacing w:after="0" w:line="360" w:lineRule="auto"/>
        <w:ind w:right="6"/>
        <w:jc w:val="both"/>
        <w:rPr>
          <w:rFonts w:ascii="Arial" w:eastAsia="Times New Roman" w:hAnsi="Arial" w:cs="Arial"/>
          <w:b/>
          <w:bCs/>
          <w:sz w:val="24"/>
          <w:szCs w:val="24"/>
          <w:lang w:val="es-ES" w:eastAsia="es-ES"/>
        </w:rPr>
      </w:pPr>
    </w:p>
    <w:p w14:paraId="674603B2"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408BC61"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p>
    <w:p w14:paraId="5E2F7A40" w14:textId="77777777" w:rsidR="00604351" w:rsidRPr="00B408A1" w:rsidRDefault="00604351" w:rsidP="0060435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14:paraId="5E71DF1C" w14:textId="77777777" w:rsidR="00604351" w:rsidRPr="00B408A1" w:rsidRDefault="00604351" w:rsidP="0060435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51892AA9"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14:paraId="1636680B" w14:textId="77777777" w:rsidR="00604351" w:rsidRPr="00B408A1" w:rsidRDefault="00604351" w:rsidP="0060435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40422EE2"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60D797B" w14:textId="77777777" w:rsidR="00604351" w:rsidRPr="00B408A1" w:rsidRDefault="00604351" w:rsidP="00604351">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0DFA344F"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2B57F42"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14:paraId="17DFE889" w14:textId="77777777" w:rsidR="00604351" w:rsidRPr="00B408A1" w:rsidRDefault="00604351" w:rsidP="00604351">
      <w:pPr>
        <w:shd w:val="clear" w:color="auto" w:fill="FFFFFF"/>
        <w:spacing w:after="0" w:line="360" w:lineRule="auto"/>
        <w:ind w:right="6"/>
        <w:jc w:val="both"/>
        <w:rPr>
          <w:rFonts w:ascii="Arial" w:eastAsia="Times New Roman" w:hAnsi="Arial" w:cs="Arial"/>
          <w:b/>
          <w:bCs/>
          <w:lang w:val="es-ES" w:eastAsia="es-ES"/>
        </w:rPr>
      </w:pPr>
    </w:p>
    <w:p w14:paraId="03E89648"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lastRenderedPageBreak/>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CD9F8B7"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p>
    <w:p w14:paraId="21272C92"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14:paraId="76E59755"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p>
    <w:p w14:paraId="60EB7DDB" w14:textId="77777777" w:rsidR="00604351" w:rsidRPr="00B408A1" w:rsidRDefault="00604351" w:rsidP="00604351">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14:paraId="45481CA4" w14:textId="77777777" w:rsidR="00604351" w:rsidRPr="00B408A1" w:rsidRDefault="00604351" w:rsidP="00604351">
      <w:pPr>
        <w:shd w:val="clear" w:color="auto" w:fill="FFFFFF"/>
        <w:spacing w:after="0" w:line="360" w:lineRule="auto"/>
        <w:ind w:right="6"/>
        <w:jc w:val="both"/>
        <w:rPr>
          <w:rFonts w:ascii="Arial" w:eastAsia="Times New Roman" w:hAnsi="Arial" w:cs="Arial"/>
          <w:bCs/>
          <w:sz w:val="24"/>
          <w:szCs w:val="24"/>
          <w:lang w:val="es-ES" w:eastAsia="es-ES"/>
        </w:rPr>
      </w:pPr>
    </w:p>
    <w:p w14:paraId="7A7F907F"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0AD75EF0" w14:textId="77777777" w:rsidR="00604351" w:rsidRPr="00B408A1" w:rsidRDefault="00604351" w:rsidP="00604351">
      <w:pPr>
        <w:shd w:val="clear" w:color="auto" w:fill="FFFFFF"/>
        <w:spacing w:after="0" w:line="360" w:lineRule="auto"/>
        <w:ind w:right="6" w:firstLine="708"/>
        <w:jc w:val="both"/>
        <w:rPr>
          <w:rFonts w:ascii="Arial" w:eastAsia="Times New Roman" w:hAnsi="Arial" w:cs="Arial"/>
          <w:bCs/>
          <w:sz w:val="24"/>
          <w:szCs w:val="24"/>
          <w:lang w:val="es-ES" w:eastAsia="es-ES"/>
        </w:rPr>
      </w:pPr>
    </w:p>
    <w:p w14:paraId="0361C7FA" w14:textId="77777777" w:rsidR="00604351" w:rsidRPr="00B408A1" w:rsidRDefault="00604351" w:rsidP="00604351">
      <w:pPr>
        <w:numPr>
          <w:ilvl w:val="0"/>
          <w:numId w:val="45"/>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14:paraId="59416A6E" w14:textId="77777777" w:rsidR="00604351" w:rsidRPr="00B408A1" w:rsidRDefault="00604351" w:rsidP="00604351">
      <w:pPr>
        <w:numPr>
          <w:ilvl w:val="0"/>
          <w:numId w:val="45"/>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14:paraId="3D9CE909" w14:textId="77777777" w:rsidR="00604351" w:rsidRPr="00B408A1" w:rsidRDefault="00604351" w:rsidP="00604351">
      <w:pPr>
        <w:shd w:val="clear" w:color="auto" w:fill="FFFFFF"/>
        <w:spacing w:after="0" w:line="360" w:lineRule="auto"/>
        <w:ind w:right="5"/>
        <w:jc w:val="both"/>
        <w:rPr>
          <w:rFonts w:ascii="Arial" w:eastAsia="Times New Roman" w:hAnsi="Arial" w:cs="Arial"/>
          <w:b/>
          <w:bCs/>
          <w:sz w:val="24"/>
          <w:szCs w:val="24"/>
          <w:lang w:val="es-ES" w:eastAsia="es-ES"/>
        </w:rPr>
      </w:pPr>
    </w:p>
    <w:p w14:paraId="47A4C766"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78278B0"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p>
    <w:p w14:paraId="035CA93F" w14:textId="77777777" w:rsidR="00604351" w:rsidRPr="00B408A1" w:rsidRDefault="00604351" w:rsidP="00604351">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4D576EF" w14:textId="77777777" w:rsidR="00604351" w:rsidRPr="00B408A1" w:rsidRDefault="00604351" w:rsidP="00604351">
      <w:pPr>
        <w:shd w:val="clear" w:color="auto" w:fill="FFFFFF"/>
        <w:spacing w:after="0" w:line="360" w:lineRule="auto"/>
        <w:jc w:val="both"/>
        <w:rPr>
          <w:rFonts w:ascii="Arial" w:eastAsia="Times New Roman" w:hAnsi="Arial" w:cs="Arial"/>
          <w:b/>
          <w:sz w:val="24"/>
          <w:szCs w:val="24"/>
          <w:lang w:val="es-ES" w:eastAsia="es-ES"/>
        </w:rPr>
      </w:pPr>
    </w:p>
    <w:p w14:paraId="5C406645"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DA04ECB"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p>
    <w:p w14:paraId="79FB8088"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07EE9DA"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p>
    <w:p w14:paraId="5FDE2131"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 xml:space="preserve">Sustentan a lo anterior, los siguientes criterios emitidos por la Suprema Corte de Justicia de la Nación, cuyos rubros se leen: LIBRE ADMINISTRACIÓN </w:t>
      </w:r>
      <w:r w:rsidRPr="00B408A1">
        <w:rPr>
          <w:rFonts w:ascii="Arial" w:eastAsia="Times New Roman" w:hAnsi="Arial" w:cs="Arial"/>
          <w:bCs/>
          <w:sz w:val="24"/>
          <w:szCs w:val="24"/>
          <w:lang w:val="es-ES" w:eastAsia="es-ES"/>
        </w:rPr>
        <w:lastRenderedPageBreak/>
        <w:t>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14:paraId="67AC3C33"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p>
    <w:p w14:paraId="558E63D7"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52991DD9" w14:textId="77777777" w:rsidR="00604351" w:rsidRPr="00B408A1" w:rsidRDefault="00604351" w:rsidP="00604351">
      <w:pPr>
        <w:shd w:val="clear" w:color="auto" w:fill="FFFFFF"/>
        <w:spacing w:after="0" w:line="360" w:lineRule="auto"/>
        <w:ind w:right="5" w:firstLine="708"/>
        <w:jc w:val="both"/>
        <w:rPr>
          <w:rFonts w:ascii="Arial" w:eastAsia="Times New Roman" w:hAnsi="Arial" w:cs="Arial"/>
          <w:bCs/>
          <w:sz w:val="24"/>
          <w:szCs w:val="24"/>
          <w:lang w:val="es-ES" w:eastAsia="es-ES"/>
        </w:rPr>
      </w:pPr>
    </w:p>
    <w:p w14:paraId="571AF981"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0E2A460"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51C8E0E6"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2268B238" w14:textId="77777777" w:rsidR="00604351" w:rsidRPr="00B408A1" w:rsidRDefault="00604351" w:rsidP="00604351">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604351" w:rsidRPr="00B408A1" w14:paraId="63560CCD" w14:textId="77777777" w:rsidTr="00604351">
        <w:tc>
          <w:tcPr>
            <w:tcW w:w="4556" w:type="dxa"/>
            <w:shd w:val="clear" w:color="auto" w:fill="BFBFBF"/>
          </w:tcPr>
          <w:p w14:paraId="2589DFF1" w14:textId="77777777" w:rsidR="00604351" w:rsidRPr="00B408A1" w:rsidRDefault="00604351" w:rsidP="00604351">
            <w:pPr>
              <w:spacing w:line="360" w:lineRule="auto"/>
              <w:rPr>
                <w:rFonts w:ascii="Arial" w:hAnsi="Arial" w:cs="Arial"/>
                <w:b/>
                <w:sz w:val="24"/>
                <w:szCs w:val="24"/>
              </w:rPr>
            </w:pPr>
            <w:r w:rsidRPr="00B408A1">
              <w:rPr>
                <w:rFonts w:ascii="Arial" w:hAnsi="Arial" w:cs="Arial"/>
                <w:b/>
                <w:sz w:val="24"/>
                <w:szCs w:val="24"/>
              </w:rPr>
              <w:t>Municipio</w:t>
            </w:r>
          </w:p>
        </w:tc>
        <w:tc>
          <w:tcPr>
            <w:tcW w:w="4557" w:type="dxa"/>
            <w:shd w:val="clear" w:color="auto" w:fill="BFBFBF"/>
          </w:tcPr>
          <w:p w14:paraId="3560F2F9" w14:textId="77777777" w:rsidR="00604351" w:rsidRPr="00B408A1" w:rsidRDefault="00604351" w:rsidP="00604351">
            <w:pPr>
              <w:spacing w:line="360" w:lineRule="auto"/>
              <w:rPr>
                <w:rFonts w:ascii="Arial" w:hAnsi="Arial" w:cs="Arial"/>
                <w:b/>
                <w:sz w:val="24"/>
                <w:szCs w:val="24"/>
              </w:rPr>
            </w:pPr>
            <w:r w:rsidRPr="00B408A1">
              <w:rPr>
                <w:rFonts w:ascii="Arial" w:hAnsi="Arial" w:cs="Arial"/>
                <w:b/>
                <w:sz w:val="24"/>
                <w:szCs w:val="24"/>
              </w:rPr>
              <w:t>Monto</w:t>
            </w:r>
          </w:p>
        </w:tc>
      </w:tr>
      <w:tr w:rsidR="00604351" w:rsidRPr="00B408A1" w14:paraId="147433CB" w14:textId="77777777" w:rsidTr="00604351">
        <w:tc>
          <w:tcPr>
            <w:tcW w:w="4556" w:type="dxa"/>
          </w:tcPr>
          <w:p w14:paraId="77360636" w14:textId="77777777" w:rsidR="00604351" w:rsidRPr="00B408A1" w:rsidRDefault="00604351" w:rsidP="00604351">
            <w:pPr>
              <w:spacing w:line="360" w:lineRule="auto"/>
              <w:rPr>
                <w:rFonts w:ascii="Arial" w:hAnsi="Arial" w:cs="Arial"/>
                <w:sz w:val="24"/>
                <w:szCs w:val="24"/>
              </w:rPr>
            </w:pPr>
            <w:r w:rsidRPr="00B408A1">
              <w:rPr>
                <w:rFonts w:ascii="Arial" w:hAnsi="Arial" w:cs="Arial"/>
                <w:b/>
                <w:sz w:val="24"/>
                <w:szCs w:val="24"/>
              </w:rPr>
              <w:t>1.</w:t>
            </w:r>
            <w:r w:rsidRPr="00B408A1">
              <w:rPr>
                <w:rFonts w:ascii="Arial" w:hAnsi="Arial" w:cs="Arial"/>
                <w:sz w:val="24"/>
                <w:szCs w:val="24"/>
              </w:rPr>
              <w:t xml:space="preserve"> Tekax</w:t>
            </w:r>
          </w:p>
        </w:tc>
        <w:tc>
          <w:tcPr>
            <w:tcW w:w="4557" w:type="dxa"/>
          </w:tcPr>
          <w:p w14:paraId="6E993B7A" w14:textId="77777777" w:rsidR="00604351" w:rsidRPr="00B408A1" w:rsidRDefault="00604351" w:rsidP="00604351">
            <w:pPr>
              <w:spacing w:line="360" w:lineRule="auto"/>
              <w:rPr>
                <w:rFonts w:ascii="Arial" w:hAnsi="Arial" w:cs="Arial"/>
                <w:sz w:val="24"/>
                <w:szCs w:val="24"/>
              </w:rPr>
            </w:pPr>
            <w:r w:rsidRPr="00B408A1">
              <w:rPr>
                <w:rFonts w:ascii="Arial" w:hAnsi="Arial" w:cs="Arial"/>
                <w:sz w:val="24"/>
                <w:szCs w:val="24"/>
              </w:rPr>
              <w:t>$ 80,000,000.00</w:t>
            </w:r>
          </w:p>
          <w:p w14:paraId="078BACE3" w14:textId="77777777" w:rsidR="00604351" w:rsidRPr="00B408A1" w:rsidRDefault="00604351" w:rsidP="00604351">
            <w:pPr>
              <w:spacing w:line="360" w:lineRule="auto"/>
              <w:rPr>
                <w:rFonts w:ascii="Arial" w:hAnsi="Arial" w:cs="Arial"/>
                <w:sz w:val="24"/>
                <w:szCs w:val="24"/>
              </w:rPr>
            </w:pPr>
            <w:r w:rsidRPr="00B408A1">
              <w:rPr>
                <w:rFonts w:ascii="Arial" w:hAnsi="Arial" w:cs="Arial"/>
                <w:sz w:val="24"/>
                <w:szCs w:val="24"/>
              </w:rPr>
              <w:t>$ 47,939,022.00</w:t>
            </w:r>
          </w:p>
        </w:tc>
      </w:tr>
      <w:tr w:rsidR="00604351" w:rsidRPr="00B408A1" w14:paraId="1A10E6E7" w14:textId="77777777" w:rsidTr="00604351">
        <w:tc>
          <w:tcPr>
            <w:tcW w:w="4556" w:type="dxa"/>
          </w:tcPr>
          <w:p w14:paraId="48F3B67B" w14:textId="77777777" w:rsidR="00604351" w:rsidRPr="00B408A1" w:rsidRDefault="00604351" w:rsidP="00604351">
            <w:pPr>
              <w:spacing w:line="360" w:lineRule="auto"/>
              <w:rPr>
                <w:rFonts w:ascii="Arial" w:hAnsi="Arial" w:cs="Arial"/>
                <w:sz w:val="24"/>
                <w:szCs w:val="24"/>
              </w:rPr>
            </w:pPr>
            <w:r w:rsidRPr="00B408A1">
              <w:rPr>
                <w:rFonts w:ascii="Arial" w:hAnsi="Arial" w:cs="Arial"/>
                <w:b/>
                <w:sz w:val="24"/>
                <w:szCs w:val="24"/>
              </w:rPr>
              <w:t>2.</w:t>
            </w:r>
            <w:r w:rsidRPr="00B408A1">
              <w:rPr>
                <w:rFonts w:ascii="Arial" w:hAnsi="Arial" w:cs="Arial"/>
                <w:sz w:val="24"/>
                <w:szCs w:val="24"/>
              </w:rPr>
              <w:t xml:space="preserve"> Temax</w:t>
            </w:r>
          </w:p>
        </w:tc>
        <w:tc>
          <w:tcPr>
            <w:tcW w:w="4557" w:type="dxa"/>
          </w:tcPr>
          <w:p w14:paraId="48AC6E51" w14:textId="77777777" w:rsidR="00604351" w:rsidRPr="00B408A1" w:rsidRDefault="00604351" w:rsidP="00604351">
            <w:pPr>
              <w:spacing w:line="360" w:lineRule="auto"/>
              <w:rPr>
                <w:rFonts w:ascii="Arial" w:hAnsi="Arial" w:cs="Arial"/>
                <w:sz w:val="24"/>
                <w:szCs w:val="24"/>
              </w:rPr>
            </w:pPr>
            <w:r w:rsidRPr="00B408A1">
              <w:rPr>
                <w:rFonts w:ascii="Arial" w:hAnsi="Arial" w:cs="Arial"/>
                <w:sz w:val="24"/>
                <w:szCs w:val="24"/>
              </w:rPr>
              <w:t>$ 8,174,846.00</w:t>
            </w:r>
          </w:p>
        </w:tc>
      </w:tr>
      <w:tr w:rsidR="00604351" w:rsidRPr="00B408A1" w14:paraId="276B6A79" w14:textId="77777777" w:rsidTr="00604351">
        <w:tc>
          <w:tcPr>
            <w:tcW w:w="4556" w:type="dxa"/>
          </w:tcPr>
          <w:p w14:paraId="1576FEB7" w14:textId="77777777" w:rsidR="00604351" w:rsidRPr="00B408A1" w:rsidRDefault="00604351" w:rsidP="00604351">
            <w:pPr>
              <w:spacing w:line="360" w:lineRule="auto"/>
              <w:rPr>
                <w:rFonts w:ascii="Arial" w:hAnsi="Arial" w:cs="Arial"/>
                <w:b/>
                <w:sz w:val="24"/>
                <w:szCs w:val="24"/>
              </w:rPr>
            </w:pPr>
            <w:r w:rsidRPr="00B408A1">
              <w:rPr>
                <w:rFonts w:ascii="Arial" w:hAnsi="Arial" w:cs="Arial"/>
                <w:b/>
                <w:sz w:val="24"/>
                <w:szCs w:val="24"/>
              </w:rPr>
              <w:t xml:space="preserve">3. </w:t>
            </w:r>
            <w:r w:rsidRPr="00B408A1">
              <w:rPr>
                <w:rFonts w:ascii="Arial" w:hAnsi="Arial" w:cs="Arial"/>
                <w:sz w:val="24"/>
                <w:szCs w:val="24"/>
              </w:rPr>
              <w:t>Teya</w:t>
            </w:r>
          </w:p>
        </w:tc>
        <w:tc>
          <w:tcPr>
            <w:tcW w:w="4557" w:type="dxa"/>
          </w:tcPr>
          <w:p w14:paraId="1116814F" w14:textId="77777777" w:rsidR="00604351" w:rsidRPr="00B408A1" w:rsidRDefault="00604351" w:rsidP="00604351">
            <w:pPr>
              <w:spacing w:line="360" w:lineRule="auto"/>
              <w:rPr>
                <w:rFonts w:ascii="Arial" w:hAnsi="Arial" w:cs="Arial"/>
                <w:sz w:val="24"/>
                <w:szCs w:val="24"/>
              </w:rPr>
            </w:pPr>
            <w:r w:rsidRPr="00B408A1">
              <w:rPr>
                <w:rFonts w:ascii="Arial" w:hAnsi="Arial" w:cs="Arial"/>
                <w:sz w:val="24"/>
                <w:szCs w:val="24"/>
              </w:rPr>
              <w:t>$ 1,560,217.18</w:t>
            </w:r>
          </w:p>
        </w:tc>
      </w:tr>
      <w:tr w:rsidR="00604351" w:rsidRPr="00B408A1" w14:paraId="3B163067" w14:textId="77777777" w:rsidTr="00604351">
        <w:tc>
          <w:tcPr>
            <w:tcW w:w="4556" w:type="dxa"/>
          </w:tcPr>
          <w:p w14:paraId="5EE07554" w14:textId="77777777" w:rsidR="00604351" w:rsidRPr="00B408A1" w:rsidRDefault="00604351" w:rsidP="00604351">
            <w:pPr>
              <w:spacing w:line="360" w:lineRule="auto"/>
              <w:rPr>
                <w:rFonts w:ascii="Arial" w:hAnsi="Arial" w:cs="Arial"/>
                <w:sz w:val="24"/>
                <w:szCs w:val="24"/>
              </w:rPr>
            </w:pPr>
            <w:r w:rsidRPr="00B408A1">
              <w:rPr>
                <w:rFonts w:ascii="Arial" w:hAnsi="Arial" w:cs="Arial"/>
                <w:b/>
                <w:sz w:val="24"/>
                <w:szCs w:val="24"/>
              </w:rPr>
              <w:lastRenderedPageBreak/>
              <w:t>3.</w:t>
            </w:r>
            <w:r w:rsidRPr="00B408A1">
              <w:rPr>
                <w:rFonts w:ascii="Arial" w:hAnsi="Arial" w:cs="Arial"/>
                <w:sz w:val="24"/>
                <w:szCs w:val="24"/>
              </w:rPr>
              <w:t xml:space="preserve"> Tinum</w:t>
            </w:r>
          </w:p>
        </w:tc>
        <w:tc>
          <w:tcPr>
            <w:tcW w:w="4557" w:type="dxa"/>
          </w:tcPr>
          <w:p w14:paraId="6401FB65" w14:textId="77777777" w:rsidR="00604351" w:rsidRPr="00B408A1" w:rsidRDefault="00604351" w:rsidP="00604351">
            <w:pPr>
              <w:spacing w:line="360" w:lineRule="auto"/>
              <w:rPr>
                <w:rFonts w:ascii="Arial" w:hAnsi="Arial" w:cs="Arial"/>
                <w:sz w:val="24"/>
                <w:szCs w:val="24"/>
              </w:rPr>
            </w:pPr>
            <w:r w:rsidRPr="00B408A1">
              <w:rPr>
                <w:rFonts w:ascii="Arial" w:hAnsi="Arial" w:cs="Arial"/>
                <w:sz w:val="24"/>
                <w:szCs w:val="24"/>
              </w:rPr>
              <w:t>$ 8,930,000.00</w:t>
            </w:r>
          </w:p>
        </w:tc>
      </w:tr>
    </w:tbl>
    <w:p w14:paraId="5D4BA9AC"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3AB9058D"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val="es-ES" w:eastAsia="es-ES"/>
        </w:rPr>
        <w:t>Temax</w:t>
      </w:r>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6716B26F"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sz w:val="24"/>
          <w:szCs w:val="24"/>
          <w:lang w:val="es-ES" w:eastAsia="es-ES"/>
        </w:rPr>
      </w:pPr>
    </w:p>
    <w:p w14:paraId="6CC83FB6"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w:t>
      </w:r>
      <w:r w:rsidRPr="00B408A1">
        <w:rPr>
          <w:rFonts w:ascii="Arial" w:eastAsia="Times New Roman" w:hAnsi="Arial" w:cs="Arial"/>
          <w:sz w:val="24"/>
          <w:szCs w:val="24"/>
          <w:lang w:val="es-ES" w:eastAsia="es-ES"/>
        </w:rPr>
        <w:lastRenderedPageBreak/>
        <w:t xml:space="preserve">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59411ED4"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sz w:val="24"/>
          <w:szCs w:val="24"/>
        </w:rPr>
      </w:pPr>
    </w:p>
    <w:p w14:paraId="324892A5"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252E7F70"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sz w:val="24"/>
          <w:szCs w:val="24"/>
          <w:lang w:val="es-ES" w:eastAsia="es-ES"/>
        </w:rPr>
      </w:pPr>
    </w:p>
    <w:p w14:paraId="03DBA7B6"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w:t>
      </w:r>
      <w:r w:rsidRPr="00B408A1">
        <w:rPr>
          <w:rFonts w:ascii="Arial" w:eastAsia="Times New Roman" w:hAnsi="Arial" w:cs="Arial"/>
          <w:sz w:val="24"/>
          <w:szCs w:val="24"/>
          <w:lang w:val="es-ES" w:eastAsia="es-ES"/>
        </w:rPr>
        <w:lastRenderedPageBreak/>
        <w:t xml:space="preserve">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1CBD9130"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bCs/>
          <w:sz w:val="24"/>
          <w:szCs w:val="24"/>
          <w:lang w:val="es-ES" w:eastAsia="es-ES"/>
        </w:rPr>
      </w:pPr>
    </w:p>
    <w:p w14:paraId="2F77AE63"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1D69DE8A"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bCs/>
          <w:sz w:val="24"/>
          <w:szCs w:val="24"/>
          <w:lang w:val="es-ES" w:eastAsia="es-ES"/>
        </w:rPr>
      </w:pPr>
    </w:p>
    <w:p w14:paraId="018B0E0E" w14:textId="77777777" w:rsidR="00604351" w:rsidRPr="00B408A1" w:rsidRDefault="00604351" w:rsidP="00604351">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4EA6F239" w14:textId="77777777" w:rsidR="00604351" w:rsidRPr="00B408A1" w:rsidRDefault="00604351" w:rsidP="00604351">
      <w:pPr>
        <w:spacing w:after="0" w:line="360" w:lineRule="auto"/>
        <w:ind w:firstLine="708"/>
        <w:jc w:val="both"/>
        <w:rPr>
          <w:rFonts w:ascii="Arial" w:eastAsia="Times New Roman" w:hAnsi="Arial" w:cs="Arial"/>
          <w:sz w:val="24"/>
          <w:szCs w:val="24"/>
        </w:rPr>
      </w:pPr>
    </w:p>
    <w:p w14:paraId="75A744F4" w14:textId="77777777" w:rsidR="00604351" w:rsidRPr="00B408A1" w:rsidRDefault="00604351" w:rsidP="00604351">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xml:space="preserve">, tenemos que otro de los criterios que fueron impactados en las leyes de ingresos municipales, fue el de sustituir la referencia  económica mencionada en salario mínimo vigente por el de Unidad de Medida y Actualización, </w:t>
      </w:r>
      <w:r w:rsidRPr="00B408A1">
        <w:rPr>
          <w:rFonts w:ascii="Arial" w:eastAsia="Times New Roman" w:hAnsi="Arial" w:cs="Arial"/>
          <w:sz w:val="24"/>
          <w:szCs w:val="24"/>
          <w:lang w:val="es-ES" w:eastAsia="es-ES"/>
        </w:rPr>
        <w:lastRenderedPageBreak/>
        <w:t>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D0D3E8D"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70256F14" w14:textId="77777777" w:rsidR="00604351" w:rsidRPr="00B408A1" w:rsidRDefault="00604351" w:rsidP="00604351">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7233385"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4C7C6CD4" w14:textId="77777777" w:rsidR="00604351" w:rsidRPr="00B408A1" w:rsidRDefault="00604351" w:rsidP="00604351">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C67CFFD" w14:textId="77777777" w:rsidR="00604351" w:rsidRPr="00B408A1" w:rsidRDefault="00604351" w:rsidP="00604351">
      <w:pPr>
        <w:spacing w:after="0" w:line="360" w:lineRule="auto"/>
        <w:ind w:firstLine="708"/>
        <w:jc w:val="both"/>
        <w:rPr>
          <w:rFonts w:ascii="Arial" w:eastAsia="Times New Roman" w:hAnsi="Arial" w:cs="Arial"/>
          <w:sz w:val="24"/>
          <w:szCs w:val="24"/>
          <w:lang w:val="es-ES_tradnl" w:eastAsia="es-ES"/>
        </w:rPr>
      </w:pPr>
    </w:p>
    <w:p w14:paraId="15A307FC"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lastRenderedPageBreak/>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A7617AE" w14:textId="77777777" w:rsidR="00604351" w:rsidRPr="00B408A1" w:rsidRDefault="00604351" w:rsidP="00604351">
      <w:pPr>
        <w:spacing w:after="0" w:line="360" w:lineRule="auto"/>
        <w:jc w:val="both"/>
        <w:rPr>
          <w:rFonts w:ascii="Arial" w:eastAsia="Times New Roman" w:hAnsi="Arial" w:cs="Arial"/>
          <w:sz w:val="24"/>
          <w:szCs w:val="24"/>
          <w:lang w:val="es-ES" w:eastAsia="es-ES"/>
        </w:rPr>
      </w:pPr>
    </w:p>
    <w:p w14:paraId="0F772C7B"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69F21BFC" w14:textId="77777777" w:rsidR="00604351" w:rsidRPr="00B408A1" w:rsidRDefault="00604351" w:rsidP="00604351">
      <w:pPr>
        <w:spacing w:after="0" w:line="360" w:lineRule="auto"/>
        <w:ind w:firstLine="283"/>
        <w:jc w:val="both"/>
        <w:rPr>
          <w:rFonts w:ascii="Arial" w:eastAsia="Times New Roman" w:hAnsi="Arial" w:cs="Arial"/>
          <w:b/>
          <w:bCs/>
          <w:sz w:val="24"/>
          <w:szCs w:val="20"/>
          <w:lang w:val="es-ES" w:eastAsia="es-ES"/>
        </w:rPr>
      </w:pPr>
    </w:p>
    <w:p w14:paraId="08288052" w14:textId="77777777" w:rsidR="00604351" w:rsidRPr="00B408A1" w:rsidRDefault="00604351" w:rsidP="00604351">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Xocchel, Mocochá, Kantunil, Oxkutzcab, Tixkokob, Tetiz, y </w:t>
      </w:r>
      <w:r w:rsidRPr="00B408A1">
        <w:rPr>
          <w:rFonts w:ascii="Arial" w:eastAsia="Times New Roman" w:hAnsi="Arial" w:cs="Arial"/>
          <w:sz w:val="24"/>
          <w:szCs w:val="24"/>
          <w:lang w:val="es-ES" w:eastAsia="es-ES"/>
        </w:rPr>
        <w:lastRenderedPageBreak/>
        <w:t xml:space="preserve">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4CF813D" w14:textId="77777777" w:rsidR="00604351" w:rsidRPr="00B408A1" w:rsidRDefault="00604351" w:rsidP="00604351">
      <w:pPr>
        <w:spacing w:after="0" w:line="360" w:lineRule="auto"/>
        <w:jc w:val="both"/>
        <w:rPr>
          <w:rFonts w:ascii="Arial" w:hAnsi="Arial" w:cs="Arial"/>
          <w:sz w:val="24"/>
          <w:szCs w:val="24"/>
          <w:lang w:val="es-AR" w:eastAsia="es-ES"/>
        </w:rPr>
      </w:pPr>
    </w:p>
    <w:p w14:paraId="779DC485" w14:textId="77777777" w:rsidR="00604351" w:rsidRPr="00B408A1" w:rsidRDefault="00604351" w:rsidP="00604351">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A890777" w14:textId="77777777" w:rsidR="00604351" w:rsidRPr="00B408A1" w:rsidRDefault="00604351" w:rsidP="00604351">
      <w:pPr>
        <w:spacing w:after="0" w:line="360" w:lineRule="auto"/>
        <w:jc w:val="both"/>
        <w:rPr>
          <w:rFonts w:ascii="Arial" w:eastAsia="Arial" w:hAnsi="Arial" w:cs="Arial"/>
          <w:sz w:val="24"/>
          <w:szCs w:val="24"/>
          <w:lang w:val="es-ES" w:eastAsia="es-ES"/>
        </w:rPr>
      </w:pPr>
    </w:p>
    <w:p w14:paraId="75F068D2" w14:textId="77777777" w:rsidR="00604351" w:rsidRPr="00B408A1" w:rsidRDefault="00604351" w:rsidP="00604351">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2F24597" w14:textId="77777777" w:rsidR="00604351" w:rsidRPr="00B408A1" w:rsidRDefault="00604351" w:rsidP="00604351">
      <w:pPr>
        <w:spacing w:after="0" w:line="360" w:lineRule="auto"/>
        <w:jc w:val="both"/>
        <w:rPr>
          <w:rFonts w:ascii="Arial" w:eastAsia="Arial" w:hAnsi="Arial" w:cs="Arial"/>
          <w:sz w:val="24"/>
          <w:szCs w:val="24"/>
          <w:lang w:val="es-ES" w:eastAsia="es-ES"/>
        </w:rPr>
      </w:pPr>
    </w:p>
    <w:p w14:paraId="43646ABA" w14:textId="77777777" w:rsidR="00604351" w:rsidRPr="00B408A1" w:rsidRDefault="00604351" w:rsidP="00604351">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lastRenderedPageBreak/>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E5F363C" w14:textId="77777777" w:rsidR="00604351" w:rsidRPr="00B408A1" w:rsidRDefault="00604351" w:rsidP="00604351">
      <w:pPr>
        <w:spacing w:after="0" w:line="360" w:lineRule="auto"/>
        <w:jc w:val="both"/>
        <w:rPr>
          <w:rFonts w:ascii="Arial" w:eastAsia="Arial" w:hAnsi="Arial" w:cs="Arial"/>
          <w:sz w:val="24"/>
          <w:szCs w:val="24"/>
          <w:lang w:val="es-ES" w:eastAsia="es-ES"/>
        </w:rPr>
      </w:pPr>
    </w:p>
    <w:p w14:paraId="25B0A5BE" w14:textId="77777777" w:rsidR="00604351" w:rsidRPr="00B408A1" w:rsidRDefault="00604351" w:rsidP="00604351">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04D32CF0" w14:textId="77777777" w:rsidR="00604351" w:rsidRPr="00B408A1" w:rsidRDefault="00604351" w:rsidP="00604351">
      <w:pPr>
        <w:spacing w:after="0" w:line="360" w:lineRule="auto"/>
        <w:jc w:val="both"/>
        <w:rPr>
          <w:rFonts w:ascii="Arial" w:eastAsia="Arial" w:hAnsi="Arial" w:cs="Arial"/>
          <w:sz w:val="24"/>
          <w:szCs w:val="24"/>
          <w:lang w:val="es-ES" w:eastAsia="es-ES"/>
        </w:rPr>
      </w:pPr>
    </w:p>
    <w:p w14:paraId="346FAE88" w14:textId="77777777" w:rsidR="00604351" w:rsidRPr="00B408A1" w:rsidRDefault="00604351" w:rsidP="00604351">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xml:space="preserve">, DE LA LEY FEDERAL RELATIVA, NO TRANSGREDE EL PRINCIPIO DE </w:t>
      </w:r>
      <w:r w:rsidRPr="00B408A1">
        <w:rPr>
          <w:rFonts w:ascii="Arial" w:eastAsia="Times New Roman" w:hAnsi="Arial" w:cs="Arial"/>
          <w:bCs/>
          <w:sz w:val="24"/>
          <w:szCs w:val="24"/>
          <w:shd w:val="clear" w:color="auto" w:fill="FFFFFF"/>
          <w:lang w:val="es-ES" w:eastAsia="es-ES"/>
        </w:rPr>
        <w:lastRenderedPageBreak/>
        <w:t>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3B876BDA" w14:textId="77777777" w:rsidR="00604351" w:rsidRPr="00B408A1" w:rsidRDefault="00604351" w:rsidP="00604351">
      <w:pPr>
        <w:spacing w:after="0" w:line="360" w:lineRule="auto"/>
        <w:jc w:val="both"/>
        <w:rPr>
          <w:rFonts w:ascii="Arial" w:eastAsia="Arial" w:hAnsi="Arial" w:cs="Arial"/>
          <w:sz w:val="24"/>
          <w:szCs w:val="24"/>
          <w:lang w:val="es-ES" w:eastAsia="es-ES"/>
        </w:rPr>
      </w:pPr>
    </w:p>
    <w:p w14:paraId="554158DE" w14:textId="77777777" w:rsidR="00604351" w:rsidRPr="00B408A1" w:rsidRDefault="00604351" w:rsidP="00604351">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6FB3236" w14:textId="77777777" w:rsidR="00604351" w:rsidRPr="00B408A1" w:rsidRDefault="00604351" w:rsidP="00604351">
      <w:pPr>
        <w:spacing w:after="0" w:line="360" w:lineRule="auto"/>
        <w:jc w:val="center"/>
        <w:rPr>
          <w:rFonts w:ascii="Arial" w:eastAsia="Times New Roman" w:hAnsi="Arial" w:cs="Arial"/>
          <w:sz w:val="20"/>
          <w:szCs w:val="20"/>
        </w:rPr>
      </w:pPr>
    </w:p>
    <w:p w14:paraId="2DC21B3C"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w:t>
      </w:r>
      <w:r w:rsidRPr="00B408A1">
        <w:rPr>
          <w:rFonts w:ascii="Arial" w:eastAsia="Times New Roman" w:hAnsi="Arial" w:cs="Arial"/>
          <w:sz w:val="24"/>
          <w:szCs w:val="24"/>
          <w:lang w:val="es-ES" w:eastAsia="es-ES"/>
        </w:rPr>
        <w:lastRenderedPageBreak/>
        <w:t>coincidir con lo señalado en la mencionada Ley de Hacienda Municipal y en su caso, con su respectiva ley de hacienda.</w:t>
      </w:r>
    </w:p>
    <w:p w14:paraId="0A9B8991" w14:textId="77777777" w:rsidR="00604351" w:rsidRPr="00B408A1" w:rsidRDefault="00604351" w:rsidP="00604351">
      <w:pPr>
        <w:spacing w:after="0" w:line="360" w:lineRule="auto"/>
        <w:ind w:firstLine="708"/>
        <w:jc w:val="both"/>
        <w:rPr>
          <w:rFonts w:ascii="Arial" w:eastAsia="Times New Roman" w:hAnsi="Arial" w:cs="Arial"/>
          <w:sz w:val="24"/>
          <w:szCs w:val="24"/>
          <w:lang w:val="es-ES" w:eastAsia="es-ES"/>
        </w:rPr>
      </w:pPr>
    </w:p>
    <w:p w14:paraId="0BF93F12" w14:textId="77777777" w:rsidR="00604351" w:rsidRPr="00B408A1" w:rsidRDefault="00604351" w:rsidP="00604351">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14:paraId="73F53C46" w14:textId="77777777" w:rsidR="00604351" w:rsidRPr="00B408A1" w:rsidRDefault="00604351" w:rsidP="00604351">
      <w:pPr>
        <w:spacing w:after="0" w:line="360" w:lineRule="auto"/>
        <w:ind w:firstLine="708"/>
        <w:jc w:val="both"/>
        <w:rPr>
          <w:rFonts w:ascii="Arial" w:eastAsia="Times New Roman" w:hAnsi="Arial" w:cs="Arial"/>
          <w:iCs/>
          <w:sz w:val="24"/>
          <w:szCs w:val="24"/>
          <w:lang w:val="es-ES" w:eastAsia="es-ES"/>
        </w:rPr>
      </w:pPr>
    </w:p>
    <w:p w14:paraId="2216461D" w14:textId="77777777" w:rsidR="00604351" w:rsidRPr="00B408A1" w:rsidRDefault="00604351" w:rsidP="00604351">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w:t>
      </w:r>
      <w:r w:rsidRPr="00B408A1">
        <w:rPr>
          <w:rFonts w:ascii="Arial" w:eastAsia="Times New Roman" w:hAnsi="Arial" w:cs="Arial"/>
          <w:sz w:val="24"/>
          <w:szCs w:val="24"/>
          <w:lang w:val="es-ES" w:eastAsia="es-ES"/>
        </w:rPr>
        <w:lastRenderedPageBreak/>
        <w:t>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14:paraId="4B8C839A" w14:textId="77777777" w:rsidR="00604351" w:rsidRPr="00B408A1" w:rsidRDefault="00604351" w:rsidP="00604351">
      <w:pPr>
        <w:spacing w:after="0" w:line="360" w:lineRule="auto"/>
        <w:ind w:firstLine="709"/>
        <w:jc w:val="both"/>
        <w:rPr>
          <w:rFonts w:ascii="Arial" w:eastAsia="Times New Roman" w:hAnsi="Arial" w:cs="Arial"/>
          <w:iCs/>
          <w:sz w:val="24"/>
          <w:szCs w:val="24"/>
          <w:lang w:val="es-ES" w:eastAsia="es-ES"/>
        </w:rPr>
      </w:pPr>
    </w:p>
    <w:p w14:paraId="68A18635" w14:textId="77777777" w:rsidR="00604351" w:rsidRPr="00B408A1" w:rsidRDefault="00604351" w:rsidP="00604351">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7A6823D" w14:textId="77777777" w:rsidR="00604351" w:rsidRDefault="00604351" w:rsidP="00604351">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14:paraId="69DF0F9C" w14:textId="77777777" w:rsidR="00604351" w:rsidRPr="00DA5D2E" w:rsidRDefault="00604351" w:rsidP="00604351">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2D66CF61" w14:textId="77777777" w:rsidR="00604351" w:rsidRDefault="00604351" w:rsidP="00604351">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5C2E91CE" w14:textId="77777777" w:rsidR="00604351" w:rsidRDefault="00604351" w:rsidP="00604351">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019C7650" w14:textId="77777777" w:rsidR="00604351" w:rsidRPr="00DA5D2E" w:rsidRDefault="00604351" w:rsidP="00604351">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6A7392CF" w14:textId="77777777" w:rsidR="00604351" w:rsidRPr="00DA5D2E" w:rsidRDefault="00604351" w:rsidP="00604351">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6ED3EE6F" w14:textId="77777777" w:rsidR="00604351" w:rsidRDefault="00604351" w:rsidP="00604351">
      <w:pPr>
        <w:spacing w:after="0" w:line="360" w:lineRule="auto"/>
        <w:jc w:val="both"/>
        <w:rPr>
          <w:rFonts w:ascii="Arial" w:eastAsia="Arial" w:hAnsi="Arial" w:cs="Arial"/>
          <w:b/>
          <w:sz w:val="20"/>
          <w:szCs w:val="20"/>
        </w:rPr>
      </w:pPr>
    </w:p>
    <w:p w14:paraId="536EF875" w14:textId="77777777" w:rsidR="00604351" w:rsidRPr="00DA5D2E" w:rsidRDefault="00604351" w:rsidP="00604351">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5B9F5B26" w14:textId="77777777" w:rsidR="00604351" w:rsidRDefault="00604351" w:rsidP="000263D0">
      <w:pPr>
        <w:spacing w:after="0" w:line="360" w:lineRule="auto"/>
        <w:jc w:val="both"/>
        <w:rPr>
          <w:rFonts w:ascii="Arial" w:hAnsi="Arial"/>
          <w:b/>
          <w:sz w:val="20"/>
          <w:szCs w:val="20"/>
        </w:rPr>
      </w:pPr>
    </w:p>
    <w:p w14:paraId="042AD206" w14:textId="25092A66" w:rsidR="000263D0" w:rsidRPr="00E12ED4" w:rsidRDefault="005B2FA1" w:rsidP="000263D0">
      <w:pPr>
        <w:spacing w:after="0" w:line="360" w:lineRule="auto"/>
        <w:jc w:val="both"/>
        <w:rPr>
          <w:rFonts w:ascii="Arial" w:hAnsi="Arial"/>
          <w:b/>
          <w:sz w:val="20"/>
          <w:szCs w:val="20"/>
        </w:rPr>
      </w:pPr>
      <w:r>
        <w:rPr>
          <w:rFonts w:ascii="Arial" w:hAnsi="Arial"/>
          <w:b/>
          <w:sz w:val="20"/>
          <w:szCs w:val="20"/>
        </w:rPr>
        <w:t xml:space="preserve">XLII.- </w:t>
      </w:r>
      <w:r w:rsidR="000263D0" w:rsidRPr="00E12ED4">
        <w:rPr>
          <w:rFonts w:ascii="Arial" w:hAnsi="Arial"/>
          <w:b/>
          <w:sz w:val="20"/>
          <w:szCs w:val="20"/>
        </w:rPr>
        <w:t xml:space="preserve">LEY DE INGRESOS DEL MUNICIPIO DE </w:t>
      </w:r>
      <w:r w:rsidR="000263D0">
        <w:rPr>
          <w:rFonts w:ascii="Arial" w:hAnsi="Arial"/>
          <w:b/>
          <w:sz w:val="20"/>
          <w:szCs w:val="20"/>
        </w:rPr>
        <w:t>KANTUNIL</w:t>
      </w:r>
      <w:r w:rsidR="000263D0" w:rsidRPr="00E12ED4">
        <w:rPr>
          <w:rFonts w:ascii="Arial" w:hAnsi="Arial"/>
          <w:b/>
          <w:sz w:val="20"/>
          <w:szCs w:val="20"/>
        </w:rPr>
        <w:t>, YUCATÁN, PARA EL EJERCICIO FISCAL 2023:</w:t>
      </w:r>
    </w:p>
    <w:p w14:paraId="52134A75" w14:textId="77777777" w:rsidR="000263D0" w:rsidRDefault="000263D0" w:rsidP="00F307DA">
      <w:pPr>
        <w:widowControl w:val="0"/>
        <w:autoSpaceDE w:val="0"/>
        <w:autoSpaceDN w:val="0"/>
        <w:spacing w:after="0" w:line="360" w:lineRule="auto"/>
        <w:jc w:val="center"/>
        <w:rPr>
          <w:rFonts w:ascii="Arial" w:eastAsia="Arial" w:hAnsi="Arial" w:cs="Arial"/>
          <w:b/>
          <w:sz w:val="20"/>
          <w:szCs w:val="20"/>
          <w:lang w:val="es-ES"/>
        </w:rPr>
      </w:pPr>
    </w:p>
    <w:p w14:paraId="3E10B14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PRIMERO</w:t>
      </w:r>
    </w:p>
    <w:p w14:paraId="216E0DE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 DISPOSICIONES GENERALES</w:t>
      </w:r>
    </w:p>
    <w:p w14:paraId="1618C664"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rPr>
      </w:pPr>
    </w:p>
    <w:p w14:paraId="4F7FB1E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w:t>
      </w:r>
    </w:p>
    <w:p w14:paraId="70D816D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la Naturaleza y el Objeto de la Ley</w:t>
      </w:r>
    </w:p>
    <w:p w14:paraId="2CF1645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43A2370A" w14:textId="376D4DA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1.- </w:t>
      </w:r>
      <w:r w:rsidRPr="00F307DA">
        <w:rPr>
          <w:rFonts w:ascii="Arial" w:eastAsia="Arial" w:hAnsi="Arial" w:cs="Arial"/>
          <w:sz w:val="20"/>
          <w:szCs w:val="20"/>
          <w:lang w:val="es-ES"/>
        </w:rPr>
        <w:t>La presente Ley es de orden público y de interés social, y tiene por objeto establecer los ingresos que percibirá la Hacienda Pública del Ayuntamiento de Kantunil, Yucatán, a través de su T</w:t>
      </w:r>
      <w:r w:rsidR="00E331D6">
        <w:rPr>
          <w:rFonts w:ascii="Arial" w:eastAsia="Arial" w:hAnsi="Arial" w:cs="Arial"/>
          <w:sz w:val="20"/>
          <w:szCs w:val="20"/>
          <w:lang w:val="es-ES"/>
        </w:rPr>
        <w:t>esorería Municipal, durante el Ejercicio F</w:t>
      </w:r>
      <w:r w:rsidRPr="00F307DA">
        <w:rPr>
          <w:rFonts w:ascii="Arial" w:eastAsia="Arial" w:hAnsi="Arial" w:cs="Arial"/>
          <w:sz w:val="20"/>
          <w:szCs w:val="20"/>
          <w:lang w:val="es-ES"/>
        </w:rPr>
        <w:t>iscal del año 2023.</w:t>
      </w:r>
    </w:p>
    <w:p w14:paraId="77BCC98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lastRenderedPageBreak/>
        <w:t>Artículo 2.-</w:t>
      </w:r>
      <w:r w:rsidRPr="00F307DA">
        <w:rPr>
          <w:rFonts w:ascii="Arial" w:eastAsia="Arial" w:hAnsi="Arial" w:cs="Arial"/>
          <w:sz w:val="20"/>
          <w:szCs w:val="20"/>
          <w:lang w:val="es-ES"/>
        </w:rPr>
        <w:t>Las personas domiciliadas dentro del Municipio de Kantunil, Yucatán que tuvieren bienes en su territorio o celebren actos que surtan efectos en el mismo, están obligados a contribuir para los gastos públicos de la manera que disponga la presente Ley, así como la Ley de Hacienda del Municipio de Kantunil, Yucatán, el Código Fiscal del Estado de Yucatán y los demás ordenamientos fiscales de carácter local y federal.</w:t>
      </w:r>
    </w:p>
    <w:p w14:paraId="208C4AF6"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4124903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Pr="00F307DA">
        <w:rPr>
          <w:rFonts w:ascii="Arial" w:eastAsia="Arial" w:hAnsi="Arial" w:cs="Arial"/>
          <w:sz w:val="20"/>
          <w:szCs w:val="20"/>
          <w:lang w:val="es-ES"/>
        </w:rPr>
        <w:t>Los ingresos que se recauden por los conceptos señalados en la presente Ley, se destinarán a sufragar los gastos públicos establecidos y autorizados en el Presupuesto de Egresos del Municipio de Kantunil, Yucatán, así como en lo dispuesto en los convenios de coordinación fiscal y en las leyes en que se fundamenten.</w:t>
      </w:r>
    </w:p>
    <w:p w14:paraId="056BEF0E" w14:textId="77777777" w:rsidR="00F307DA" w:rsidRDefault="00F307DA" w:rsidP="00F307DA">
      <w:pPr>
        <w:widowControl w:val="0"/>
        <w:autoSpaceDE w:val="0"/>
        <w:autoSpaceDN w:val="0"/>
        <w:spacing w:after="0" w:line="360" w:lineRule="auto"/>
        <w:jc w:val="center"/>
        <w:rPr>
          <w:rFonts w:ascii="Arial" w:eastAsia="Arial" w:hAnsi="Arial" w:cs="Arial"/>
          <w:b/>
          <w:sz w:val="20"/>
          <w:szCs w:val="20"/>
          <w:lang w:val="es-ES"/>
        </w:rPr>
      </w:pPr>
    </w:p>
    <w:p w14:paraId="32BD677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II</w:t>
      </w:r>
    </w:p>
    <w:p w14:paraId="2736559C"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los Conceptos de Ingresos y su Pronóstico</w:t>
      </w:r>
    </w:p>
    <w:p w14:paraId="6A7F094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2694C1B1"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Pr="00F307DA">
        <w:rPr>
          <w:rFonts w:ascii="Arial" w:eastAsia="Arial" w:hAnsi="Arial" w:cs="Arial"/>
          <w:sz w:val="20"/>
          <w:szCs w:val="20"/>
          <w:lang w:val="es-ES"/>
        </w:rPr>
        <w:t>Los conceptos por los que la Hacienda Pública del Municipio de Kantunil, Yucatán, percibirá ingresos, serán los siguientes:</w:t>
      </w:r>
    </w:p>
    <w:p w14:paraId="33D75A4D" w14:textId="77777777" w:rsidR="00E765C7" w:rsidRPr="00F307DA" w:rsidRDefault="00E765C7" w:rsidP="00F307DA">
      <w:pPr>
        <w:widowControl w:val="0"/>
        <w:autoSpaceDE w:val="0"/>
        <w:autoSpaceDN w:val="0"/>
        <w:spacing w:after="0" w:line="360" w:lineRule="auto"/>
        <w:ind w:left="227"/>
        <w:rPr>
          <w:rFonts w:ascii="Arial" w:eastAsia="Arial" w:hAnsi="Arial" w:cs="Arial"/>
          <w:sz w:val="20"/>
          <w:szCs w:val="20"/>
          <w:lang w:val="es-ES"/>
        </w:rPr>
      </w:pPr>
    </w:p>
    <w:p w14:paraId="67AFFBE2"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Impuestos;</w:t>
      </w:r>
    </w:p>
    <w:p w14:paraId="655F0AFB"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Derechos;</w:t>
      </w:r>
    </w:p>
    <w:p w14:paraId="0A351F05"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Contribuciones de</w:t>
      </w:r>
      <w:r w:rsidRPr="00F307DA">
        <w:rPr>
          <w:rFonts w:ascii="Arial" w:eastAsia="Arial" w:hAnsi="Arial" w:cs="Arial"/>
          <w:spacing w:val="-2"/>
          <w:sz w:val="20"/>
          <w:szCs w:val="20"/>
          <w:lang w:val="es-ES"/>
        </w:rPr>
        <w:t xml:space="preserve"> </w:t>
      </w:r>
      <w:r w:rsidRPr="00F307DA">
        <w:rPr>
          <w:rFonts w:ascii="Arial" w:eastAsia="Arial" w:hAnsi="Arial" w:cs="Arial"/>
          <w:sz w:val="20"/>
          <w:szCs w:val="20"/>
          <w:lang w:val="es-ES"/>
        </w:rPr>
        <w:t>Mejoras;</w:t>
      </w:r>
    </w:p>
    <w:p w14:paraId="32F3C282"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Productos;</w:t>
      </w:r>
    </w:p>
    <w:p w14:paraId="4C79B7D6"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Aprovechamientos;</w:t>
      </w:r>
    </w:p>
    <w:p w14:paraId="748E78F0"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Participaciones Federales y</w:t>
      </w:r>
      <w:r w:rsidRPr="00F307DA">
        <w:rPr>
          <w:rFonts w:ascii="Arial" w:eastAsia="Arial" w:hAnsi="Arial" w:cs="Arial"/>
          <w:spacing w:val="-3"/>
          <w:sz w:val="20"/>
          <w:szCs w:val="20"/>
          <w:lang w:val="es-ES"/>
        </w:rPr>
        <w:t xml:space="preserve"> </w:t>
      </w:r>
      <w:r w:rsidRPr="00F307DA">
        <w:rPr>
          <w:rFonts w:ascii="Arial" w:eastAsia="Arial" w:hAnsi="Arial" w:cs="Arial"/>
          <w:sz w:val="20"/>
          <w:szCs w:val="20"/>
          <w:lang w:val="es-ES"/>
        </w:rPr>
        <w:t>Estatales;</w:t>
      </w:r>
    </w:p>
    <w:p w14:paraId="18C2741E"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Aportaciones,</w:t>
      </w:r>
      <w:r w:rsidRPr="00F307DA">
        <w:rPr>
          <w:rFonts w:ascii="Arial" w:eastAsia="Arial" w:hAnsi="Arial" w:cs="Arial"/>
          <w:spacing w:val="-3"/>
          <w:sz w:val="20"/>
          <w:szCs w:val="20"/>
          <w:lang w:val="es-ES"/>
        </w:rPr>
        <w:t xml:space="preserve"> </w:t>
      </w:r>
      <w:r w:rsidRPr="00F307DA">
        <w:rPr>
          <w:rFonts w:ascii="Arial" w:eastAsia="Arial" w:hAnsi="Arial" w:cs="Arial"/>
          <w:sz w:val="20"/>
          <w:szCs w:val="20"/>
          <w:lang w:val="es-ES"/>
        </w:rPr>
        <w:t>y</w:t>
      </w:r>
    </w:p>
    <w:p w14:paraId="76ED7025" w14:textId="77777777" w:rsidR="00E765C7" w:rsidRPr="00F307DA" w:rsidRDefault="00E765C7" w:rsidP="00F307DA">
      <w:pPr>
        <w:widowControl w:val="0"/>
        <w:numPr>
          <w:ilvl w:val="0"/>
          <w:numId w:val="1"/>
        </w:numPr>
        <w:tabs>
          <w:tab w:val="left" w:pos="891"/>
          <w:tab w:val="left" w:pos="892"/>
        </w:tabs>
        <w:autoSpaceDE w:val="0"/>
        <w:autoSpaceDN w:val="0"/>
        <w:spacing w:after="0" w:line="360" w:lineRule="auto"/>
        <w:ind w:left="340" w:firstLine="86"/>
        <w:rPr>
          <w:rFonts w:ascii="Arial" w:eastAsia="Arial" w:hAnsi="Arial" w:cs="Arial"/>
          <w:sz w:val="20"/>
          <w:szCs w:val="20"/>
          <w:lang w:val="es-ES"/>
        </w:rPr>
      </w:pPr>
      <w:r w:rsidRPr="00F307DA">
        <w:rPr>
          <w:rFonts w:ascii="Arial" w:eastAsia="Arial" w:hAnsi="Arial" w:cs="Arial"/>
          <w:sz w:val="20"/>
          <w:szCs w:val="20"/>
          <w:lang w:val="es-ES"/>
        </w:rPr>
        <w:t>Ingresos</w:t>
      </w:r>
      <w:r w:rsidRPr="00F307DA">
        <w:rPr>
          <w:rFonts w:ascii="Arial" w:eastAsia="Arial" w:hAnsi="Arial" w:cs="Arial"/>
          <w:spacing w:val="-1"/>
          <w:sz w:val="20"/>
          <w:szCs w:val="20"/>
          <w:lang w:val="es-ES"/>
        </w:rPr>
        <w:t xml:space="preserve"> </w:t>
      </w:r>
      <w:r w:rsidRPr="00F307DA">
        <w:rPr>
          <w:rFonts w:ascii="Arial" w:eastAsia="Arial" w:hAnsi="Arial" w:cs="Arial"/>
          <w:sz w:val="20"/>
          <w:szCs w:val="20"/>
          <w:lang w:val="es-ES"/>
        </w:rPr>
        <w:t>Extraordinarios.</w:t>
      </w:r>
    </w:p>
    <w:p w14:paraId="0DF44610" w14:textId="77777777" w:rsidR="00E765C7" w:rsidRPr="00F307DA" w:rsidRDefault="00E765C7" w:rsidP="00F307DA">
      <w:pPr>
        <w:widowControl w:val="0"/>
        <w:tabs>
          <w:tab w:val="left" w:pos="891"/>
          <w:tab w:val="left" w:pos="892"/>
        </w:tabs>
        <w:autoSpaceDE w:val="0"/>
        <w:autoSpaceDN w:val="0"/>
        <w:spacing w:after="0" w:line="360" w:lineRule="auto"/>
        <w:rPr>
          <w:rFonts w:ascii="Arial" w:eastAsia="Arial" w:hAnsi="Arial" w:cs="Arial"/>
          <w:sz w:val="20"/>
          <w:szCs w:val="20"/>
          <w:lang w:val="es-ES"/>
        </w:rPr>
      </w:pPr>
    </w:p>
    <w:tbl>
      <w:tblPr>
        <w:tblW w:w="9466" w:type="dxa"/>
        <w:tblInd w:w="160" w:type="dxa"/>
        <w:tblCellMar>
          <w:left w:w="70" w:type="dxa"/>
          <w:right w:w="70" w:type="dxa"/>
        </w:tblCellMar>
        <w:tblLook w:val="04A0" w:firstRow="1" w:lastRow="0" w:firstColumn="1" w:lastColumn="0" w:noHBand="0" w:noVBand="1"/>
      </w:tblPr>
      <w:tblGrid>
        <w:gridCol w:w="7200"/>
        <w:gridCol w:w="2120"/>
        <w:gridCol w:w="146"/>
      </w:tblGrid>
      <w:tr w:rsidR="00E765C7" w:rsidRPr="00F307DA" w14:paraId="33FC70F8" w14:textId="77777777" w:rsidTr="005B2FA1">
        <w:trPr>
          <w:gridAfter w:val="1"/>
          <w:wAfter w:w="146" w:type="dxa"/>
          <w:trHeight w:val="20"/>
        </w:trPr>
        <w:tc>
          <w:tcPr>
            <w:tcW w:w="9320" w:type="dxa"/>
            <w:gridSpan w:val="2"/>
            <w:tcBorders>
              <w:top w:val="nil"/>
              <w:left w:val="nil"/>
              <w:bottom w:val="nil"/>
              <w:right w:val="nil"/>
            </w:tcBorders>
            <w:shd w:val="clear" w:color="auto" w:fill="auto"/>
            <w:noWrap/>
            <w:vAlign w:val="center"/>
            <w:hideMark/>
          </w:tcPr>
          <w:p w14:paraId="6F3088C9"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5.- </w:t>
            </w:r>
            <w:r w:rsidRPr="00F307DA">
              <w:rPr>
                <w:rFonts w:ascii="Arial" w:eastAsia="Arial" w:hAnsi="Arial" w:cs="Arial"/>
                <w:bCs/>
                <w:sz w:val="20"/>
                <w:szCs w:val="20"/>
              </w:rPr>
              <w:t>Los impuestos que el municipio percibirá se clasificarán como sigue:</w:t>
            </w:r>
            <w:r w:rsidRPr="00F307DA">
              <w:rPr>
                <w:rFonts w:ascii="Arial" w:eastAsia="Arial" w:hAnsi="Arial" w:cs="Arial"/>
                <w:b/>
                <w:sz w:val="20"/>
                <w:szCs w:val="20"/>
              </w:rPr>
              <w:t xml:space="preserve">  </w:t>
            </w:r>
          </w:p>
        </w:tc>
      </w:tr>
      <w:tr w:rsidR="00E765C7" w:rsidRPr="00F307DA" w14:paraId="7EEA2CF9" w14:textId="77777777" w:rsidTr="005B2FA1">
        <w:trPr>
          <w:gridAfter w:val="1"/>
          <w:wAfter w:w="146" w:type="dxa"/>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6649C52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Impuestos</w:t>
            </w:r>
          </w:p>
        </w:tc>
        <w:tc>
          <w:tcPr>
            <w:tcW w:w="2120" w:type="dxa"/>
            <w:tcBorders>
              <w:top w:val="single" w:sz="8" w:space="0" w:color="auto"/>
              <w:left w:val="nil"/>
              <w:bottom w:val="single" w:sz="8" w:space="0" w:color="auto"/>
              <w:right w:val="single" w:sz="8" w:space="0" w:color="auto"/>
            </w:tcBorders>
            <w:shd w:val="clear" w:color="000000" w:fill="D8D8D8"/>
            <w:vAlign w:val="center"/>
            <w:hideMark/>
          </w:tcPr>
          <w:p w14:paraId="371D6CF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234,500.00 </w:t>
            </w:r>
          </w:p>
        </w:tc>
      </w:tr>
      <w:tr w:rsidR="00E765C7" w:rsidRPr="00F307DA" w14:paraId="7647CFE9"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78CC463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Impuestos sobre los ingresos:</w:t>
            </w:r>
          </w:p>
        </w:tc>
        <w:tc>
          <w:tcPr>
            <w:tcW w:w="2120" w:type="dxa"/>
            <w:tcBorders>
              <w:top w:val="nil"/>
              <w:left w:val="nil"/>
              <w:bottom w:val="single" w:sz="8" w:space="0" w:color="auto"/>
              <w:right w:val="single" w:sz="8" w:space="0" w:color="auto"/>
            </w:tcBorders>
            <w:shd w:val="clear" w:color="000000" w:fill="D7E4BC"/>
            <w:vAlign w:val="center"/>
            <w:hideMark/>
          </w:tcPr>
          <w:p w14:paraId="4FAE8C4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42,500.00 </w:t>
            </w:r>
          </w:p>
        </w:tc>
      </w:tr>
      <w:tr w:rsidR="00E765C7" w:rsidRPr="00F307DA" w14:paraId="763BB714"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C001B3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Impuesto sobre Espectáculos y Diversiones Públicas</w:t>
            </w:r>
          </w:p>
        </w:tc>
        <w:tc>
          <w:tcPr>
            <w:tcW w:w="2120" w:type="dxa"/>
            <w:tcBorders>
              <w:top w:val="nil"/>
              <w:left w:val="nil"/>
              <w:bottom w:val="single" w:sz="8" w:space="0" w:color="auto"/>
              <w:right w:val="single" w:sz="8" w:space="0" w:color="auto"/>
            </w:tcBorders>
            <w:shd w:val="clear" w:color="auto" w:fill="auto"/>
            <w:vAlign w:val="center"/>
            <w:hideMark/>
          </w:tcPr>
          <w:p w14:paraId="6B214407"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42,500.00 </w:t>
            </w:r>
          </w:p>
        </w:tc>
      </w:tr>
      <w:tr w:rsidR="00E765C7" w:rsidRPr="00F307DA" w14:paraId="587580E6"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BEB61E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Impuestos sobre el patrimonio</w:t>
            </w:r>
          </w:p>
        </w:tc>
        <w:tc>
          <w:tcPr>
            <w:tcW w:w="2120" w:type="dxa"/>
            <w:tcBorders>
              <w:top w:val="nil"/>
              <w:left w:val="nil"/>
              <w:bottom w:val="single" w:sz="8" w:space="0" w:color="auto"/>
              <w:right w:val="single" w:sz="8" w:space="0" w:color="auto"/>
            </w:tcBorders>
            <w:shd w:val="clear" w:color="000000" w:fill="D7E4BC"/>
            <w:vAlign w:val="center"/>
            <w:hideMark/>
          </w:tcPr>
          <w:p w14:paraId="401749C2"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50,000.00 </w:t>
            </w:r>
          </w:p>
        </w:tc>
      </w:tr>
      <w:tr w:rsidR="00E765C7" w:rsidRPr="00F307DA" w14:paraId="30C3E45C"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EDEE73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Impuesto Predial</w:t>
            </w:r>
          </w:p>
        </w:tc>
        <w:tc>
          <w:tcPr>
            <w:tcW w:w="2120" w:type="dxa"/>
            <w:tcBorders>
              <w:top w:val="nil"/>
              <w:left w:val="nil"/>
              <w:bottom w:val="single" w:sz="8" w:space="0" w:color="auto"/>
              <w:right w:val="single" w:sz="8" w:space="0" w:color="auto"/>
            </w:tcBorders>
            <w:shd w:val="clear" w:color="auto" w:fill="auto"/>
            <w:vAlign w:val="center"/>
            <w:hideMark/>
          </w:tcPr>
          <w:p w14:paraId="38585BB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50,000.00 </w:t>
            </w:r>
          </w:p>
        </w:tc>
      </w:tr>
      <w:tr w:rsidR="00E765C7" w:rsidRPr="00F307DA" w14:paraId="274E0949"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61C659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lastRenderedPageBreak/>
              <w:t>Impuestos sobre la producción, el consumo y las transacciones</w:t>
            </w:r>
          </w:p>
        </w:tc>
        <w:tc>
          <w:tcPr>
            <w:tcW w:w="2120" w:type="dxa"/>
            <w:tcBorders>
              <w:top w:val="nil"/>
              <w:left w:val="nil"/>
              <w:bottom w:val="single" w:sz="8" w:space="0" w:color="auto"/>
              <w:right w:val="single" w:sz="8" w:space="0" w:color="auto"/>
            </w:tcBorders>
            <w:shd w:val="clear" w:color="000000" w:fill="D7E4BC"/>
            <w:vAlign w:val="center"/>
            <w:hideMark/>
          </w:tcPr>
          <w:p w14:paraId="6A71B58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142,000.00 </w:t>
            </w:r>
          </w:p>
        </w:tc>
      </w:tr>
      <w:tr w:rsidR="00E765C7" w:rsidRPr="00F307DA" w14:paraId="218FE430"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7C6F80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Usufructo o Nuda Propiedad</w:t>
            </w:r>
          </w:p>
        </w:tc>
        <w:tc>
          <w:tcPr>
            <w:tcW w:w="2120" w:type="dxa"/>
            <w:tcBorders>
              <w:top w:val="nil"/>
              <w:left w:val="nil"/>
              <w:bottom w:val="single" w:sz="8" w:space="0" w:color="auto"/>
              <w:right w:val="single" w:sz="8" w:space="0" w:color="auto"/>
            </w:tcBorders>
            <w:shd w:val="clear" w:color="auto" w:fill="auto"/>
            <w:vAlign w:val="center"/>
            <w:hideMark/>
          </w:tcPr>
          <w:p w14:paraId="27271651" w14:textId="742F63BC" w:rsidR="00E765C7" w:rsidRPr="00F307DA" w:rsidRDefault="00E331D6" w:rsidP="00E331D6">
            <w:pPr>
              <w:widowControl w:val="0"/>
              <w:autoSpaceDE w:val="0"/>
              <w:autoSpaceDN w:val="0"/>
              <w:spacing w:after="0" w:line="360" w:lineRule="auto"/>
              <w:jc w:val="both"/>
              <w:rPr>
                <w:rFonts w:ascii="Arial" w:eastAsia="Arial" w:hAnsi="Arial" w:cs="Arial"/>
                <w:b/>
                <w:bCs/>
                <w:sz w:val="20"/>
                <w:szCs w:val="20"/>
              </w:rPr>
            </w:pPr>
            <w:r>
              <w:rPr>
                <w:rFonts w:ascii="Arial" w:eastAsia="Arial" w:hAnsi="Arial" w:cs="Arial"/>
                <w:b/>
                <w:bCs/>
                <w:sz w:val="20"/>
                <w:szCs w:val="20"/>
              </w:rPr>
              <w:t xml:space="preserve"> $                00.00</w:t>
            </w:r>
            <w:r w:rsidR="00E765C7" w:rsidRPr="00F307DA">
              <w:rPr>
                <w:rFonts w:ascii="Arial" w:eastAsia="Arial" w:hAnsi="Arial" w:cs="Arial"/>
                <w:b/>
                <w:bCs/>
                <w:sz w:val="20"/>
                <w:szCs w:val="20"/>
              </w:rPr>
              <w:t xml:space="preserve">   </w:t>
            </w:r>
          </w:p>
        </w:tc>
      </w:tr>
      <w:tr w:rsidR="00E765C7" w:rsidRPr="00F307DA" w14:paraId="4B85C57A"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831D93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Impuesto sobre Adquisición de Inmuebles</w:t>
            </w:r>
          </w:p>
        </w:tc>
        <w:tc>
          <w:tcPr>
            <w:tcW w:w="2120" w:type="dxa"/>
            <w:tcBorders>
              <w:top w:val="nil"/>
              <w:left w:val="nil"/>
              <w:bottom w:val="single" w:sz="8" w:space="0" w:color="auto"/>
              <w:right w:val="single" w:sz="8" w:space="0" w:color="auto"/>
            </w:tcBorders>
            <w:shd w:val="clear" w:color="auto" w:fill="auto"/>
            <w:vAlign w:val="center"/>
            <w:hideMark/>
          </w:tcPr>
          <w:p w14:paraId="1B66A2F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142,000.00 </w:t>
            </w:r>
          </w:p>
        </w:tc>
      </w:tr>
      <w:tr w:rsidR="00E331D6" w:rsidRPr="00F307DA" w14:paraId="1466A251"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5F5AF9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Accesorios</w:t>
            </w:r>
          </w:p>
        </w:tc>
        <w:tc>
          <w:tcPr>
            <w:tcW w:w="2120" w:type="dxa"/>
            <w:tcBorders>
              <w:top w:val="nil"/>
              <w:left w:val="nil"/>
              <w:bottom w:val="single" w:sz="8" w:space="0" w:color="auto"/>
              <w:right w:val="single" w:sz="8" w:space="0" w:color="auto"/>
            </w:tcBorders>
            <w:shd w:val="clear" w:color="000000" w:fill="D7E4BC"/>
            <w:hideMark/>
          </w:tcPr>
          <w:p w14:paraId="1D5D03C7" w14:textId="43FF5F02"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4D166274"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06DB9A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Actualizaciones y Recargos de Impuestos</w:t>
            </w:r>
          </w:p>
        </w:tc>
        <w:tc>
          <w:tcPr>
            <w:tcW w:w="2120" w:type="dxa"/>
            <w:tcBorders>
              <w:top w:val="nil"/>
              <w:left w:val="nil"/>
              <w:bottom w:val="single" w:sz="8" w:space="0" w:color="auto"/>
              <w:right w:val="single" w:sz="8" w:space="0" w:color="auto"/>
            </w:tcBorders>
            <w:shd w:val="clear" w:color="auto" w:fill="auto"/>
            <w:hideMark/>
          </w:tcPr>
          <w:p w14:paraId="4C78B075" w14:textId="32375A12"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0B90F2EB"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ECBCFD5"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Multas de Impuestos</w:t>
            </w:r>
          </w:p>
        </w:tc>
        <w:tc>
          <w:tcPr>
            <w:tcW w:w="2120" w:type="dxa"/>
            <w:tcBorders>
              <w:top w:val="nil"/>
              <w:left w:val="nil"/>
              <w:bottom w:val="single" w:sz="8" w:space="0" w:color="auto"/>
              <w:right w:val="single" w:sz="8" w:space="0" w:color="auto"/>
            </w:tcBorders>
            <w:shd w:val="clear" w:color="auto" w:fill="auto"/>
            <w:hideMark/>
          </w:tcPr>
          <w:p w14:paraId="1BF11A76" w14:textId="2D7137EE"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1C0DF40D"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2C3D0E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Gastos de Ejecución de Impuestos</w:t>
            </w:r>
          </w:p>
        </w:tc>
        <w:tc>
          <w:tcPr>
            <w:tcW w:w="2120" w:type="dxa"/>
            <w:tcBorders>
              <w:top w:val="nil"/>
              <w:left w:val="nil"/>
              <w:bottom w:val="single" w:sz="8" w:space="0" w:color="auto"/>
              <w:right w:val="single" w:sz="8" w:space="0" w:color="auto"/>
            </w:tcBorders>
            <w:shd w:val="clear" w:color="auto" w:fill="auto"/>
            <w:hideMark/>
          </w:tcPr>
          <w:p w14:paraId="3D31015C" w14:textId="7C707766"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144983DC" w14:textId="77777777" w:rsidTr="005B2FA1">
        <w:trPr>
          <w:gridAfter w:val="1"/>
          <w:wAfter w:w="146" w:type="dxa"/>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5E585117"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Otros Impuestos</w:t>
            </w:r>
          </w:p>
        </w:tc>
        <w:tc>
          <w:tcPr>
            <w:tcW w:w="2120" w:type="dxa"/>
            <w:tcBorders>
              <w:top w:val="nil"/>
              <w:left w:val="nil"/>
              <w:bottom w:val="single" w:sz="8" w:space="0" w:color="auto"/>
              <w:right w:val="single" w:sz="8" w:space="0" w:color="auto"/>
            </w:tcBorders>
            <w:shd w:val="clear" w:color="000000" w:fill="D7E4BC"/>
            <w:hideMark/>
          </w:tcPr>
          <w:p w14:paraId="7D2BCC4C" w14:textId="2C392B4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331D6" w:rsidRPr="00F307DA" w14:paraId="60468F80" w14:textId="77777777" w:rsidTr="005B2FA1">
        <w:trPr>
          <w:gridAfter w:val="1"/>
          <w:wAfter w:w="146" w:type="dxa"/>
          <w:trHeight w:val="345"/>
        </w:trPr>
        <w:tc>
          <w:tcPr>
            <w:tcW w:w="7200"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6354595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Impuestos no comprendidos en las fracciones de la Ley de Ingresos causadas en ejercicios fiscales anteriores pendientes de liquidación o pago</w:t>
            </w:r>
          </w:p>
        </w:tc>
        <w:tc>
          <w:tcPr>
            <w:tcW w:w="2120" w:type="dxa"/>
            <w:vMerge w:val="restart"/>
            <w:tcBorders>
              <w:top w:val="nil"/>
              <w:left w:val="nil"/>
              <w:bottom w:val="single" w:sz="8" w:space="0" w:color="000000"/>
              <w:right w:val="single" w:sz="8" w:space="0" w:color="auto"/>
            </w:tcBorders>
            <w:shd w:val="clear" w:color="000000" w:fill="D7E4BC"/>
            <w:hideMark/>
          </w:tcPr>
          <w:p w14:paraId="35F3AD27" w14:textId="6EC113D8"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C422F">
              <w:rPr>
                <w:rFonts w:ascii="Arial" w:eastAsia="Arial" w:hAnsi="Arial" w:cs="Arial"/>
                <w:b/>
                <w:bCs/>
                <w:sz w:val="20"/>
                <w:szCs w:val="20"/>
              </w:rPr>
              <w:t xml:space="preserve">$                00.00   </w:t>
            </w:r>
          </w:p>
        </w:tc>
      </w:tr>
      <w:tr w:rsidR="00E765C7" w:rsidRPr="00F307DA" w14:paraId="3ACC1379"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0DFC15A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1AD6FCE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44B04EC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4729BC8D" w14:textId="77777777" w:rsidTr="005B2FA1">
        <w:trPr>
          <w:trHeight w:val="20"/>
        </w:trPr>
        <w:tc>
          <w:tcPr>
            <w:tcW w:w="7200" w:type="dxa"/>
            <w:tcBorders>
              <w:top w:val="nil"/>
              <w:left w:val="nil"/>
              <w:bottom w:val="nil"/>
              <w:right w:val="nil"/>
            </w:tcBorders>
            <w:shd w:val="clear" w:color="auto" w:fill="auto"/>
            <w:noWrap/>
            <w:vAlign w:val="center"/>
            <w:hideMark/>
          </w:tcPr>
          <w:p w14:paraId="4213CC3E"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rPr>
            </w:pPr>
          </w:p>
        </w:tc>
        <w:tc>
          <w:tcPr>
            <w:tcW w:w="2120" w:type="dxa"/>
            <w:tcBorders>
              <w:top w:val="nil"/>
              <w:left w:val="nil"/>
              <w:bottom w:val="nil"/>
              <w:right w:val="nil"/>
            </w:tcBorders>
            <w:shd w:val="clear" w:color="auto" w:fill="auto"/>
            <w:noWrap/>
            <w:vAlign w:val="bottom"/>
            <w:hideMark/>
          </w:tcPr>
          <w:p w14:paraId="0C8F44B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6F4BB9F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2E66991" w14:textId="77777777" w:rsidTr="005B2FA1">
        <w:trPr>
          <w:trHeight w:val="20"/>
        </w:trPr>
        <w:tc>
          <w:tcPr>
            <w:tcW w:w="9320" w:type="dxa"/>
            <w:gridSpan w:val="2"/>
            <w:tcBorders>
              <w:top w:val="nil"/>
              <w:left w:val="nil"/>
              <w:bottom w:val="nil"/>
              <w:right w:val="nil"/>
            </w:tcBorders>
            <w:shd w:val="clear" w:color="auto" w:fill="auto"/>
            <w:vAlign w:val="center"/>
            <w:hideMark/>
          </w:tcPr>
          <w:p w14:paraId="2733514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6.- </w:t>
            </w:r>
            <w:r w:rsidRPr="00F307DA">
              <w:rPr>
                <w:rFonts w:ascii="Arial" w:eastAsia="Arial" w:hAnsi="Arial" w:cs="Arial"/>
                <w:sz w:val="20"/>
                <w:szCs w:val="20"/>
              </w:rPr>
              <w:t>Los derechos que el municipio percibirá se causarán por los siguientes conceptos</w:t>
            </w:r>
            <w:r w:rsidRPr="00F307DA">
              <w:rPr>
                <w:rFonts w:ascii="Arial" w:eastAsia="Arial" w:hAnsi="Arial" w:cs="Arial"/>
                <w:b/>
                <w:sz w:val="20"/>
                <w:szCs w:val="20"/>
              </w:rPr>
              <w:t>:</w:t>
            </w:r>
          </w:p>
        </w:tc>
        <w:tc>
          <w:tcPr>
            <w:tcW w:w="146" w:type="dxa"/>
            <w:vAlign w:val="center"/>
            <w:hideMark/>
          </w:tcPr>
          <w:p w14:paraId="76C0F0E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CF69628"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307A6A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Derechos</w:t>
            </w:r>
          </w:p>
        </w:tc>
        <w:tc>
          <w:tcPr>
            <w:tcW w:w="2120" w:type="dxa"/>
            <w:tcBorders>
              <w:top w:val="single" w:sz="8" w:space="0" w:color="auto"/>
              <w:left w:val="nil"/>
              <w:bottom w:val="single" w:sz="8" w:space="0" w:color="auto"/>
              <w:right w:val="single" w:sz="8" w:space="0" w:color="auto"/>
            </w:tcBorders>
            <w:shd w:val="clear" w:color="000000" w:fill="D9D9D9"/>
            <w:vAlign w:val="center"/>
            <w:hideMark/>
          </w:tcPr>
          <w:p w14:paraId="37904CE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672,000.00 </w:t>
            </w:r>
          </w:p>
        </w:tc>
        <w:tc>
          <w:tcPr>
            <w:tcW w:w="146" w:type="dxa"/>
            <w:vAlign w:val="center"/>
            <w:hideMark/>
          </w:tcPr>
          <w:p w14:paraId="35E2E84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2B4421DF"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7AEB619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Derechos por el uso, goce, aprovechamiento o explotación de bienes de dominio público</w:t>
            </w:r>
          </w:p>
        </w:tc>
        <w:tc>
          <w:tcPr>
            <w:tcW w:w="2120" w:type="dxa"/>
            <w:vMerge w:val="restart"/>
            <w:tcBorders>
              <w:top w:val="nil"/>
              <w:left w:val="nil"/>
              <w:bottom w:val="single" w:sz="8" w:space="0" w:color="000000"/>
              <w:right w:val="single" w:sz="8" w:space="0" w:color="auto"/>
            </w:tcBorders>
            <w:shd w:val="clear" w:color="000000" w:fill="D7E4BC"/>
            <w:hideMark/>
          </w:tcPr>
          <w:p w14:paraId="330C78C9" w14:textId="450CD7B3"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92DED">
              <w:rPr>
                <w:rFonts w:ascii="Arial" w:eastAsia="Arial" w:hAnsi="Arial" w:cs="Arial"/>
                <w:b/>
                <w:bCs/>
                <w:sz w:val="20"/>
                <w:szCs w:val="20"/>
              </w:rPr>
              <w:t xml:space="preserve">$                00.00   </w:t>
            </w:r>
          </w:p>
        </w:tc>
        <w:tc>
          <w:tcPr>
            <w:tcW w:w="146" w:type="dxa"/>
            <w:vAlign w:val="center"/>
            <w:hideMark/>
          </w:tcPr>
          <w:p w14:paraId="00828C1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FCED4D2"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6FD43C9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hideMark/>
          </w:tcPr>
          <w:p w14:paraId="3C25EE6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16387AE1"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p>
        </w:tc>
      </w:tr>
      <w:tr w:rsidR="00E331D6" w:rsidRPr="005B2FA1" w14:paraId="4886EAD5" w14:textId="77777777" w:rsidTr="005B2FA1">
        <w:trPr>
          <w:trHeight w:val="20"/>
        </w:trPr>
        <w:tc>
          <w:tcPr>
            <w:tcW w:w="7200" w:type="dxa"/>
            <w:tcBorders>
              <w:top w:val="nil"/>
              <w:left w:val="single" w:sz="8" w:space="0" w:color="auto"/>
              <w:bottom w:val="single" w:sz="4" w:space="0" w:color="auto"/>
              <w:right w:val="single" w:sz="8" w:space="0" w:color="auto"/>
            </w:tcBorders>
            <w:shd w:val="clear" w:color="auto" w:fill="auto"/>
            <w:vAlign w:val="center"/>
            <w:hideMark/>
          </w:tcPr>
          <w:p w14:paraId="0CC72FEB" w14:textId="77777777" w:rsidR="00E331D6" w:rsidRPr="005B2FA1" w:rsidRDefault="00E331D6" w:rsidP="00E331D6">
            <w:pPr>
              <w:widowControl w:val="0"/>
              <w:autoSpaceDE w:val="0"/>
              <w:autoSpaceDN w:val="0"/>
              <w:spacing w:after="0" w:line="360" w:lineRule="auto"/>
              <w:jc w:val="both"/>
              <w:rPr>
                <w:rFonts w:ascii="Arial" w:eastAsia="Arial" w:hAnsi="Arial" w:cs="Arial"/>
                <w:b/>
                <w:bCs/>
                <w:sz w:val="20"/>
                <w:szCs w:val="20"/>
              </w:rPr>
            </w:pPr>
            <w:r w:rsidRPr="005B2FA1">
              <w:rPr>
                <w:rFonts w:ascii="Arial" w:eastAsia="Arial" w:hAnsi="Arial" w:cs="Arial"/>
                <w:b/>
                <w:bCs/>
                <w:sz w:val="20"/>
                <w:szCs w:val="20"/>
              </w:rPr>
              <w:t>&gt; Por el uso de locales o pisos de mercados, espacios en la vía o parques públicos</w:t>
            </w:r>
          </w:p>
        </w:tc>
        <w:tc>
          <w:tcPr>
            <w:tcW w:w="2120" w:type="dxa"/>
            <w:tcBorders>
              <w:top w:val="nil"/>
              <w:left w:val="nil"/>
              <w:bottom w:val="single" w:sz="4" w:space="0" w:color="auto"/>
              <w:right w:val="single" w:sz="8" w:space="0" w:color="auto"/>
            </w:tcBorders>
            <w:shd w:val="clear" w:color="auto" w:fill="auto"/>
            <w:hideMark/>
          </w:tcPr>
          <w:p w14:paraId="5086039E" w14:textId="7476FDC5" w:rsidR="00E331D6" w:rsidRPr="005B2FA1" w:rsidRDefault="00E331D6" w:rsidP="00E331D6">
            <w:pPr>
              <w:widowControl w:val="0"/>
              <w:autoSpaceDE w:val="0"/>
              <w:autoSpaceDN w:val="0"/>
              <w:spacing w:after="0" w:line="360" w:lineRule="auto"/>
              <w:jc w:val="both"/>
              <w:rPr>
                <w:rFonts w:ascii="Arial" w:eastAsia="Arial" w:hAnsi="Arial" w:cs="Arial"/>
                <w:b/>
                <w:bCs/>
                <w:sz w:val="20"/>
                <w:szCs w:val="20"/>
              </w:rPr>
            </w:pPr>
            <w:r w:rsidRPr="005B2FA1">
              <w:rPr>
                <w:rFonts w:ascii="Arial" w:eastAsia="Arial" w:hAnsi="Arial" w:cs="Arial"/>
                <w:b/>
                <w:bCs/>
                <w:sz w:val="20"/>
                <w:szCs w:val="20"/>
              </w:rPr>
              <w:t xml:space="preserve">$                00.00   </w:t>
            </w:r>
          </w:p>
        </w:tc>
        <w:tc>
          <w:tcPr>
            <w:tcW w:w="146" w:type="dxa"/>
            <w:tcBorders>
              <w:bottom w:val="single" w:sz="4" w:space="0" w:color="auto"/>
            </w:tcBorders>
            <w:vAlign w:val="center"/>
            <w:hideMark/>
          </w:tcPr>
          <w:p w14:paraId="4045958C" w14:textId="77777777" w:rsidR="00E331D6" w:rsidRPr="005B2FA1"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A23EE55" w14:textId="77777777" w:rsidTr="005B2FA1">
        <w:trPr>
          <w:trHeight w:val="20"/>
        </w:trPr>
        <w:tc>
          <w:tcPr>
            <w:tcW w:w="72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EBD87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Por el uso y aprovechamiento de los bienes de dominio público del patrimonio municipal</w:t>
            </w:r>
          </w:p>
        </w:tc>
        <w:tc>
          <w:tcPr>
            <w:tcW w:w="2120" w:type="dxa"/>
            <w:vMerge w:val="restart"/>
            <w:tcBorders>
              <w:top w:val="single" w:sz="4" w:space="0" w:color="auto"/>
              <w:left w:val="nil"/>
              <w:bottom w:val="single" w:sz="8" w:space="0" w:color="000000"/>
              <w:right w:val="single" w:sz="8" w:space="0" w:color="auto"/>
            </w:tcBorders>
            <w:shd w:val="clear" w:color="auto" w:fill="auto"/>
            <w:hideMark/>
          </w:tcPr>
          <w:p w14:paraId="44DBA345" w14:textId="5462A66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92DED">
              <w:rPr>
                <w:rFonts w:ascii="Arial" w:eastAsia="Arial" w:hAnsi="Arial" w:cs="Arial"/>
                <w:b/>
                <w:bCs/>
                <w:sz w:val="20"/>
                <w:szCs w:val="20"/>
              </w:rPr>
              <w:t xml:space="preserve">$                00.00   </w:t>
            </w:r>
          </w:p>
        </w:tc>
        <w:tc>
          <w:tcPr>
            <w:tcW w:w="146" w:type="dxa"/>
            <w:tcBorders>
              <w:top w:val="single" w:sz="4" w:space="0" w:color="auto"/>
            </w:tcBorders>
            <w:vAlign w:val="center"/>
            <w:hideMark/>
          </w:tcPr>
          <w:p w14:paraId="391372B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35D72964" w14:textId="77777777" w:rsidTr="005B2FA1">
        <w:trPr>
          <w:trHeight w:val="20"/>
        </w:trPr>
        <w:tc>
          <w:tcPr>
            <w:tcW w:w="7200" w:type="dxa"/>
            <w:vMerge/>
            <w:tcBorders>
              <w:top w:val="single" w:sz="8" w:space="0" w:color="auto"/>
              <w:left w:val="single" w:sz="8" w:space="0" w:color="auto"/>
              <w:bottom w:val="single" w:sz="8" w:space="0" w:color="000000"/>
              <w:right w:val="single" w:sz="8" w:space="0" w:color="auto"/>
            </w:tcBorders>
            <w:vAlign w:val="center"/>
            <w:hideMark/>
          </w:tcPr>
          <w:p w14:paraId="0F7AFA4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single" w:sz="8" w:space="0" w:color="auto"/>
              <w:left w:val="nil"/>
              <w:bottom w:val="single" w:sz="8" w:space="0" w:color="000000"/>
              <w:right w:val="single" w:sz="8" w:space="0" w:color="auto"/>
            </w:tcBorders>
            <w:vAlign w:val="center"/>
            <w:hideMark/>
          </w:tcPr>
          <w:p w14:paraId="7BE0A05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7373A03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54D1FCFD"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1A5BA41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Derechos por prestación de servicios</w:t>
            </w:r>
          </w:p>
        </w:tc>
        <w:tc>
          <w:tcPr>
            <w:tcW w:w="2120" w:type="dxa"/>
            <w:tcBorders>
              <w:top w:val="nil"/>
              <w:left w:val="nil"/>
              <w:bottom w:val="single" w:sz="8" w:space="0" w:color="auto"/>
              <w:right w:val="single" w:sz="8" w:space="0" w:color="auto"/>
            </w:tcBorders>
            <w:shd w:val="clear" w:color="000000" w:fill="D8E4BC"/>
            <w:vAlign w:val="center"/>
            <w:hideMark/>
          </w:tcPr>
          <w:p w14:paraId="48B2DA20"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180,000.00 </w:t>
            </w:r>
          </w:p>
        </w:tc>
        <w:tc>
          <w:tcPr>
            <w:tcW w:w="146" w:type="dxa"/>
            <w:vAlign w:val="center"/>
            <w:hideMark/>
          </w:tcPr>
          <w:p w14:paraId="1066DA5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7BDCC09D"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6E34C2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Servicios de Agua potable</w:t>
            </w:r>
          </w:p>
        </w:tc>
        <w:tc>
          <w:tcPr>
            <w:tcW w:w="2120" w:type="dxa"/>
            <w:tcBorders>
              <w:top w:val="nil"/>
              <w:left w:val="nil"/>
              <w:bottom w:val="single" w:sz="8" w:space="0" w:color="auto"/>
              <w:right w:val="single" w:sz="8" w:space="0" w:color="auto"/>
            </w:tcBorders>
            <w:shd w:val="clear" w:color="auto" w:fill="auto"/>
            <w:vAlign w:val="center"/>
            <w:hideMark/>
          </w:tcPr>
          <w:p w14:paraId="28ED50A2"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100,000.00 </w:t>
            </w:r>
          </w:p>
        </w:tc>
        <w:tc>
          <w:tcPr>
            <w:tcW w:w="146" w:type="dxa"/>
            <w:vAlign w:val="center"/>
            <w:hideMark/>
          </w:tcPr>
          <w:p w14:paraId="333B0FE0"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B87F5B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ED648B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Alumbrado público</w:t>
            </w:r>
          </w:p>
        </w:tc>
        <w:tc>
          <w:tcPr>
            <w:tcW w:w="2120" w:type="dxa"/>
            <w:tcBorders>
              <w:top w:val="nil"/>
              <w:left w:val="nil"/>
              <w:bottom w:val="single" w:sz="8" w:space="0" w:color="auto"/>
              <w:right w:val="single" w:sz="8" w:space="0" w:color="auto"/>
            </w:tcBorders>
            <w:shd w:val="clear" w:color="auto" w:fill="auto"/>
            <w:vAlign w:val="center"/>
            <w:hideMark/>
          </w:tcPr>
          <w:p w14:paraId="5DB13E52" w14:textId="1743F001" w:rsidR="00E765C7" w:rsidRPr="00F307DA" w:rsidRDefault="00E331D6" w:rsidP="00F307DA">
            <w:pPr>
              <w:widowControl w:val="0"/>
              <w:autoSpaceDE w:val="0"/>
              <w:autoSpaceDN w:val="0"/>
              <w:spacing w:after="0" w:line="360" w:lineRule="auto"/>
              <w:jc w:val="both"/>
              <w:rPr>
                <w:rFonts w:ascii="Arial" w:eastAsia="Arial" w:hAnsi="Arial" w:cs="Arial"/>
                <w:b/>
                <w:bCs/>
                <w:sz w:val="20"/>
                <w:szCs w:val="20"/>
              </w:rPr>
            </w:pPr>
            <w:r>
              <w:rPr>
                <w:rFonts w:ascii="Arial" w:eastAsia="Arial" w:hAnsi="Arial" w:cs="Arial"/>
                <w:b/>
                <w:bCs/>
                <w:sz w:val="20"/>
                <w:szCs w:val="20"/>
              </w:rPr>
              <w:t>$                00.00</w:t>
            </w:r>
            <w:r w:rsidRPr="00F307DA">
              <w:rPr>
                <w:rFonts w:ascii="Arial" w:eastAsia="Arial" w:hAnsi="Arial" w:cs="Arial"/>
                <w:b/>
                <w:bCs/>
                <w:sz w:val="20"/>
                <w:szCs w:val="20"/>
              </w:rPr>
              <w:t xml:space="preserve">   </w:t>
            </w:r>
          </w:p>
        </w:tc>
        <w:tc>
          <w:tcPr>
            <w:tcW w:w="146" w:type="dxa"/>
            <w:vAlign w:val="center"/>
            <w:hideMark/>
          </w:tcPr>
          <w:p w14:paraId="73B0AA73"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09A6B3C"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9EB2629"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Limpia, Recolección, traslado y disposición final    de residuos</w:t>
            </w:r>
          </w:p>
        </w:tc>
        <w:tc>
          <w:tcPr>
            <w:tcW w:w="2120" w:type="dxa"/>
            <w:vMerge w:val="restart"/>
            <w:tcBorders>
              <w:top w:val="nil"/>
              <w:left w:val="nil"/>
              <w:bottom w:val="single" w:sz="8" w:space="0" w:color="000000"/>
              <w:right w:val="single" w:sz="8" w:space="0" w:color="auto"/>
            </w:tcBorders>
            <w:shd w:val="clear" w:color="auto" w:fill="auto"/>
            <w:vAlign w:val="center"/>
            <w:hideMark/>
          </w:tcPr>
          <w:p w14:paraId="1D23A5D9"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50,000.00 </w:t>
            </w:r>
          </w:p>
        </w:tc>
        <w:tc>
          <w:tcPr>
            <w:tcW w:w="146" w:type="dxa"/>
            <w:vAlign w:val="center"/>
            <w:hideMark/>
          </w:tcPr>
          <w:p w14:paraId="7B9E3D1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995A336"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3F108230"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775F376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1ADDC9D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331D6" w:rsidRPr="00F307DA" w14:paraId="2EAE4B08"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CA3217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Limpia de predios baldíos</w:t>
            </w:r>
          </w:p>
        </w:tc>
        <w:tc>
          <w:tcPr>
            <w:tcW w:w="2120" w:type="dxa"/>
            <w:tcBorders>
              <w:top w:val="nil"/>
              <w:left w:val="nil"/>
              <w:bottom w:val="single" w:sz="8" w:space="0" w:color="auto"/>
              <w:right w:val="single" w:sz="8" w:space="0" w:color="auto"/>
            </w:tcBorders>
            <w:shd w:val="clear" w:color="auto" w:fill="auto"/>
            <w:hideMark/>
          </w:tcPr>
          <w:p w14:paraId="69488E33" w14:textId="5CAB52FC"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555B5">
              <w:rPr>
                <w:rFonts w:ascii="Arial" w:eastAsia="Arial" w:hAnsi="Arial" w:cs="Arial"/>
                <w:b/>
                <w:bCs/>
                <w:sz w:val="20"/>
                <w:szCs w:val="20"/>
              </w:rPr>
              <w:t xml:space="preserve">$                00.00   </w:t>
            </w:r>
          </w:p>
        </w:tc>
        <w:tc>
          <w:tcPr>
            <w:tcW w:w="146" w:type="dxa"/>
            <w:vAlign w:val="center"/>
            <w:hideMark/>
          </w:tcPr>
          <w:p w14:paraId="1F8439E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6F9FA806"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812BE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Mercados y centrales de abasto</w:t>
            </w:r>
          </w:p>
        </w:tc>
        <w:tc>
          <w:tcPr>
            <w:tcW w:w="2120" w:type="dxa"/>
            <w:vMerge w:val="restart"/>
            <w:tcBorders>
              <w:top w:val="nil"/>
              <w:left w:val="nil"/>
              <w:bottom w:val="single" w:sz="8" w:space="0" w:color="000000"/>
              <w:right w:val="single" w:sz="8" w:space="0" w:color="auto"/>
            </w:tcBorders>
            <w:shd w:val="clear" w:color="000000" w:fill="FFFFFF"/>
            <w:hideMark/>
          </w:tcPr>
          <w:p w14:paraId="497E0706" w14:textId="6D9A7E76"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555B5">
              <w:rPr>
                <w:rFonts w:ascii="Arial" w:eastAsia="Arial" w:hAnsi="Arial" w:cs="Arial"/>
                <w:b/>
                <w:bCs/>
                <w:sz w:val="20"/>
                <w:szCs w:val="20"/>
              </w:rPr>
              <w:t xml:space="preserve">$                00.00   </w:t>
            </w:r>
          </w:p>
        </w:tc>
        <w:tc>
          <w:tcPr>
            <w:tcW w:w="146" w:type="dxa"/>
            <w:vAlign w:val="center"/>
            <w:hideMark/>
          </w:tcPr>
          <w:p w14:paraId="02E03D6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463C8018"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5AFDDCB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5808ACC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5FD9EBE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77C3FF0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A0AFDE0"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Panteones</w:t>
            </w:r>
          </w:p>
        </w:tc>
        <w:tc>
          <w:tcPr>
            <w:tcW w:w="2120" w:type="dxa"/>
            <w:tcBorders>
              <w:top w:val="nil"/>
              <w:left w:val="nil"/>
              <w:bottom w:val="single" w:sz="8" w:space="0" w:color="auto"/>
              <w:right w:val="single" w:sz="8" w:space="0" w:color="auto"/>
            </w:tcBorders>
            <w:shd w:val="clear" w:color="auto" w:fill="auto"/>
            <w:vAlign w:val="center"/>
            <w:hideMark/>
          </w:tcPr>
          <w:p w14:paraId="32BA361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10,000.00 </w:t>
            </w:r>
          </w:p>
        </w:tc>
        <w:tc>
          <w:tcPr>
            <w:tcW w:w="146" w:type="dxa"/>
            <w:vAlign w:val="center"/>
            <w:hideMark/>
          </w:tcPr>
          <w:p w14:paraId="2CBA07A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2EFC074F"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51AE72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Rastro</w:t>
            </w:r>
          </w:p>
        </w:tc>
        <w:tc>
          <w:tcPr>
            <w:tcW w:w="2120" w:type="dxa"/>
            <w:tcBorders>
              <w:top w:val="nil"/>
              <w:left w:val="nil"/>
              <w:bottom w:val="single" w:sz="8" w:space="0" w:color="auto"/>
              <w:right w:val="single" w:sz="8" w:space="0" w:color="auto"/>
            </w:tcBorders>
            <w:shd w:val="clear" w:color="auto" w:fill="auto"/>
            <w:vAlign w:val="center"/>
            <w:hideMark/>
          </w:tcPr>
          <w:p w14:paraId="6422FE69" w14:textId="39088EF4" w:rsidR="00E765C7" w:rsidRPr="00F307DA" w:rsidRDefault="00E331D6" w:rsidP="00E331D6">
            <w:pPr>
              <w:widowControl w:val="0"/>
              <w:autoSpaceDE w:val="0"/>
              <w:autoSpaceDN w:val="0"/>
              <w:spacing w:after="0" w:line="360" w:lineRule="auto"/>
              <w:jc w:val="both"/>
              <w:rPr>
                <w:rFonts w:ascii="Arial" w:eastAsia="Arial" w:hAnsi="Arial" w:cs="Arial"/>
                <w:b/>
                <w:bCs/>
                <w:sz w:val="20"/>
                <w:szCs w:val="20"/>
              </w:rPr>
            </w:pPr>
            <w:r>
              <w:rPr>
                <w:rFonts w:ascii="Arial" w:eastAsia="Arial" w:hAnsi="Arial" w:cs="Arial"/>
                <w:b/>
                <w:bCs/>
                <w:sz w:val="20"/>
                <w:szCs w:val="20"/>
              </w:rPr>
              <w:t>$                00.00</w:t>
            </w:r>
            <w:r w:rsidRPr="00F307DA">
              <w:rPr>
                <w:rFonts w:ascii="Arial" w:eastAsia="Arial" w:hAnsi="Arial" w:cs="Arial"/>
                <w:b/>
                <w:bCs/>
                <w:sz w:val="20"/>
                <w:szCs w:val="20"/>
              </w:rPr>
              <w:t xml:space="preserve">   </w:t>
            </w:r>
          </w:p>
        </w:tc>
        <w:tc>
          <w:tcPr>
            <w:tcW w:w="146" w:type="dxa"/>
            <w:vAlign w:val="center"/>
            <w:hideMark/>
          </w:tcPr>
          <w:p w14:paraId="2D86FF4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22FC63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5B1243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Servicios de Seguridad pública y Vialidad</w:t>
            </w:r>
          </w:p>
        </w:tc>
        <w:tc>
          <w:tcPr>
            <w:tcW w:w="2120" w:type="dxa"/>
            <w:tcBorders>
              <w:top w:val="nil"/>
              <w:left w:val="nil"/>
              <w:bottom w:val="single" w:sz="8" w:space="0" w:color="auto"/>
              <w:right w:val="single" w:sz="8" w:space="0" w:color="auto"/>
            </w:tcBorders>
            <w:shd w:val="clear" w:color="auto" w:fill="auto"/>
            <w:vAlign w:val="center"/>
            <w:hideMark/>
          </w:tcPr>
          <w:p w14:paraId="47C7F70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20,000.00 </w:t>
            </w:r>
          </w:p>
        </w:tc>
        <w:tc>
          <w:tcPr>
            <w:tcW w:w="146" w:type="dxa"/>
            <w:vAlign w:val="center"/>
            <w:hideMark/>
          </w:tcPr>
          <w:p w14:paraId="5D5C8A3A"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1CE92A5"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DD4CC9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lastRenderedPageBreak/>
              <w:t>&gt; Servicio de Catastro</w:t>
            </w:r>
          </w:p>
        </w:tc>
        <w:tc>
          <w:tcPr>
            <w:tcW w:w="2120" w:type="dxa"/>
            <w:tcBorders>
              <w:top w:val="nil"/>
              <w:left w:val="nil"/>
              <w:bottom w:val="single" w:sz="8" w:space="0" w:color="auto"/>
              <w:right w:val="single" w:sz="8" w:space="0" w:color="auto"/>
            </w:tcBorders>
            <w:shd w:val="clear" w:color="auto" w:fill="auto"/>
            <w:vAlign w:val="center"/>
            <w:hideMark/>
          </w:tcPr>
          <w:p w14:paraId="27BA23DC" w14:textId="1E15783E" w:rsidR="00E765C7" w:rsidRPr="00F307DA" w:rsidRDefault="00E765C7"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w:t>
            </w:r>
            <w:r w:rsidR="00E331D6">
              <w:rPr>
                <w:rFonts w:ascii="Arial" w:eastAsia="Arial" w:hAnsi="Arial" w:cs="Arial"/>
                <w:b/>
                <w:bCs/>
                <w:sz w:val="20"/>
                <w:szCs w:val="20"/>
              </w:rPr>
              <w:t>$                00.00</w:t>
            </w:r>
            <w:r w:rsidR="00E331D6" w:rsidRPr="00F307DA">
              <w:rPr>
                <w:rFonts w:ascii="Arial" w:eastAsia="Arial" w:hAnsi="Arial" w:cs="Arial"/>
                <w:b/>
                <w:bCs/>
                <w:sz w:val="20"/>
                <w:szCs w:val="20"/>
              </w:rPr>
              <w:t xml:space="preserve">   </w:t>
            </w:r>
          </w:p>
        </w:tc>
        <w:tc>
          <w:tcPr>
            <w:tcW w:w="146" w:type="dxa"/>
            <w:vAlign w:val="center"/>
            <w:hideMark/>
          </w:tcPr>
          <w:p w14:paraId="2AFE88B0"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A05FAEC"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CDC7B1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Otros Derechos</w:t>
            </w:r>
          </w:p>
        </w:tc>
        <w:tc>
          <w:tcPr>
            <w:tcW w:w="2120" w:type="dxa"/>
            <w:tcBorders>
              <w:top w:val="nil"/>
              <w:left w:val="nil"/>
              <w:bottom w:val="single" w:sz="8" w:space="0" w:color="auto"/>
              <w:right w:val="single" w:sz="8" w:space="0" w:color="auto"/>
            </w:tcBorders>
            <w:shd w:val="clear" w:color="000000" w:fill="D7E4BC"/>
            <w:vAlign w:val="center"/>
            <w:hideMark/>
          </w:tcPr>
          <w:p w14:paraId="616AEF3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492,000.00 </w:t>
            </w:r>
          </w:p>
        </w:tc>
        <w:tc>
          <w:tcPr>
            <w:tcW w:w="146" w:type="dxa"/>
            <w:vAlign w:val="center"/>
            <w:hideMark/>
          </w:tcPr>
          <w:p w14:paraId="5E67AA88"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A0253B1"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2780F9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Licencias de funcionamiento y Permisos</w:t>
            </w:r>
          </w:p>
        </w:tc>
        <w:tc>
          <w:tcPr>
            <w:tcW w:w="2120" w:type="dxa"/>
            <w:tcBorders>
              <w:top w:val="nil"/>
              <w:left w:val="nil"/>
              <w:bottom w:val="single" w:sz="8" w:space="0" w:color="auto"/>
              <w:right w:val="single" w:sz="8" w:space="0" w:color="auto"/>
            </w:tcBorders>
            <w:shd w:val="clear" w:color="auto" w:fill="auto"/>
            <w:vAlign w:val="center"/>
            <w:hideMark/>
          </w:tcPr>
          <w:p w14:paraId="32FA13B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350,000.00 </w:t>
            </w:r>
          </w:p>
        </w:tc>
        <w:tc>
          <w:tcPr>
            <w:tcW w:w="146" w:type="dxa"/>
            <w:vAlign w:val="center"/>
            <w:hideMark/>
          </w:tcPr>
          <w:p w14:paraId="3ED3AF8C"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2235D50"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651923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Servicios que presta la Dirección de Obras Públicas y Desarrollo Urbano</w:t>
            </w:r>
          </w:p>
        </w:tc>
        <w:tc>
          <w:tcPr>
            <w:tcW w:w="2120" w:type="dxa"/>
            <w:vMerge w:val="restart"/>
            <w:tcBorders>
              <w:top w:val="nil"/>
              <w:left w:val="nil"/>
              <w:bottom w:val="single" w:sz="8" w:space="0" w:color="000000"/>
              <w:right w:val="single" w:sz="8" w:space="0" w:color="auto"/>
            </w:tcBorders>
            <w:shd w:val="clear" w:color="auto" w:fill="auto"/>
            <w:vAlign w:val="center"/>
            <w:hideMark/>
          </w:tcPr>
          <w:p w14:paraId="2263AE9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50,000.00 </w:t>
            </w:r>
          </w:p>
        </w:tc>
        <w:tc>
          <w:tcPr>
            <w:tcW w:w="146" w:type="dxa"/>
            <w:vAlign w:val="center"/>
            <w:hideMark/>
          </w:tcPr>
          <w:p w14:paraId="652E73F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26457FA"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61BFA1B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0FAB2F7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3549919F"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7CF8CA82" w14:textId="77777777" w:rsidTr="005B2FA1">
        <w:trPr>
          <w:trHeight w:val="20"/>
        </w:trPr>
        <w:tc>
          <w:tcPr>
            <w:tcW w:w="7200" w:type="dxa"/>
            <w:vMerge w:val="restart"/>
            <w:tcBorders>
              <w:top w:val="nil"/>
              <w:left w:val="single" w:sz="8" w:space="0" w:color="auto"/>
              <w:bottom w:val="single" w:sz="8" w:space="0" w:color="000000"/>
              <w:right w:val="single" w:sz="8" w:space="0" w:color="auto"/>
            </w:tcBorders>
            <w:shd w:val="clear" w:color="auto" w:fill="auto"/>
            <w:vAlign w:val="center"/>
            <w:hideMark/>
          </w:tcPr>
          <w:p w14:paraId="3E8FFC2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Expedición de certificados, constancias, copias, fotografías y formas oficiales</w:t>
            </w:r>
          </w:p>
        </w:tc>
        <w:tc>
          <w:tcPr>
            <w:tcW w:w="2120" w:type="dxa"/>
            <w:vMerge w:val="restart"/>
            <w:tcBorders>
              <w:top w:val="nil"/>
              <w:left w:val="nil"/>
              <w:bottom w:val="single" w:sz="8" w:space="0" w:color="000000"/>
              <w:right w:val="single" w:sz="8" w:space="0" w:color="auto"/>
            </w:tcBorders>
            <w:shd w:val="clear" w:color="auto" w:fill="auto"/>
            <w:vAlign w:val="center"/>
            <w:hideMark/>
          </w:tcPr>
          <w:p w14:paraId="34C8E79E" w14:textId="5B456CE6"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w:t>
            </w:r>
            <w:r w:rsidR="00E331D6">
              <w:rPr>
                <w:rFonts w:ascii="Arial" w:eastAsia="Arial" w:hAnsi="Arial" w:cs="Arial"/>
                <w:b/>
                <w:bCs/>
                <w:sz w:val="20"/>
                <w:szCs w:val="20"/>
              </w:rPr>
              <w:t>$                00.00</w:t>
            </w:r>
            <w:r w:rsidR="00E331D6" w:rsidRPr="00F307DA">
              <w:rPr>
                <w:rFonts w:ascii="Arial" w:eastAsia="Arial" w:hAnsi="Arial" w:cs="Arial"/>
                <w:b/>
                <w:bCs/>
                <w:sz w:val="20"/>
                <w:szCs w:val="20"/>
              </w:rPr>
              <w:t xml:space="preserve">   </w:t>
            </w:r>
          </w:p>
        </w:tc>
        <w:tc>
          <w:tcPr>
            <w:tcW w:w="146" w:type="dxa"/>
            <w:vAlign w:val="center"/>
            <w:hideMark/>
          </w:tcPr>
          <w:p w14:paraId="1A6A598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3AB98E1D" w14:textId="77777777" w:rsidTr="005B2FA1">
        <w:trPr>
          <w:trHeight w:val="20"/>
        </w:trPr>
        <w:tc>
          <w:tcPr>
            <w:tcW w:w="7200" w:type="dxa"/>
            <w:vMerge/>
            <w:tcBorders>
              <w:top w:val="nil"/>
              <w:left w:val="single" w:sz="8" w:space="0" w:color="auto"/>
              <w:bottom w:val="single" w:sz="8" w:space="0" w:color="000000"/>
              <w:right w:val="single" w:sz="8" w:space="0" w:color="auto"/>
            </w:tcBorders>
            <w:vAlign w:val="center"/>
            <w:hideMark/>
          </w:tcPr>
          <w:p w14:paraId="6F7DC7D9"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vMerge/>
            <w:tcBorders>
              <w:top w:val="nil"/>
              <w:left w:val="nil"/>
              <w:bottom w:val="single" w:sz="8" w:space="0" w:color="000000"/>
              <w:right w:val="single" w:sz="8" w:space="0" w:color="auto"/>
            </w:tcBorders>
            <w:vAlign w:val="center"/>
            <w:hideMark/>
          </w:tcPr>
          <w:p w14:paraId="4768BBF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146" w:type="dxa"/>
            <w:tcBorders>
              <w:top w:val="nil"/>
              <w:left w:val="nil"/>
              <w:bottom w:val="nil"/>
              <w:right w:val="nil"/>
            </w:tcBorders>
            <w:shd w:val="clear" w:color="auto" w:fill="auto"/>
            <w:noWrap/>
            <w:vAlign w:val="bottom"/>
            <w:hideMark/>
          </w:tcPr>
          <w:p w14:paraId="17FF5DA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r>
      <w:tr w:rsidR="00E765C7" w:rsidRPr="00F307DA" w14:paraId="7D70C2A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B8DC752"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Servicio de Supervisión Sanitaria de Matanza de Ganado</w:t>
            </w:r>
          </w:p>
        </w:tc>
        <w:tc>
          <w:tcPr>
            <w:tcW w:w="2120" w:type="dxa"/>
            <w:tcBorders>
              <w:top w:val="nil"/>
              <w:left w:val="nil"/>
              <w:bottom w:val="single" w:sz="8" w:space="0" w:color="auto"/>
              <w:right w:val="single" w:sz="8" w:space="0" w:color="auto"/>
            </w:tcBorders>
            <w:shd w:val="clear" w:color="auto" w:fill="auto"/>
            <w:vAlign w:val="center"/>
            <w:hideMark/>
          </w:tcPr>
          <w:p w14:paraId="09249E5C" w14:textId="116F9D0F"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w:t>
            </w:r>
            <w:r w:rsidR="00E331D6">
              <w:rPr>
                <w:rFonts w:ascii="Arial" w:eastAsia="Arial" w:hAnsi="Arial" w:cs="Arial"/>
                <w:b/>
                <w:bCs/>
                <w:sz w:val="20"/>
                <w:szCs w:val="20"/>
              </w:rPr>
              <w:t>$                00.00</w:t>
            </w:r>
            <w:r w:rsidR="00E331D6" w:rsidRPr="00F307DA">
              <w:rPr>
                <w:rFonts w:ascii="Arial" w:eastAsia="Arial" w:hAnsi="Arial" w:cs="Arial"/>
                <w:b/>
                <w:bCs/>
                <w:sz w:val="20"/>
                <w:szCs w:val="20"/>
              </w:rPr>
              <w:t xml:space="preserve">   </w:t>
            </w:r>
          </w:p>
        </w:tc>
        <w:tc>
          <w:tcPr>
            <w:tcW w:w="146" w:type="dxa"/>
            <w:vAlign w:val="center"/>
            <w:hideMark/>
          </w:tcPr>
          <w:p w14:paraId="5CDBF5C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20D23240"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9E7BDE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otros derechos</w:t>
            </w:r>
          </w:p>
        </w:tc>
        <w:tc>
          <w:tcPr>
            <w:tcW w:w="2120" w:type="dxa"/>
            <w:tcBorders>
              <w:top w:val="nil"/>
              <w:left w:val="nil"/>
              <w:bottom w:val="single" w:sz="8" w:space="0" w:color="auto"/>
              <w:right w:val="single" w:sz="8" w:space="0" w:color="auto"/>
            </w:tcBorders>
            <w:shd w:val="clear" w:color="auto" w:fill="auto"/>
            <w:vAlign w:val="center"/>
            <w:hideMark/>
          </w:tcPr>
          <w:p w14:paraId="7A6D4D4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92,000.00 </w:t>
            </w:r>
          </w:p>
        </w:tc>
        <w:tc>
          <w:tcPr>
            <w:tcW w:w="146" w:type="dxa"/>
            <w:vAlign w:val="center"/>
            <w:hideMark/>
          </w:tcPr>
          <w:p w14:paraId="4E39F75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7E08B6EF"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3ADE87D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Accesorios</w:t>
            </w:r>
          </w:p>
        </w:tc>
        <w:tc>
          <w:tcPr>
            <w:tcW w:w="2120" w:type="dxa"/>
            <w:tcBorders>
              <w:top w:val="nil"/>
              <w:left w:val="nil"/>
              <w:bottom w:val="single" w:sz="8" w:space="0" w:color="auto"/>
              <w:right w:val="single" w:sz="8" w:space="0" w:color="auto"/>
            </w:tcBorders>
            <w:shd w:val="clear" w:color="000000" w:fill="D7E4BC"/>
            <w:vAlign w:val="center"/>
            <w:hideMark/>
          </w:tcPr>
          <w:p w14:paraId="060DD445" w14:textId="60A59552" w:rsidR="00E765C7" w:rsidRPr="00F307DA" w:rsidRDefault="00E331D6" w:rsidP="00F307DA">
            <w:pPr>
              <w:widowControl w:val="0"/>
              <w:autoSpaceDE w:val="0"/>
              <w:autoSpaceDN w:val="0"/>
              <w:spacing w:after="0" w:line="360" w:lineRule="auto"/>
              <w:jc w:val="both"/>
              <w:rPr>
                <w:rFonts w:ascii="Arial" w:eastAsia="Arial" w:hAnsi="Arial" w:cs="Arial"/>
                <w:b/>
                <w:bCs/>
                <w:sz w:val="20"/>
                <w:szCs w:val="20"/>
              </w:rPr>
            </w:pPr>
            <w:r>
              <w:rPr>
                <w:rFonts w:ascii="Arial" w:eastAsia="Arial" w:hAnsi="Arial" w:cs="Arial"/>
                <w:b/>
                <w:bCs/>
                <w:sz w:val="20"/>
                <w:szCs w:val="20"/>
              </w:rPr>
              <w:t>$                00.00</w:t>
            </w:r>
            <w:r w:rsidRPr="00F307DA">
              <w:rPr>
                <w:rFonts w:ascii="Arial" w:eastAsia="Arial" w:hAnsi="Arial" w:cs="Arial"/>
                <w:b/>
                <w:bCs/>
                <w:sz w:val="20"/>
                <w:szCs w:val="20"/>
              </w:rPr>
              <w:t xml:space="preserve">   </w:t>
            </w:r>
          </w:p>
        </w:tc>
        <w:tc>
          <w:tcPr>
            <w:tcW w:w="146" w:type="dxa"/>
            <w:vAlign w:val="center"/>
            <w:hideMark/>
          </w:tcPr>
          <w:p w14:paraId="5B94FF08"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1C5F39D7"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F5EF7A5"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Actualizaciones y Recargos de Derechos</w:t>
            </w:r>
          </w:p>
        </w:tc>
        <w:tc>
          <w:tcPr>
            <w:tcW w:w="2120" w:type="dxa"/>
            <w:tcBorders>
              <w:top w:val="nil"/>
              <w:left w:val="nil"/>
              <w:bottom w:val="single" w:sz="8" w:space="0" w:color="auto"/>
              <w:right w:val="single" w:sz="8" w:space="0" w:color="auto"/>
            </w:tcBorders>
            <w:shd w:val="clear" w:color="auto" w:fill="auto"/>
            <w:hideMark/>
          </w:tcPr>
          <w:p w14:paraId="694F427D" w14:textId="28D8D746"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C2E74">
              <w:rPr>
                <w:rFonts w:ascii="Arial" w:eastAsia="Arial" w:hAnsi="Arial" w:cs="Arial"/>
                <w:b/>
                <w:bCs/>
                <w:sz w:val="20"/>
                <w:szCs w:val="20"/>
              </w:rPr>
              <w:t xml:space="preserve">$                00.00   </w:t>
            </w:r>
          </w:p>
        </w:tc>
        <w:tc>
          <w:tcPr>
            <w:tcW w:w="146" w:type="dxa"/>
            <w:vAlign w:val="center"/>
            <w:hideMark/>
          </w:tcPr>
          <w:p w14:paraId="20B6B58A"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931207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C3AA442"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Multas de Derechos</w:t>
            </w:r>
          </w:p>
        </w:tc>
        <w:tc>
          <w:tcPr>
            <w:tcW w:w="2120" w:type="dxa"/>
            <w:tcBorders>
              <w:top w:val="nil"/>
              <w:left w:val="nil"/>
              <w:bottom w:val="single" w:sz="8" w:space="0" w:color="auto"/>
              <w:right w:val="single" w:sz="8" w:space="0" w:color="auto"/>
            </w:tcBorders>
            <w:shd w:val="clear" w:color="auto" w:fill="auto"/>
            <w:hideMark/>
          </w:tcPr>
          <w:p w14:paraId="40BC1F77" w14:textId="7A4CA02F"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C2E74">
              <w:rPr>
                <w:rFonts w:ascii="Arial" w:eastAsia="Arial" w:hAnsi="Arial" w:cs="Arial"/>
                <w:b/>
                <w:bCs/>
                <w:sz w:val="20"/>
                <w:szCs w:val="20"/>
              </w:rPr>
              <w:t xml:space="preserve">$                00.00   </w:t>
            </w:r>
          </w:p>
        </w:tc>
        <w:tc>
          <w:tcPr>
            <w:tcW w:w="146" w:type="dxa"/>
            <w:vAlign w:val="center"/>
            <w:hideMark/>
          </w:tcPr>
          <w:p w14:paraId="0C0FE78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77CD6DD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CB6946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Gastos de Ejecución de Derechos</w:t>
            </w:r>
          </w:p>
        </w:tc>
        <w:tc>
          <w:tcPr>
            <w:tcW w:w="2120" w:type="dxa"/>
            <w:tcBorders>
              <w:top w:val="nil"/>
              <w:left w:val="nil"/>
              <w:bottom w:val="single" w:sz="8" w:space="0" w:color="auto"/>
              <w:right w:val="single" w:sz="8" w:space="0" w:color="auto"/>
            </w:tcBorders>
            <w:shd w:val="clear" w:color="auto" w:fill="auto"/>
            <w:hideMark/>
          </w:tcPr>
          <w:p w14:paraId="1368D95D" w14:textId="6436C9EF"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C2E74">
              <w:rPr>
                <w:rFonts w:ascii="Arial" w:eastAsia="Arial" w:hAnsi="Arial" w:cs="Arial"/>
                <w:b/>
                <w:bCs/>
                <w:sz w:val="20"/>
                <w:szCs w:val="20"/>
              </w:rPr>
              <w:t xml:space="preserve">$                00.00   </w:t>
            </w:r>
          </w:p>
        </w:tc>
        <w:tc>
          <w:tcPr>
            <w:tcW w:w="146" w:type="dxa"/>
            <w:vAlign w:val="center"/>
            <w:hideMark/>
          </w:tcPr>
          <w:p w14:paraId="38678E5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FD8986F"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1EFC763A"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Derechos no comprendidos en las fracciones de la Ley de Ingresos causadas en ejercicios fiscales anteriores pendientes de liquidación o pago</w:t>
            </w:r>
          </w:p>
        </w:tc>
        <w:tc>
          <w:tcPr>
            <w:tcW w:w="2120" w:type="dxa"/>
            <w:tcBorders>
              <w:top w:val="nil"/>
              <w:left w:val="nil"/>
              <w:bottom w:val="single" w:sz="8" w:space="0" w:color="auto"/>
              <w:right w:val="single" w:sz="8" w:space="0" w:color="auto"/>
            </w:tcBorders>
            <w:shd w:val="clear" w:color="000000" w:fill="D7E4BC"/>
            <w:hideMark/>
          </w:tcPr>
          <w:p w14:paraId="565058B9" w14:textId="4F8CA681"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0C2E74">
              <w:rPr>
                <w:rFonts w:ascii="Arial" w:eastAsia="Arial" w:hAnsi="Arial" w:cs="Arial"/>
                <w:b/>
                <w:bCs/>
                <w:sz w:val="20"/>
                <w:szCs w:val="20"/>
              </w:rPr>
              <w:t xml:space="preserve">$                00.00   </w:t>
            </w:r>
          </w:p>
        </w:tc>
        <w:tc>
          <w:tcPr>
            <w:tcW w:w="146" w:type="dxa"/>
            <w:vAlign w:val="center"/>
            <w:hideMark/>
          </w:tcPr>
          <w:p w14:paraId="6368A040"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42785582" w14:textId="77777777" w:rsidTr="005B2FA1">
        <w:trPr>
          <w:trHeight w:val="20"/>
        </w:trPr>
        <w:tc>
          <w:tcPr>
            <w:tcW w:w="7200" w:type="dxa"/>
            <w:tcBorders>
              <w:top w:val="nil"/>
              <w:left w:val="nil"/>
              <w:bottom w:val="nil"/>
              <w:right w:val="nil"/>
            </w:tcBorders>
            <w:shd w:val="clear" w:color="auto" w:fill="auto"/>
            <w:noWrap/>
            <w:vAlign w:val="center"/>
            <w:hideMark/>
          </w:tcPr>
          <w:p w14:paraId="735CA45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4419FC38"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33EDBCF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89B3720" w14:textId="77777777" w:rsidTr="005B2FA1">
        <w:trPr>
          <w:trHeight w:val="20"/>
        </w:trPr>
        <w:tc>
          <w:tcPr>
            <w:tcW w:w="9320" w:type="dxa"/>
            <w:gridSpan w:val="2"/>
            <w:tcBorders>
              <w:top w:val="nil"/>
              <w:left w:val="nil"/>
              <w:bottom w:val="nil"/>
              <w:right w:val="nil"/>
            </w:tcBorders>
            <w:shd w:val="clear" w:color="auto" w:fill="auto"/>
            <w:vAlign w:val="center"/>
            <w:hideMark/>
          </w:tcPr>
          <w:p w14:paraId="1D75320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7.- </w:t>
            </w:r>
            <w:r w:rsidRPr="00F307DA">
              <w:rPr>
                <w:rFonts w:ascii="Arial" w:eastAsia="Arial" w:hAnsi="Arial" w:cs="Arial"/>
                <w:sz w:val="20"/>
                <w:szCs w:val="20"/>
              </w:rPr>
              <w:t>Las contribuciones especiales que la Hacienda Pública Municipal tiene derecho de percibir, serán las siguientes:</w:t>
            </w:r>
          </w:p>
        </w:tc>
        <w:tc>
          <w:tcPr>
            <w:tcW w:w="146" w:type="dxa"/>
            <w:vAlign w:val="center"/>
            <w:hideMark/>
          </w:tcPr>
          <w:p w14:paraId="340CC2D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74A79790" w14:textId="77777777" w:rsidTr="005B2FA1">
        <w:trPr>
          <w:trHeight w:val="20"/>
        </w:trPr>
        <w:tc>
          <w:tcPr>
            <w:tcW w:w="7200" w:type="dxa"/>
            <w:tcBorders>
              <w:top w:val="nil"/>
              <w:left w:val="nil"/>
              <w:bottom w:val="nil"/>
              <w:right w:val="nil"/>
            </w:tcBorders>
            <w:shd w:val="clear" w:color="auto" w:fill="auto"/>
            <w:noWrap/>
            <w:vAlign w:val="center"/>
            <w:hideMark/>
          </w:tcPr>
          <w:p w14:paraId="259EA6F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5278DBA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018F61C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06A787A5"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5C6E61F4"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Contribuciones de mejoras</w:t>
            </w:r>
          </w:p>
        </w:tc>
        <w:tc>
          <w:tcPr>
            <w:tcW w:w="2120" w:type="dxa"/>
            <w:tcBorders>
              <w:top w:val="single" w:sz="8" w:space="0" w:color="auto"/>
              <w:left w:val="nil"/>
              <w:bottom w:val="single" w:sz="8" w:space="0" w:color="auto"/>
              <w:right w:val="single" w:sz="8" w:space="0" w:color="auto"/>
            </w:tcBorders>
            <w:shd w:val="clear" w:color="000000" w:fill="D8D8D8"/>
            <w:hideMark/>
          </w:tcPr>
          <w:p w14:paraId="11B0AF93" w14:textId="7C9A454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424C5D6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61CF63F0"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640B6EE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Contribución de mejoras por obras públicas</w:t>
            </w:r>
          </w:p>
        </w:tc>
        <w:tc>
          <w:tcPr>
            <w:tcW w:w="2120" w:type="dxa"/>
            <w:tcBorders>
              <w:top w:val="nil"/>
              <w:left w:val="nil"/>
              <w:bottom w:val="single" w:sz="8" w:space="0" w:color="auto"/>
              <w:right w:val="single" w:sz="8" w:space="0" w:color="auto"/>
            </w:tcBorders>
            <w:shd w:val="clear" w:color="000000" w:fill="D7E4BC"/>
            <w:hideMark/>
          </w:tcPr>
          <w:p w14:paraId="25AA62F8" w14:textId="026974E8"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14A38FC6"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4C629D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C39D33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Contribuciones de mejoras por obras públicas</w:t>
            </w:r>
          </w:p>
        </w:tc>
        <w:tc>
          <w:tcPr>
            <w:tcW w:w="2120" w:type="dxa"/>
            <w:tcBorders>
              <w:top w:val="nil"/>
              <w:left w:val="nil"/>
              <w:bottom w:val="single" w:sz="8" w:space="0" w:color="auto"/>
              <w:right w:val="single" w:sz="8" w:space="0" w:color="auto"/>
            </w:tcBorders>
            <w:shd w:val="clear" w:color="auto" w:fill="auto"/>
            <w:hideMark/>
          </w:tcPr>
          <w:p w14:paraId="0167D2F3" w14:textId="54A17AB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0714672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64AFBE97"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13F3CC9"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Contribuciones de mejoras por servicios públicos</w:t>
            </w:r>
          </w:p>
        </w:tc>
        <w:tc>
          <w:tcPr>
            <w:tcW w:w="2120" w:type="dxa"/>
            <w:tcBorders>
              <w:top w:val="nil"/>
              <w:left w:val="nil"/>
              <w:bottom w:val="single" w:sz="8" w:space="0" w:color="auto"/>
              <w:right w:val="single" w:sz="8" w:space="0" w:color="auto"/>
            </w:tcBorders>
            <w:shd w:val="clear" w:color="auto" w:fill="auto"/>
            <w:hideMark/>
          </w:tcPr>
          <w:p w14:paraId="620BC4E5" w14:textId="191D8503"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788D6D87"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CAB6DE6"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452F8C15"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Contribuciones de Mejoras no comprendidas en las fracciones de la Ley de Ingresos causadas en ejercicios fiscales anteriores pendientes de liquidación o pago</w:t>
            </w:r>
          </w:p>
        </w:tc>
        <w:tc>
          <w:tcPr>
            <w:tcW w:w="2120" w:type="dxa"/>
            <w:tcBorders>
              <w:top w:val="nil"/>
              <w:left w:val="nil"/>
              <w:bottom w:val="single" w:sz="8" w:space="0" w:color="auto"/>
              <w:right w:val="single" w:sz="8" w:space="0" w:color="auto"/>
            </w:tcBorders>
            <w:shd w:val="clear" w:color="000000" w:fill="D7E4BC"/>
            <w:hideMark/>
          </w:tcPr>
          <w:p w14:paraId="4C1DEAAE" w14:textId="22AC332D"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7BD9">
              <w:rPr>
                <w:rFonts w:ascii="Arial" w:eastAsia="Arial" w:hAnsi="Arial" w:cs="Arial"/>
                <w:b/>
                <w:bCs/>
                <w:sz w:val="20"/>
                <w:szCs w:val="20"/>
              </w:rPr>
              <w:t xml:space="preserve">$                00.00   </w:t>
            </w:r>
          </w:p>
        </w:tc>
        <w:tc>
          <w:tcPr>
            <w:tcW w:w="146" w:type="dxa"/>
            <w:vAlign w:val="center"/>
            <w:hideMark/>
          </w:tcPr>
          <w:p w14:paraId="32C0E20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1BDB5666" w14:textId="77777777" w:rsidTr="005B2FA1">
        <w:trPr>
          <w:trHeight w:val="20"/>
        </w:trPr>
        <w:tc>
          <w:tcPr>
            <w:tcW w:w="7200" w:type="dxa"/>
            <w:tcBorders>
              <w:top w:val="nil"/>
              <w:left w:val="nil"/>
              <w:bottom w:val="nil"/>
              <w:right w:val="nil"/>
            </w:tcBorders>
            <w:shd w:val="clear" w:color="auto" w:fill="auto"/>
            <w:noWrap/>
            <w:vAlign w:val="center"/>
            <w:hideMark/>
          </w:tcPr>
          <w:p w14:paraId="47A3DE1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748C8B92"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4ED3511B"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5C132FB" w14:textId="77777777" w:rsidTr="005B2FA1">
        <w:trPr>
          <w:trHeight w:val="20"/>
        </w:trPr>
        <w:tc>
          <w:tcPr>
            <w:tcW w:w="9320" w:type="dxa"/>
            <w:gridSpan w:val="2"/>
            <w:tcBorders>
              <w:top w:val="nil"/>
              <w:left w:val="nil"/>
              <w:bottom w:val="nil"/>
              <w:right w:val="nil"/>
            </w:tcBorders>
            <w:shd w:val="clear" w:color="auto" w:fill="auto"/>
            <w:vAlign w:val="center"/>
            <w:hideMark/>
          </w:tcPr>
          <w:p w14:paraId="488E358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8.- </w:t>
            </w:r>
            <w:r w:rsidRPr="00F307DA">
              <w:rPr>
                <w:rFonts w:ascii="Arial" w:eastAsia="Arial" w:hAnsi="Arial" w:cs="Arial"/>
                <w:sz w:val="20"/>
                <w:szCs w:val="20"/>
              </w:rPr>
              <w:t>Los ingresos que la Hacienda Pública Municipal percibirá por concepto de productos, serán las siguientes:</w:t>
            </w:r>
          </w:p>
        </w:tc>
        <w:tc>
          <w:tcPr>
            <w:tcW w:w="146" w:type="dxa"/>
            <w:vAlign w:val="center"/>
            <w:hideMark/>
          </w:tcPr>
          <w:p w14:paraId="12A7ADB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37EF52D" w14:textId="77777777" w:rsidTr="005B2FA1">
        <w:trPr>
          <w:trHeight w:val="20"/>
        </w:trPr>
        <w:tc>
          <w:tcPr>
            <w:tcW w:w="7200" w:type="dxa"/>
            <w:tcBorders>
              <w:top w:val="nil"/>
              <w:left w:val="nil"/>
              <w:bottom w:val="nil"/>
              <w:right w:val="nil"/>
            </w:tcBorders>
            <w:shd w:val="clear" w:color="auto" w:fill="auto"/>
            <w:noWrap/>
            <w:vAlign w:val="center"/>
            <w:hideMark/>
          </w:tcPr>
          <w:p w14:paraId="1FCDA2A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2EE67202"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59B0822E"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6D81935"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1890B0B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lastRenderedPageBreak/>
              <w:t>Productos</w:t>
            </w:r>
          </w:p>
        </w:tc>
        <w:tc>
          <w:tcPr>
            <w:tcW w:w="2120" w:type="dxa"/>
            <w:tcBorders>
              <w:top w:val="single" w:sz="8" w:space="0" w:color="auto"/>
              <w:left w:val="nil"/>
              <w:bottom w:val="single" w:sz="8" w:space="0" w:color="auto"/>
              <w:right w:val="single" w:sz="8" w:space="0" w:color="auto"/>
            </w:tcBorders>
            <w:shd w:val="clear" w:color="000000" w:fill="D8D8D8"/>
            <w:vAlign w:val="center"/>
            <w:hideMark/>
          </w:tcPr>
          <w:p w14:paraId="01D82F8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400.00 </w:t>
            </w:r>
          </w:p>
        </w:tc>
        <w:tc>
          <w:tcPr>
            <w:tcW w:w="146" w:type="dxa"/>
            <w:vAlign w:val="center"/>
            <w:hideMark/>
          </w:tcPr>
          <w:p w14:paraId="5DA3253A"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AD0D699"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3B4BEFC1" w14:textId="433401AA" w:rsidR="00E765C7" w:rsidRPr="00F307DA" w:rsidRDefault="00E765C7"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Productos </w:t>
            </w:r>
          </w:p>
        </w:tc>
        <w:tc>
          <w:tcPr>
            <w:tcW w:w="2120" w:type="dxa"/>
            <w:tcBorders>
              <w:top w:val="nil"/>
              <w:left w:val="nil"/>
              <w:bottom w:val="single" w:sz="8" w:space="0" w:color="auto"/>
              <w:right w:val="single" w:sz="8" w:space="0" w:color="auto"/>
            </w:tcBorders>
            <w:shd w:val="clear" w:color="000000" w:fill="D7E4BC"/>
            <w:vAlign w:val="center"/>
            <w:hideMark/>
          </w:tcPr>
          <w:p w14:paraId="6B398F5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400.00 </w:t>
            </w:r>
          </w:p>
        </w:tc>
        <w:tc>
          <w:tcPr>
            <w:tcW w:w="146" w:type="dxa"/>
            <w:vAlign w:val="center"/>
            <w:hideMark/>
          </w:tcPr>
          <w:p w14:paraId="1A3DAADE"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9F860DA"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40375E77"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Productos no comprendidos en las fracciones de la Ley de Ingresos causadas en ejercicios fiscales anteriores pendientes de liquidación o pago</w:t>
            </w:r>
          </w:p>
        </w:tc>
        <w:tc>
          <w:tcPr>
            <w:tcW w:w="2120" w:type="dxa"/>
            <w:tcBorders>
              <w:top w:val="nil"/>
              <w:left w:val="nil"/>
              <w:bottom w:val="single" w:sz="8" w:space="0" w:color="auto"/>
              <w:right w:val="single" w:sz="8" w:space="0" w:color="auto"/>
            </w:tcBorders>
            <w:shd w:val="clear" w:color="000000" w:fill="D7E4BC"/>
            <w:vAlign w:val="center"/>
            <w:hideMark/>
          </w:tcPr>
          <w:p w14:paraId="272FD320" w14:textId="113880A5"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w:t>
            </w:r>
            <w:r w:rsidR="00E331D6">
              <w:rPr>
                <w:rFonts w:ascii="Arial" w:eastAsia="Arial" w:hAnsi="Arial" w:cs="Arial"/>
                <w:b/>
                <w:bCs/>
                <w:sz w:val="20"/>
                <w:szCs w:val="20"/>
              </w:rPr>
              <w:t>$                00.00</w:t>
            </w:r>
            <w:r w:rsidR="00E331D6" w:rsidRPr="00F307DA">
              <w:rPr>
                <w:rFonts w:ascii="Arial" w:eastAsia="Arial" w:hAnsi="Arial" w:cs="Arial"/>
                <w:b/>
                <w:bCs/>
                <w:sz w:val="20"/>
                <w:szCs w:val="20"/>
              </w:rPr>
              <w:t xml:space="preserve">   </w:t>
            </w:r>
          </w:p>
        </w:tc>
        <w:tc>
          <w:tcPr>
            <w:tcW w:w="146" w:type="dxa"/>
            <w:vAlign w:val="center"/>
            <w:hideMark/>
          </w:tcPr>
          <w:p w14:paraId="70C32892"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70A6810" w14:textId="77777777" w:rsidTr="005B2FA1">
        <w:trPr>
          <w:trHeight w:val="20"/>
        </w:trPr>
        <w:tc>
          <w:tcPr>
            <w:tcW w:w="7200" w:type="dxa"/>
            <w:tcBorders>
              <w:top w:val="nil"/>
              <w:left w:val="nil"/>
              <w:bottom w:val="nil"/>
              <w:right w:val="nil"/>
            </w:tcBorders>
            <w:shd w:val="clear" w:color="auto" w:fill="auto"/>
            <w:vAlign w:val="center"/>
            <w:hideMark/>
          </w:tcPr>
          <w:p w14:paraId="25A67D4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vAlign w:val="center"/>
            <w:hideMark/>
          </w:tcPr>
          <w:p w14:paraId="7F1FE0E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05040A43"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449D8FD" w14:textId="77777777" w:rsidTr="005B2FA1">
        <w:trPr>
          <w:trHeight w:val="20"/>
        </w:trPr>
        <w:tc>
          <w:tcPr>
            <w:tcW w:w="9320" w:type="dxa"/>
            <w:gridSpan w:val="2"/>
            <w:tcBorders>
              <w:top w:val="nil"/>
              <w:left w:val="nil"/>
              <w:bottom w:val="nil"/>
              <w:right w:val="nil"/>
            </w:tcBorders>
            <w:shd w:val="clear" w:color="auto" w:fill="auto"/>
            <w:vAlign w:val="center"/>
            <w:hideMark/>
          </w:tcPr>
          <w:p w14:paraId="3546D85F"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9.- </w:t>
            </w:r>
            <w:r w:rsidRPr="00F307DA">
              <w:rPr>
                <w:rFonts w:ascii="Arial" w:eastAsia="Arial" w:hAnsi="Arial" w:cs="Arial"/>
                <w:sz w:val="20"/>
                <w:szCs w:val="20"/>
              </w:rPr>
              <w:t>Los ingresos que la Hacienda Pública Municipal percibirá por concepto de aprovechamientos, se clasificarán de la siguiente manera:</w:t>
            </w:r>
          </w:p>
        </w:tc>
        <w:tc>
          <w:tcPr>
            <w:tcW w:w="146" w:type="dxa"/>
            <w:vAlign w:val="center"/>
            <w:hideMark/>
          </w:tcPr>
          <w:p w14:paraId="79E794F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A30767F" w14:textId="77777777" w:rsidTr="005B2FA1">
        <w:trPr>
          <w:trHeight w:val="20"/>
        </w:trPr>
        <w:tc>
          <w:tcPr>
            <w:tcW w:w="7200" w:type="dxa"/>
            <w:tcBorders>
              <w:top w:val="nil"/>
              <w:left w:val="nil"/>
              <w:bottom w:val="nil"/>
              <w:right w:val="nil"/>
            </w:tcBorders>
            <w:shd w:val="clear" w:color="auto" w:fill="auto"/>
            <w:noWrap/>
            <w:vAlign w:val="center"/>
            <w:hideMark/>
          </w:tcPr>
          <w:p w14:paraId="60162A1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4D58A4F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5CBC986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05BFEA4F"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403ECB5D"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Aprovechamientos</w:t>
            </w:r>
          </w:p>
        </w:tc>
        <w:tc>
          <w:tcPr>
            <w:tcW w:w="2120" w:type="dxa"/>
            <w:tcBorders>
              <w:top w:val="single" w:sz="8" w:space="0" w:color="auto"/>
              <w:left w:val="nil"/>
              <w:bottom w:val="single" w:sz="8" w:space="0" w:color="auto"/>
              <w:right w:val="single" w:sz="8" w:space="0" w:color="auto"/>
            </w:tcBorders>
            <w:shd w:val="clear" w:color="000000" w:fill="D8D8D8"/>
            <w:hideMark/>
          </w:tcPr>
          <w:p w14:paraId="440C97D6" w14:textId="28B86CBC"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3229B98B"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14A2BF3A"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2E8C7FE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Aprovechamientos de tipo corriente</w:t>
            </w:r>
          </w:p>
        </w:tc>
        <w:tc>
          <w:tcPr>
            <w:tcW w:w="2120" w:type="dxa"/>
            <w:tcBorders>
              <w:top w:val="nil"/>
              <w:left w:val="nil"/>
              <w:bottom w:val="single" w:sz="8" w:space="0" w:color="auto"/>
              <w:right w:val="single" w:sz="8" w:space="0" w:color="auto"/>
            </w:tcBorders>
            <w:shd w:val="clear" w:color="000000" w:fill="D7E4BC"/>
            <w:hideMark/>
          </w:tcPr>
          <w:p w14:paraId="5F13013A" w14:textId="4271E0E4"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7722FF2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02EC8C9"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28EE1E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Infracciones por multas o faltas administrativas</w:t>
            </w:r>
          </w:p>
        </w:tc>
        <w:tc>
          <w:tcPr>
            <w:tcW w:w="2120" w:type="dxa"/>
            <w:tcBorders>
              <w:top w:val="nil"/>
              <w:left w:val="nil"/>
              <w:bottom w:val="single" w:sz="8" w:space="0" w:color="auto"/>
              <w:right w:val="single" w:sz="8" w:space="0" w:color="auto"/>
            </w:tcBorders>
            <w:shd w:val="clear" w:color="auto" w:fill="auto"/>
            <w:hideMark/>
          </w:tcPr>
          <w:p w14:paraId="7E7DEA01" w14:textId="51C45B0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3F872F4F"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D695C57"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DD98DC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Sanciones por faltas al reglamento de tránsito</w:t>
            </w:r>
          </w:p>
        </w:tc>
        <w:tc>
          <w:tcPr>
            <w:tcW w:w="2120" w:type="dxa"/>
            <w:tcBorders>
              <w:top w:val="nil"/>
              <w:left w:val="nil"/>
              <w:bottom w:val="single" w:sz="8" w:space="0" w:color="auto"/>
              <w:right w:val="single" w:sz="8" w:space="0" w:color="auto"/>
            </w:tcBorders>
            <w:shd w:val="clear" w:color="auto" w:fill="auto"/>
            <w:hideMark/>
          </w:tcPr>
          <w:p w14:paraId="7E1FEA91" w14:textId="69E369AF"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2976CB7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812B2CE"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E085EF4"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Cesiones</w:t>
            </w:r>
          </w:p>
        </w:tc>
        <w:tc>
          <w:tcPr>
            <w:tcW w:w="2120" w:type="dxa"/>
            <w:tcBorders>
              <w:top w:val="nil"/>
              <w:left w:val="nil"/>
              <w:bottom w:val="single" w:sz="8" w:space="0" w:color="auto"/>
              <w:right w:val="single" w:sz="8" w:space="0" w:color="auto"/>
            </w:tcBorders>
            <w:shd w:val="clear" w:color="auto" w:fill="auto"/>
            <w:hideMark/>
          </w:tcPr>
          <w:p w14:paraId="022F9F52" w14:textId="2826DEA9"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77FFB6BF"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253E117"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0624527"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Herencias</w:t>
            </w:r>
          </w:p>
        </w:tc>
        <w:tc>
          <w:tcPr>
            <w:tcW w:w="2120" w:type="dxa"/>
            <w:tcBorders>
              <w:top w:val="nil"/>
              <w:left w:val="nil"/>
              <w:bottom w:val="single" w:sz="8" w:space="0" w:color="auto"/>
              <w:right w:val="single" w:sz="8" w:space="0" w:color="auto"/>
            </w:tcBorders>
            <w:shd w:val="clear" w:color="auto" w:fill="auto"/>
            <w:hideMark/>
          </w:tcPr>
          <w:p w14:paraId="0503CB7A" w14:textId="784F6D0B"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7DA1C6C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7A6E254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6EF01B4"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Legados</w:t>
            </w:r>
          </w:p>
        </w:tc>
        <w:tc>
          <w:tcPr>
            <w:tcW w:w="2120" w:type="dxa"/>
            <w:tcBorders>
              <w:top w:val="nil"/>
              <w:left w:val="nil"/>
              <w:bottom w:val="single" w:sz="8" w:space="0" w:color="auto"/>
              <w:right w:val="single" w:sz="8" w:space="0" w:color="auto"/>
            </w:tcBorders>
            <w:shd w:val="clear" w:color="auto" w:fill="auto"/>
            <w:hideMark/>
          </w:tcPr>
          <w:p w14:paraId="3A2121C5" w14:textId="04F80649"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2419521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68C19F6" w14:textId="77777777" w:rsidTr="005B2FA1">
        <w:trPr>
          <w:trHeight w:val="20"/>
        </w:trPr>
        <w:tc>
          <w:tcPr>
            <w:tcW w:w="7200" w:type="dxa"/>
            <w:tcBorders>
              <w:top w:val="nil"/>
              <w:left w:val="single" w:sz="8" w:space="0" w:color="auto"/>
              <w:bottom w:val="single" w:sz="4" w:space="0" w:color="auto"/>
              <w:right w:val="single" w:sz="8" w:space="0" w:color="auto"/>
            </w:tcBorders>
            <w:shd w:val="clear" w:color="auto" w:fill="auto"/>
            <w:vAlign w:val="center"/>
            <w:hideMark/>
          </w:tcPr>
          <w:p w14:paraId="6E99CD9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Donaciones</w:t>
            </w:r>
          </w:p>
        </w:tc>
        <w:tc>
          <w:tcPr>
            <w:tcW w:w="2120" w:type="dxa"/>
            <w:tcBorders>
              <w:top w:val="nil"/>
              <w:left w:val="nil"/>
              <w:bottom w:val="single" w:sz="4" w:space="0" w:color="auto"/>
              <w:right w:val="single" w:sz="8" w:space="0" w:color="auto"/>
            </w:tcBorders>
            <w:shd w:val="clear" w:color="auto" w:fill="auto"/>
            <w:hideMark/>
          </w:tcPr>
          <w:p w14:paraId="1D720DBA" w14:textId="6F93B2EC"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tcBorders>
              <w:bottom w:val="single" w:sz="4" w:space="0" w:color="auto"/>
            </w:tcBorders>
            <w:vAlign w:val="center"/>
            <w:hideMark/>
          </w:tcPr>
          <w:p w14:paraId="3B855EA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AD4FCE9" w14:textId="77777777" w:rsidTr="005B2FA1">
        <w:trPr>
          <w:trHeight w:val="20"/>
        </w:trPr>
        <w:tc>
          <w:tcPr>
            <w:tcW w:w="72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CCB32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Adjudicaciones Judiciales</w:t>
            </w:r>
          </w:p>
        </w:tc>
        <w:tc>
          <w:tcPr>
            <w:tcW w:w="2120" w:type="dxa"/>
            <w:tcBorders>
              <w:top w:val="single" w:sz="4" w:space="0" w:color="auto"/>
              <w:left w:val="nil"/>
              <w:bottom w:val="single" w:sz="8" w:space="0" w:color="auto"/>
              <w:right w:val="single" w:sz="8" w:space="0" w:color="auto"/>
            </w:tcBorders>
            <w:shd w:val="clear" w:color="auto" w:fill="auto"/>
            <w:hideMark/>
          </w:tcPr>
          <w:p w14:paraId="1302CA20" w14:textId="1A92CF26"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tcBorders>
              <w:top w:val="single" w:sz="4" w:space="0" w:color="auto"/>
            </w:tcBorders>
            <w:vAlign w:val="center"/>
            <w:hideMark/>
          </w:tcPr>
          <w:p w14:paraId="6D10DC0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0664CD8" w14:textId="77777777" w:rsidTr="00660B34">
        <w:trPr>
          <w:trHeight w:val="20"/>
        </w:trPr>
        <w:tc>
          <w:tcPr>
            <w:tcW w:w="7200" w:type="dxa"/>
            <w:tcBorders>
              <w:top w:val="nil"/>
              <w:left w:val="single" w:sz="8" w:space="0" w:color="auto"/>
              <w:bottom w:val="single" w:sz="4" w:space="0" w:color="auto"/>
              <w:right w:val="single" w:sz="8" w:space="0" w:color="auto"/>
            </w:tcBorders>
            <w:shd w:val="clear" w:color="auto" w:fill="auto"/>
            <w:vAlign w:val="center"/>
            <w:hideMark/>
          </w:tcPr>
          <w:p w14:paraId="17F75BE0"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Adjudicaciones administrativas</w:t>
            </w:r>
          </w:p>
        </w:tc>
        <w:tc>
          <w:tcPr>
            <w:tcW w:w="2120" w:type="dxa"/>
            <w:tcBorders>
              <w:top w:val="nil"/>
              <w:left w:val="nil"/>
              <w:bottom w:val="single" w:sz="4" w:space="0" w:color="auto"/>
              <w:right w:val="single" w:sz="8" w:space="0" w:color="auto"/>
            </w:tcBorders>
            <w:shd w:val="clear" w:color="auto" w:fill="auto"/>
            <w:hideMark/>
          </w:tcPr>
          <w:p w14:paraId="078C6311" w14:textId="609EC881"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tcBorders>
              <w:bottom w:val="single" w:sz="4" w:space="0" w:color="auto"/>
            </w:tcBorders>
            <w:vAlign w:val="center"/>
            <w:hideMark/>
          </w:tcPr>
          <w:p w14:paraId="2FC1299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E5EB7E4" w14:textId="77777777" w:rsidTr="00660B34">
        <w:trPr>
          <w:trHeight w:val="20"/>
        </w:trPr>
        <w:tc>
          <w:tcPr>
            <w:tcW w:w="72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F9EC80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Subsidios de otro nivel de gobierno</w:t>
            </w:r>
          </w:p>
        </w:tc>
        <w:tc>
          <w:tcPr>
            <w:tcW w:w="2120" w:type="dxa"/>
            <w:tcBorders>
              <w:top w:val="single" w:sz="4" w:space="0" w:color="auto"/>
              <w:left w:val="nil"/>
              <w:bottom w:val="single" w:sz="8" w:space="0" w:color="auto"/>
              <w:right w:val="single" w:sz="8" w:space="0" w:color="auto"/>
            </w:tcBorders>
            <w:shd w:val="clear" w:color="auto" w:fill="auto"/>
            <w:hideMark/>
          </w:tcPr>
          <w:p w14:paraId="596C4194" w14:textId="0B0268F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tcBorders>
              <w:top w:val="single" w:sz="4" w:space="0" w:color="auto"/>
            </w:tcBorders>
            <w:vAlign w:val="center"/>
            <w:hideMark/>
          </w:tcPr>
          <w:p w14:paraId="291CBBD6"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DF1319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2C173A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Subsidios de organismos públicos y privados</w:t>
            </w:r>
          </w:p>
        </w:tc>
        <w:tc>
          <w:tcPr>
            <w:tcW w:w="2120" w:type="dxa"/>
            <w:tcBorders>
              <w:top w:val="nil"/>
              <w:left w:val="nil"/>
              <w:bottom w:val="single" w:sz="8" w:space="0" w:color="auto"/>
              <w:right w:val="single" w:sz="8" w:space="0" w:color="auto"/>
            </w:tcBorders>
            <w:shd w:val="clear" w:color="auto" w:fill="auto"/>
            <w:hideMark/>
          </w:tcPr>
          <w:p w14:paraId="727FA97B" w14:textId="380C5D52"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2695DAA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F8A2F1B"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9079B2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Multas impuestas por autoridades federales, no fiscales</w:t>
            </w:r>
          </w:p>
        </w:tc>
        <w:tc>
          <w:tcPr>
            <w:tcW w:w="2120" w:type="dxa"/>
            <w:tcBorders>
              <w:top w:val="nil"/>
              <w:left w:val="nil"/>
              <w:bottom w:val="single" w:sz="8" w:space="0" w:color="auto"/>
              <w:right w:val="single" w:sz="8" w:space="0" w:color="auto"/>
            </w:tcBorders>
            <w:shd w:val="clear" w:color="auto" w:fill="auto"/>
            <w:hideMark/>
          </w:tcPr>
          <w:p w14:paraId="03D7532D" w14:textId="31360C6C"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C01B41">
              <w:rPr>
                <w:rFonts w:ascii="Arial" w:eastAsia="Arial" w:hAnsi="Arial" w:cs="Arial"/>
                <w:b/>
                <w:bCs/>
                <w:sz w:val="20"/>
                <w:szCs w:val="20"/>
              </w:rPr>
              <w:t xml:space="preserve">$                00.00   </w:t>
            </w:r>
          </w:p>
        </w:tc>
        <w:tc>
          <w:tcPr>
            <w:tcW w:w="146" w:type="dxa"/>
            <w:vAlign w:val="center"/>
            <w:hideMark/>
          </w:tcPr>
          <w:p w14:paraId="769EA76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205AB61"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33DFA4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Convenidos con la Federación y el Estado (Zofemat, Capufe, entre otros)</w:t>
            </w:r>
          </w:p>
        </w:tc>
        <w:tc>
          <w:tcPr>
            <w:tcW w:w="2120" w:type="dxa"/>
            <w:tcBorders>
              <w:top w:val="nil"/>
              <w:left w:val="nil"/>
              <w:bottom w:val="single" w:sz="8" w:space="0" w:color="auto"/>
              <w:right w:val="single" w:sz="8" w:space="0" w:color="auto"/>
            </w:tcBorders>
            <w:shd w:val="clear" w:color="auto" w:fill="auto"/>
            <w:hideMark/>
          </w:tcPr>
          <w:p w14:paraId="6BB80721" w14:textId="0C45588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2A85">
              <w:rPr>
                <w:rFonts w:ascii="Arial" w:eastAsia="Arial" w:hAnsi="Arial" w:cs="Arial"/>
                <w:b/>
                <w:bCs/>
                <w:sz w:val="20"/>
                <w:szCs w:val="20"/>
              </w:rPr>
              <w:t xml:space="preserve">$                00.00   </w:t>
            </w:r>
          </w:p>
        </w:tc>
        <w:tc>
          <w:tcPr>
            <w:tcW w:w="146" w:type="dxa"/>
            <w:vAlign w:val="center"/>
            <w:hideMark/>
          </w:tcPr>
          <w:p w14:paraId="0DF66ECF"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10BD6093"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E8C7A35"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Aprovechamientos diversos de tipo corriente</w:t>
            </w:r>
          </w:p>
        </w:tc>
        <w:tc>
          <w:tcPr>
            <w:tcW w:w="2120" w:type="dxa"/>
            <w:tcBorders>
              <w:top w:val="nil"/>
              <w:left w:val="nil"/>
              <w:bottom w:val="single" w:sz="8" w:space="0" w:color="auto"/>
              <w:right w:val="single" w:sz="8" w:space="0" w:color="auto"/>
            </w:tcBorders>
            <w:shd w:val="clear" w:color="auto" w:fill="auto"/>
            <w:hideMark/>
          </w:tcPr>
          <w:p w14:paraId="1E393885" w14:textId="4DB70B7E"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2A85">
              <w:rPr>
                <w:rFonts w:ascii="Arial" w:eastAsia="Arial" w:hAnsi="Arial" w:cs="Arial"/>
                <w:b/>
                <w:bCs/>
                <w:sz w:val="20"/>
                <w:szCs w:val="20"/>
              </w:rPr>
              <w:t xml:space="preserve">$                00.00   </w:t>
            </w:r>
          </w:p>
        </w:tc>
        <w:tc>
          <w:tcPr>
            <w:tcW w:w="146" w:type="dxa"/>
            <w:vAlign w:val="center"/>
            <w:hideMark/>
          </w:tcPr>
          <w:p w14:paraId="143A042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4935B08"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4C2EA12C"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Aprovechamientos de capital </w:t>
            </w:r>
          </w:p>
        </w:tc>
        <w:tc>
          <w:tcPr>
            <w:tcW w:w="2120" w:type="dxa"/>
            <w:tcBorders>
              <w:top w:val="nil"/>
              <w:left w:val="nil"/>
              <w:bottom w:val="single" w:sz="8" w:space="0" w:color="auto"/>
              <w:right w:val="single" w:sz="8" w:space="0" w:color="auto"/>
            </w:tcBorders>
            <w:shd w:val="clear" w:color="000000" w:fill="D7E4BC"/>
            <w:hideMark/>
          </w:tcPr>
          <w:p w14:paraId="33E9F08C" w14:textId="0647219A"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2A85">
              <w:rPr>
                <w:rFonts w:ascii="Arial" w:eastAsia="Arial" w:hAnsi="Arial" w:cs="Arial"/>
                <w:b/>
                <w:bCs/>
                <w:sz w:val="20"/>
                <w:szCs w:val="20"/>
              </w:rPr>
              <w:t xml:space="preserve">$                00.00   </w:t>
            </w:r>
          </w:p>
        </w:tc>
        <w:tc>
          <w:tcPr>
            <w:tcW w:w="146" w:type="dxa"/>
            <w:vAlign w:val="center"/>
            <w:hideMark/>
          </w:tcPr>
          <w:p w14:paraId="30BE035A"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16330E68"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2417F26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Aprovechamientos no comprendidos en las fracciones de la Ley de Ingresos causadas en ejercicios fiscales anteriores pendientes de liquidación o pago</w:t>
            </w:r>
          </w:p>
        </w:tc>
        <w:tc>
          <w:tcPr>
            <w:tcW w:w="2120" w:type="dxa"/>
            <w:tcBorders>
              <w:top w:val="nil"/>
              <w:left w:val="nil"/>
              <w:bottom w:val="single" w:sz="8" w:space="0" w:color="auto"/>
              <w:right w:val="single" w:sz="8" w:space="0" w:color="auto"/>
            </w:tcBorders>
            <w:shd w:val="clear" w:color="000000" w:fill="D7E4BC"/>
            <w:hideMark/>
          </w:tcPr>
          <w:p w14:paraId="45BA8772" w14:textId="56DF2BC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882A85">
              <w:rPr>
                <w:rFonts w:ascii="Arial" w:eastAsia="Arial" w:hAnsi="Arial" w:cs="Arial"/>
                <w:b/>
                <w:bCs/>
                <w:sz w:val="20"/>
                <w:szCs w:val="20"/>
              </w:rPr>
              <w:t xml:space="preserve">$                00.00   </w:t>
            </w:r>
          </w:p>
        </w:tc>
        <w:tc>
          <w:tcPr>
            <w:tcW w:w="146" w:type="dxa"/>
            <w:vAlign w:val="center"/>
            <w:hideMark/>
          </w:tcPr>
          <w:p w14:paraId="1FEB053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5D2D8785" w14:textId="77777777" w:rsidTr="005B2FA1">
        <w:trPr>
          <w:trHeight w:val="20"/>
        </w:trPr>
        <w:tc>
          <w:tcPr>
            <w:tcW w:w="7200" w:type="dxa"/>
            <w:tcBorders>
              <w:top w:val="nil"/>
              <w:left w:val="nil"/>
              <w:bottom w:val="nil"/>
              <w:right w:val="nil"/>
            </w:tcBorders>
            <w:shd w:val="clear" w:color="auto" w:fill="auto"/>
            <w:noWrap/>
            <w:vAlign w:val="center"/>
            <w:hideMark/>
          </w:tcPr>
          <w:p w14:paraId="3FBC6AF2"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3A5FA479"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023598A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BFF8616" w14:textId="77777777" w:rsidTr="005B2FA1">
        <w:trPr>
          <w:trHeight w:val="20"/>
        </w:trPr>
        <w:tc>
          <w:tcPr>
            <w:tcW w:w="9320" w:type="dxa"/>
            <w:gridSpan w:val="2"/>
            <w:tcBorders>
              <w:top w:val="nil"/>
              <w:left w:val="nil"/>
              <w:bottom w:val="nil"/>
              <w:right w:val="nil"/>
            </w:tcBorders>
            <w:shd w:val="clear" w:color="auto" w:fill="auto"/>
            <w:vAlign w:val="center"/>
            <w:hideMark/>
          </w:tcPr>
          <w:p w14:paraId="36B4DF2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10.- </w:t>
            </w:r>
            <w:r w:rsidRPr="00F307DA">
              <w:rPr>
                <w:rFonts w:ascii="Arial" w:eastAsia="Arial" w:hAnsi="Arial" w:cs="Arial"/>
                <w:sz w:val="20"/>
                <w:szCs w:val="20"/>
              </w:rPr>
              <w:t>Los ingresos por Participaciones que percibirá la Hacienda Pública Municipal se integrarán por los siguientes conceptos:</w:t>
            </w:r>
          </w:p>
        </w:tc>
        <w:tc>
          <w:tcPr>
            <w:tcW w:w="146" w:type="dxa"/>
            <w:vAlign w:val="center"/>
            <w:hideMark/>
          </w:tcPr>
          <w:p w14:paraId="53E17983"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26E7C24" w14:textId="77777777" w:rsidTr="005B2FA1">
        <w:trPr>
          <w:trHeight w:val="20"/>
        </w:trPr>
        <w:tc>
          <w:tcPr>
            <w:tcW w:w="7200" w:type="dxa"/>
            <w:tcBorders>
              <w:top w:val="nil"/>
              <w:left w:val="nil"/>
              <w:bottom w:val="nil"/>
              <w:right w:val="nil"/>
            </w:tcBorders>
            <w:shd w:val="clear" w:color="auto" w:fill="auto"/>
            <w:noWrap/>
            <w:vAlign w:val="center"/>
            <w:hideMark/>
          </w:tcPr>
          <w:p w14:paraId="64C7B84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5CF493A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2DD0E859"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69AAB52D"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7E4BC"/>
            <w:vAlign w:val="center"/>
            <w:hideMark/>
          </w:tcPr>
          <w:p w14:paraId="239D5AC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Participaciones</w:t>
            </w:r>
          </w:p>
        </w:tc>
        <w:tc>
          <w:tcPr>
            <w:tcW w:w="2120" w:type="dxa"/>
            <w:tcBorders>
              <w:top w:val="single" w:sz="8" w:space="0" w:color="auto"/>
              <w:left w:val="nil"/>
              <w:bottom w:val="single" w:sz="8" w:space="0" w:color="auto"/>
              <w:right w:val="single" w:sz="8" w:space="0" w:color="auto"/>
            </w:tcBorders>
            <w:shd w:val="clear" w:color="000000" w:fill="D7E4BC"/>
            <w:vAlign w:val="center"/>
            <w:hideMark/>
          </w:tcPr>
          <w:p w14:paraId="66B14FA0"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19,726,000.00 </w:t>
            </w:r>
          </w:p>
        </w:tc>
        <w:tc>
          <w:tcPr>
            <w:tcW w:w="146" w:type="dxa"/>
            <w:vAlign w:val="center"/>
            <w:hideMark/>
          </w:tcPr>
          <w:p w14:paraId="3B488F3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11710B62"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4F55FC8"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Participaciones Federales y Estatales</w:t>
            </w:r>
          </w:p>
        </w:tc>
        <w:tc>
          <w:tcPr>
            <w:tcW w:w="2120" w:type="dxa"/>
            <w:tcBorders>
              <w:top w:val="nil"/>
              <w:left w:val="nil"/>
              <w:bottom w:val="single" w:sz="8" w:space="0" w:color="auto"/>
              <w:right w:val="single" w:sz="8" w:space="0" w:color="auto"/>
            </w:tcBorders>
            <w:shd w:val="clear" w:color="auto" w:fill="auto"/>
            <w:vAlign w:val="center"/>
            <w:hideMark/>
          </w:tcPr>
          <w:p w14:paraId="64684CB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19,726,000.00 </w:t>
            </w:r>
          </w:p>
        </w:tc>
        <w:tc>
          <w:tcPr>
            <w:tcW w:w="146" w:type="dxa"/>
            <w:vAlign w:val="center"/>
            <w:hideMark/>
          </w:tcPr>
          <w:p w14:paraId="105469F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1DF9BF94" w14:textId="77777777" w:rsidTr="005B2FA1">
        <w:trPr>
          <w:trHeight w:val="20"/>
        </w:trPr>
        <w:tc>
          <w:tcPr>
            <w:tcW w:w="7200" w:type="dxa"/>
            <w:tcBorders>
              <w:top w:val="nil"/>
              <w:left w:val="nil"/>
              <w:bottom w:val="nil"/>
              <w:right w:val="nil"/>
            </w:tcBorders>
            <w:shd w:val="clear" w:color="auto" w:fill="auto"/>
            <w:noWrap/>
            <w:vAlign w:val="center"/>
            <w:hideMark/>
          </w:tcPr>
          <w:p w14:paraId="38CE775C"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63C5C63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3551CB8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7140810" w14:textId="77777777" w:rsidTr="005B2FA1">
        <w:trPr>
          <w:trHeight w:val="20"/>
        </w:trPr>
        <w:tc>
          <w:tcPr>
            <w:tcW w:w="9320" w:type="dxa"/>
            <w:gridSpan w:val="2"/>
            <w:tcBorders>
              <w:top w:val="nil"/>
              <w:left w:val="nil"/>
              <w:bottom w:val="nil"/>
              <w:right w:val="nil"/>
            </w:tcBorders>
            <w:shd w:val="clear" w:color="auto" w:fill="auto"/>
            <w:vAlign w:val="center"/>
            <w:hideMark/>
          </w:tcPr>
          <w:p w14:paraId="113759D3"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Artículo 11.-</w:t>
            </w:r>
            <w:r w:rsidRPr="00F307DA">
              <w:rPr>
                <w:rFonts w:ascii="Arial" w:eastAsia="Arial" w:hAnsi="Arial" w:cs="Arial"/>
                <w:b/>
                <w:sz w:val="20"/>
                <w:szCs w:val="20"/>
              </w:rPr>
              <w:t xml:space="preserve"> </w:t>
            </w:r>
            <w:r w:rsidRPr="00F307DA">
              <w:rPr>
                <w:rFonts w:ascii="Arial" w:eastAsia="Arial" w:hAnsi="Arial" w:cs="Arial"/>
                <w:sz w:val="20"/>
                <w:szCs w:val="20"/>
              </w:rPr>
              <w:t>Las aportaciones que recaudará la Hacienda Pública Municipal se integrarán con los siguientes conceptos:</w:t>
            </w:r>
          </w:p>
        </w:tc>
        <w:tc>
          <w:tcPr>
            <w:tcW w:w="146" w:type="dxa"/>
            <w:vAlign w:val="center"/>
            <w:hideMark/>
          </w:tcPr>
          <w:p w14:paraId="137DAAF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15393EC9" w14:textId="77777777" w:rsidTr="005B2FA1">
        <w:trPr>
          <w:trHeight w:val="20"/>
        </w:trPr>
        <w:tc>
          <w:tcPr>
            <w:tcW w:w="7200" w:type="dxa"/>
            <w:tcBorders>
              <w:top w:val="nil"/>
              <w:left w:val="nil"/>
              <w:bottom w:val="nil"/>
              <w:right w:val="nil"/>
            </w:tcBorders>
            <w:shd w:val="clear" w:color="auto" w:fill="auto"/>
            <w:noWrap/>
            <w:vAlign w:val="center"/>
            <w:hideMark/>
          </w:tcPr>
          <w:p w14:paraId="36863B3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569A419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76D2EF74"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55F5943D"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7E4BC"/>
            <w:vAlign w:val="center"/>
            <w:hideMark/>
          </w:tcPr>
          <w:p w14:paraId="502A726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Aportaciones </w:t>
            </w:r>
          </w:p>
        </w:tc>
        <w:tc>
          <w:tcPr>
            <w:tcW w:w="2120" w:type="dxa"/>
            <w:tcBorders>
              <w:top w:val="single" w:sz="8" w:space="0" w:color="auto"/>
              <w:left w:val="nil"/>
              <w:bottom w:val="single" w:sz="8" w:space="0" w:color="auto"/>
              <w:right w:val="single" w:sz="8" w:space="0" w:color="auto"/>
            </w:tcBorders>
            <w:shd w:val="clear" w:color="000000" w:fill="D8D8D8"/>
            <w:vAlign w:val="center"/>
            <w:hideMark/>
          </w:tcPr>
          <w:p w14:paraId="0774651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18,342,000.00 </w:t>
            </w:r>
          </w:p>
        </w:tc>
        <w:tc>
          <w:tcPr>
            <w:tcW w:w="146" w:type="dxa"/>
            <w:vAlign w:val="center"/>
            <w:hideMark/>
          </w:tcPr>
          <w:p w14:paraId="1755E9C3"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0868584C"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944BD0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Fondo de Aportaciones para la Infraestructura Social Municipal</w:t>
            </w:r>
          </w:p>
        </w:tc>
        <w:tc>
          <w:tcPr>
            <w:tcW w:w="2120" w:type="dxa"/>
            <w:tcBorders>
              <w:top w:val="nil"/>
              <w:left w:val="nil"/>
              <w:bottom w:val="single" w:sz="8" w:space="0" w:color="auto"/>
              <w:right w:val="single" w:sz="8" w:space="0" w:color="auto"/>
            </w:tcBorders>
            <w:shd w:val="clear" w:color="000000" w:fill="D7E4BC"/>
            <w:vAlign w:val="center"/>
            <w:hideMark/>
          </w:tcPr>
          <w:p w14:paraId="6D159434"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13,809,000.00 </w:t>
            </w:r>
          </w:p>
        </w:tc>
        <w:tc>
          <w:tcPr>
            <w:tcW w:w="146" w:type="dxa"/>
            <w:vAlign w:val="center"/>
            <w:hideMark/>
          </w:tcPr>
          <w:p w14:paraId="6FE3921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454AA0E"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6100A4B"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Fondo de Aportaciones para el Fortalecimiento Municipal</w:t>
            </w:r>
          </w:p>
        </w:tc>
        <w:tc>
          <w:tcPr>
            <w:tcW w:w="2120" w:type="dxa"/>
            <w:tcBorders>
              <w:top w:val="nil"/>
              <w:left w:val="nil"/>
              <w:bottom w:val="single" w:sz="8" w:space="0" w:color="auto"/>
              <w:right w:val="single" w:sz="8" w:space="0" w:color="auto"/>
            </w:tcBorders>
            <w:shd w:val="clear" w:color="000000" w:fill="D7E4BC"/>
            <w:vAlign w:val="center"/>
            <w:hideMark/>
          </w:tcPr>
          <w:p w14:paraId="506798F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4,533,000.00 </w:t>
            </w:r>
          </w:p>
        </w:tc>
        <w:tc>
          <w:tcPr>
            <w:tcW w:w="146" w:type="dxa"/>
            <w:vAlign w:val="center"/>
            <w:hideMark/>
          </w:tcPr>
          <w:p w14:paraId="31632A2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3B03B8E0" w14:textId="77777777" w:rsidTr="005B2FA1">
        <w:trPr>
          <w:trHeight w:val="20"/>
        </w:trPr>
        <w:tc>
          <w:tcPr>
            <w:tcW w:w="7200" w:type="dxa"/>
            <w:tcBorders>
              <w:top w:val="nil"/>
              <w:left w:val="nil"/>
              <w:bottom w:val="nil"/>
              <w:right w:val="nil"/>
            </w:tcBorders>
            <w:shd w:val="clear" w:color="auto" w:fill="auto"/>
            <w:noWrap/>
            <w:vAlign w:val="center"/>
            <w:hideMark/>
          </w:tcPr>
          <w:p w14:paraId="7F0CA20A"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22B15A5D"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08E457AA"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4AAE750A" w14:textId="77777777" w:rsidTr="005B2FA1">
        <w:trPr>
          <w:trHeight w:val="20"/>
        </w:trPr>
        <w:tc>
          <w:tcPr>
            <w:tcW w:w="9320" w:type="dxa"/>
            <w:gridSpan w:val="2"/>
            <w:tcBorders>
              <w:top w:val="nil"/>
              <w:left w:val="nil"/>
              <w:bottom w:val="nil"/>
              <w:right w:val="nil"/>
            </w:tcBorders>
            <w:shd w:val="clear" w:color="auto" w:fill="auto"/>
            <w:vAlign w:val="center"/>
            <w:hideMark/>
          </w:tcPr>
          <w:p w14:paraId="39024466"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Artículo 12.- </w:t>
            </w:r>
            <w:r w:rsidRPr="00F307DA">
              <w:rPr>
                <w:rFonts w:ascii="Arial" w:eastAsia="Arial" w:hAnsi="Arial" w:cs="Arial"/>
                <w:sz w:val="20"/>
                <w:szCs w:val="20"/>
              </w:rPr>
              <w:t>Los ingresos extraordinarios que podrá percibir la Hacienda Pública Municipal serán los siguientes:</w:t>
            </w:r>
          </w:p>
        </w:tc>
        <w:tc>
          <w:tcPr>
            <w:tcW w:w="146" w:type="dxa"/>
            <w:vAlign w:val="center"/>
            <w:hideMark/>
          </w:tcPr>
          <w:p w14:paraId="2706CB35"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1AD64D9B" w14:textId="77777777" w:rsidTr="005B2FA1">
        <w:trPr>
          <w:trHeight w:val="20"/>
        </w:trPr>
        <w:tc>
          <w:tcPr>
            <w:tcW w:w="7200" w:type="dxa"/>
            <w:tcBorders>
              <w:top w:val="nil"/>
              <w:left w:val="nil"/>
              <w:bottom w:val="nil"/>
              <w:right w:val="nil"/>
            </w:tcBorders>
            <w:shd w:val="clear" w:color="auto" w:fill="auto"/>
            <w:noWrap/>
            <w:vAlign w:val="center"/>
            <w:hideMark/>
          </w:tcPr>
          <w:p w14:paraId="21CCD0BC" w14:textId="77777777" w:rsidR="005B2FA1" w:rsidRPr="00F307DA" w:rsidRDefault="005B2FA1" w:rsidP="00F307DA">
            <w:pPr>
              <w:widowControl w:val="0"/>
              <w:autoSpaceDE w:val="0"/>
              <w:autoSpaceDN w:val="0"/>
              <w:spacing w:after="0" w:line="360" w:lineRule="auto"/>
              <w:jc w:val="both"/>
              <w:rPr>
                <w:rFonts w:ascii="Arial" w:eastAsia="Arial" w:hAnsi="Arial" w:cs="Arial"/>
                <w:b/>
                <w:bCs/>
                <w:sz w:val="20"/>
                <w:szCs w:val="20"/>
              </w:rPr>
            </w:pPr>
          </w:p>
        </w:tc>
        <w:tc>
          <w:tcPr>
            <w:tcW w:w="2120" w:type="dxa"/>
            <w:tcBorders>
              <w:top w:val="nil"/>
              <w:left w:val="nil"/>
              <w:bottom w:val="nil"/>
              <w:right w:val="nil"/>
            </w:tcBorders>
            <w:shd w:val="clear" w:color="auto" w:fill="auto"/>
            <w:noWrap/>
            <w:vAlign w:val="bottom"/>
            <w:hideMark/>
          </w:tcPr>
          <w:p w14:paraId="49707671"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c>
          <w:tcPr>
            <w:tcW w:w="146" w:type="dxa"/>
            <w:vAlign w:val="center"/>
            <w:hideMark/>
          </w:tcPr>
          <w:p w14:paraId="7A7CA51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5D4C40BB" w14:textId="77777777" w:rsidTr="005B2FA1">
        <w:trPr>
          <w:trHeight w:val="20"/>
        </w:trPr>
        <w:tc>
          <w:tcPr>
            <w:tcW w:w="7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2A6BFCAA"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Ingresos por ventas de bienes y servicios</w:t>
            </w:r>
          </w:p>
        </w:tc>
        <w:tc>
          <w:tcPr>
            <w:tcW w:w="2120" w:type="dxa"/>
            <w:tcBorders>
              <w:top w:val="single" w:sz="8" w:space="0" w:color="auto"/>
              <w:left w:val="nil"/>
              <w:bottom w:val="single" w:sz="8" w:space="0" w:color="auto"/>
              <w:right w:val="single" w:sz="8" w:space="0" w:color="auto"/>
            </w:tcBorders>
            <w:shd w:val="clear" w:color="000000" w:fill="D8D8D8"/>
            <w:hideMark/>
          </w:tcPr>
          <w:p w14:paraId="0BC8D8EF" w14:textId="68C69B9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3336EDC4"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4636070"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515C3F8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Ingresos por ventas de bienes y servicios de organismos descentralizados</w:t>
            </w:r>
          </w:p>
        </w:tc>
        <w:tc>
          <w:tcPr>
            <w:tcW w:w="2120" w:type="dxa"/>
            <w:tcBorders>
              <w:top w:val="nil"/>
              <w:left w:val="nil"/>
              <w:bottom w:val="single" w:sz="8" w:space="0" w:color="auto"/>
              <w:right w:val="single" w:sz="8" w:space="0" w:color="auto"/>
            </w:tcBorders>
            <w:shd w:val="clear" w:color="000000" w:fill="D7E4BC"/>
            <w:hideMark/>
          </w:tcPr>
          <w:p w14:paraId="5AFE89C4" w14:textId="3E94E7C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71F80EF9"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F434A0B" w14:textId="77777777" w:rsidTr="00660B34">
        <w:trPr>
          <w:trHeight w:val="20"/>
        </w:trPr>
        <w:tc>
          <w:tcPr>
            <w:tcW w:w="7200" w:type="dxa"/>
            <w:tcBorders>
              <w:top w:val="nil"/>
              <w:left w:val="single" w:sz="8" w:space="0" w:color="auto"/>
              <w:bottom w:val="single" w:sz="4" w:space="0" w:color="auto"/>
              <w:right w:val="single" w:sz="8" w:space="0" w:color="auto"/>
            </w:tcBorders>
            <w:shd w:val="clear" w:color="000000" w:fill="D7E4BC"/>
            <w:vAlign w:val="center"/>
            <w:hideMark/>
          </w:tcPr>
          <w:p w14:paraId="03779DCE"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Ingresos de operación de entidades paraestatales empresariales </w:t>
            </w:r>
          </w:p>
        </w:tc>
        <w:tc>
          <w:tcPr>
            <w:tcW w:w="2120" w:type="dxa"/>
            <w:tcBorders>
              <w:top w:val="nil"/>
              <w:left w:val="nil"/>
              <w:bottom w:val="single" w:sz="4" w:space="0" w:color="auto"/>
              <w:right w:val="single" w:sz="8" w:space="0" w:color="auto"/>
            </w:tcBorders>
            <w:shd w:val="clear" w:color="000000" w:fill="D7E4BC"/>
            <w:hideMark/>
          </w:tcPr>
          <w:p w14:paraId="1EED97A4" w14:textId="103F80D1"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tcBorders>
              <w:bottom w:val="single" w:sz="4" w:space="0" w:color="auto"/>
            </w:tcBorders>
            <w:vAlign w:val="center"/>
            <w:hideMark/>
          </w:tcPr>
          <w:p w14:paraId="1BDF4413"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0CF6B7E" w14:textId="77777777" w:rsidTr="00660B34">
        <w:trPr>
          <w:trHeight w:val="20"/>
        </w:trPr>
        <w:tc>
          <w:tcPr>
            <w:tcW w:w="7200" w:type="dxa"/>
            <w:tcBorders>
              <w:top w:val="single" w:sz="4" w:space="0" w:color="auto"/>
              <w:left w:val="single" w:sz="8" w:space="0" w:color="auto"/>
              <w:bottom w:val="single" w:sz="8" w:space="0" w:color="auto"/>
              <w:right w:val="single" w:sz="8" w:space="0" w:color="auto"/>
            </w:tcBorders>
            <w:shd w:val="clear" w:color="000000" w:fill="D7E4BC"/>
            <w:vAlign w:val="center"/>
            <w:hideMark/>
          </w:tcPr>
          <w:p w14:paraId="337C6A3A"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Ingresos por ventas de bienes y servicios producidos en establecimientos del Gobierno Central</w:t>
            </w:r>
          </w:p>
        </w:tc>
        <w:tc>
          <w:tcPr>
            <w:tcW w:w="2120" w:type="dxa"/>
            <w:tcBorders>
              <w:top w:val="single" w:sz="4" w:space="0" w:color="auto"/>
              <w:left w:val="nil"/>
              <w:bottom w:val="single" w:sz="8" w:space="0" w:color="auto"/>
              <w:right w:val="single" w:sz="8" w:space="0" w:color="auto"/>
            </w:tcBorders>
            <w:shd w:val="clear" w:color="000000" w:fill="D7E4BC"/>
            <w:hideMark/>
          </w:tcPr>
          <w:p w14:paraId="470411EE" w14:textId="27530529"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tcBorders>
              <w:top w:val="single" w:sz="4" w:space="0" w:color="auto"/>
            </w:tcBorders>
            <w:vAlign w:val="center"/>
            <w:hideMark/>
          </w:tcPr>
          <w:p w14:paraId="0230AFA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6E84CC6F" w14:textId="77777777" w:rsidTr="00660B34">
        <w:trPr>
          <w:trHeight w:val="20"/>
        </w:trPr>
        <w:tc>
          <w:tcPr>
            <w:tcW w:w="7200" w:type="dxa"/>
            <w:tcBorders>
              <w:top w:val="nil"/>
              <w:left w:val="single" w:sz="8" w:space="0" w:color="auto"/>
              <w:bottom w:val="single" w:sz="4" w:space="0" w:color="auto"/>
              <w:right w:val="single" w:sz="8" w:space="0" w:color="auto"/>
            </w:tcBorders>
            <w:shd w:val="clear" w:color="000000" w:fill="D8D8D8"/>
            <w:vAlign w:val="center"/>
            <w:hideMark/>
          </w:tcPr>
          <w:p w14:paraId="4C5F93B1"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Transferencias, Asignaciones, Subsidios y Otras Ayudas</w:t>
            </w:r>
          </w:p>
        </w:tc>
        <w:tc>
          <w:tcPr>
            <w:tcW w:w="2120" w:type="dxa"/>
            <w:tcBorders>
              <w:top w:val="nil"/>
              <w:left w:val="nil"/>
              <w:bottom w:val="single" w:sz="4" w:space="0" w:color="auto"/>
              <w:right w:val="single" w:sz="8" w:space="0" w:color="auto"/>
            </w:tcBorders>
            <w:shd w:val="clear" w:color="000000" w:fill="D8D8D8"/>
            <w:hideMark/>
          </w:tcPr>
          <w:p w14:paraId="09B1C592" w14:textId="28D4DC69"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tcBorders>
              <w:bottom w:val="single" w:sz="4" w:space="0" w:color="auto"/>
            </w:tcBorders>
            <w:vAlign w:val="center"/>
            <w:hideMark/>
          </w:tcPr>
          <w:p w14:paraId="03F52478"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B464148" w14:textId="77777777" w:rsidTr="00660B34">
        <w:trPr>
          <w:trHeight w:val="20"/>
        </w:trPr>
        <w:tc>
          <w:tcPr>
            <w:tcW w:w="7200" w:type="dxa"/>
            <w:tcBorders>
              <w:top w:val="single" w:sz="4" w:space="0" w:color="auto"/>
              <w:left w:val="single" w:sz="8" w:space="0" w:color="auto"/>
              <w:bottom w:val="single" w:sz="8" w:space="0" w:color="auto"/>
              <w:right w:val="single" w:sz="8" w:space="0" w:color="auto"/>
            </w:tcBorders>
            <w:shd w:val="clear" w:color="000000" w:fill="D7E4BC"/>
            <w:vAlign w:val="center"/>
            <w:hideMark/>
          </w:tcPr>
          <w:p w14:paraId="77A3AB0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Transferencias Internas y Asignaciones del Sector Público</w:t>
            </w:r>
          </w:p>
        </w:tc>
        <w:tc>
          <w:tcPr>
            <w:tcW w:w="2120" w:type="dxa"/>
            <w:tcBorders>
              <w:top w:val="single" w:sz="4" w:space="0" w:color="auto"/>
              <w:left w:val="nil"/>
              <w:bottom w:val="single" w:sz="8" w:space="0" w:color="auto"/>
              <w:right w:val="single" w:sz="8" w:space="0" w:color="auto"/>
            </w:tcBorders>
            <w:shd w:val="clear" w:color="000000" w:fill="D7E4BC"/>
            <w:hideMark/>
          </w:tcPr>
          <w:p w14:paraId="5CE5B46A" w14:textId="0B92F9FB"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tcBorders>
              <w:top w:val="single" w:sz="4" w:space="0" w:color="auto"/>
            </w:tcBorders>
            <w:vAlign w:val="center"/>
            <w:hideMark/>
          </w:tcPr>
          <w:p w14:paraId="7347243E"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22D27AF1"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1432A38"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Las recibidas por conceptos diversos a participaciones, aportaciones o aprovechamientos</w:t>
            </w:r>
          </w:p>
        </w:tc>
        <w:tc>
          <w:tcPr>
            <w:tcW w:w="2120" w:type="dxa"/>
            <w:tcBorders>
              <w:top w:val="nil"/>
              <w:left w:val="nil"/>
              <w:bottom w:val="single" w:sz="8" w:space="0" w:color="auto"/>
              <w:right w:val="single" w:sz="8" w:space="0" w:color="auto"/>
            </w:tcBorders>
            <w:shd w:val="clear" w:color="auto" w:fill="auto"/>
            <w:hideMark/>
          </w:tcPr>
          <w:p w14:paraId="28B76FA0" w14:textId="5605D95B"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20421954"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96B9A85"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7FC337B4"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Transferencias del Sector Público</w:t>
            </w:r>
          </w:p>
        </w:tc>
        <w:tc>
          <w:tcPr>
            <w:tcW w:w="2120" w:type="dxa"/>
            <w:tcBorders>
              <w:top w:val="nil"/>
              <w:left w:val="nil"/>
              <w:bottom w:val="single" w:sz="8" w:space="0" w:color="auto"/>
              <w:right w:val="single" w:sz="8" w:space="0" w:color="auto"/>
            </w:tcBorders>
            <w:shd w:val="clear" w:color="000000" w:fill="D7E4BC"/>
            <w:hideMark/>
          </w:tcPr>
          <w:p w14:paraId="7F3CF184" w14:textId="25D1ACEB"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600A6257"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3950F98"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00139DE9"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Subsidios y Subvenciones</w:t>
            </w:r>
          </w:p>
        </w:tc>
        <w:tc>
          <w:tcPr>
            <w:tcW w:w="2120" w:type="dxa"/>
            <w:tcBorders>
              <w:top w:val="nil"/>
              <w:left w:val="nil"/>
              <w:bottom w:val="single" w:sz="8" w:space="0" w:color="auto"/>
              <w:right w:val="single" w:sz="8" w:space="0" w:color="auto"/>
            </w:tcBorders>
            <w:shd w:val="clear" w:color="000000" w:fill="D7E4BC"/>
            <w:hideMark/>
          </w:tcPr>
          <w:p w14:paraId="0B9DB2F6" w14:textId="6B6313B0"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3BE74D8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B1F2171"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788417A7"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Ayudas sociales </w:t>
            </w:r>
          </w:p>
        </w:tc>
        <w:tc>
          <w:tcPr>
            <w:tcW w:w="2120" w:type="dxa"/>
            <w:tcBorders>
              <w:top w:val="nil"/>
              <w:left w:val="nil"/>
              <w:bottom w:val="single" w:sz="8" w:space="0" w:color="auto"/>
              <w:right w:val="single" w:sz="8" w:space="0" w:color="auto"/>
            </w:tcBorders>
            <w:shd w:val="clear" w:color="000000" w:fill="D7E4BC"/>
            <w:hideMark/>
          </w:tcPr>
          <w:p w14:paraId="7E8C4EE9" w14:textId="7393804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67BC3A8D"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17D43D21"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3452CD4F"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Transferencias de Fideicomisos, mandatos y análogos</w:t>
            </w:r>
          </w:p>
        </w:tc>
        <w:tc>
          <w:tcPr>
            <w:tcW w:w="2120" w:type="dxa"/>
            <w:tcBorders>
              <w:top w:val="nil"/>
              <w:left w:val="nil"/>
              <w:bottom w:val="single" w:sz="8" w:space="0" w:color="auto"/>
              <w:right w:val="single" w:sz="8" w:space="0" w:color="auto"/>
            </w:tcBorders>
            <w:shd w:val="clear" w:color="000000" w:fill="D7E4BC"/>
            <w:hideMark/>
          </w:tcPr>
          <w:p w14:paraId="679B20B2" w14:textId="0D1BEBC8"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4937E9">
              <w:rPr>
                <w:rFonts w:ascii="Arial" w:eastAsia="Arial" w:hAnsi="Arial" w:cs="Arial"/>
                <w:b/>
                <w:bCs/>
                <w:sz w:val="20"/>
                <w:szCs w:val="20"/>
              </w:rPr>
              <w:t xml:space="preserve">$                00.00   </w:t>
            </w:r>
          </w:p>
        </w:tc>
        <w:tc>
          <w:tcPr>
            <w:tcW w:w="146" w:type="dxa"/>
            <w:vAlign w:val="center"/>
            <w:hideMark/>
          </w:tcPr>
          <w:p w14:paraId="45423411"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61FA5740"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014276CE"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Convenios</w:t>
            </w:r>
          </w:p>
        </w:tc>
        <w:tc>
          <w:tcPr>
            <w:tcW w:w="2120" w:type="dxa"/>
            <w:tcBorders>
              <w:top w:val="nil"/>
              <w:left w:val="nil"/>
              <w:bottom w:val="single" w:sz="8" w:space="0" w:color="auto"/>
              <w:right w:val="single" w:sz="8" w:space="0" w:color="auto"/>
            </w:tcBorders>
            <w:shd w:val="clear" w:color="000000" w:fill="D7E4BC"/>
            <w:vAlign w:val="center"/>
            <w:hideMark/>
          </w:tcPr>
          <w:p w14:paraId="6DD4681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1,500,000.00 </w:t>
            </w:r>
          </w:p>
        </w:tc>
        <w:tc>
          <w:tcPr>
            <w:tcW w:w="146" w:type="dxa"/>
            <w:vAlign w:val="center"/>
            <w:hideMark/>
          </w:tcPr>
          <w:p w14:paraId="08A94CF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765C7" w:rsidRPr="00F307DA" w14:paraId="3439FE0B"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BF222F1"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Con la Federación o el Estado: (derivado de gestiones).</w:t>
            </w:r>
          </w:p>
        </w:tc>
        <w:tc>
          <w:tcPr>
            <w:tcW w:w="2120" w:type="dxa"/>
            <w:tcBorders>
              <w:top w:val="nil"/>
              <w:left w:val="nil"/>
              <w:bottom w:val="single" w:sz="8" w:space="0" w:color="auto"/>
              <w:right w:val="single" w:sz="8" w:space="0" w:color="auto"/>
            </w:tcBorders>
            <w:shd w:val="clear" w:color="auto" w:fill="auto"/>
            <w:vAlign w:val="center"/>
            <w:hideMark/>
          </w:tcPr>
          <w:p w14:paraId="73335895"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1,500,000.00 </w:t>
            </w:r>
          </w:p>
        </w:tc>
        <w:tc>
          <w:tcPr>
            <w:tcW w:w="146" w:type="dxa"/>
            <w:vAlign w:val="center"/>
            <w:hideMark/>
          </w:tcPr>
          <w:p w14:paraId="13DA2E96"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r w:rsidR="00E331D6" w:rsidRPr="00F307DA" w14:paraId="4BF4F894"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8D8D8"/>
            <w:vAlign w:val="center"/>
            <w:hideMark/>
          </w:tcPr>
          <w:p w14:paraId="2FD3C5C3"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Ingresos derivados de Financiamientos</w:t>
            </w:r>
          </w:p>
        </w:tc>
        <w:tc>
          <w:tcPr>
            <w:tcW w:w="2120" w:type="dxa"/>
            <w:tcBorders>
              <w:top w:val="nil"/>
              <w:left w:val="nil"/>
              <w:bottom w:val="single" w:sz="8" w:space="0" w:color="auto"/>
              <w:right w:val="single" w:sz="8" w:space="0" w:color="auto"/>
            </w:tcBorders>
            <w:shd w:val="clear" w:color="000000" w:fill="D8D8D8"/>
            <w:hideMark/>
          </w:tcPr>
          <w:p w14:paraId="6A56948B" w14:textId="3AAF358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168D760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064CC50B" w14:textId="77777777" w:rsidTr="005B2FA1">
        <w:trPr>
          <w:trHeight w:val="20"/>
        </w:trPr>
        <w:tc>
          <w:tcPr>
            <w:tcW w:w="7200" w:type="dxa"/>
            <w:tcBorders>
              <w:top w:val="nil"/>
              <w:left w:val="single" w:sz="8" w:space="0" w:color="auto"/>
              <w:bottom w:val="single" w:sz="8" w:space="0" w:color="auto"/>
              <w:right w:val="single" w:sz="8" w:space="0" w:color="auto"/>
            </w:tcBorders>
            <w:shd w:val="clear" w:color="000000" w:fill="D7E4BC"/>
            <w:vAlign w:val="center"/>
            <w:hideMark/>
          </w:tcPr>
          <w:p w14:paraId="0FF1150B"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Endeudamiento interno</w:t>
            </w:r>
          </w:p>
        </w:tc>
        <w:tc>
          <w:tcPr>
            <w:tcW w:w="2120" w:type="dxa"/>
            <w:tcBorders>
              <w:top w:val="nil"/>
              <w:left w:val="nil"/>
              <w:bottom w:val="single" w:sz="8" w:space="0" w:color="auto"/>
              <w:right w:val="single" w:sz="8" w:space="0" w:color="auto"/>
            </w:tcBorders>
            <w:shd w:val="clear" w:color="000000" w:fill="D7E4BC"/>
            <w:hideMark/>
          </w:tcPr>
          <w:p w14:paraId="2EC10137" w14:textId="585B0B15"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3D5879FD"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5A565BF6"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A2FDA3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lastRenderedPageBreak/>
              <w:t>&gt; Empréstitos o anticipos del Gobierno del Estado</w:t>
            </w:r>
          </w:p>
        </w:tc>
        <w:tc>
          <w:tcPr>
            <w:tcW w:w="2120" w:type="dxa"/>
            <w:tcBorders>
              <w:top w:val="nil"/>
              <w:left w:val="nil"/>
              <w:bottom w:val="single" w:sz="8" w:space="0" w:color="auto"/>
              <w:right w:val="single" w:sz="8" w:space="0" w:color="auto"/>
            </w:tcBorders>
            <w:shd w:val="clear" w:color="auto" w:fill="auto"/>
            <w:hideMark/>
          </w:tcPr>
          <w:p w14:paraId="28D331B2" w14:textId="1CEA01AE"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4926389B"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36702C05"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E12DB69"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Empréstitos o financiamientos de Banca de Desarrollo</w:t>
            </w:r>
          </w:p>
        </w:tc>
        <w:tc>
          <w:tcPr>
            <w:tcW w:w="2120" w:type="dxa"/>
            <w:tcBorders>
              <w:top w:val="nil"/>
              <w:left w:val="nil"/>
              <w:bottom w:val="single" w:sz="8" w:space="0" w:color="auto"/>
              <w:right w:val="single" w:sz="8" w:space="0" w:color="auto"/>
            </w:tcBorders>
            <w:shd w:val="clear" w:color="auto" w:fill="auto"/>
            <w:hideMark/>
          </w:tcPr>
          <w:p w14:paraId="74782C53" w14:textId="71468F84"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41495C8C"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331D6" w:rsidRPr="00F307DA" w14:paraId="4E78F3FE"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8558866" w14:textId="77777777"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&gt; Empréstitos o financiamientos de Banca Comercial</w:t>
            </w:r>
          </w:p>
        </w:tc>
        <w:tc>
          <w:tcPr>
            <w:tcW w:w="2120" w:type="dxa"/>
            <w:tcBorders>
              <w:top w:val="nil"/>
              <w:left w:val="nil"/>
              <w:bottom w:val="single" w:sz="8" w:space="0" w:color="auto"/>
              <w:right w:val="single" w:sz="8" w:space="0" w:color="auto"/>
            </w:tcBorders>
            <w:shd w:val="clear" w:color="auto" w:fill="auto"/>
            <w:hideMark/>
          </w:tcPr>
          <w:p w14:paraId="545E5698" w14:textId="0D7F3574" w:rsidR="00E331D6" w:rsidRPr="00F307DA" w:rsidRDefault="00E331D6" w:rsidP="00E331D6">
            <w:pPr>
              <w:widowControl w:val="0"/>
              <w:autoSpaceDE w:val="0"/>
              <w:autoSpaceDN w:val="0"/>
              <w:spacing w:after="0" w:line="360" w:lineRule="auto"/>
              <w:jc w:val="both"/>
              <w:rPr>
                <w:rFonts w:ascii="Arial" w:eastAsia="Arial" w:hAnsi="Arial" w:cs="Arial"/>
                <w:b/>
                <w:bCs/>
                <w:sz w:val="20"/>
                <w:szCs w:val="20"/>
              </w:rPr>
            </w:pPr>
            <w:r w:rsidRPr="00B75D8B">
              <w:rPr>
                <w:rFonts w:ascii="Arial" w:eastAsia="Arial" w:hAnsi="Arial" w:cs="Arial"/>
                <w:b/>
                <w:bCs/>
                <w:sz w:val="20"/>
                <w:szCs w:val="20"/>
              </w:rPr>
              <w:t xml:space="preserve">$                00.00   </w:t>
            </w:r>
          </w:p>
        </w:tc>
        <w:tc>
          <w:tcPr>
            <w:tcW w:w="146" w:type="dxa"/>
            <w:vAlign w:val="center"/>
            <w:hideMark/>
          </w:tcPr>
          <w:p w14:paraId="422CDF22" w14:textId="77777777" w:rsidR="00E331D6" w:rsidRPr="00F307DA" w:rsidRDefault="00E331D6" w:rsidP="00E331D6">
            <w:pPr>
              <w:widowControl w:val="0"/>
              <w:autoSpaceDE w:val="0"/>
              <w:autoSpaceDN w:val="0"/>
              <w:spacing w:after="0" w:line="360" w:lineRule="auto"/>
              <w:jc w:val="both"/>
              <w:rPr>
                <w:rFonts w:ascii="Arial" w:eastAsia="Arial" w:hAnsi="Arial" w:cs="Arial"/>
                <w:b/>
                <w:sz w:val="20"/>
                <w:szCs w:val="20"/>
              </w:rPr>
            </w:pPr>
          </w:p>
        </w:tc>
      </w:tr>
      <w:tr w:rsidR="00E765C7" w:rsidRPr="00F307DA" w14:paraId="7E38F379" w14:textId="77777777" w:rsidTr="005B2FA1">
        <w:trPr>
          <w:trHeight w:val="2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950C0DD"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EL TOTAL DE INGRESOS QUE EL MUNICIPIO DE KANTUNIL, YUCATÁN PERCIBIRÁ DURANTE EL EJERCICIO FISCAL 2023, ASCENDERÁ A:</w:t>
            </w:r>
          </w:p>
        </w:tc>
        <w:tc>
          <w:tcPr>
            <w:tcW w:w="2120" w:type="dxa"/>
            <w:tcBorders>
              <w:top w:val="nil"/>
              <w:left w:val="nil"/>
              <w:bottom w:val="single" w:sz="8" w:space="0" w:color="auto"/>
              <w:right w:val="single" w:sz="8" w:space="0" w:color="auto"/>
            </w:tcBorders>
            <w:shd w:val="clear" w:color="auto" w:fill="auto"/>
            <w:vAlign w:val="center"/>
            <w:hideMark/>
          </w:tcPr>
          <w:p w14:paraId="5A03C78F" w14:textId="77777777" w:rsidR="00E765C7" w:rsidRPr="00F307DA" w:rsidRDefault="00E765C7" w:rsidP="00F307DA">
            <w:pPr>
              <w:widowControl w:val="0"/>
              <w:autoSpaceDE w:val="0"/>
              <w:autoSpaceDN w:val="0"/>
              <w:spacing w:after="0" w:line="360" w:lineRule="auto"/>
              <w:jc w:val="both"/>
              <w:rPr>
                <w:rFonts w:ascii="Arial" w:eastAsia="Arial" w:hAnsi="Arial" w:cs="Arial"/>
                <w:b/>
                <w:bCs/>
                <w:sz w:val="20"/>
                <w:szCs w:val="20"/>
              </w:rPr>
            </w:pPr>
            <w:r w:rsidRPr="00F307DA">
              <w:rPr>
                <w:rFonts w:ascii="Arial" w:eastAsia="Arial" w:hAnsi="Arial" w:cs="Arial"/>
                <w:b/>
                <w:bCs/>
                <w:sz w:val="20"/>
                <w:szCs w:val="20"/>
              </w:rPr>
              <w:t xml:space="preserve"> $   40,474,900.00 </w:t>
            </w:r>
          </w:p>
        </w:tc>
        <w:tc>
          <w:tcPr>
            <w:tcW w:w="146" w:type="dxa"/>
            <w:vAlign w:val="center"/>
            <w:hideMark/>
          </w:tcPr>
          <w:p w14:paraId="5E0B9AA7"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rPr>
            </w:pPr>
          </w:p>
        </w:tc>
      </w:tr>
    </w:tbl>
    <w:p w14:paraId="76148118" w14:textId="77777777" w:rsidR="00E765C7" w:rsidRPr="00F307DA" w:rsidRDefault="00E765C7" w:rsidP="005B2FA1">
      <w:pPr>
        <w:widowControl w:val="0"/>
        <w:autoSpaceDE w:val="0"/>
        <w:autoSpaceDN w:val="0"/>
        <w:spacing w:after="0" w:line="240" w:lineRule="auto"/>
        <w:ind w:right="3076"/>
        <w:rPr>
          <w:rFonts w:ascii="Arial" w:eastAsia="Arial" w:hAnsi="Arial" w:cs="Arial"/>
          <w:b/>
          <w:sz w:val="20"/>
          <w:szCs w:val="20"/>
          <w:lang w:val="es-ES"/>
        </w:rPr>
      </w:pPr>
    </w:p>
    <w:p w14:paraId="0BA976F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TÍTULO SEGUNDO </w:t>
      </w:r>
    </w:p>
    <w:p w14:paraId="7F45EEA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IMPUESTOS</w:t>
      </w:r>
    </w:p>
    <w:p w14:paraId="38E20983" w14:textId="77777777" w:rsidR="00E765C7" w:rsidRPr="00F307DA" w:rsidRDefault="00E765C7" w:rsidP="005B2FA1">
      <w:pPr>
        <w:widowControl w:val="0"/>
        <w:autoSpaceDE w:val="0"/>
        <w:autoSpaceDN w:val="0"/>
        <w:spacing w:after="0" w:line="240" w:lineRule="auto"/>
        <w:jc w:val="center"/>
        <w:rPr>
          <w:rFonts w:ascii="Arial" w:eastAsia="Arial" w:hAnsi="Arial" w:cs="Arial"/>
          <w:b/>
          <w:sz w:val="20"/>
          <w:szCs w:val="20"/>
          <w:lang w:val="es-ES"/>
        </w:rPr>
      </w:pPr>
    </w:p>
    <w:p w14:paraId="5293B5F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w:t>
      </w:r>
      <w:r w:rsidRPr="00F307DA">
        <w:rPr>
          <w:rFonts w:ascii="Arial" w:eastAsia="Arial" w:hAnsi="Arial" w:cs="Arial"/>
          <w:b/>
          <w:spacing w:val="-7"/>
          <w:sz w:val="20"/>
          <w:szCs w:val="20"/>
          <w:lang w:val="es-ES"/>
        </w:rPr>
        <w:t xml:space="preserve"> </w:t>
      </w:r>
      <w:r w:rsidRPr="00F307DA">
        <w:rPr>
          <w:rFonts w:ascii="Arial" w:eastAsia="Arial" w:hAnsi="Arial" w:cs="Arial"/>
          <w:b/>
          <w:sz w:val="20"/>
          <w:szCs w:val="20"/>
          <w:lang w:val="es-ES"/>
        </w:rPr>
        <w:t>I</w:t>
      </w:r>
    </w:p>
    <w:p w14:paraId="07B79FB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 Predial:</w:t>
      </w:r>
    </w:p>
    <w:p w14:paraId="2A77F08D" w14:textId="77777777" w:rsidR="00E765C7" w:rsidRPr="00F307DA" w:rsidRDefault="00E765C7" w:rsidP="005B2FA1">
      <w:pPr>
        <w:widowControl w:val="0"/>
        <w:autoSpaceDE w:val="0"/>
        <w:autoSpaceDN w:val="0"/>
        <w:spacing w:after="0" w:line="240" w:lineRule="auto"/>
        <w:jc w:val="center"/>
        <w:rPr>
          <w:rFonts w:ascii="Arial" w:eastAsia="Arial" w:hAnsi="Arial" w:cs="Arial"/>
          <w:b/>
          <w:sz w:val="20"/>
          <w:szCs w:val="20"/>
          <w:lang w:val="es-ES"/>
        </w:rPr>
      </w:pPr>
    </w:p>
    <w:p w14:paraId="5654115C" w14:textId="77777777" w:rsidR="00E765C7" w:rsidRPr="00F307DA" w:rsidRDefault="00E765C7" w:rsidP="00F307DA">
      <w:pPr>
        <w:autoSpaceDE w:val="0"/>
        <w:autoSpaceDN w:val="0"/>
        <w:adjustRightInd w:val="0"/>
        <w:spacing w:after="0" w:line="360" w:lineRule="auto"/>
        <w:jc w:val="both"/>
        <w:rPr>
          <w:rFonts w:ascii="Arial" w:eastAsia="Calibri" w:hAnsi="Arial" w:cs="Arial"/>
          <w:color w:val="000000"/>
          <w:sz w:val="20"/>
          <w:szCs w:val="20"/>
          <w:lang w:eastAsia="es-MX"/>
        </w:rPr>
      </w:pPr>
      <w:bookmarkStart w:id="7" w:name="_Hlk88144489"/>
      <w:r w:rsidRPr="00F307DA">
        <w:rPr>
          <w:rFonts w:ascii="Arial" w:eastAsia="Arial" w:hAnsi="Arial" w:cs="Arial"/>
          <w:b/>
          <w:sz w:val="20"/>
          <w:szCs w:val="20"/>
          <w:lang w:val="es-ES"/>
        </w:rPr>
        <w:t>Artículo 13.-</w:t>
      </w:r>
      <w:bookmarkEnd w:id="7"/>
      <w:r w:rsidRPr="00F307DA">
        <w:rPr>
          <w:rFonts w:ascii="Arial" w:eastAsia="Calibri" w:hAnsi="Arial" w:cs="Arial"/>
          <w:color w:val="000000"/>
          <w:sz w:val="20"/>
          <w:szCs w:val="20"/>
          <w:lang w:eastAsia="es-MX"/>
        </w:rPr>
        <w:t xml:space="preserve">Son impuestos las contribuciones establecidas en la ley que deben pagar las personas físicas y morales que se encuentren en la situación jurídica o de hecho prevista por la misma y que sean distintas a las señaladas en los títulos tercero y cuarto de esta ley. </w:t>
      </w:r>
      <w:r w:rsidRPr="00F307DA">
        <w:rPr>
          <w:rFonts w:ascii="Arial" w:eastAsia="Arial" w:hAnsi="Arial" w:cs="Arial"/>
          <w:sz w:val="20"/>
          <w:szCs w:val="20"/>
          <w:lang w:val="es-ES"/>
        </w:rPr>
        <w:t xml:space="preserve">Para el cálculo del impuesto predial se causará de acuerdo con la siguiente tarifa: </w:t>
      </w:r>
    </w:p>
    <w:p w14:paraId="2E0729A5" w14:textId="77777777" w:rsidR="005B2FA1" w:rsidRPr="00F307DA" w:rsidRDefault="005B2FA1" w:rsidP="00F307DA">
      <w:pPr>
        <w:widowControl w:val="0"/>
        <w:autoSpaceDE w:val="0"/>
        <w:autoSpaceDN w:val="0"/>
        <w:spacing w:after="0" w:line="360" w:lineRule="auto"/>
        <w:rPr>
          <w:rFonts w:ascii="Arial" w:eastAsia="Arial" w:hAnsi="Arial" w:cs="Arial"/>
          <w:b/>
          <w:sz w:val="20"/>
          <w:szCs w:val="20"/>
          <w:lang w:val="es-ES"/>
        </w:rPr>
      </w:pPr>
    </w:p>
    <w:tbl>
      <w:tblPr>
        <w:tblW w:w="8828" w:type="dxa"/>
        <w:tblCellMar>
          <w:left w:w="70" w:type="dxa"/>
          <w:right w:w="70" w:type="dxa"/>
        </w:tblCellMar>
        <w:tblLook w:val="04A0" w:firstRow="1" w:lastRow="0" w:firstColumn="1" w:lastColumn="0" w:noHBand="0" w:noVBand="1"/>
      </w:tblPr>
      <w:tblGrid>
        <w:gridCol w:w="1854"/>
        <w:gridCol w:w="1621"/>
        <w:gridCol w:w="4201"/>
        <w:gridCol w:w="1207"/>
      </w:tblGrid>
      <w:tr w:rsidR="00E765C7" w:rsidRPr="00F307DA" w14:paraId="1A671D84" w14:textId="77777777" w:rsidTr="00F307DA">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4D4BF0"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VALORES UNITARIOS DE TERRENO (TABLA A)</w:t>
            </w:r>
          </w:p>
        </w:tc>
      </w:tr>
      <w:tr w:rsidR="00E765C7" w:rsidRPr="00F307DA" w14:paraId="4953A18F" w14:textId="77777777" w:rsidTr="00F307DA">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41704"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KANTUNIL</w:t>
            </w:r>
          </w:p>
        </w:tc>
      </w:tr>
      <w:tr w:rsidR="00E765C7" w:rsidRPr="00F307DA" w14:paraId="7EAEFF7F" w14:textId="77777777" w:rsidTr="00F307DA">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9D221"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VALORES UNITARIOS DE TERRENO</w:t>
            </w:r>
          </w:p>
        </w:tc>
      </w:tr>
      <w:tr w:rsidR="00E765C7" w:rsidRPr="00F307DA" w14:paraId="1C88F827" w14:textId="77777777" w:rsidTr="00F307DA">
        <w:trPr>
          <w:trHeight w:val="300"/>
        </w:trPr>
        <w:tc>
          <w:tcPr>
            <w:tcW w:w="1854" w:type="dxa"/>
            <w:tcBorders>
              <w:top w:val="nil"/>
              <w:left w:val="single" w:sz="4" w:space="0" w:color="auto"/>
              <w:bottom w:val="single" w:sz="4" w:space="0" w:color="auto"/>
              <w:right w:val="single" w:sz="4" w:space="0" w:color="auto"/>
            </w:tcBorders>
            <w:shd w:val="clear" w:color="000000" w:fill="D9D9D9"/>
            <w:noWrap/>
            <w:vAlign w:val="bottom"/>
            <w:hideMark/>
          </w:tcPr>
          <w:p w14:paraId="1A8C9E3B" w14:textId="2C02729A" w:rsidR="00E765C7" w:rsidRPr="00F307DA" w:rsidRDefault="00E331D6" w:rsidP="00F307DA">
            <w:pPr>
              <w:spacing w:after="0" w:line="36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SECCIÓ</w:t>
            </w:r>
            <w:r w:rsidR="00E765C7" w:rsidRPr="00F307DA">
              <w:rPr>
                <w:rFonts w:ascii="Arial" w:eastAsia="Times New Roman" w:hAnsi="Arial" w:cs="Arial"/>
                <w:b/>
                <w:bCs/>
                <w:color w:val="000000"/>
                <w:sz w:val="20"/>
                <w:szCs w:val="20"/>
                <w:lang w:eastAsia="es-MX"/>
              </w:rPr>
              <w:t>N</w:t>
            </w:r>
          </w:p>
        </w:tc>
        <w:tc>
          <w:tcPr>
            <w:tcW w:w="1621" w:type="dxa"/>
            <w:tcBorders>
              <w:top w:val="nil"/>
              <w:left w:val="nil"/>
              <w:bottom w:val="single" w:sz="4" w:space="0" w:color="auto"/>
              <w:right w:val="single" w:sz="4" w:space="0" w:color="auto"/>
            </w:tcBorders>
            <w:shd w:val="clear" w:color="000000" w:fill="D9D9D9"/>
            <w:noWrap/>
            <w:vAlign w:val="bottom"/>
            <w:hideMark/>
          </w:tcPr>
          <w:p w14:paraId="1F9EF0E9" w14:textId="34E91DCC" w:rsidR="00E765C7" w:rsidRPr="00F307DA" w:rsidRDefault="00E331D6" w:rsidP="00F307DA">
            <w:pPr>
              <w:spacing w:after="0" w:line="36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w:t>
            </w:r>
            <w:r w:rsidR="00E765C7" w:rsidRPr="00F307DA">
              <w:rPr>
                <w:rFonts w:ascii="Arial" w:eastAsia="Times New Roman" w:hAnsi="Arial" w:cs="Arial"/>
                <w:b/>
                <w:bCs/>
                <w:color w:val="000000"/>
                <w:sz w:val="20"/>
                <w:szCs w:val="20"/>
                <w:lang w:eastAsia="es-MX"/>
              </w:rPr>
              <w:t>REA</w:t>
            </w:r>
          </w:p>
        </w:tc>
        <w:tc>
          <w:tcPr>
            <w:tcW w:w="4201" w:type="dxa"/>
            <w:tcBorders>
              <w:top w:val="nil"/>
              <w:left w:val="nil"/>
              <w:bottom w:val="single" w:sz="4" w:space="0" w:color="auto"/>
              <w:right w:val="single" w:sz="4" w:space="0" w:color="auto"/>
            </w:tcBorders>
            <w:shd w:val="clear" w:color="000000" w:fill="D9D9D9"/>
            <w:noWrap/>
            <w:vAlign w:val="bottom"/>
            <w:hideMark/>
          </w:tcPr>
          <w:p w14:paraId="2F8CEC51"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MANZANA</w:t>
            </w:r>
          </w:p>
        </w:tc>
        <w:tc>
          <w:tcPr>
            <w:tcW w:w="1152" w:type="dxa"/>
            <w:tcBorders>
              <w:top w:val="nil"/>
              <w:left w:val="nil"/>
              <w:bottom w:val="single" w:sz="4" w:space="0" w:color="auto"/>
              <w:right w:val="single" w:sz="4" w:space="0" w:color="auto"/>
            </w:tcBorders>
            <w:shd w:val="clear" w:color="000000" w:fill="D9D9D9"/>
            <w:noWrap/>
            <w:vAlign w:val="bottom"/>
            <w:hideMark/>
          </w:tcPr>
          <w:p w14:paraId="4C52B8D1"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POR M2</w:t>
            </w:r>
          </w:p>
        </w:tc>
      </w:tr>
      <w:tr w:rsidR="00E765C7" w:rsidRPr="00F307DA" w14:paraId="6445DEF5" w14:textId="77777777" w:rsidTr="00660B34">
        <w:trPr>
          <w:trHeight w:val="300"/>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DA4BBEC"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1</w:t>
            </w:r>
          </w:p>
        </w:tc>
        <w:tc>
          <w:tcPr>
            <w:tcW w:w="1621" w:type="dxa"/>
            <w:tcBorders>
              <w:top w:val="nil"/>
              <w:left w:val="nil"/>
              <w:bottom w:val="single" w:sz="4" w:space="0" w:color="auto"/>
              <w:right w:val="single" w:sz="4" w:space="0" w:color="auto"/>
            </w:tcBorders>
            <w:shd w:val="clear" w:color="auto" w:fill="auto"/>
            <w:noWrap/>
            <w:vAlign w:val="bottom"/>
            <w:hideMark/>
          </w:tcPr>
          <w:p w14:paraId="43CA18B6"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3B22DF00"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1, 16</w:t>
            </w:r>
          </w:p>
        </w:tc>
        <w:tc>
          <w:tcPr>
            <w:tcW w:w="1152" w:type="dxa"/>
            <w:tcBorders>
              <w:top w:val="nil"/>
              <w:left w:val="nil"/>
              <w:bottom w:val="single" w:sz="4" w:space="0" w:color="auto"/>
              <w:right w:val="single" w:sz="4" w:space="0" w:color="auto"/>
            </w:tcBorders>
            <w:shd w:val="clear" w:color="auto" w:fill="auto"/>
            <w:noWrap/>
            <w:vAlign w:val="bottom"/>
            <w:hideMark/>
          </w:tcPr>
          <w:p w14:paraId="43D1D785" w14:textId="3F3C9C03"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260.00 </w:t>
            </w:r>
          </w:p>
        </w:tc>
      </w:tr>
      <w:tr w:rsidR="00E765C7" w:rsidRPr="00F307DA" w14:paraId="3BB1FE47" w14:textId="77777777" w:rsidTr="00660B34">
        <w:trPr>
          <w:trHeight w:val="300"/>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67874E71"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4CD9456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MEDIA</w:t>
            </w:r>
          </w:p>
        </w:tc>
        <w:tc>
          <w:tcPr>
            <w:tcW w:w="4201" w:type="dxa"/>
            <w:tcBorders>
              <w:top w:val="single" w:sz="4" w:space="0" w:color="auto"/>
              <w:left w:val="nil"/>
              <w:bottom w:val="single" w:sz="4" w:space="0" w:color="auto"/>
              <w:right w:val="single" w:sz="4" w:space="0" w:color="auto"/>
            </w:tcBorders>
            <w:shd w:val="clear" w:color="auto" w:fill="auto"/>
            <w:noWrap/>
            <w:vAlign w:val="bottom"/>
            <w:hideMark/>
          </w:tcPr>
          <w:p w14:paraId="4648600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2, 3, 17, 18, 25, 25</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6198BDB0" w14:textId="691ACC05"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146.00 </w:t>
            </w:r>
          </w:p>
        </w:tc>
      </w:tr>
      <w:tr w:rsidR="00E765C7" w:rsidRPr="00F307DA" w14:paraId="3870F60D"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3674AE81"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355753FF"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723E1BE6"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RESTO DE LA SECCION</w:t>
            </w:r>
          </w:p>
        </w:tc>
        <w:tc>
          <w:tcPr>
            <w:tcW w:w="1152" w:type="dxa"/>
            <w:tcBorders>
              <w:top w:val="nil"/>
              <w:left w:val="nil"/>
              <w:bottom w:val="single" w:sz="4" w:space="0" w:color="auto"/>
              <w:right w:val="single" w:sz="4" w:space="0" w:color="auto"/>
            </w:tcBorders>
            <w:shd w:val="clear" w:color="auto" w:fill="auto"/>
            <w:noWrap/>
            <w:vAlign w:val="bottom"/>
            <w:hideMark/>
          </w:tcPr>
          <w:p w14:paraId="53C14495" w14:textId="7BF06076"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98.00 </w:t>
            </w:r>
          </w:p>
        </w:tc>
      </w:tr>
      <w:tr w:rsidR="00E765C7" w:rsidRPr="00F307DA" w14:paraId="5D6D5299" w14:textId="77777777" w:rsidTr="00F307DA">
        <w:trPr>
          <w:trHeight w:val="210"/>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609C161B"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5F08EB4A"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74375BC8"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1152" w:type="dxa"/>
            <w:tcBorders>
              <w:top w:val="nil"/>
              <w:left w:val="nil"/>
              <w:bottom w:val="single" w:sz="4" w:space="0" w:color="auto"/>
              <w:right w:val="single" w:sz="4" w:space="0" w:color="auto"/>
            </w:tcBorders>
            <w:shd w:val="clear" w:color="auto" w:fill="auto"/>
            <w:noWrap/>
            <w:vAlign w:val="bottom"/>
            <w:hideMark/>
          </w:tcPr>
          <w:p w14:paraId="0AC90910"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r>
      <w:tr w:rsidR="00E765C7" w:rsidRPr="00F307DA" w14:paraId="6ED5D21B" w14:textId="77777777" w:rsidTr="00F307DA">
        <w:trPr>
          <w:trHeight w:val="300"/>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606A2BB"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2</w:t>
            </w:r>
          </w:p>
        </w:tc>
        <w:tc>
          <w:tcPr>
            <w:tcW w:w="1621" w:type="dxa"/>
            <w:tcBorders>
              <w:top w:val="nil"/>
              <w:left w:val="nil"/>
              <w:bottom w:val="single" w:sz="4" w:space="0" w:color="auto"/>
              <w:right w:val="single" w:sz="4" w:space="0" w:color="auto"/>
            </w:tcBorders>
            <w:shd w:val="clear" w:color="auto" w:fill="auto"/>
            <w:noWrap/>
            <w:vAlign w:val="bottom"/>
            <w:hideMark/>
          </w:tcPr>
          <w:p w14:paraId="079DB009"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4777036A"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2, 11</w:t>
            </w:r>
          </w:p>
        </w:tc>
        <w:tc>
          <w:tcPr>
            <w:tcW w:w="1152" w:type="dxa"/>
            <w:tcBorders>
              <w:top w:val="nil"/>
              <w:left w:val="nil"/>
              <w:bottom w:val="single" w:sz="4" w:space="0" w:color="auto"/>
              <w:right w:val="single" w:sz="4" w:space="0" w:color="auto"/>
            </w:tcBorders>
            <w:shd w:val="clear" w:color="auto" w:fill="auto"/>
            <w:noWrap/>
            <w:vAlign w:val="bottom"/>
            <w:hideMark/>
          </w:tcPr>
          <w:p w14:paraId="3BCAD18D" w14:textId="10A5EA53"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260.00 </w:t>
            </w:r>
          </w:p>
        </w:tc>
      </w:tr>
      <w:tr w:rsidR="00E765C7" w:rsidRPr="00F307DA" w14:paraId="00F14870" w14:textId="77777777" w:rsidTr="00F307DA">
        <w:trPr>
          <w:trHeight w:val="945"/>
        </w:trPr>
        <w:tc>
          <w:tcPr>
            <w:tcW w:w="1854" w:type="dxa"/>
            <w:vMerge/>
            <w:tcBorders>
              <w:top w:val="nil"/>
              <w:left w:val="single" w:sz="4" w:space="0" w:color="auto"/>
              <w:bottom w:val="single" w:sz="4" w:space="0" w:color="auto"/>
              <w:right w:val="single" w:sz="4" w:space="0" w:color="auto"/>
            </w:tcBorders>
            <w:vAlign w:val="center"/>
            <w:hideMark/>
          </w:tcPr>
          <w:p w14:paraId="1BEA4561"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center"/>
            <w:hideMark/>
          </w:tcPr>
          <w:p w14:paraId="05745F8D"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hideMark/>
          </w:tcPr>
          <w:p w14:paraId="5C82585F"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3, 4, 5, 6, 7, 8, 12, 13, 14, 15, 16, 17, 18, 19, 21, 22, 23, 24</w:t>
            </w:r>
          </w:p>
        </w:tc>
        <w:tc>
          <w:tcPr>
            <w:tcW w:w="1152" w:type="dxa"/>
            <w:tcBorders>
              <w:top w:val="nil"/>
              <w:left w:val="nil"/>
              <w:bottom w:val="single" w:sz="4" w:space="0" w:color="auto"/>
              <w:right w:val="single" w:sz="4" w:space="0" w:color="auto"/>
            </w:tcBorders>
            <w:shd w:val="clear" w:color="auto" w:fill="auto"/>
            <w:noWrap/>
            <w:vAlign w:val="center"/>
            <w:hideMark/>
          </w:tcPr>
          <w:p w14:paraId="0F851E8A" w14:textId="5DEF6C5F"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146.00 </w:t>
            </w:r>
          </w:p>
        </w:tc>
      </w:tr>
      <w:tr w:rsidR="00E765C7" w:rsidRPr="00F307DA" w14:paraId="39D3F9AB"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43749BEC"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6B8E7F28"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54B0FF5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RESTO DE SECCION</w:t>
            </w:r>
          </w:p>
        </w:tc>
        <w:tc>
          <w:tcPr>
            <w:tcW w:w="1152" w:type="dxa"/>
            <w:tcBorders>
              <w:top w:val="nil"/>
              <w:left w:val="nil"/>
              <w:bottom w:val="single" w:sz="4" w:space="0" w:color="auto"/>
              <w:right w:val="single" w:sz="4" w:space="0" w:color="auto"/>
            </w:tcBorders>
            <w:shd w:val="clear" w:color="auto" w:fill="auto"/>
            <w:noWrap/>
            <w:vAlign w:val="bottom"/>
            <w:hideMark/>
          </w:tcPr>
          <w:p w14:paraId="25409655" w14:textId="11FE4316"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98.00 </w:t>
            </w:r>
          </w:p>
        </w:tc>
      </w:tr>
      <w:tr w:rsidR="00E765C7" w:rsidRPr="00F307DA" w14:paraId="5AC5EA1F" w14:textId="77777777" w:rsidTr="00F307DA">
        <w:trPr>
          <w:trHeight w:val="19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141DF735"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5CA156D0"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348C49FF"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1152" w:type="dxa"/>
            <w:tcBorders>
              <w:top w:val="nil"/>
              <w:left w:val="nil"/>
              <w:bottom w:val="single" w:sz="4" w:space="0" w:color="auto"/>
              <w:right w:val="single" w:sz="4" w:space="0" w:color="auto"/>
            </w:tcBorders>
            <w:shd w:val="clear" w:color="auto" w:fill="auto"/>
            <w:noWrap/>
            <w:vAlign w:val="bottom"/>
            <w:hideMark/>
          </w:tcPr>
          <w:p w14:paraId="04FF8CB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r>
      <w:tr w:rsidR="00E765C7" w:rsidRPr="00F307DA" w14:paraId="606858FA" w14:textId="77777777" w:rsidTr="00F307DA">
        <w:trPr>
          <w:trHeight w:val="675"/>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5B39674"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3</w:t>
            </w:r>
          </w:p>
        </w:tc>
        <w:tc>
          <w:tcPr>
            <w:tcW w:w="1621" w:type="dxa"/>
            <w:tcBorders>
              <w:top w:val="nil"/>
              <w:left w:val="nil"/>
              <w:bottom w:val="single" w:sz="4" w:space="0" w:color="auto"/>
              <w:right w:val="single" w:sz="4" w:space="0" w:color="auto"/>
            </w:tcBorders>
            <w:shd w:val="clear" w:color="auto" w:fill="auto"/>
            <w:noWrap/>
            <w:vAlign w:val="center"/>
            <w:hideMark/>
          </w:tcPr>
          <w:p w14:paraId="059FCF43"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hideMark/>
          </w:tcPr>
          <w:p w14:paraId="5EDEFF33"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1, 2, 3, 4, 5, 16, 17, 18, 19, 20, 28, 29, 30, 31</w:t>
            </w:r>
          </w:p>
        </w:tc>
        <w:tc>
          <w:tcPr>
            <w:tcW w:w="1152" w:type="dxa"/>
            <w:tcBorders>
              <w:top w:val="nil"/>
              <w:left w:val="nil"/>
              <w:bottom w:val="single" w:sz="4" w:space="0" w:color="auto"/>
              <w:right w:val="single" w:sz="4" w:space="0" w:color="auto"/>
            </w:tcBorders>
            <w:shd w:val="clear" w:color="auto" w:fill="auto"/>
            <w:noWrap/>
            <w:vAlign w:val="center"/>
            <w:hideMark/>
          </w:tcPr>
          <w:p w14:paraId="2BF13AC5" w14:textId="05FC64B9"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260.00 </w:t>
            </w:r>
          </w:p>
        </w:tc>
      </w:tr>
      <w:tr w:rsidR="00E765C7" w:rsidRPr="00F307DA" w14:paraId="1BCC1EDD"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1E2A5E9E"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5A7C872C"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vAlign w:val="bottom"/>
            <w:hideMark/>
          </w:tcPr>
          <w:p w14:paraId="765A908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26, 27, 32, 33</w:t>
            </w:r>
          </w:p>
        </w:tc>
        <w:tc>
          <w:tcPr>
            <w:tcW w:w="1152" w:type="dxa"/>
            <w:tcBorders>
              <w:top w:val="nil"/>
              <w:left w:val="nil"/>
              <w:bottom w:val="single" w:sz="4" w:space="0" w:color="auto"/>
              <w:right w:val="single" w:sz="4" w:space="0" w:color="auto"/>
            </w:tcBorders>
            <w:shd w:val="clear" w:color="auto" w:fill="auto"/>
            <w:noWrap/>
            <w:vAlign w:val="bottom"/>
            <w:hideMark/>
          </w:tcPr>
          <w:p w14:paraId="0B677A51" w14:textId="33AB6FB8"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146.00 </w:t>
            </w:r>
          </w:p>
        </w:tc>
      </w:tr>
      <w:tr w:rsidR="00E765C7" w:rsidRPr="00F307DA" w14:paraId="179BAD8C"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00C8C8EC"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31D0C7E6"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319184F2"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RESTO DE SECCION</w:t>
            </w:r>
          </w:p>
        </w:tc>
        <w:tc>
          <w:tcPr>
            <w:tcW w:w="1152" w:type="dxa"/>
            <w:tcBorders>
              <w:top w:val="nil"/>
              <w:left w:val="nil"/>
              <w:bottom w:val="single" w:sz="4" w:space="0" w:color="auto"/>
              <w:right w:val="single" w:sz="4" w:space="0" w:color="auto"/>
            </w:tcBorders>
            <w:shd w:val="clear" w:color="auto" w:fill="auto"/>
            <w:noWrap/>
            <w:vAlign w:val="bottom"/>
            <w:hideMark/>
          </w:tcPr>
          <w:p w14:paraId="36A5F458" w14:textId="6C0F7262"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98.00 </w:t>
            </w:r>
          </w:p>
        </w:tc>
      </w:tr>
      <w:tr w:rsidR="00E765C7" w:rsidRPr="00F307DA" w14:paraId="3D1B8BC9" w14:textId="77777777" w:rsidTr="00F307DA">
        <w:trPr>
          <w:trHeight w:val="210"/>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4A5DA049"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w:t>
            </w:r>
          </w:p>
        </w:tc>
        <w:tc>
          <w:tcPr>
            <w:tcW w:w="1621" w:type="dxa"/>
            <w:tcBorders>
              <w:top w:val="nil"/>
              <w:left w:val="nil"/>
              <w:bottom w:val="single" w:sz="4" w:space="0" w:color="auto"/>
              <w:right w:val="single" w:sz="4" w:space="0" w:color="auto"/>
            </w:tcBorders>
            <w:shd w:val="clear" w:color="auto" w:fill="auto"/>
            <w:noWrap/>
            <w:vAlign w:val="bottom"/>
            <w:hideMark/>
          </w:tcPr>
          <w:p w14:paraId="04DAF4DA"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4201" w:type="dxa"/>
            <w:tcBorders>
              <w:top w:val="nil"/>
              <w:left w:val="nil"/>
              <w:bottom w:val="single" w:sz="4" w:space="0" w:color="auto"/>
              <w:right w:val="single" w:sz="4" w:space="0" w:color="auto"/>
            </w:tcBorders>
            <w:shd w:val="clear" w:color="auto" w:fill="auto"/>
            <w:noWrap/>
            <w:vAlign w:val="bottom"/>
            <w:hideMark/>
          </w:tcPr>
          <w:p w14:paraId="5EF00AFD"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c>
          <w:tcPr>
            <w:tcW w:w="1152" w:type="dxa"/>
            <w:tcBorders>
              <w:top w:val="nil"/>
              <w:left w:val="nil"/>
              <w:bottom w:val="single" w:sz="4" w:space="0" w:color="auto"/>
              <w:right w:val="single" w:sz="4" w:space="0" w:color="auto"/>
            </w:tcBorders>
            <w:shd w:val="clear" w:color="auto" w:fill="auto"/>
            <w:noWrap/>
            <w:vAlign w:val="bottom"/>
            <w:hideMark/>
          </w:tcPr>
          <w:p w14:paraId="39E263CD"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w:t>
            </w:r>
          </w:p>
        </w:tc>
      </w:tr>
      <w:tr w:rsidR="00E765C7" w:rsidRPr="00F307DA" w14:paraId="223F73FB" w14:textId="77777777" w:rsidTr="00F307DA">
        <w:trPr>
          <w:trHeight w:val="300"/>
        </w:trPr>
        <w:tc>
          <w:tcPr>
            <w:tcW w:w="185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4CE6F77"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4</w:t>
            </w:r>
          </w:p>
        </w:tc>
        <w:tc>
          <w:tcPr>
            <w:tcW w:w="1621" w:type="dxa"/>
            <w:tcBorders>
              <w:top w:val="nil"/>
              <w:left w:val="nil"/>
              <w:bottom w:val="single" w:sz="4" w:space="0" w:color="auto"/>
              <w:right w:val="single" w:sz="4" w:space="0" w:color="auto"/>
            </w:tcBorders>
            <w:shd w:val="clear" w:color="auto" w:fill="auto"/>
            <w:noWrap/>
            <w:vAlign w:val="bottom"/>
            <w:hideMark/>
          </w:tcPr>
          <w:p w14:paraId="5E971314"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CENTRO</w:t>
            </w:r>
          </w:p>
        </w:tc>
        <w:tc>
          <w:tcPr>
            <w:tcW w:w="4201" w:type="dxa"/>
            <w:tcBorders>
              <w:top w:val="nil"/>
              <w:left w:val="nil"/>
              <w:bottom w:val="single" w:sz="4" w:space="0" w:color="auto"/>
              <w:right w:val="single" w:sz="4" w:space="0" w:color="auto"/>
            </w:tcBorders>
            <w:shd w:val="clear" w:color="auto" w:fill="auto"/>
            <w:noWrap/>
            <w:vAlign w:val="bottom"/>
            <w:hideMark/>
          </w:tcPr>
          <w:p w14:paraId="64C3C0DA"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1, 2, 11, 12</w:t>
            </w:r>
          </w:p>
        </w:tc>
        <w:tc>
          <w:tcPr>
            <w:tcW w:w="1152" w:type="dxa"/>
            <w:tcBorders>
              <w:top w:val="nil"/>
              <w:left w:val="nil"/>
              <w:bottom w:val="single" w:sz="4" w:space="0" w:color="auto"/>
              <w:right w:val="single" w:sz="4" w:space="0" w:color="auto"/>
            </w:tcBorders>
            <w:shd w:val="clear" w:color="auto" w:fill="auto"/>
            <w:noWrap/>
            <w:vAlign w:val="bottom"/>
            <w:hideMark/>
          </w:tcPr>
          <w:p w14:paraId="44CA5C30" w14:textId="5A31AB9A"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260.00 </w:t>
            </w:r>
          </w:p>
        </w:tc>
      </w:tr>
      <w:tr w:rsidR="00E765C7" w:rsidRPr="00F307DA" w14:paraId="43AA7B3E" w14:textId="77777777" w:rsidTr="00F307DA">
        <w:trPr>
          <w:trHeight w:val="900"/>
        </w:trPr>
        <w:tc>
          <w:tcPr>
            <w:tcW w:w="1854" w:type="dxa"/>
            <w:vMerge/>
            <w:tcBorders>
              <w:top w:val="nil"/>
              <w:left w:val="single" w:sz="4" w:space="0" w:color="auto"/>
              <w:bottom w:val="single" w:sz="4" w:space="0" w:color="auto"/>
              <w:right w:val="single" w:sz="4" w:space="0" w:color="auto"/>
            </w:tcBorders>
            <w:vAlign w:val="center"/>
            <w:hideMark/>
          </w:tcPr>
          <w:p w14:paraId="77513627"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center"/>
            <w:hideMark/>
          </w:tcPr>
          <w:p w14:paraId="01976B6F"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MEDIA</w:t>
            </w:r>
          </w:p>
        </w:tc>
        <w:tc>
          <w:tcPr>
            <w:tcW w:w="4201" w:type="dxa"/>
            <w:tcBorders>
              <w:top w:val="nil"/>
              <w:left w:val="nil"/>
              <w:bottom w:val="single" w:sz="4" w:space="0" w:color="auto"/>
              <w:right w:val="single" w:sz="4" w:space="0" w:color="auto"/>
            </w:tcBorders>
            <w:shd w:val="clear" w:color="auto" w:fill="auto"/>
            <w:noWrap/>
            <w:hideMark/>
          </w:tcPr>
          <w:p w14:paraId="29013F24"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3, 4, 5, 6, 13, 14, 16, 17, 18, 19, 20, 21, 22, 23, 24, 25, 32</w:t>
            </w:r>
          </w:p>
        </w:tc>
        <w:tc>
          <w:tcPr>
            <w:tcW w:w="1152" w:type="dxa"/>
            <w:tcBorders>
              <w:top w:val="nil"/>
              <w:left w:val="nil"/>
              <w:bottom w:val="single" w:sz="4" w:space="0" w:color="auto"/>
              <w:right w:val="single" w:sz="4" w:space="0" w:color="auto"/>
            </w:tcBorders>
            <w:shd w:val="clear" w:color="auto" w:fill="auto"/>
            <w:noWrap/>
            <w:vAlign w:val="center"/>
            <w:hideMark/>
          </w:tcPr>
          <w:p w14:paraId="2FE01C4D" w14:textId="4C6F2197"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146.00 </w:t>
            </w:r>
          </w:p>
        </w:tc>
      </w:tr>
      <w:tr w:rsidR="00E765C7" w:rsidRPr="00F307DA" w14:paraId="4C7FD1E5" w14:textId="77777777" w:rsidTr="00F307DA">
        <w:trPr>
          <w:trHeight w:val="300"/>
        </w:trPr>
        <w:tc>
          <w:tcPr>
            <w:tcW w:w="1854" w:type="dxa"/>
            <w:vMerge/>
            <w:tcBorders>
              <w:top w:val="nil"/>
              <w:left w:val="single" w:sz="4" w:space="0" w:color="auto"/>
              <w:bottom w:val="single" w:sz="4" w:space="0" w:color="auto"/>
              <w:right w:val="single" w:sz="4" w:space="0" w:color="auto"/>
            </w:tcBorders>
            <w:vAlign w:val="center"/>
            <w:hideMark/>
          </w:tcPr>
          <w:p w14:paraId="7E46E3BB"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vAlign w:val="bottom"/>
            <w:hideMark/>
          </w:tcPr>
          <w:p w14:paraId="009B7C2B"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PERIFERIA</w:t>
            </w:r>
          </w:p>
        </w:tc>
        <w:tc>
          <w:tcPr>
            <w:tcW w:w="4201" w:type="dxa"/>
            <w:tcBorders>
              <w:top w:val="nil"/>
              <w:left w:val="nil"/>
              <w:bottom w:val="single" w:sz="4" w:space="0" w:color="auto"/>
              <w:right w:val="single" w:sz="4" w:space="0" w:color="auto"/>
            </w:tcBorders>
            <w:shd w:val="clear" w:color="auto" w:fill="auto"/>
            <w:noWrap/>
            <w:vAlign w:val="bottom"/>
            <w:hideMark/>
          </w:tcPr>
          <w:p w14:paraId="67F71B37"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RESTO DE SECCION</w:t>
            </w:r>
          </w:p>
        </w:tc>
        <w:tc>
          <w:tcPr>
            <w:tcW w:w="1152" w:type="dxa"/>
            <w:tcBorders>
              <w:top w:val="nil"/>
              <w:left w:val="nil"/>
              <w:bottom w:val="single" w:sz="4" w:space="0" w:color="auto"/>
              <w:right w:val="single" w:sz="4" w:space="0" w:color="auto"/>
            </w:tcBorders>
            <w:shd w:val="clear" w:color="auto" w:fill="auto"/>
            <w:noWrap/>
            <w:vAlign w:val="bottom"/>
            <w:hideMark/>
          </w:tcPr>
          <w:p w14:paraId="0DDC0386" w14:textId="6A710610"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 xml:space="preserve">98.00 </w:t>
            </w:r>
          </w:p>
        </w:tc>
      </w:tr>
      <w:tr w:rsidR="00E765C7" w:rsidRPr="00F307DA" w14:paraId="4138637E" w14:textId="77777777" w:rsidTr="00F307DA">
        <w:trPr>
          <w:trHeight w:val="300"/>
        </w:trPr>
        <w:tc>
          <w:tcPr>
            <w:tcW w:w="1854" w:type="dxa"/>
            <w:tcBorders>
              <w:top w:val="nil"/>
              <w:left w:val="single" w:sz="4" w:space="0" w:color="auto"/>
              <w:bottom w:val="single" w:sz="4" w:space="0" w:color="auto"/>
              <w:right w:val="single" w:sz="4" w:space="0" w:color="auto"/>
            </w:tcBorders>
            <w:shd w:val="clear" w:color="000000" w:fill="D9D9D9"/>
            <w:noWrap/>
            <w:vAlign w:val="bottom"/>
            <w:hideMark/>
          </w:tcPr>
          <w:p w14:paraId="5EA40A18"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TODAS LAS COMISARIAS</w:t>
            </w:r>
          </w:p>
        </w:tc>
        <w:tc>
          <w:tcPr>
            <w:tcW w:w="697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2414A2"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$90.00</w:t>
            </w:r>
          </w:p>
        </w:tc>
      </w:tr>
      <w:tr w:rsidR="00E765C7" w:rsidRPr="00F307DA" w14:paraId="036CFA5E" w14:textId="77777777" w:rsidTr="00F307DA">
        <w:trPr>
          <w:trHeight w:val="300"/>
        </w:trPr>
        <w:tc>
          <w:tcPr>
            <w:tcW w:w="1854" w:type="dxa"/>
            <w:tcBorders>
              <w:top w:val="nil"/>
              <w:left w:val="nil"/>
              <w:bottom w:val="nil"/>
              <w:right w:val="nil"/>
            </w:tcBorders>
            <w:shd w:val="clear" w:color="auto" w:fill="auto"/>
            <w:noWrap/>
            <w:vAlign w:val="bottom"/>
            <w:hideMark/>
          </w:tcPr>
          <w:p w14:paraId="2B4DAE0B"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bottom"/>
            <w:hideMark/>
          </w:tcPr>
          <w:p w14:paraId="5E1AAA98"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400F77D0"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14:paraId="2C74444D" w14:textId="77777777" w:rsidR="00E765C7" w:rsidRPr="00F307DA" w:rsidRDefault="00E765C7" w:rsidP="00F307DA">
            <w:pPr>
              <w:spacing w:after="0" w:line="360" w:lineRule="auto"/>
              <w:rPr>
                <w:rFonts w:ascii="Arial" w:eastAsia="Times New Roman" w:hAnsi="Arial" w:cs="Arial"/>
                <w:sz w:val="20"/>
                <w:szCs w:val="20"/>
                <w:lang w:eastAsia="es-MX"/>
              </w:rPr>
            </w:pPr>
          </w:p>
        </w:tc>
      </w:tr>
      <w:tr w:rsidR="00E765C7" w:rsidRPr="00F307DA" w14:paraId="723212F9" w14:textId="77777777" w:rsidTr="00F307DA">
        <w:trPr>
          <w:trHeight w:val="300"/>
        </w:trPr>
        <w:tc>
          <w:tcPr>
            <w:tcW w:w="347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CDAB10"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RUSTICOS</w:t>
            </w:r>
          </w:p>
        </w:tc>
        <w:tc>
          <w:tcPr>
            <w:tcW w:w="5353"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1B284029"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VXHAS</w:t>
            </w:r>
          </w:p>
        </w:tc>
      </w:tr>
      <w:tr w:rsidR="00E765C7" w:rsidRPr="00F307DA" w14:paraId="510E1E99" w14:textId="77777777" w:rsidTr="00F307DA">
        <w:trPr>
          <w:trHeight w:val="300"/>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ECF80"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BRECHA</w:t>
            </w:r>
          </w:p>
        </w:tc>
        <w:tc>
          <w:tcPr>
            <w:tcW w:w="53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3B0A7D" w14:textId="3949594C"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17,820.00</w:t>
            </w:r>
          </w:p>
        </w:tc>
      </w:tr>
      <w:tr w:rsidR="00E765C7" w:rsidRPr="00F307DA" w14:paraId="5503095A" w14:textId="77777777" w:rsidTr="00F307DA">
        <w:trPr>
          <w:trHeight w:val="300"/>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AE79"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CAMINO BLANCO</w:t>
            </w:r>
          </w:p>
        </w:tc>
        <w:tc>
          <w:tcPr>
            <w:tcW w:w="53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0A238F" w14:textId="726DC172"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34,830.00</w:t>
            </w:r>
          </w:p>
        </w:tc>
      </w:tr>
      <w:tr w:rsidR="00E765C7" w:rsidRPr="00F307DA" w14:paraId="1FD0324A" w14:textId="77777777" w:rsidTr="00F307DA">
        <w:trPr>
          <w:trHeight w:val="300"/>
        </w:trPr>
        <w:tc>
          <w:tcPr>
            <w:tcW w:w="3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AAD1"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CARRETERA</w:t>
            </w:r>
          </w:p>
        </w:tc>
        <w:tc>
          <w:tcPr>
            <w:tcW w:w="53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C80E10" w14:textId="39CA5D1C"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51,840.00</w:t>
            </w:r>
          </w:p>
        </w:tc>
      </w:tr>
      <w:tr w:rsidR="00E765C7" w:rsidRPr="00F307DA" w14:paraId="721888C4" w14:textId="77777777" w:rsidTr="00F307DA">
        <w:trPr>
          <w:trHeight w:val="300"/>
        </w:trPr>
        <w:tc>
          <w:tcPr>
            <w:tcW w:w="1854" w:type="dxa"/>
            <w:tcBorders>
              <w:top w:val="nil"/>
              <w:left w:val="nil"/>
              <w:bottom w:val="nil"/>
              <w:right w:val="nil"/>
            </w:tcBorders>
            <w:shd w:val="clear" w:color="auto" w:fill="auto"/>
            <w:noWrap/>
            <w:vAlign w:val="bottom"/>
            <w:hideMark/>
          </w:tcPr>
          <w:p w14:paraId="1125F663"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bottom"/>
            <w:hideMark/>
          </w:tcPr>
          <w:p w14:paraId="7869DB99"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101A8029"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14:paraId="63B356DF" w14:textId="77777777" w:rsidR="00E765C7" w:rsidRPr="00F307DA" w:rsidRDefault="00E765C7" w:rsidP="00F307DA">
            <w:pPr>
              <w:spacing w:after="0" w:line="360" w:lineRule="auto"/>
              <w:rPr>
                <w:rFonts w:ascii="Arial" w:eastAsia="Times New Roman" w:hAnsi="Arial" w:cs="Arial"/>
                <w:sz w:val="20"/>
                <w:szCs w:val="20"/>
                <w:lang w:eastAsia="es-MX"/>
              </w:rPr>
            </w:pPr>
          </w:p>
        </w:tc>
      </w:tr>
      <w:tr w:rsidR="00E765C7" w:rsidRPr="00F307DA" w14:paraId="232C26A3" w14:textId="77777777" w:rsidTr="00F307DA">
        <w:trPr>
          <w:trHeight w:val="300"/>
        </w:trPr>
        <w:tc>
          <w:tcPr>
            <w:tcW w:w="1854" w:type="dxa"/>
            <w:tcBorders>
              <w:top w:val="nil"/>
              <w:left w:val="nil"/>
              <w:bottom w:val="nil"/>
              <w:right w:val="nil"/>
            </w:tcBorders>
            <w:shd w:val="clear" w:color="auto" w:fill="auto"/>
            <w:noWrap/>
            <w:vAlign w:val="bottom"/>
            <w:hideMark/>
          </w:tcPr>
          <w:p w14:paraId="3243CCA7"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1621" w:type="dxa"/>
            <w:tcBorders>
              <w:top w:val="nil"/>
              <w:left w:val="nil"/>
              <w:bottom w:val="nil"/>
              <w:right w:val="nil"/>
            </w:tcBorders>
            <w:shd w:val="clear" w:color="auto" w:fill="auto"/>
            <w:noWrap/>
            <w:vAlign w:val="bottom"/>
            <w:hideMark/>
          </w:tcPr>
          <w:p w14:paraId="6E0EE979"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noWrap/>
            <w:vAlign w:val="bottom"/>
            <w:hideMark/>
          </w:tcPr>
          <w:p w14:paraId="4D1FB9BF" w14:textId="77777777" w:rsidR="00E765C7" w:rsidRPr="00F307DA" w:rsidRDefault="00E765C7" w:rsidP="00F307DA">
            <w:pPr>
              <w:spacing w:after="0" w:line="36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14:paraId="5525B8B7" w14:textId="77777777" w:rsidR="00E765C7" w:rsidRPr="00F307DA" w:rsidRDefault="00E765C7" w:rsidP="00F307DA">
            <w:pPr>
              <w:spacing w:after="0" w:line="360" w:lineRule="auto"/>
              <w:rPr>
                <w:rFonts w:ascii="Arial" w:eastAsia="Times New Roman" w:hAnsi="Arial" w:cs="Arial"/>
                <w:sz w:val="20"/>
                <w:szCs w:val="20"/>
                <w:lang w:eastAsia="es-MX"/>
              </w:rPr>
            </w:pPr>
          </w:p>
        </w:tc>
      </w:tr>
      <w:tr w:rsidR="00E765C7" w:rsidRPr="00F307DA" w14:paraId="0F90CF20" w14:textId="77777777" w:rsidTr="00F307DA">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FD3131A"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VALORES UNITARIOS DE CONSTRUCCIÓN (TABLA B)</w:t>
            </w:r>
          </w:p>
        </w:tc>
      </w:tr>
      <w:tr w:rsidR="00E765C7" w:rsidRPr="00F307DA" w14:paraId="258B4189" w14:textId="77777777" w:rsidTr="00F307DA">
        <w:trPr>
          <w:trHeight w:val="315"/>
        </w:trPr>
        <w:tc>
          <w:tcPr>
            <w:tcW w:w="1854"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66A9B6" w14:textId="77777777" w:rsidR="00E765C7" w:rsidRPr="00F307DA" w:rsidRDefault="00E765C7" w:rsidP="00F307DA">
            <w:pPr>
              <w:spacing w:after="0" w:line="360" w:lineRule="auto"/>
              <w:jc w:val="center"/>
              <w:rPr>
                <w:rFonts w:ascii="Arial" w:eastAsia="Times New Roman" w:hAnsi="Arial" w:cs="Arial"/>
                <w:b/>
                <w:bCs/>
                <w:i/>
                <w:iCs/>
                <w:color w:val="000000"/>
                <w:sz w:val="20"/>
                <w:szCs w:val="20"/>
                <w:lang w:eastAsia="es-MX"/>
              </w:rPr>
            </w:pPr>
            <w:r w:rsidRPr="00F307DA">
              <w:rPr>
                <w:rFonts w:ascii="Arial" w:eastAsia="Times New Roman" w:hAnsi="Arial" w:cs="Arial"/>
                <w:b/>
                <w:bCs/>
                <w:i/>
                <w:iCs/>
                <w:color w:val="000000"/>
                <w:sz w:val="20"/>
                <w:szCs w:val="20"/>
                <w:lang w:eastAsia="es-MX"/>
              </w:rPr>
              <w:t>TIPO DE CONSTRUCCION</w:t>
            </w:r>
          </w:p>
        </w:tc>
        <w:tc>
          <w:tcPr>
            <w:tcW w:w="6974"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1A896F9B"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 POR M2</w:t>
            </w:r>
          </w:p>
        </w:tc>
      </w:tr>
      <w:tr w:rsidR="00E765C7" w:rsidRPr="00F307DA" w14:paraId="48772827" w14:textId="77777777" w:rsidTr="00F307DA">
        <w:trPr>
          <w:trHeight w:val="315"/>
        </w:trPr>
        <w:tc>
          <w:tcPr>
            <w:tcW w:w="1854" w:type="dxa"/>
            <w:vMerge/>
            <w:tcBorders>
              <w:top w:val="nil"/>
              <w:left w:val="single" w:sz="4" w:space="0" w:color="auto"/>
              <w:bottom w:val="single" w:sz="4" w:space="0" w:color="auto"/>
              <w:right w:val="single" w:sz="4" w:space="0" w:color="auto"/>
            </w:tcBorders>
            <w:vAlign w:val="center"/>
            <w:hideMark/>
          </w:tcPr>
          <w:p w14:paraId="6A5DEF65" w14:textId="77777777" w:rsidR="00E765C7" w:rsidRPr="00F307DA" w:rsidRDefault="00E765C7" w:rsidP="00F307DA">
            <w:pPr>
              <w:spacing w:after="0" w:line="360" w:lineRule="auto"/>
              <w:rPr>
                <w:rFonts w:ascii="Arial" w:eastAsia="Times New Roman" w:hAnsi="Arial" w:cs="Arial"/>
                <w:b/>
                <w:bCs/>
                <w:i/>
                <w:iCs/>
                <w:color w:val="000000"/>
                <w:sz w:val="20"/>
                <w:szCs w:val="20"/>
                <w:lang w:eastAsia="es-MX"/>
              </w:rPr>
            </w:pPr>
          </w:p>
        </w:tc>
        <w:tc>
          <w:tcPr>
            <w:tcW w:w="1621" w:type="dxa"/>
            <w:tcBorders>
              <w:top w:val="nil"/>
              <w:left w:val="nil"/>
              <w:bottom w:val="single" w:sz="4" w:space="0" w:color="auto"/>
              <w:right w:val="single" w:sz="4" w:space="0" w:color="auto"/>
            </w:tcBorders>
            <w:shd w:val="clear" w:color="000000" w:fill="D9D9D9"/>
            <w:noWrap/>
            <w:vAlign w:val="center"/>
            <w:hideMark/>
          </w:tcPr>
          <w:p w14:paraId="30B5F299" w14:textId="77777777" w:rsidR="00E765C7" w:rsidRPr="00F307DA" w:rsidRDefault="00E765C7" w:rsidP="00F307DA">
            <w:pPr>
              <w:spacing w:after="0" w:line="360" w:lineRule="auto"/>
              <w:jc w:val="center"/>
              <w:rPr>
                <w:rFonts w:ascii="Arial" w:eastAsia="Times New Roman" w:hAnsi="Arial" w:cs="Arial"/>
                <w:b/>
                <w:bCs/>
                <w:i/>
                <w:iCs/>
                <w:color w:val="000000"/>
                <w:sz w:val="20"/>
                <w:szCs w:val="20"/>
                <w:lang w:eastAsia="es-MX"/>
              </w:rPr>
            </w:pPr>
            <w:r w:rsidRPr="00F307DA">
              <w:rPr>
                <w:rFonts w:ascii="Arial" w:eastAsia="Times New Roman" w:hAnsi="Arial" w:cs="Arial"/>
                <w:b/>
                <w:bCs/>
                <w:i/>
                <w:iCs/>
                <w:color w:val="000000"/>
                <w:sz w:val="20"/>
                <w:szCs w:val="20"/>
                <w:lang w:eastAsia="es-MX"/>
              </w:rPr>
              <w:t>CENTRO</w:t>
            </w:r>
          </w:p>
        </w:tc>
        <w:tc>
          <w:tcPr>
            <w:tcW w:w="4201" w:type="dxa"/>
            <w:tcBorders>
              <w:top w:val="nil"/>
              <w:left w:val="nil"/>
              <w:bottom w:val="single" w:sz="4" w:space="0" w:color="auto"/>
              <w:right w:val="single" w:sz="4" w:space="0" w:color="auto"/>
            </w:tcBorders>
            <w:shd w:val="clear" w:color="000000" w:fill="D9D9D9"/>
            <w:noWrap/>
            <w:vAlign w:val="center"/>
            <w:hideMark/>
          </w:tcPr>
          <w:p w14:paraId="4F28A98E" w14:textId="77777777" w:rsidR="00E765C7" w:rsidRPr="00F307DA" w:rsidRDefault="00E765C7" w:rsidP="00F307DA">
            <w:pPr>
              <w:spacing w:after="0" w:line="360" w:lineRule="auto"/>
              <w:jc w:val="center"/>
              <w:rPr>
                <w:rFonts w:ascii="Arial" w:eastAsia="Times New Roman" w:hAnsi="Arial" w:cs="Arial"/>
                <w:b/>
                <w:bCs/>
                <w:i/>
                <w:iCs/>
                <w:color w:val="000000"/>
                <w:sz w:val="20"/>
                <w:szCs w:val="20"/>
                <w:lang w:eastAsia="es-MX"/>
              </w:rPr>
            </w:pPr>
            <w:r w:rsidRPr="00F307DA">
              <w:rPr>
                <w:rFonts w:ascii="Arial" w:eastAsia="Times New Roman" w:hAnsi="Arial" w:cs="Arial"/>
                <w:b/>
                <w:bCs/>
                <w:i/>
                <w:iCs/>
                <w:color w:val="000000"/>
                <w:sz w:val="20"/>
                <w:szCs w:val="20"/>
                <w:lang w:eastAsia="es-MX"/>
              </w:rPr>
              <w:t>MEDIA</w:t>
            </w:r>
          </w:p>
        </w:tc>
        <w:tc>
          <w:tcPr>
            <w:tcW w:w="1152" w:type="dxa"/>
            <w:tcBorders>
              <w:top w:val="nil"/>
              <w:left w:val="nil"/>
              <w:bottom w:val="single" w:sz="4" w:space="0" w:color="auto"/>
              <w:right w:val="single" w:sz="4" w:space="0" w:color="auto"/>
            </w:tcBorders>
            <w:shd w:val="clear" w:color="000000" w:fill="D9D9D9"/>
            <w:noWrap/>
            <w:vAlign w:val="center"/>
            <w:hideMark/>
          </w:tcPr>
          <w:p w14:paraId="65FD7B7C" w14:textId="77777777" w:rsidR="00E765C7" w:rsidRPr="00F307DA" w:rsidRDefault="00E765C7" w:rsidP="00F307DA">
            <w:pPr>
              <w:spacing w:after="0" w:line="360" w:lineRule="auto"/>
              <w:jc w:val="center"/>
              <w:rPr>
                <w:rFonts w:ascii="Arial" w:eastAsia="Times New Roman" w:hAnsi="Arial" w:cs="Arial"/>
                <w:b/>
                <w:bCs/>
                <w:i/>
                <w:iCs/>
                <w:color w:val="000000"/>
                <w:sz w:val="20"/>
                <w:szCs w:val="20"/>
                <w:lang w:eastAsia="es-MX"/>
              </w:rPr>
            </w:pPr>
            <w:r w:rsidRPr="00F307DA">
              <w:rPr>
                <w:rFonts w:ascii="Arial" w:eastAsia="Times New Roman" w:hAnsi="Arial" w:cs="Arial"/>
                <w:b/>
                <w:bCs/>
                <w:i/>
                <w:iCs/>
                <w:color w:val="000000"/>
                <w:sz w:val="20"/>
                <w:szCs w:val="20"/>
                <w:lang w:eastAsia="es-MX"/>
              </w:rPr>
              <w:t>PERIFERIA</w:t>
            </w:r>
          </w:p>
        </w:tc>
      </w:tr>
      <w:tr w:rsidR="00E765C7" w:rsidRPr="00F307DA" w14:paraId="1F9C0236" w14:textId="77777777" w:rsidTr="00660B34">
        <w:trPr>
          <w:trHeight w:val="31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1E4C2D6C"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CONCRETO</w:t>
            </w:r>
          </w:p>
        </w:tc>
        <w:tc>
          <w:tcPr>
            <w:tcW w:w="1621" w:type="dxa"/>
            <w:tcBorders>
              <w:top w:val="nil"/>
              <w:left w:val="nil"/>
              <w:bottom w:val="single" w:sz="4" w:space="0" w:color="auto"/>
              <w:right w:val="single" w:sz="4" w:space="0" w:color="auto"/>
            </w:tcBorders>
            <w:shd w:val="clear" w:color="auto" w:fill="auto"/>
            <w:noWrap/>
            <w:vAlign w:val="center"/>
            <w:hideMark/>
          </w:tcPr>
          <w:p w14:paraId="6B77461F" w14:textId="7418F3EA"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4,320.00</w:t>
            </w:r>
          </w:p>
        </w:tc>
        <w:tc>
          <w:tcPr>
            <w:tcW w:w="4201" w:type="dxa"/>
            <w:tcBorders>
              <w:top w:val="nil"/>
              <w:left w:val="nil"/>
              <w:bottom w:val="single" w:sz="4" w:space="0" w:color="auto"/>
              <w:right w:val="single" w:sz="4" w:space="0" w:color="auto"/>
            </w:tcBorders>
            <w:shd w:val="clear" w:color="auto" w:fill="auto"/>
            <w:vAlign w:val="center"/>
            <w:hideMark/>
          </w:tcPr>
          <w:p w14:paraId="59CA14D0" w14:textId="68909BB0"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2,916.00</w:t>
            </w:r>
          </w:p>
        </w:tc>
        <w:tc>
          <w:tcPr>
            <w:tcW w:w="1152" w:type="dxa"/>
            <w:tcBorders>
              <w:top w:val="nil"/>
              <w:left w:val="nil"/>
              <w:bottom w:val="single" w:sz="4" w:space="0" w:color="auto"/>
              <w:right w:val="single" w:sz="4" w:space="0" w:color="auto"/>
            </w:tcBorders>
            <w:shd w:val="clear" w:color="auto" w:fill="auto"/>
            <w:noWrap/>
            <w:vAlign w:val="center"/>
            <w:hideMark/>
          </w:tcPr>
          <w:p w14:paraId="388D4BA6" w14:textId="7350A81E"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1,620.00</w:t>
            </w:r>
          </w:p>
        </w:tc>
      </w:tr>
      <w:tr w:rsidR="00E765C7" w:rsidRPr="00F307DA" w14:paraId="203467F1" w14:textId="77777777" w:rsidTr="00660B34">
        <w:trPr>
          <w:trHeight w:val="315"/>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A277"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HIERRO Y ROLLIZOS</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091E88B3" w14:textId="765F3B1C"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3,240.00</w:t>
            </w:r>
          </w:p>
        </w:tc>
        <w:tc>
          <w:tcPr>
            <w:tcW w:w="4201" w:type="dxa"/>
            <w:tcBorders>
              <w:top w:val="single" w:sz="4" w:space="0" w:color="auto"/>
              <w:left w:val="nil"/>
              <w:bottom w:val="single" w:sz="4" w:space="0" w:color="auto"/>
              <w:right w:val="single" w:sz="4" w:space="0" w:color="auto"/>
            </w:tcBorders>
            <w:shd w:val="clear" w:color="auto" w:fill="auto"/>
            <w:vAlign w:val="center"/>
            <w:hideMark/>
          </w:tcPr>
          <w:p w14:paraId="736EE9DB" w14:textId="18FA101C"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1,620.00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010E648F" w14:textId="1B95DCAE"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1,080.00</w:t>
            </w:r>
          </w:p>
        </w:tc>
      </w:tr>
      <w:tr w:rsidR="00E765C7" w:rsidRPr="00F307DA" w14:paraId="0399C2E2" w14:textId="77777777" w:rsidTr="00F307DA">
        <w:trPr>
          <w:trHeight w:val="31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15843F8D"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ZINC, ASBESTO, TEJA</w:t>
            </w:r>
          </w:p>
        </w:tc>
        <w:tc>
          <w:tcPr>
            <w:tcW w:w="1621" w:type="dxa"/>
            <w:tcBorders>
              <w:top w:val="nil"/>
              <w:left w:val="nil"/>
              <w:bottom w:val="single" w:sz="4" w:space="0" w:color="auto"/>
              <w:right w:val="single" w:sz="4" w:space="0" w:color="auto"/>
            </w:tcBorders>
            <w:shd w:val="clear" w:color="auto" w:fill="auto"/>
            <w:noWrap/>
            <w:vAlign w:val="center"/>
            <w:hideMark/>
          </w:tcPr>
          <w:p w14:paraId="0D86CFA4" w14:textId="48F06DB3"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1,080.00</w:t>
            </w:r>
          </w:p>
        </w:tc>
        <w:tc>
          <w:tcPr>
            <w:tcW w:w="4201" w:type="dxa"/>
            <w:tcBorders>
              <w:top w:val="nil"/>
              <w:left w:val="nil"/>
              <w:bottom w:val="single" w:sz="4" w:space="0" w:color="auto"/>
              <w:right w:val="single" w:sz="4" w:space="0" w:color="auto"/>
            </w:tcBorders>
            <w:shd w:val="clear" w:color="auto" w:fill="auto"/>
            <w:vAlign w:val="center"/>
            <w:hideMark/>
          </w:tcPr>
          <w:p w14:paraId="07D88662" w14:textId="18B6AF14"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756.00</w:t>
            </w:r>
          </w:p>
        </w:tc>
        <w:tc>
          <w:tcPr>
            <w:tcW w:w="1152" w:type="dxa"/>
            <w:tcBorders>
              <w:top w:val="nil"/>
              <w:left w:val="nil"/>
              <w:bottom w:val="single" w:sz="4" w:space="0" w:color="auto"/>
              <w:right w:val="single" w:sz="4" w:space="0" w:color="auto"/>
            </w:tcBorders>
            <w:shd w:val="clear" w:color="auto" w:fill="auto"/>
            <w:noWrap/>
            <w:vAlign w:val="center"/>
            <w:hideMark/>
          </w:tcPr>
          <w:p w14:paraId="18A8177D" w14:textId="1CA0738D"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540.00</w:t>
            </w:r>
          </w:p>
        </w:tc>
      </w:tr>
      <w:tr w:rsidR="00E765C7" w:rsidRPr="00F307DA" w14:paraId="55CBEB75" w14:textId="77777777" w:rsidTr="00F307DA">
        <w:trPr>
          <w:trHeight w:val="315"/>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3CD6173B"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CARTON Y PAJA</w:t>
            </w:r>
          </w:p>
        </w:tc>
        <w:tc>
          <w:tcPr>
            <w:tcW w:w="1621" w:type="dxa"/>
            <w:tcBorders>
              <w:top w:val="nil"/>
              <w:left w:val="nil"/>
              <w:bottom w:val="single" w:sz="4" w:space="0" w:color="auto"/>
              <w:right w:val="single" w:sz="4" w:space="0" w:color="auto"/>
            </w:tcBorders>
            <w:shd w:val="clear" w:color="auto" w:fill="auto"/>
            <w:noWrap/>
            <w:vAlign w:val="center"/>
            <w:hideMark/>
          </w:tcPr>
          <w:p w14:paraId="7C45FA53" w14:textId="390FC516"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540.00</w:t>
            </w:r>
          </w:p>
        </w:tc>
        <w:tc>
          <w:tcPr>
            <w:tcW w:w="4201" w:type="dxa"/>
            <w:tcBorders>
              <w:top w:val="nil"/>
              <w:left w:val="nil"/>
              <w:bottom w:val="single" w:sz="4" w:space="0" w:color="auto"/>
              <w:right w:val="single" w:sz="4" w:space="0" w:color="auto"/>
            </w:tcBorders>
            <w:shd w:val="clear" w:color="auto" w:fill="auto"/>
            <w:vAlign w:val="center"/>
            <w:hideMark/>
          </w:tcPr>
          <w:p w14:paraId="23A13A0A" w14:textId="35CA1626"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324.00</w:t>
            </w:r>
          </w:p>
        </w:tc>
        <w:tc>
          <w:tcPr>
            <w:tcW w:w="1152" w:type="dxa"/>
            <w:tcBorders>
              <w:top w:val="nil"/>
              <w:left w:val="nil"/>
              <w:bottom w:val="single" w:sz="4" w:space="0" w:color="auto"/>
              <w:right w:val="single" w:sz="4" w:space="0" w:color="auto"/>
            </w:tcBorders>
            <w:shd w:val="clear" w:color="auto" w:fill="auto"/>
            <w:noWrap/>
            <w:vAlign w:val="center"/>
            <w:hideMark/>
          </w:tcPr>
          <w:p w14:paraId="7B3C5D15" w14:textId="2FDBE4CD"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216.00</w:t>
            </w:r>
          </w:p>
        </w:tc>
      </w:tr>
      <w:tr w:rsidR="00E765C7" w:rsidRPr="00F307DA" w14:paraId="4B9A6825" w14:textId="77777777" w:rsidTr="00F307DA">
        <w:trPr>
          <w:trHeight w:val="315"/>
        </w:trPr>
        <w:tc>
          <w:tcPr>
            <w:tcW w:w="1854" w:type="dxa"/>
            <w:tcBorders>
              <w:top w:val="nil"/>
              <w:left w:val="nil"/>
              <w:bottom w:val="nil"/>
              <w:right w:val="nil"/>
            </w:tcBorders>
            <w:shd w:val="clear" w:color="auto" w:fill="auto"/>
            <w:noWrap/>
            <w:vAlign w:val="center"/>
            <w:hideMark/>
          </w:tcPr>
          <w:p w14:paraId="0B14D906"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p>
        </w:tc>
        <w:tc>
          <w:tcPr>
            <w:tcW w:w="1621" w:type="dxa"/>
            <w:tcBorders>
              <w:top w:val="nil"/>
              <w:left w:val="nil"/>
              <w:bottom w:val="nil"/>
              <w:right w:val="nil"/>
            </w:tcBorders>
            <w:shd w:val="clear" w:color="auto" w:fill="auto"/>
            <w:noWrap/>
            <w:vAlign w:val="center"/>
            <w:hideMark/>
          </w:tcPr>
          <w:p w14:paraId="39D675C6" w14:textId="77777777" w:rsidR="00E765C7" w:rsidRPr="00F307DA" w:rsidRDefault="00E765C7" w:rsidP="00F307DA">
            <w:pPr>
              <w:spacing w:after="0" w:line="360" w:lineRule="auto"/>
              <w:jc w:val="center"/>
              <w:rPr>
                <w:rFonts w:ascii="Arial" w:eastAsia="Times New Roman" w:hAnsi="Arial" w:cs="Arial"/>
                <w:sz w:val="20"/>
                <w:szCs w:val="20"/>
                <w:lang w:eastAsia="es-MX"/>
              </w:rPr>
            </w:pPr>
          </w:p>
        </w:tc>
        <w:tc>
          <w:tcPr>
            <w:tcW w:w="4201" w:type="dxa"/>
            <w:tcBorders>
              <w:top w:val="nil"/>
              <w:left w:val="nil"/>
              <w:bottom w:val="nil"/>
              <w:right w:val="nil"/>
            </w:tcBorders>
            <w:shd w:val="clear" w:color="auto" w:fill="auto"/>
            <w:vAlign w:val="center"/>
            <w:hideMark/>
          </w:tcPr>
          <w:p w14:paraId="7371086A" w14:textId="77777777" w:rsidR="00E765C7" w:rsidRPr="00F307DA" w:rsidRDefault="00E765C7" w:rsidP="00F307DA">
            <w:pPr>
              <w:spacing w:after="0" w:line="360" w:lineRule="auto"/>
              <w:jc w:val="center"/>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center"/>
            <w:hideMark/>
          </w:tcPr>
          <w:p w14:paraId="525CC264" w14:textId="77777777" w:rsidR="00E765C7" w:rsidRPr="00F307DA" w:rsidRDefault="00E765C7" w:rsidP="00F307DA">
            <w:pPr>
              <w:spacing w:after="0" w:line="360" w:lineRule="auto"/>
              <w:jc w:val="center"/>
              <w:rPr>
                <w:rFonts w:ascii="Arial" w:eastAsia="Times New Roman" w:hAnsi="Arial" w:cs="Arial"/>
                <w:sz w:val="20"/>
                <w:szCs w:val="20"/>
                <w:lang w:eastAsia="es-MX"/>
              </w:rPr>
            </w:pPr>
          </w:p>
        </w:tc>
      </w:tr>
      <w:tr w:rsidR="00E765C7" w:rsidRPr="00F307DA" w14:paraId="5B8124C0" w14:textId="77777777" w:rsidTr="00F307DA">
        <w:trPr>
          <w:trHeight w:val="1425"/>
        </w:trPr>
        <w:tc>
          <w:tcPr>
            <w:tcW w:w="1854" w:type="dxa"/>
            <w:vMerge w:val="restart"/>
            <w:tcBorders>
              <w:top w:val="single" w:sz="4" w:space="0" w:color="auto"/>
              <w:left w:val="single" w:sz="4" w:space="0" w:color="auto"/>
              <w:bottom w:val="single" w:sz="4" w:space="0" w:color="auto"/>
              <w:right w:val="single" w:sz="4" w:space="0" w:color="auto"/>
            </w:tcBorders>
            <w:shd w:val="clear" w:color="000000" w:fill="BFBFBF"/>
            <w:noWrap/>
            <w:textDirection w:val="btLr"/>
            <w:vAlign w:val="center"/>
            <w:hideMark/>
          </w:tcPr>
          <w:p w14:paraId="7D9A29E8" w14:textId="77777777" w:rsidR="00E765C7" w:rsidRPr="00F307DA" w:rsidRDefault="00E765C7" w:rsidP="00F307DA">
            <w:pPr>
              <w:spacing w:after="0" w:line="360" w:lineRule="auto"/>
              <w:jc w:val="center"/>
              <w:rPr>
                <w:rFonts w:ascii="Arial" w:eastAsia="Times New Roman" w:hAnsi="Arial" w:cs="Arial"/>
                <w:b/>
                <w:bCs/>
                <w:color w:val="000000"/>
                <w:sz w:val="20"/>
                <w:szCs w:val="20"/>
                <w:lang w:eastAsia="es-MX"/>
              </w:rPr>
            </w:pPr>
            <w:r w:rsidRPr="00F307DA">
              <w:rPr>
                <w:rFonts w:ascii="Arial" w:eastAsia="Times New Roman" w:hAnsi="Arial" w:cs="Arial"/>
                <w:b/>
                <w:bCs/>
                <w:color w:val="000000"/>
                <w:sz w:val="20"/>
                <w:szCs w:val="20"/>
                <w:lang w:eastAsia="es-MX"/>
              </w:rPr>
              <w:t>CONSTRUCCIONES</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E469AA6" w14:textId="77777777" w:rsidR="00E765C7" w:rsidRPr="00F307DA" w:rsidRDefault="00E765C7" w:rsidP="00F307DA">
            <w:pPr>
              <w:spacing w:after="0" w:line="360" w:lineRule="auto"/>
              <w:jc w:val="center"/>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CONCRETO</w:t>
            </w:r>
          </w:p>
        </w:tc>
        <w:tc>
          <w:tcPr>
            <w:tcW w:w="5353" w:type="dxa"/>
            <w:gridSpan w:val="2"/>
            <w:tcBorders>
              <w:top w:val="single" w:sz="4" w:space="0" w:color="auto"/>
              <w:left w:val="nil"/>
              <w:bottom w:val="single" w:sz="4" w:space="0" w:color="auto"/>
              <w:right w:val="single" w:sz="4" w:space="0" w:color="auto"/>
            </w:tcBorders>
            <w:shd w:val="clear" w:color="auto" w:fill="auto"/>
            <w:hideMark/>
          </w:tcPr>
          <w:p w14:paraId="15A7A567" w14:textId="22FAAD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E765C7" w:rsidRPr="00F307DA" w14:paraId="7E33F9AD" w14:textId="77777777" w:rsidTr="00F307DA">
        <w:trPr>
          <w:trHeight w:val="1185"/>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046BCCC5"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vAlign w:val="center"/>
            <w:hideMark/>
          </w:tcPr>
          <w:p w14:paraId="369B4E13"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HIERRO Y ROLLIZOS</w:t>
            </w:r>
          </w:p>
        </w:tc>
        <w:tc>
          <w:tcPr>
            <w:tcW w:w="5353" w:type="dxa"/>
            <w:gridSpan w:val="2"/>
            <w:tcBorders>
              <w:top w:val="single" w:sz="4" w:space="0" w:color="auto"/>
              <w:left w:val="nil"/>
              <w:bottom w:val="single" w:sz="4" w:space="0" w:color="auto"/>
              <w:right w:val="single" w:sz="4" w:space="0" w:color="auto"/>
            </w:tcBorders>
            <w:shd w:val="clear" w:color="auto" w:fill="auto"/>
            <w:hideMark/>
          </w:tcPr>
          <w:p w14:paraId="7F0F04B1"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Muros de mampostería o block; techos de con vigas de madera o hierro; muebles de baños completos de mediana calidad; lambrines de pasta, azulejo o cerámico; pisos de cerámica; puertas y ventanas de madera o herrería.</w:t>
            </w:r>
          </w:p>
        </w:tc>
      </w:tr>
      <w:tr w:rsidR="00E765C7" w:rsidRPr="00F307DA" w14:paraId="608AE1FE" w14:textId="77777777" w:rsidTr="00F307DA">
        <w:trPr>
          <w:trHeight w:val="1020"/>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2AFE59F6"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noWrap/>
            <w:hideMark/>
          </w:tcPr>
          <w:p w14:paraId="7ACDEC6F"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ZINC, ASBESTO Y TEJA</w:t>
            </w:r>
          </w:p>
        </w:tc>
        <w:tc>
          <w:tcPr>
            <w:tcW w:w="5353" w:type="dxa"/>
            <w:gridSpan w:val="2"/>
            <w:tcBorders>
              <w:top w:val="single" w:sz="4" w:space="0" w:color="auto"/>
              <w:left w:val="nil"/>
              <w:bottom w:val="single" w:sz="4" w:space="0" w:color="auto"/>
              <w:right w:val="single" w:sz="4" w:space="0" w:color="auto"/>
            </w:tcBorders>
            <w:shd w:val="clear" w:color="auto" w:fill="auto"/>
            <w:vAlign w:val="center"/>
            <w:hideMark/>
          </w:tcPr>
          <w:p w14:paraId="48F455C2"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Muros de mampostería o block; techos de teja, paja, lámina o similar; muebles de baños completos; pisos de pasta; puertas y ventanas de madera o herrería.</w:t>
            </w:r>
          </w:p>
        </w:tc>
      </w:tr>
      <w:tr w:rsidR="00E765C7" w:rsidRPr="00F307DA" w14:paraId="5A49B6AB" w14:textId="77777777" w:rsidTr="00F307DA">
        <w:trPr>
          <w:trHeight w:val="720"/>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4B0CCA67"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621" w:type="dxa"/>
            <w:tcBorders>
              <w:top w:val="nil"/>
              <w:left w:val="nil"/>
              <w:bottom w:val="single" w:sz="4" w:space="0" w:color="auto"/>
              <w:right w:val="single" w:sz="4" w:space="0" w:color="auto"/>
            </w:tcBorders>
            <w:shd w:val="clear" w:color="auto" w:fill="auto"/>
            <w:hideMark/>
          </w:tcPr>
          <w:p w14:paraId="44BDB84B"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CARTON Y PAJA</w:t>
            </w:r>
          </w:p>
        </w:tc>
        <w:tc>
          <w:tcPr>
            <w:tcW w:w="5353" w:type="dxa"/>
            <w:gridSpan w:val="2"/>
            <w:tcBorders>
              <w:top w:val="single" w:sz="4" w:space="0" w:color="auto"/>
              <w:left w:val="nil"/>
              <w:bottom w:val="single" w:sz="4" w:space="0" w:color="auto"/>
              <w:right w:val="single" w:sz="4" w:space="0" w:color="auto"/>
            </w:tcBorders>
            <w:shd w:val="clear" w:color="auto" w:fill="auto"/>
            <w:hideMark/>
          </w:tcPr>
          <w:p w14:paraId="3D53FE25"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Muros de madera; techos de teja, paja, lámina o similar; pisos de tierra; puertas y ventanas de madera o herrería.</w:t>
            </w:r>
          </w:p>
        </w:tc>
      </w:tr>
      <w:tr w:rsidR="00E765C7" w:rsidRPr="00F307DA" w14:paraId="49A70FC9" w14:textId="77777777" w:rsidTr="00F307DA">
        <w:trPr>
          <w:trHeight w:val="1005"/>
        </w:trPr>
        <w:tc>
          <w:tcPr>
            <w:tcW w:w="8828" w:type="dxa"/>
            <w:gridSpan w:val="4"/>
            <w:tcBorders>
              <w:top w:val="single" w:sz="4" w:space="0" w:color="auto"/>
              <w:left w:val="nil"/>
              <w:bottom w:val="nil"/>
              <w:right w:val="nil"/>
            </w:tcBorders>
            <w:shd w:val="clear" w:color="auto" w:fill="auto"/>
            <w:hideMark/>
          </w:tcPr>
          <w:p w14:paraId="05DD8168" w14:textId="77777777" w:rsidR="00F307DA" w:rsidRDefault="00F307DA" w:rsidP="00F307DA">
            <w:pPr>
              <w:spacing w:after="0" w:line="360" w:lineRule="auto"/>
              <w:jc w:val="both"/>
              <w:rPr>
                <w:rFonts w:ascii="Arial" w:eastAsia="Times New Roman" w:hAnsi="Arial" w:cs="Arial"/>
                <w:color w:val="000000"/>
                <w:sz w:val="20"/>
                <w:szCs w:val="20"/>
                <w:lang w:eastAsia="es-MX"/>
              </w:rPr>
            </w:pPr>
          </w:p>
          <w:p w14:paraId="58F1A72B" w14:textId="77777777" w:rsidR="00E765C7" w:rsidRPr="00F307DA" w:rsidRDefault="00E765C7" w:rsidP="00F307DA">
            <w:pPr>
              <w:spacing w:after="0" w:line="360" w:lineRule="auto"/>
              <w:jc w:val="both"/>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Nota: B= todas las construcciones existentes (tipo y calidad). En caso de no estar clasificadas las construcciones se usará un valor genérico del tipo de construcción concreto de zona media correspondiente a:</w:t>
            </w:r>
          </w:p>
        </w:tc>
      </w:tr>
      <w:tr w:rsidR="00E765C7" w:rsidRPr="00F307DA" w14:paraId="3B251EA0" w14:textId="77777777" w:rsidTr="00F307DA">
        <w:trPr>
          <w:trHeight w:val="300"/>
        </w:trPr>
        <w:tc>
          <w:tcPr>
            <w:tcW w:w="1854" w:type="dxa"/>
            <w:tcBorders>
              <w:top w:val="nil"/>
              <w:left w:val="nil"/>
              <w:bottom w:val="nil"/>
              <w:right w:val="nil"/>
            </w:tcBorders>
            <w:shd w:val="clear" w:color="auto" w:fill="auto"/>
            <w:noWrap/>
            <w:vAlign w:val="center"/>
            <w:hideMark/>
          </w:tcPr>
          <w:p w14:paraId="291572D4" w14:textId="66554D81" w:rsidR="00E765C7" w:rsidRPr="00F307DA" w:rsidRDefault="00E765C7" w:rsidP="00F307DA">
            <w:pPr>
              <w:spacing w:after="0" w:line="360" w:lineRule="auto"/>
              <w:jc w:val="right"/>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$2,916.00</w:t>
            </w:r>
          </w:p>
        </w:tc>
        <w:tc>
          <w:tcPr>
            <w:tcW w:w="1621" w:type="dxa"/>
            <w:tcBorders>
              <w:top w:val="nil"/>
              <w:left w:val="nil"/>
              <w:bottom w:val="nil"/>
              <w:right w:val="nil"/>
            </w:tcBorders>
            <w:shd w:val="clear" w:color="auto" w:fill="auto"/>
            <w:noWrap/>
            <w:vAlign w:val="center"/>
            <w:hideMark/>
          </w:tcPr>
          <w:p w14:paraId="36E2FC91" w14:textId="77777777" w:rsidR="00E765C7" w:rsidRPr="00F307DA" w:rsidRDefault="00E765C7" w:rsidP="00F307DA">
            <w:pPr>
              <w:spacing w:after="0" w:line="360" w:lineRule="auto"/>
              <w:rPr>
                <w:rFonts w:ascii="Arial" w:eastAsia="Times New Roman" w:hAnsi="Arial" w:cs="Arial"/>
                <w:color w:val="000000"/>
                <w:sz w:val="20"/>
                <w:szCs w:val="20"/>
                <w:lang w:eastAsia="es-MX"/>
              </w:rPr>
            </w:pPr>
            <w:r w:rsidRPr="00F307DA">
              <w:rPr>
                <w:rFonts w:ascii="Arial" w:eastAsia="Times New Roman" w:hAnsi="Arial" w:cs="Arial"/>
                <w:color w:val="000000"/>
                <w:sz w:val="20"/>
                <w:szCs w:val="20"/>
                <w:lang w:eastAsia="es-MX"/>
              </w:rPr>
              <w:t>/m²</w:t>
            </w:r>
          </w:p>
        </w:tc>
        <w:tc>
          <w:tcPr>
            <w:tcW w:w="4201" w:type="dxa"/>
            <w:tcBorders>
              <w:top w:val="nil"/>
              <w:left w:val="nil"/>
              <w:bottom w:val="nil"/>
              <w:right w:val="nil"/>
            </w:tcBorders>
            <w:shd w:val="clear" w:color="auto" w:fill="auto"/>
            <w:hideMark/>
          </w:tcPr>
          <w:p w14:paraId="3D002071"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152" w:type="dxa"/>
            <w:tcBorders>
              <w:top w:val="nil"/>
              <w:left w:val="nil"/>
              <w:bottom w:val="nil"/>
              <w:right w:val="nil"/>
            </w:tcBorders>
            <w:shd w:val="clear" w:color="auto" w:fill="auto"/>
            <w:hideMark/>
          </w:tcPr>
          <w:p w14:paraId="48E959C1" w14:textId="77777777" w:rsidR="00E765C7" w:rsidRPr="00F307DA" w:rsidRDefault="00E765C7" w:rsidP="00F307DA">
            <w:pPr>
              <w:spacing w:after="0" w:line="360" w:lineRule="auto"/>
              <w:rPr>
                <w:rFonts w:ascii="Arial" w:eastAsia="Times New Roman" w:hAnsi="Arial" w:cs="Arial"/>
                <w:sz w:val="20"/>
                <w:szCs w:val="20"/>
                <w:lang w:eastAsia="es-MX"/>
              </w:rPr>
            </w:pPr>
          </w:p>
        </w:tc>
      </w:tr>
      <w:tr w:rsidR="00E765C7" w:rsidRPr="00F307DA" w14:paraId="7FEBE74F" w14:textId="77777777" w:rsidTr="00F307DA">
        <w:trPr>
          <w:trHeight w:val="300"/>
        </w:trPr>
        <w:tc>
          <w:tcPr>
            <w:tcW w:w="1854" w:type="dxa"/>
            <w:tcBorders>
              <w:top w:val="nil"/>
              <w:left w:val="nil"/>
              <w:bottom w:val="nil"/>
              <w:right w:val="nil"/>
            </w:tcBorders>
            <w:shd w:val="clear" w:color="auto" w:fill="auto"/>
            <w:noWrap/>
            <w:vAlign w:val="center"/>
          </w:tcPr>
          <w:p w14:paraId="1A14ADFA" w14:textId="77777777" w:rsidR="00E765C7" w:rsidRPr="00F307DA" w:rsidRDefault="00E765C7" w:rsidP="00F307DA">
            <w:pPr>
              <w:spacing w:after="0" w:line="360" w:lineRule="auto"/>
              <w:jc w:val="right"/>
              <w:rPr>
                <w:rFonts w:ascii="Arial" w:eastAsia="Times New Roman" w:hAnsi="Arial" w:cs="Arial"/>
                <w:b/>
                <w:bCs/>
                <w:color w:val="000000"/>
                <w:sz w:val="20"/>
                <w:szCs w:val="20"/>
                <w:lang w:eastAsia="es-MX"/>
              </w:rPr>
            </w:pPr>
          </w:p>
        </w:tc>
        <w:tc>
          <w:tcPr>
            <w:tcW w:w="1621" w:type="dxa"/>
            <w:tcBorders>
              <w:top w:val="nil"/>
              <w:left w:val="nil"/>
              <w:bottom w:val="nil"/>
              <w:right w:val="nil"/>
            </w:tcBorders>
            <w:shd w:val="clear" w:color="auto" w:fill="auto"/>
            <w:noWrap/>
            <w:vAlign w:val="center"/>
          </w:tcPr>
          <w:p w14:paraId="26631F19"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4201" w:type="dxa"/>
            <w:tcBorders>
              <w:top w:val="nil"/>
              <w:left w:val="nil"/>
              <w:bottom w:val="nil"/>
              <w:right w:val="nil"/>
            </w:tcBorders>
            <w:shd w:val="clear" w:color="auto" w:fill="auto"/>
          </w:tcPr>
          <w:p w14:paraId="43ACBC4D" w14:textId="77777777" w:rsidR="00E765C7" w:rsidRPr="00F307DA" w:rsidRDefault="00E765C7" w:rsidP="00F307DA">
            <w:pPr>
              <w:spacing w:after="0" w:line="360" w:lineRule="auto"/>
              <w:rPr>
                <w:rFonts w:ascii="Arial" w:eastAsia="Times New Roman" w:hAnsi="Arial" w:cs="Arial"/>
                <w:b/>
                <w:bCs/>
                <w:color w:val="000000"/>
                <w:sz w:val="20"/>
                <w:szCs w:val="20"/>
                <w:lang w:eastAsia="es-MX"/>
              </w:rPr>
            </w:pPr>
          </w:p>
        </w:tc>
        <w:tc>
          <w:tcPr>
            <w:tcW w:w="1152" w:type="dxa"/>
            <w:tcBorders>
              <w:top w:val="nil"/>
              <w:left w:val="nil"/>
              <w:bottom w:val="nil"/>
              <w:right w:val="nil"/>
            </w:tcBorders>
            <w:shd w:val="clear" w:color="auto" w:fill="auto"/>
          </w:tcPr>
          <w:p w14:paraId="54C0B4FB" w14:textId="77777777" w:rsidR="00E765C7" w:rsidRPr="00F307DA" w:rsidRDefault="00E765C7" w:rsidP="00F307DA">
            <w:pPr>
              <w:spacing w:after="0" w:line="360" w:lineRule="auto"/>
              <w:rPr>
                <w:rFonts w:ascii="Arial" w:eastAsia="Times New Roman" w:hAnsi="Arial" w:cs="Arial"/>
                <w:sz w:val="20"/>
                <w:szCs w:val="20"/>
                <w:lang w:eastAsia="es-MX"/>
              </w:rPr>
            </w:pPr>
          </w:p>
        </w:tc>
      </w:tr>
    </w:tbl>
    <w:p w14:paraId="1DBA17B9" w14:textId="77777777" w:rsidR="00F307DA" w:rsidRDefault="00F307DA" w:rsidP="00F307DA">
      <w:pPr>
        <w:widowControl w:val="0"/>
        <w:autoSpaceDE w:val="0"/>
        <w:autoSpaceDN w:val="0"/>
        <w:spacing w:after="0" w:line="360" w:lineRule="auto"/>
        <w:rPr>
          <w:rFonts w:ascii="Arial" w:eastAsia="Arial" w:hAnsi="Arial" w:cs="Arial"/>
          <w:b/>
          <w:sz w:val="20"/>
          <w:szCs w:val="20"/>
          <w:lang w:val="es-ES"/>
        </w:rPr>
      </w:pPr>
    </w:p>
    <w:p w14:paraId="1815B1A5" w14:textId="5F1D11E7" w:rsidR="00E765C7" w:rsidRDefault="00E765C7" w:rsidP="00F307DA">
      <w:pPr>
        <w:widowControl w:val="0"/>
        <w:autoSpaceDE w:val="0"/>
        <w:autoSpaceDN w:val="0"/>
        <w:spacing w:after="0" w:line="360" w:lineRule="auto"/>
        <w:rPr>
          <w:rFonts w:ascii="Arial" w:eastAsia="Arial" w:hAnsi="Arial" w:cs="Arial"/>
          <w:bCs/>
          <w:sz w:val="20"/>
          <w:szCs w:val="20"/>
          <w:lang w:val="es-ES"/>
        </w:rPr>
      </w:pPr>
      <w:r w:rsidRPr="00F307DA">
        <w:rPr>
          <w:rFonts w:ascii="Arial" w:eastAsia="Arial" w:hAnsi="Arial" w:cs="Arial"/>
          <w:b/>
          <w:sz w:val="20"/>
          <w:szCs w:val="20"/>
          <w:lang w:val="es-ES"/>
        </w:rPr>
        <w:t>Artículo 14.-</w:t>
      </w:r>
      <w:r w:rsidRPr="00F307DA">
        <w:rPr>
          <w:rFonts w:ascii="Arial" w:eastAsia="Arial" w:hAnsi="Arial" w:cs="Arial"/>
          <w:bCs/>
          <w:sz w:val="20"/>
          <w:szCs w:val="20"/>
          <w:lang w:val="es-ES"/>
        </w:rPr>
        <w:t>Para el cálculo del impuesto predial se realiza los siguientes:</w:t>
      </w:r>
    </w:p>
    <w:p w14:paraId="7944C38D" w14:textId="77777777" w:rsidR="00F307DA" w:rsidRPr="00F307DA" w:rsidRDefault="00F307DA" w:rsidP="00F307DA">
      <w:pPr>
        <w:widowControl w:val="0"/>
        <w:autoSpaceDE w:val="0"/>
        <w:autoSpaceDN w:val="0"/>
        <w:spacing w:after="0" w:line="360" w:lineRule="auto"/>
        <w:rPr>
          <w:rFonts w:ascii="Arial" w:eastAsia="Arial" w:hAnsi="Arial" w:cs="Arial"/>
          <w:bCs/>
          <w:sz w:val="20"/>
          <w:szCs w:val="20"/>
          <w:lang w:val="es-ES"/>
        </w:rPr>
      </w:pPr>
    </w:p>
    <w:p w14:paraId="134CC8CE" w14:textId="77777777" w:rsidR="00E765C7" w:rsidRPr="00F307DA"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Se determina el valor por M2 unitario del terreno correspondiente a su ubicación según su sección y manzana.</w:t>
      </w:r>
    </w:p>
    <w:p w14:paraId="03C053B7" w14:textId="77777777" w:rsidR="00E765C7" w:rsidRPr="00F307DA"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Se clasifica el tipo de construcción de acuerdo a los materiales de las construcciones techadas en concreto, vigas de hierro y rollizos, zinc, asbesto o teja, cartón o paja y se vincula a la zona centro, media o periferia de la localidad.</w:t>
      </w:r>
      <w:r w:rsidRPr="00F307DA">
        <w:rPr>
          <w:rFonts w:ascii="Arial" w:eastAsia="Arial" w:hAnsi="Arial" w:cs="Arial"/>
          <w:bCs/>
          <w:sz w:val="20"/>
          <w:szCs w:val="20"/>
          <w:lang w:val="es-ES"/>
        </w:rPr>
        <w:tab/>
      </w:r>
    </w:p>
    <w:p w14:paraId="045854E6" w14:textId="77777777" w:rsidR="00E765C7" w:rsidRPr="00F307DA"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 xml:space="preserve"> Al sumarse ambos puntos anteriores se obtiene el valor catastral del inmueble o terreno. </w:t>
      </w:r>
    </w:p>
    <w:p w14:paraId="4BBD9E9F" w14:textId="77777777" w:rsidR="00E765C7" w:rsidRPr="00F307DA" w:rsidRDefault="00E765C7" w:rsidP="00F307DA">
      <w:pPr>
        <w:widowControl w:val="0"/>
        <w:numPr>
          <w:ilvl w:val="0"/>
          <w:numId w:val="38"/>
        </w:numPr>
        <w:autoSpaceDE w:val="0"/>
        <w:autoSpaceDN w:val="0"/>
        <w:spacing w:after="0" w:line="36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 xml:space="preserve">Para la tarifa del impuesto predial (C) se propone que el factor sea el 0.00025 del valor catastral actualizado. C= (Tabla A+Tabla B)(0.00025) </w:t>
      </w:r>
    </w:p>
    <w:p w14:paraId="447B13E7" w14:textId="77777777" w:rsidR="00E765C7" w:rsidRPr="00F307DA" w:rsidRDefault="00E765C7" w:rsidP="005B2FA1">
      <w:pPr>
        <w:widowControl w:val="0"/>
        <w:numPr>
          <w:ilvl w:val="0"/>
          <w:numId w:val="38"/>
        </w:numPr>
        <w:autoSpaceDE w:val="0"/>
        <w:autoSpaceDN w:val="0"/>
        <w:spacing w:after="0" w:line="240" w:lineRule="auto"/>
        <w:ind w:left="709" w:hanging="352"/>
        <w:rPr>
          <w:rFonts w:ascii="Arial" w:eastAsia="Arial" w:hAnsi="Arial" w:cs="Arial"/>
          <w:bCs/>
          <w:sz w:val="20"/>
          <w:szCs w:val="20"/>
          <w:lang w:val="es-ES"/>
        </w:rPr>
      </w:pPr>
      <w:r w:rsidRPr="00F307DA">
        <w:rPr>
          <w:rFonts w:ascii="Arial" w:eastAsia="Arial" w:hAnsi="Arial" w:cs="Arial"/>
          <w:bCs/>
          <w:sz w:val="20"/>
          <w:szCs w:val="20"/>
          <w:lang w:val="es-ES"/>
        </w:rPr>
        <w:t>En caso de predios cuyo valor catastral sea igual o menor a $200,000.00, el contribuyente pagará como cuota fija para el impuesto predial la cantidad de $50.00</w:t>
      </w:r>
      <w:r w:rsidRPr="00F307DA">
        <w:rPr>
          <w:rFonts w:ascii="Arial" w:eastAsia="Arial" w:hAnsi="Arial" w:cs="Arial"/>
          <w:bCs/>
          <w:sz w:val="20"/>
          <w:szCs w:val="20"/>
          <w:lang w:val="es-ES"/>
        </w:rPr>
        <w:tab/>
      </w:r>
      <w:r w:rsidRPr="00F307DA">
        <w:rPr>
          <w:rFonts w:ascii="Arial" w:eastAsia="Arial" w:hAnsi="Arial" w:cs="Arial"/>
          <w:bCs/>
          <w:sz w:val="20"/>
          <w:szCs w:val="20"/>
          <w:lang w:val="es-ES"/>
        </w:rPr>
        <w:tab/>
      </w:r>
      <w:r w:rsidRPr="00F307DA">
        <w:rPr>
          <w:rFonts w:ascii="Arial" w:eastAsia="Arial" w:hAnsi="Arial" w:cs="Arial"/>
          <w:bCs/>
          <w:sz w:val="20"/>
          <w:szCs w:val="20"/>
          <w:lang w:val="es-ES"/>
        </w:rPr>
        <w:tab/>
      </w:r>
      <w:r w:rsidRPr="00F307DA">
        <w:rPr>
          <w:rFonts w:ascii="Arial" w:eastAsia="Arial" w:hAnsi="Arial" w:cs="Arial"/>
          <w:bCs/>
          <w:sz w:val="20"/>
          <w:szCs w:val="20"/>
          <w:lang w:val="es-ES"/>
        </w:rPr>
        <w:tab/>
      </w:r>
    </w:p>
    <w:p w14:paraId="40B74C1A"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rPr>
        <w:t>Todo predio destinado a la producción agropecuaria 10 al millar anual sobre el valor catastral, sin que la cantidad a pagar resultante exceda a lo establecido por la legislación agraria federal para terrenos ejidales.</w:t>
      </w:r>
    </w:p>
    <w:p w14:paraId="52EF4A5A" w14:textId="77777777" w:rsidR="00E765C7" w:rsidRDefault="00E765C7" w:rsidP="005B2FA1">
      <w:pPr>
        <w:widowControl w:val="0"/>
        <w:autoSpaceDE w:val="0"/>
        <w:autoSpaceDN w:val="0"/>
        <w:spacing w:after="0" w:line="240" w:lineRule="auto"/>
        <w:jc w:val="both"/>
        <w:rPr>
          <w:rFonts w:ascii="Arial" w:eastAsia="Arial" w:hAnsi="Arial" w:cs="Arial"/>
          <w:sz w:val="20"/>
          <w:szCs w:val="20"/>
          <w:lang w:val="es-ES"/>
        </w:rPr>
      </w:pPr>
    </w:p>
    <w:p w14:paraId="41826BD4" w14:textId="77777777" w:rsidR="00604351" w:rsidRPr="00F307DA" w:rsidRDefault="00604351" w:rsidP="005B2FA1">
      <w:pPr>
        <w:widowControl w:val="0"/>
        <w:autoSpaceDE w:val="0"/>
        <w:autoSpaceDN w:val="0"/>
        <w:spacing w:after="0" w:line="240" w:lineRule="auto"/>
        <w:jc w:val="both"/>
        <w:rPr>
          <w:rFonts w:ascii="Arial" w:eastAsia="Arial" w:hAnsi="Arial" w:cs="Arial"/>
          <w:sz w:val="20"/>
          <w:szCs w:val="20"/>
          <w:lang w:val="es-ES"/>
        </w:rPr>
      </w:pPr>
    </w:p>
    <w:p w14:paraId="41042E6B"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bCs/>
          <w:sz w:val="20"/>
          <w:szCs w:val="20"/>
          <w:lang w:val="es-ES"/>
        </w:rPr>
        <w:lastRenderedPageBreak/>
        <w:t>Artículo 15</w:t>
      </w:r>
      <w:r w:rsidRPr="00F307DA">
        <w:rPr>
          <w:rFonts w:ascii="Arial" w:eastAsia="Arial" w:hAnsi="Arial" w:cs="Arial"/>
          <w:sz w:val="20"/>
          <w:szCs w:val="20"/>
          <w:lang w:val="es-ES"/>
        </w:rPr>
        <w:t>.-Cuando se pague el impuesto anual durante el primer bimestre del año, el contribuyente gozará de un descuento del 50%.</w:t>
      </w:r>
    </w:p>
    <w:p w14:paraId="5875A2E6"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33F73E34"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bCs/>
          <w:sz w:val="20"/>
          <w:szCs w:val="20"/>
          <w:lang w:val="es-ES"/>
        </w:rPr>
        <w:t>Artículo 16.-</w:t>
      </w:r>
      <w:r w:rsidRPr="00F307DA">
        <w:rPr>
          <w:rFonts w:ascii="Arial" w:eastAsia="Arial" w:hAnsi="Arial" w:cs="Arial"/>
          <w:sz w:val="20"/>
          <w:szCs w:val="20"/>
          <w:lang w:val="es-ES"/>
        </w:rPr>
        <w:t>El impuesto predial con base en las rentas o frutos civiles que produzcan los inmuebles, se causará con base en la siguiente tabla de tarifas:</w:t>
      </w:r>
    </w:p>
    <w:p w14:paraId="2F1A12E7"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165402BC" w14:textId="6A131AF5"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I.-</w:t>
      </w:r>
      <w:r w:rsidR="00F307DA">
        <w:rPr>
          <w:rFonts w:ascii="Arial" w:eastAsia="Arial" w:hAnsi="Arial" w:cs="Arial"/>
          <w:sz w:val="20"/>
          <w:szCs w:val="20"/>
          <w:lang w:val="es-ES"/>
        </w:rPr>
        <w:t xml:space="preserve"> </w:t>
      </w:r>
      <w:r w:rsidRPr="00F307DA">
        <w:rPr>
          <w:rFonts w:ascii="Arial" w:eastAsia="Arial" w:hAnsi="Arial" w:cs="Arial"/>
          <w:sz w:val="20"/>
          <w:szCs w:val="20"/>
          <w:lang w:val="es-ES"/>
        </w:rPr>
        <w:t>Sobre la renta o frutos civiles mensuales por casas habitación: 2%</w:t>
      </w:r>
    </w:p>
    <w:p w14:paraId="2FF99F78" w14:textId="3305552E"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II.-</w:t>
      </w:r>
      <w:r w:rsidR="00F307DA">
        <w:rPr>
          <w:rFonts w:ascii="Arial" w:eastAsia="Arial" w:hAnsi="Arial" w:cs="Arial"/>
          <w:sz w:val="20"/>
          <w:szCs w:val="20"/>
          <w:lang w:val="es-ES"/>
        </w:rPr>
        <w:t xml:space="preserve"> </w:t>
      </w:r>
      <w:r w:rsidRPr="00F307DA">
        <w:rPr>
          <w:rFonts w:ascii="Arial" w:eastAsia="Arial" w:hAnsi="Arial" w:cs="Arial"/>
          <w:sz w:val="20"/>
          <w:szCs w:val="20"/>
          <w:lang w:val="es-ES"/>
        </w:rPr>
        <w:t>Sobre la renta o frutos civiles mensuales por actividades comerciales: 2%</w:t>
      </w:r>
    </w:p>
    <w:p w14:paraId="4709BBE1"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5B79736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5D4C963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 Sobre Adquisición de Inmuebles</w:t>
      </w:r>
    </w:p>
    <w:p w14:paraId="5E2AF852"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31853ACE"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17.-</w:t>
      </w:r>
      <w:r w:rsidRPr="00F307DA">
        <w:rPr>
          <w:rFonts w:ascii="Arial" w:eastAsia="Arial" w:hAnsi="Arial" w:cs="Arial"/>
          <w:sz w:val="20"/>
          <w:szCs w:val="20"/>
          <w:lang w:val="es-ES"/>
        </w:rPr>
        <w:t>El impuesto a que se refiere este capítulo, se calculará aplicando la tasa del 2% a la base gravable señalada en la Ley de Hacienda del Municipio de Kantunil Yucatán.</w:t>
      </w:r>
    </w:p>
    <w:p w14:paraId="5F2DC29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798EAE7C"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71C8BB83"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Impuesto sobre Diversiones y Espectáculos Públicos</w:t>
      </w:r>
    </w:p>
    <w:p w14:paraId="3CCE8328"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598A650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18.-</w:t>
      </w:r>
      <w:r w:rsidRPr="00F307DA">
        <w:rPr>
          <w:rFonts w:ascii="Arial" w:eastAsia="Arial" w:hAnsi="Arial" w:cs="Arial"/>
          <w:sz w:val="20"/>
          <w:szCs w:val="20"/>
          <w:lang w:val="es-ES"/>
        </w:rPr>
        <w:t>El impuesto se calculará sobre el monto total de los ingresos percibidos, y se determinará aplicando a la base antes referida, las tasas que se establecen a continuación:</w:t>
      </w:r>
    </w:p>
    <w:p w14:paraId="2D52B308"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58AB0C8D" w14:textId="77777777" w:rsidR="00E765C7" w:rsidRPr="00F307DA" w:rsidRDefault="00E765C7" w:rsidP="00F307DA">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F307DA">
        <w:rPr>
          <w:rFonts w:ascii="Arial" w:eastAsia="Arial" w:hAnsi="Arial" w:cs="Arial"/>
          <w:sz w:val="20"/>
          <w:szCs w:val="20"/>
          <w:lang w:val="es-ES"/>
        </w:rPr>
        <w:t>Por obras de teatro o funciones</w:t>
      </w:r>
      <w:r w:rsidRPr="00F307DA">
        <w:rPr>
          <w:rFonts w:ascii="Arial" w:eastAsia="Arial" w:hAnsi="Arial" w:cs="Arial"/>
          <w:spacing w:val="-14"/>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2"/>
          <w:sz w:val="20"/>
          <w:szCs w:val="20"/>
          <w:lang w:val="es-ES"/>
        </w:rPr>
        <w:t xml:space="preserve"> </w:t>
      </w:r>
      <w:r w:rsidRPr="00F307DA">
        <w:rPr>
          <w:rFonts w:ascii="Arial" w:eastAsia="Arial" w:hAnsi="Arial" w:cs="Arial"/>
          <w:sz w:val="20"/>
          <w:szCs w:val="20"/>
          <w:lang w:val="es-ES"/>
        </w:rPr>
        <w:t>circo</w:t>
      </w:r>
      <w:r w:rsidRPr="00F307DA">
        <w:rPr>
          <w:rFonts w:ascii="Arial" w:eastAsia="Arial" w:hAnsi="Arial" w:cs="Arial"/>
          <w:sz w:val="20"/>
          <w:szCs w:val="20"/>
          <w:lang w:val="es-ES"/>
        </w:rPr>
        <w:tab/>
        <w:t>8</w:t>
      </w:r>
      <w:r w:rsidRPr="00F307DA">
        <w:rPr>
          <w:rFonts w:ascii="Arial" w:eastAsia="Arial" w:hAnsi="Arial" w:cs="Arial"/>
          <w:spacing w:val="-1"/>
          <w:sz w:val="20"/>
          <w:szCs w:val="20"/>
          <w:lang w:val="es-ES"/>
        </w:rPr>
        <w:t xml:space="preserve"> </w:t>
      </w:r>
      <w:r w:rsidRPr="00F307DA">
        <w:rPr>
          <w:rFonts w:ascii="Arial" w:eastAsia="Arial" w:hAnsi="Arial" w:cs="Arial"/>
          <w:sz w:val="20"/>
          <w:szCs w:val="20"/>
          <w:lang w:val="es-ES"/>
        </w:rPr>
        <w:t>%</w:t>
      </w:r>
    </w:p>
    <w:p w14:paraId="350D647A" w14:textId="7B878795" w:rsidR="00E765C7" w:rsidRPr="00F307DA" w:rsidRDefault="00E765C7" w:rsidP="00F307DA">
      <w:pPr>
        <w:widowControl w:val="0"/>
        <w:numPr>
          <w:ilvl w:val="0"/>
          <w:numId w:val="7"/>
        </w:numPr>
        <w:tabs>
          <w:tab w:val="left" w:pos="1100"/>
          <w:tab w:val="left" w:pos="5388"/>
        </w:tabs>
        <w:autoSpaceDE w:val="0"/>
        <w:autoSpaceDN w:val="0"/>
        <w:spacing w:after="0" w:line="360" w:lineRule="auto"/>
        <w:ind w:left="770"/>
        <w:rPr>
          <w:rFonts w:ascii="Arial" w:eastAsia="Arial" w:hAnsi="Arial" w:cs="Arial"/>
          <w:sz w:val="20"/>
          <w:szCs w:val="20"/>
          <w:lang w:val="es-ES"/>
        </w:rPr>
      </w:pPr>
      <w:r w:rsidRPr="00F307DA">
        <w:rPr>
          <w:rFonts w:ascii="Arial" w:eastAsia="Arial" w:hAnsi="Arial" w:cs="Arial"/>
          <w:sz w:val="20"/>
          <w:szCs w:val="20"/>
          <w:lang w:val="es-ES"/>
        </w:rPr>
        <w:t>Otros permitidos por la Ley de</w:t>
      </w:r>
      <w:r w:rsidRPr="00F307DA">
        <w:rPr>
          <w:rFonts w:ascii="Arial" w:eastAsia="Arial" w:hAnsi="Arial" w:cs="Arial"/>
          <w:spacing w:val="-10"/>
          <w:sz w:val="20"/>
          <w:szCs w:val="20"/>
          <w:lang w:val="es-ES"/>
        </w:rPr>
        <w:t xml:space="preserve"> </w:t>
      </w:r>
      <w:r w:rsidRPr="00F307DA">
        <w:rPr>
          <w:rFonts w:ascii="Arial" w:eastAsia="Arial" w:hAnsi="Arial" w:cs="Arial"/>
          <w:sz w:val="20"/>
          <w:szCs w:val="20"/>
          <w:lang w:val="es-ES"/>
        </w:rPr>
        <w:t>la</w:t>
      </w:r>
      <w:r w:rsidRPr="00F307DA">
        <w:rPr>
          <w:rFonts w:ascii="Arial" w:eastAsia="Arial" w:hAnsi="Arial" w:cs="Arial"/>
          <w:spacing w:val="-1"/>
          <w:sz w:val="20"/>
          <w:szCs w:val="20"/>
          <w:lang w:val="es-ES"/>
        </w:rPr>
        <w:t xml:space="preserve"> </w:t>
      </w:r>
      <w:r w:rsidRPr="00F307DA">
        <w:rPr>
          <w:rFonts w:ascii="Arial" w:eastAsia="Arial" w:hAnsi="Arial" w:cs="Arial"/>
          <w:sz w:val="20"/>
          <w:szCs w:val="20"/>
          <w:lang w:val="es-ES"/>
        </w:rPr>
        <w:t>materia</w:t>
      </w:r>
      <w:r w:rsidRPr="00F307DA">
        <w:rPr>
          <w:rFonts w:ascii="Arial" w:eastAsia="Arial" w:hAnsi="Arial" w:cs="Arial"/>
          <w:sz w:val="20"/>
          <w:szCs w:val="20"/>
          <w:lang w:val="es-ES"/>
        </w:rPr>
        <w:tab/>
        <w:t>8%</w:t>
      </w:r>
    </w:p>
    <w:p w14:paraId="0ECB378B" w14:textId="436F8280" w:rsidR="00132B6B" w:rsidRPr="00F307DA" w:rsidRDefault="00132B6B" w:rsidP="00F307DA">
      <w:pPr>
        <w:widowControl w:val="0"/>
        <w:tabs>
          <w:tab w:val="left" w:pos="1100"/>
          <w:tab w:val="left" w:pos="5388"/>
        </w:tabs>
        <w:autoSpaceDE w:val="0"/>
        <w:autoSpaceDN w:val="0"/>
        <w:spacing w:after="0" w:line="360" w:lineRule="auto"/>
        <w:ind w:left="770"/>
        <w:rPr>
          <w:rFonts w:ascii="Arial" w:eastAsia="Arial" w:hAnsi="Arial" w:cs="Arial"/>
          <w:sz w:val="20"/>
          <w:szCs w:val="20"/>
          <w:lang w:val="es-ES"/>
        </w:rPr>
      </w:pPr>
    </w:p>
    <w:p w14:paraId="5DD45B5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TERCERO</w:t>
      </w:r>
    </w:p>
    <w:p w14:paraId="36C0C2D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 DERECHOS </w:t>
      </w:r>
    </w:p>
    <w:p w14:paraId="1C00833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5AB669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CAPÍTULO I </w:t>
      </w:r>
    </w:p>
    <w:p w14:paraId="2306171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Derechos por Licencias y Permisos</w:t>
      </w:r>
    </w:p>
    <w:p w14:paraId="3BAFE47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65DC2AF4"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19.- </w:t>
      </w:r>
      <w:r w:rsidRPr="00F307DA">
        <w:rPr>
          <w:rFonts w:ascii="Arial" w:eastAsia="Arial" w:hAnsi="Arial" w:cs="Arial"/>
          <w:sz w:val="20"/>
          <w:szCs w:val="20"/>
          <w:lang w:val="es-ES"/>
        </w:rPr>
        <w:t>Por el otorgamiento de las licencias o permisos a que hace referencia el artículo 77 de la Ley de Hacienda del Municipio de Kantunil, Yucatán, se causarán y pagarán derechos de conformidad con las tarifas establecidas en los siguientes</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artículos.</w:t>
      </w:r>
    </w:p>
    <w:p w14:paraId="4A68B34C" w14:textId="77777777" w:rsidR="00E765C7" w:rsidRDefault="00E765C7" w:rsidP="00F307DA">
      <w:pPr>
        <w:widowControl w:val="0"/>
        <w:autoSpaceDE w:val="0"/>
        <w:autoSpaceDN w:val="0"/>
        <w:spacing w:after="0" w:line="360" w:lineRule="auto"/>
        <w:rPr>
          <w:rFonts w:ascii="Arial" w:eastAsia="Arial" w:hAnsi="Arial" w:cs="Arial"/>
          <w:sz w:val="20"/>
          <w:szCs w:val="20"/>
          <w:lang w:val="es-ES"/>
        </w:rPr>
      </w:pPr>
      <w:r w:rsidRPr="00F307DA">
        <w:rPr>
          <w:rFonts w:ascii="Arial" w:eastAsia="Arial" w:hAnsi="Arial" w:cs="Arial"/>
          <w:sz w:val="20"/>
          <w:szCs w:val="20"/>
          <w:lang w:val="es-ES"/>
        </w:rPr>
        <w:t xml:space="preserve"> </w:t>
      </w:r>
    </w:p>
    <w:p w14:paraId="27EE4437" w14:textId="77777777" w:rsidR="00604351" w:rsidRPr="00F307DA" w:rsidRDefault="00604351" w:rsidP="00F307DA">
      <w:pPr>
        <w:widowControl w:val="0"/>
        <w:autoSpaceDE w:val="0"/>
        <w:autoSpaceDN w:val="0"/>
        <w:spacing w:after="0" w:line="360" w:lineRule="auto"/>
        <w:rPr>
          <w:rFonts w:ascii="Arial" w:eastAsia="Arial" w:hAnsi="Arial" w:cs="Arial"/>
          <w:sz w:val="20"/>
          <w:szCs w:val="20"/>
          <w:lang w:val="es-ES"/>
        </w:rPr>
      </w:pPr>
    </w:p>
    <w:p w14:paraId="2DB35097"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lastRenderedPageBreak/>
        <w:t>Artículo 20.-</w:t>
      </w:r>
      <w:r w:rsidRPr="00F307DA">
        <w:rPr>
          <w:rFonts w:ascii="Arial" w:eastAsia="Arial" w:hAnsi="Arial" w:cs="Arial"/>
          <w:sz w:val="20"/>
          <w:szCs w:val="20"/>
          <w:lang w:val="es-ES"/>
        </w:rPr>
        <w:t>En el otorgamiento de las licencias para el funcionamiento de nuevos giros relacionados con la venta de bebidas alcohólicas, exclusivamente para su consumo en otro lugar, se cobrará una cuota de acuerdo con la siguiente tarifa:</w:t>
      </w:r>
    </w:p>
    <w:p w14:paraId="53276C7F"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tbl>
      <w:tblPr>
        <w:tblStyle w:val="TableNormal"/>
        <w:tblW w:w="0" w:type="auto"/>
        <w:tblInd w:w="284" w:type="dxa"/>
        <w:tblLayout w:type="fixed"/>
        <w:tblLook w:val="01E0" w:firstRow="1" w:lastRow="1" w:firstColumn="1" w:lastColumn="1" w:noHBand="0" w:noVBand="0"/>
      </w:tblPr>
      <w:tblGrid>
        <w:gridCol w:w="462"/>
        <w:gridCol w:w="6058"/>
        <w:gridCol w:w="1374"/>
      </w:tblGrid>
      <w:tr w:rsidR="00E765C7" w:rsidRPr="00F307DA" w14:paraId="5C771E50" w14:textId="77777777" w:rsidTr="00F307DA">
        <w:trPr>
          <w:trHeight w:val="285"/>
        </w:trPr>
        <w:tc>
          <w:tcPr>
            <w:tcW w:w="462" w:type="dxa"/>
          </w:tcPr>
          <w:p w14:paraId="2A7A3475"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w:t>
            </w:r>
          </w:p>
        </w:tc>
        <w:tc>
          <w:tcPr>
            <w:tcW w:w="6058" w:type="dxa"/>
          </w:tcPr>
          <w:p w14:paraId="2D3B2AB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Vinatería o licorería en</w:t>
            </w:r>
            <w:r w:rsidRPr="00F307DA">
              <w:rPr>
                <w:rFonts w:ascii="Arial" w:eastAsia="Arial" w:hAnsi="Arial" w:cs="Arial"/>
                <w:spacing w:val="-17"/>
                <w:sz w:val="20"/>
                <w:szCs w:val="20"/>
                <w:lang w:val="es-ES"/>
              </w:rPr>
              <w:t xml:space="preserve"> </w:t>
            </w:r>
            <w:r w:rsidRPr="00F307DA">
              <w:rPr>
                <w:rFonts w:ascii="Arial" w:eastAsia="Arial" w:hAnsi="Arial" w:cs="Arial"/>
                <w:sz w:val="20"/>
                <w:szCs w:val="20"/>
                <w:lang w:val="es-ES"/>
              </w:rPr>
              <w:t>envase</w:t>
            </w:r>
            <w:r w:rsidRPr="00F307DA">
              <w:rPr>
                <w:rFonts w:ascii="Arial" w:eastAsia="Arial" w:hAnsi="Arial" w:cs="Arial"/>
                <w:spacing w:val="-4"/>
                <w:sz w:val="20"/>
                <w:szCs w:val="20"/>
                <w:lang w:val="es-ES"/>
              </w:rPr>
              <w:t xml:space="preserve"> </w:t>
            </w:r>
            <w:r w:rsidRPr="00F307DA">
              <w:rPr>
                <w:rFonts w:ascii="Arial" w:eastAsia="Arial" w:hAnsi="Arial" w:cs="Arial"/>
                <w:sz w:val="20"/>
                <w:szCs w:val="20"/>
                <w:lang w:val="es-ES"/>
              </w:rPr>
              <w:t>cerrado</w:t>
            </w:r>
          </w:p>
        </w:tc>
        <w:tc>
          <w:tcPr>
            <w:tcW w:w="1374" w:type="dxa"/>
          </w:tcPr>
          <w:p w14:paraId="51E1BF5C" w14:textId="44A8DF2B"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02936DD9" w14:textId="77777777" w:rsidTr="00F307DA">
        <w:trPr>
          <w:trHeight w:val="345"/>
        </w:trPr>
        <w:tc>
          <w:tcPr>
            <w:tcW w:w="462" w:type="dxa"/>
          </w:tcPr>
          <w:p w14:paraId="60D2C07F"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II.-</w:t>
            </w:r>
          </w:p>
        </w:tc>
        <w:tc>
          <w:tcPr>
            <w:tcW w:w="6058" w:type="dxa"/>
          </w:tcPr>
          <w:p w14:paraId="102FB563"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bCs/>
                <w:sz w:val="20"/>
                <w:szCs w:val="20"/>
                <w:lang w:val="es-ES"/>
              </w:rPr>
              <w:t>Expendio</w:t>
            </w:r>
            <w:r w:rsidRPr="00F307DA">
              <w:rPr>
                <w:rFonts w:ascii="Arial" w:eastAsia="Arial" w:hAnsi="Arial" w:cs="Arial"/>
                <w:sz w:val="20"/>
                <w:szCs w:val="20"/>
                <w:lang w:val="es-ES"/>
              </w:rPr>
              <w:t xml:space="preserve"> de cerveza en</w:t>
            </w:r>
            <w:r w:rsidRPr="00F307DA">
              <w:rPr>
                <w:rFonts w:ascii="Arial" w:eastAsia="Arial" w:hAnsi="Arial" w:cs="Arial"/>
                <w:spacing w:val="-13"/>
                <w:sz w:val="20"/>
                <w:szCs w:val="20"/>
                <w:lang w:val="es-ES"/>
              </w:rPr>
              <w:t xml:space="preserve"> </w:t>
            </w:r>
            <w:r w:rsidRPr="00F307DA">
              <w:rPr>
                <w:rFonts w:ascii="Arial" w:eastAsia="Arial" w:hAnsi="Arial" w:cs="Arial"/>
                <w:sz w:val="20"/>
                <w:szCs w:val="20"/>
                <w:lang w:val="es-ES"/>
              </w:rPr>
              <w:t>envase</w:t>
            </w:r>
            <w:r w:rsidRPr="00F307DA">
              <w:rPr>
                <w:rFonts w:ascii="Arial" w:eastAsia="Arial" w:hAnsi="Arial" w:cs="Arial"/>
                <w:spacing w:val="-3"/>
                <w:sz w:val="20"/>
                <w:szCs w:val="20"/>
                <w:lang w:val="es-ES"/>
              </w:rPr>
              <w:t xml:space="preserve"> </w:t>
            </w:r>
            <w:r w:rsidRPr="00F307DA">
              <w:rPr>
                <w:rFonts w:ascii="Arial" w:eastAsia="Arial" w:hAnsi="Arial" w:cs="Arial"/>
                <w:sz w:val="20"/>
                <w:szCs w:val="20"/>
                <w:lang w:val="es-ES"/>
              </w:rPr>
              <w:t>cerrado</w:t>
            </w:r>
          </w:p>
        </w:tc>
        <w:tc>
          <w:tcPr>
            <w:tcW w:w="1374" w:type="dxa"/>
          </w:tcPr>
          <w:p w14:paraId="114E4400" w14:textId="15805455"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5C6AB9D5" w14:textId="77777777" w:rsidTr="00F307DA">
        <w:trPr>
          <w:trHeight w:val="344"/>
        </w:trPr>
        <w:tc>
          <w:tcPr>
            <w:tcW w:w="462" w:type="dxa"/>
          </w:tcPr>
          <w:p w14:paraId="6CE9D9FF"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III.-</w:t>
            </w:r>
          </w:p>
        </w:tc>
        <w:tc>
          <w:tcPr>
            <w:tcW w:w="6058" w:type="dxa"/>
          </w:tcPr>
          <w:p w14:paraId="625D065F"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Supermercado con departamento de cervezas, vinos</w:t>
            </w:r>
            <w:r w:rsidRPr="00F307DA">
              <w:rPr>
                <w:rFonts w:ascii="Arial" w:eastAsia="Arial" w:hAnsi="Arial" w:cs="Arial"/>
                <w:spacing w:val="-16"/>
                <w:sz w:val="20"/>
                <w:szCs w:val="20"/>
                <w:lang w:val="es-ES"/>
              </w:rPr>
              <w:t xml:space="preserve"> </w:t>
            </w:r>
            <w:r w:rsidRPr="00F307DA">
              <w:rPr>
                <w:rFonts w:ascii="Arial" w:eastAsia="Arial" w:hAnsi="Arial" w:cs="Arial"/>
                <w:sz w:val="20"/>
                <w:szCs w:val="20"/>
                <w:lang w:val="es-ES"/>
              </w:rPr>
              <w:t>y</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licores</w:t>
            </w:r>
          </w:p>
        </w:tc>
        <w:tc>
          <w:tcPr>
            <w:tcW w:w="1374" w:type="dxa"/>
          </w:tcPr>
          <w:p w14:paraId="25CA494C" w14:textId="19239DBB"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$ 110,000.00</w:t>
            </w:r>
          </w:p>
        </w:tc>
      </w:tr>
      <w:tr w:rsidR="00E765C7" w:rsidRPr="00F307DA" w14:paraId="5D589426" w14:textId="77777777" w:rsidTr="00F307DA">
        <w:trPr>
          <w:trHeight w:val="345"/>
        </w:trPr>
        <w:tc>
          <w:tcPr>
            <w:tcW w:w="462" w:type="dxa"/>
          </w:tcPr>
          <w:p w14:paraId="0567F653"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IV.-</w:t>
            </w:r>
          </w:p>
        </w:tc>
        <w:tc>
          <w:tcPr>
            <w:tcW w:w="6058" w:type="dxa"/>
          </w:tcPr>
          <w:p w14:paraId="00618EBF"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Minisúper con departamento de cervezas, vinos</w:t>
            </w:r>
            <w:r w:rsidRPr="00F307DA">
              <w:rPr>
                <w:rFonts w:ascii="Arial" w:eastAsia="Arial" w:hAnsi="Arial" w:cs="Arial"/>
                <w:spacing w:val="-35"/>
                <w:sz w:val="20"/>
                <w:szCs w:val="20"/>
                <w:lang w:val="es-ES"/>
              </w:rPr>
              <w:t xml:space="preserve"> </w:t>
            </w:r>
            <w:r w:rsidRPr="00F307DA">
              <w:rPr>
                <w:rFonts w:ascii="Arial" w:eastAsia="Arial" w:hAnsi="Arial" w:cs="Arial"/>
                <w:sz w:val="20"/>
                <w:szCs w:val="20"/>
                <w:lang w:val="es-ES"/>
              </w:rPr>
              <w:t>y</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licores</w:t>
            </w:r>
          </w:p>
        </w:tc>
        <w:tc>
          <w:tcPr>
            <w:tcW w:w="1374" w:type="dxa"/>
          </w:tcPr>
          <w:p w14:paraId="39ADD887" w14:textId="135CCA03"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2FBC02EE" w14:textId="77777777" w:rsidTr="00F307DA">
        <w:trPr>
          <w:trHeight w:val="344"/>
        </w:trPr>
        <w:tc>
          <w:tcPr>
            <w:tcW w:w="462" w:type="dxa"/>
          </w:tcPr>
          <w:p w14:paraId="2A386D9E"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V.-</w:t>
            </w:r>
          </w:p>
        </w:tc>
        <w:tc>
          <w:tcPr>
            <w:tcW w:w="6058" w:type="dxa"/>
          </w:tcPr>
          <w:p w14:paraId="51D20AE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bCs/>
                <w:sz w:val="20"/>
                <w:szCs w:val="20"/>
                <w:lang w:val="es-ES"/>
              </w:rPr>
              <w:t>Expendio</w:t>
            </w:r>
            <w:r w:rsidRPr="00F307DA">
              <w:rPr>
                <w:rFonts w:ascii="Arial" w:eastAsia="Arial" w:hAnsi="Arial" w:cs="Arial"/>
                <w:sz w:val="20"/>
                <w:szCs w:val="20"/>
                <w:lang w:val="es-ES"/>
              </w:rPr>
              <w:t xml:space="preserve"> de cerveza, vinos</w:t>
            </w:r>
            <w:r w:rsidRPr="00F307DA">
              <w:rPr>
                <w:rFonts w:ascii="Arial" w:eastAsia="Arial" w:hAnsi="Arial" w:cs="Arial"/>
                <w:spacing w:val="-27"/>
                <w:sz w:val="20"/>
                <w:szCs w:val="20"/>
                <w:lang w:val="es-ES"/>
              </w:rPr>
              <w:t xml:space="preserve"> </w:t>
            </w:r>
            <w:r w:rsidRPr="00F307DA">
              <w:rPr>
                <w:rFonts w:ascii="Arial" w:eastAsia="Arial" w:hAnsi="Arial" w:cs="Arial"/>
                <w:sz w:val="20"/>
                <w:szCs w:val="20"/>
                <w:lang w:val="es-ES"/>
              </w:rPr>
              <w:t>y</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licores</w:t>
            </w:r>
          </w:p>
        </w:tc>
        <w:tc>
          <w:tcPr>
            <w:tcW w:w="1374" w:type="dxa"/>
          </w:tcPr>
          <w:p w14:paraId="01F85AB2" w14:textId="39D25706"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7791CE9D" w14:textId="77777777" w:rsidTr="00F307DA">
        <w:trPr>
          <w:trHeight w:val="345"/>
        </w:trPr>
        <w:tc>
          <w:tcPr>
            <w:tcW w:w="462" w:type="dxa"/>
          </w:tcPr>
          <w:p w14:paraId="5AC93B01"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VI.-</w:t>
            </w:r>
          </w:p>
        </w:tc>
        <w:tc>
          <w:tcPr>
            <w:tcW w:w="6058" w:type="dxa"/>
          </w:tcPr>
          <w:p w14:paraId="74E97E56"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Tienda</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10"/>
                <w:sz w:val="20"/>
                <w:szCs w:val="20"/>
                <w:lang w:val="es-ES"/>
              </w:rPr>
              <w:t xml:space="preserve"> </w:t>
            </w:r>
            <w:r w:rsidRPr="00F307DA">
              <w:rPr>
                <w:rFonts w:ascii="Arial" w:eastAsia="Arial" w:hAnsi="Arial" w:cs="Arial"/>
                <w:sz w:val="20"/>
                <w:szCs w:val="20"/>
                <w:lang w:val="es-ES"/>
              </w:rPr>
              <w:t>autoservicio</w:t>
            </w:r>
          </w:p>
        </w:tc>
        <w:tc>
          <w:tcPr>
            <w:tcW w:w="1374" w:type="dxa"/>
          </w:tcPr>
          <w:p w14:paraId="3CA09570" w14:textId="52BA932D"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$ 115,000.00</w:t>
            </w:r>
          </w:p>
        </w:tc>
      </w:tr>
      <w:tr w:rsidR="00E765C7" w:rsidRPr="00F307DA" w14:paraId="71E9974D" w14:textId="77777777" w:rsidTr="00F307DA">
        <w:trPr>
          <w:trHeight w:val="345"/>
        </w:trPr>
        <w:tc>
          <w:tcPr>
            <w:tcW w:w="462" w:type="dxa"/>
          </w:tcPr>
          <w:p w14:paraId="2FB05093"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VII.-</w:t>
            </w:r>
          </w:p>
        </w:tc>
        <w:tc>
          <w:tcPr>
            <w:tcW w:w="6058" w:type="dxa"/>
          </w:tcPr>
          <w:p w14:paraId="1A0FF4D7" w14:textId="77777777" w:rsidR="00E765C7" w:rsidRPr="00F307DA" w:rsidRDefault="00E765C7" w:rsidP="00F307DA">
            <w:pPr>
              <w:spacing w:line="360" w:lineRule="auto"/>
              <w:jc w:val="both"/>
              <w:rPr>
                <w:rFonts w:ascii="Arial" w:eastAsia="Arial" w:hAnsi="Arial" w:cs="Arial"/>
                <w:sz w:val="20"/>
                <w:szCs w:val="20"/>
                <w:lang w:val="pt-BR"/>
              </w:rPr>
            </w:pPr>
            <w:r w:rsidRPr="00F307DA">
              <w:rPr>
                <w:rFonts w:ascii="Arial" w:eastAsia="Arial" w:hAnsi="Arial" w:cs="Arial"/>
                <w:sz w:val="20"/>
                <w:szCs w:val="20"/>
                <w:lang w:val="pt-BR"/>
              </w:rPr>
              <w:t>Bodega</w:t>
            </w:r>
            <w:r w:rsidRPr="00F307DA">
              <w:rPr>
                <w:rFonts w:ascii="Arial" w:eastAsia="Arial" w:hAnsi="Arial" w:cs="Arial"/>
                <w:spacing w:val="-8"/>
                <w:sz w:val="20"/>
                <w:szCs w:val="20"/>
                <w:lang w:val="pt-BR"/>
              </w:rPr>
              <w:t xml:space="preserve"> </w:t>
            </w:r>
            <w:r w:rsidRPr="00F307DA">
              <w:rPr>
                <w:rFonts w:ascii="Arial" w:eastAsia="Arial" w:hAnsi="Arial" w:cs="Arial"/>
                <w:sz w:val="20"/>
                <w:szCs w:val="20"/>
                <w:lang w:val="pt-BR"/>
              </w:rPr>
              <w:t>o</w:t>
            </w:r>
            <w:r w:rsidRPr="00F307DA">
              <w:rPr>
                <w:rFonts w:ascii="Arial" w:eastAsia="Arial" w:hAnsi="Arial" w:cs="Arial"/>
                <w:spacing w:val="-7"/>
                <w:sz w:val="20"/>
                <w:szCs w:val="20"/>
                <w:lang w:val="pt-BR"/>
              </w:rPr>
              <w:t xml:space="preserve"> </w:t>
            </w:r>
            <w:r w:rsidRPr="00F307DA">
              <w:rPr>
                <w:rFonts w:ascii="Arial" w:eastAsia="Arial" w:hAnsi="Arial" w:cs="Arial"/>
                <w:sz w:val="20"/>
                <w:szCs w:val="20"/>
                <w:lang w:val="pt-BR"/>
              </w:rPr>
              <w:t>distribuidora</w:t>
            </w:r>
            <w:r w:rsidRPr="00F307DA">
              <w:rPr>
                <w:rFonts w:ascii="Arial" w:eastAsia="Arial" w:hAnsi="Arial" w:cs="Arial"/>
                <w:spacing w:val="-8"/>
                <w:sz w:val="20"/>
                <w:szCs w:val="20"/>
                <w:lang w:val="pt-BR"/>
              </w:rPr>
              <w:t xml:space="preserve"> </w:t>
            </w:r>
            <w:r w:rsidRPr="00F307DA">
              <w:rPr>
                <w:rFonts w:ascii="Arial" w:eastAsia="Arial" w:hAnsi="Arial" w:cs="Arial"/>
                <w:sz w:val="20"/>
                <w:szCs w:val="20"/>
                <w:lang w:val="pt-BR"/>
              </w:rPr>
              <w:t>de</w:t>
            </w:r>
            <w:r w:rsidRPr="00F307DA">
              <w:rPr>
                <w:rFonts w:ascii="Arial" w:eastAsia="Arial" w:hAnsi="Arial" w:cs="Arial"/>
                <w:spacing w:val="-9"/>
                <w:sz w:val="20"/>
                <w:szCs w:val="20"/>
                <w:lang w:val="pt-BR"/>
              </w:rPr>
              <w:t xml:space="preserve"> </w:t>
            </w:r>
            <w:r w:rsidRPr="00F307DA">
              <w:rPr>
                <w:rFonts w:ascii="Arial" w:eastAsia="Arial" w:hAnsi="Arial" w:cs="Arial"/>
                <w:sz w:val="20"/>
                <w:szCs w:val="20"/>
                <w:lang w:val="pt-BR"/>
              </w:rPr>
              <w:t>Bebidas</w:t>
            </w:r>
            <w:r w:rsidRPr="00F307DA">
              <w:rPr>
                <w:rFonts w:ascii="Arial" w:eastAsia="Arial" w:hAnsi="Arial" w:cs="Arial"/>
                <w:spacing w:val="-7"/>
                <w:sz w:val="20"/>
                <w:szCs w:val="20"/>
                <w:lang w:val="pt-BR"/>
              </w:rPr>
              <w:t xml:space="preserve"> </w:t>
            </w:r>
            <w:r w:rsidRPr="00F307DA">
              <w:rPr>
                <w:rFonts w:ascii="Arial" w:eastAsia="Arial" w:hAnsi="Arial" w:cs="Arial"/>
                <w:sz w:val="20"/>
                <w:szCs w:val="20"/>
                <w:lang w:val="es-MX"/>
              </w:rPr>
              <w:t>Alcohólicas</w:t>
            </w:r>
            <w:r w:rsidRPr="00F307DA">
              <w:rPr>
                <w:rFonts w:ascii="Arial" w:eastAsia="Arial" w:hAnsi="Arial" w:cs="Arial"/>
                <w:sz w:val="20"/>
                <w:szCs w:val="20"/>
                <w:lang w:val="pt-BR"/>
              </w:rPr>
              <w:t xml:space="preserve">                                  </w:t>
            </w:r>
          </w:p>
        </w:tc>
        <w:tc>
          <w:tcPr>
            <w:tcW w:w="1374" w:type="dxa"/>
          </w:tcPr>
          <w:p w14:paraId="7130A2FC" w14:textId="3B64937D"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35,000.00</w:t>
            </w:r>
          </w:p>
        </w:tc>
      </w:tr>
    </w:tbl>
    <w:p w14:paraId="295E6B9F"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6AE1A8AC" w14:textId="3268D4BD"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21.-</w:t>
      </w:r>
      <w:r w:rsidRPr="00F307DA">
        <w:rPr>
          <w:rFonts w:ascii="Arial" w:eastAsia="Arial" w:hAnsi="Arial" w:cs="Arial"/>
          <w:sz w:val="20"/>
          <w:szCs w:val="20"/>
          <w:lang w:val="es-ES"/>
        </w:rPr>
        <w:t>Por los permisos eventuales para el funcionamiento de giros relacionados con la venta de bebidas alcohólicas se les aplicará la cuota de $ 800.00 diarios.</w:t>
      </w:r>
    </w:p>
    <w:p w14:paraId="6E10B8CE"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128EAD73"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22.-</w:t>
      </w:r>
      <w:r w:rsidRPr="00F307DA">
        <w:rPr>
          <w:rFonts w:ascii="Arial" w:eastAsia="Arial" w:hAnsi="Arial" w:cs="Arial"/>
          <w:sz w:val="20"/>
          <w:szCs w:val="20"/>
          <w:lang w:val="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06A0DCF0" w14:textId="77777777" w:rsidR="00E765C7" w:rsidRDefault="00E765C7" w:rsidP="00F307DA">
      <w:pPr>
        <w:widowControl w:val="0"/>
        <w:autoSpaceDE w:val="0"/>
        <w:autoSpaceDN w:val="0"/>
        <w:spacing w:after="0" w:line="360" w:lineRule="auto"/>
        <w:rPr>
          <w:rFonts w:ascii="Arial" w:eastAsia="Arial" w:hAnsi="Arial" w:cs="Arial"/>
          <w:sz w:val="20"/>
          <w:szCs w:val="20"/>
          <w:lang w:val="es-ES"/>
        </w:rPr>
      </w:pPr>
    </w:p>
    <w:p w14:paraId="63D5611A" w14:textId="77777777" w:rsidR="005B2FA1" w:rsidRPr="00F307DA" w:rsidRDefault="005B2FA1" w:rsidP="00F307DA">
      <w:pPr>
        <w:widowControl w:val="0"/>
        <w:autoSpaceDE w:val="0"/>
        <w:autoSpaceDN w:val="0"/>
        <w:spacing w:after="0" w:line="360" w:lineRule="auto"/>
        <w:rPr>
          <w:rFonts w:ascii="Arial" w:eastAsia="Arial" w:hAnsi="Arial" w:cs="Arial"/>
          <w:sz w:val="20"/>
          <w:szCs w:val="20"/>
          <w:lang w:val="es-ES"/>
        </w:rPr>
      </w:pPr>
    </w:p>
    <w:tbl>
      <w:tblPr>
        <w:tblStyle w:val="TableNormal"/>
        <w:tblW w:w="0" w:type="auto"/>
        <w:tblInd w:w="284" w:type="dxa"/>
        <w:tblLayout w:type="fixed"/>
        <w:tblLook w:val="01E0" w:firstRow="1" w:lastRow="1" w:firstColumn="1" w:lastColumn="1" w:noHBand="0" w:noVBand="0"/>
      </w:tblPr>
      <w:tblGrid>
        <w:gridCol w:w="462"/>
        <w:gridCol w:w="6058"/>
        <w:gridCol w:w="1374"/>
      </w:tblGrid>
      <w:tr w:rsidR="00E765C7" w:rsidRPr="00F307DA" w14:paraId="2032249C" w14:textId="77777777" w:rsidTr="00F307DA">
        <w:trPr>
          <w:trHeight w:val="285"/>
        </w:trPr>
        <w:tc>
          <w:tcPr>
            <w:tcW w:w="462" w:type="dxa"/>
          </w:tcPr>
          <w:p w14:paraId="64489397"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I.-</w:t>
            </w:r>
          </w:p>
        </w:tc>
        <w:tc>
          <w:tcPr>
            <w:tcW w:w="6058" w:type="dxa"/>
          </w:tcPr>
          <w:p w14:paraId="4F52EEBB"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Centros nocturnos</w:t>
            </w:r>
          </w:p>
        </w:tc>
        <w:tc>
          <w:tcPr>
            <w:tcW w:w="1374" w:type="dxa"/>
          </w:tcPr>
          <w:p w14:paraId="3B9D64D5" w14:textId="2DB7F103"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03E04D82" w14:textId="77777777" w:rsidTr="00F307DA">
        <w:trPr>
          <w:trHeight w:val="345"/>
        </w:trPr>
        <w:tc>
          <w:tcPr>
            <w:tcW w:w="462" w:type="dxa"/>
          </w:tcPr>
          <w:p w14:paraId="3EB3375C"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II.-</w:t>
            </w:r>
          </w:p>
        </w:tc>
        <w:tc>
          <w:tcPr>
            <w:tcW w:w="6058" w:type="dxa"/>
          </w:tcPr>
          <w:p w14:paraId="7C5F9138"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Cantinas y bares</w:t>
            </w:r>
          </w:p>
        </w:tc>
        <w:tc>
          <w:tcPr>
            <w:tcW w:w="1374" w:type="dxa"/>
          </w:tcPr>
          <w:p w14:paraId="79531883" w14:textId="7E4788C9"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79C0A21D" w14:textId="77777777" w:rsidTr="00F307DA">
        <w:trPr>
          <w:trHeight w:val="344"/>
        </w:trPr>
        <w:tc>
          <w:tcPr>
            <w:tcW w:w="462" w:type="dxa"/>
          </w:tcPr>
          <w:p w14:paraId="4F0A27B4"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III.-</w:t>
            </w:r>
          </w:p>
        </w:tc>
        <w:tc>
          <w:tcPr>
            <w:tcW w:w="6058" w:type="dxa"/>
          </w:tcPr>
          <w:p w14:paraId="53A1F610"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Discotecas y clubes sociales</w:t>
            </w:r>
          </w:p>
        </w:tc>
        <w:tc>
          <w:tcPr>
            <w:tcW w:w="1374" w:type="dxa"/>
          </w:tcPr>
          <w:p w14:paraId="07699D35" w14:textId="79B90D82"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144F44F0" w14:textId="77777777" w:rsidTr="00F307DA">
        <w:trPr>
          <w:trHeight w:val="345"/>
        </w:trPr>
        <w:tc>
          <w:tcPr>
            <w:tcW w:w="462" w:type="dxa"/>
          </w:tcPr>
          <w:p w14:paraId="6E1824A6"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IV.-</w:t>
            </w:r>
          </w:p>
        </w:tc>
        <w:tc>
          <w:tcPr>
            <w:tcW w:w="6058" w:type="dxa"/>
          </w:tcPr>
          <w:p w14:paraId="2F42E6B9"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Salones de baile, billar o boliche</w:t>
            </w:r>
          </w:p>
        </w:tc>
        <w:tc>
          <w:tcPr>
            <w:tcW w:w="1374" w:type="dxa"/>
          </w:tcPr>
          <w:p w14:paraId="349A08C5" w14:textId="551433B4"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210CAF6E" w14:textId="77777777" w:rsidTr="00F307DA">
        <w:trPr>
          <w:trHeight w:val="344"/>
        </w:trPr>
        <w:tc>
          <w:tcPr>
            <w:tcW w:w="462" w:type="dxa"/>
          </w:tcPr>
          <w:p w14:paraId="401456B9"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V.-</w:t>
            </w:r>
          </w:p>
        </w:tc>
        <w:tc>
          <w:tcPr>
            <w:tcW w:w="6058" w:type="dxa"/>
          </w:tcPr>
          <w:p w14:paraId="674FBF23"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Restaurantes, hoteles</w:t>
            </w:r>
          </w:p>
        </w:tc>
        <w:tc>
          <w:tcPr>
            <w:tcW w:w="1374" w:type="dxa"/>
          </w:tcPr>
          <w:p w14:paraId="796489F0" w14:textId="76A6EF6E"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65F32DA6" w14:textId="77777777" w:rsidTr="00F307DA">
        <w:trPr>
          <w:trHeight w:val="345"/>
        </w:trPr>
        <w:tc>
          <w:tcPr>
            <w:tcW w:w="462" w:type="dxa"/>
          </w:tcPr>
          <w:p w14:paraId="7EB2D085"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VI.-</w:t>
            </w:r>
          </w:p>
        </w:tc>
        <w:tc>
          <w:tcPr>
            <w:tcW w:w="6058" w:type="dxa"/>
          </w:tcPr>
          <w:p w14:paraId="2CF67C0C"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Centros recreativos, deportivos y salón cerveza</w:t>
            </w:r>
          </w:p>
        </w:tc>
        <w:tc>
          <w:tcPr>
            <w:tcW w:w="1374" w:type="dxa"/>
          </w:tcPr>
          <w:p w14:paraId="0701AA69" w14:textId="01C7D281"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40EA33F3" w14:textId="77777777" w:rsidTr="00F307DA">
        <w:trPr>
          <w:trHeight w:val="345"/>
        </w:trPr>
        <w:tc>
          <w:tcPr>
            <w:tcW w:w="462" w:type="dxa"/>
          </w:tcPr>
          <w:p w14:paraId="3D2B194A"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sz w:val="20"/>
                <w:szCs w:val="20"/>
                <w:lang w:val="es-ES"/>
              </w:rPr>
              <w:t>VII.-</w:t>
            </w:r>
          </w:p>
        </w:tc>
        <w:tc>
          <w:tcPr>
            <w:tcW w:w="6058" w:type="dxa"/>
          </w:tcPr>
          <w:p w14:paraId="3975F98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Fondas, taquerías y loncherías</w:t>
            </w:r>
          </w:p>
        </w:tc>
        <w:tc>
          <w:tcPr>
            <w:tcW w:w="1374" w:type="dxa"/>
          </w:tcPr>
          <w:p w14:paraId="7DF1D0F5" w14:textId="52E00E00"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$ 22,000.00</w:t>
            </w:r>
          </w:p>
        </w:tc>
      </w:tr>
      <w:tr w:rsidR="00E765C7" w:rsidRPr="00F307DA" w14:paraId="3A84EE48" w14:textId="77777777" w:rsidTr="00F307DA">
        <w:trPr>
          <w:trHeight w:val="345"/>
        </w:trPr>
        <w:tc>
          <w:tcPr>
            <w:tcW w:w="462" w:type="dxa"/>
          </w:tcPr>
          <w:p w14:paraId="73D7CF4F" w14:textId="77777777" w:rsidR="00E765C7" w:rsidRPr="00F307DA" w:rsidRDefault="00E765C7" w:rsidP="00F307DA">
            <w:pPr>
              <w:spacing w:line="360" w:lineRule="auto"/>
              <w:rPr>
                <w:rFonts w:ascii="Arial" w:eastAsia="Arial" w:hAnsi="Arial" w:cs="Arial"/>
                <w:b/>
                <w:sz w:val="20"/>
                <w:szCs w:val="20"/>
                <w:lang w:val="es-ES"/>
              </w:rPr>
            </w:pPr>
            <w:r w:rsidRPr="00F307DA">
              <w:rPr>
                <w:rFonts w:ascii="Arial" w:eastAsia="Arial" w:hAnsi="Arial" w:cs="Arial"/>
                <w:b/>
                <w:w w:val="95"/>
                <w:sz w:val="20"/>
                <w:szCs w:val="20"/>
                <w:lang w:val="es-ES"/>
              </w:rPr>
              <w:t>VIII.-</w:t>
            </w:r>
          </w:p>
        </w:tc>
        <w:tc>
          <w:tcPr>
            <w:tcW w:w="6058" w:type="dxa"/>
          </w:tcPr>
          <w:p w14:paraId="39390854"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Moteles</w:t>
            </w:r>
          </w:p>
        </w:tc>
        <w:tc>
          <w:tcPr>
            <w:tcW w:w="1374" w:type="dxa"/>
          </w:tcPr>
          <w:p w14:paraId="5C015774" w14:textId="3FD72CD4"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4B8C7260" w14:textId="77777777" w:rsidTr="00F307DA">
        <w:trPr>
          <w:trHeight w:val="345"/>
        </w:trPr>
        <w:tc>
          <w:tcPr>
            <w:tcW w:w="462" w:type="dxa"/>
          </w:tcPr>
          <w:p w14:paraId="18B624A3"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IX.-</w:t>
            </w:r>
          </w:p>
        </w:tc>
        <w:tc>
          <w:tcPr>
            <w:tcW w:w="6058" w:type="dxa"/>
          </w:tcPr>
          <w:p w14:paraId="1EA84AF2"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Cabaret</w:t>
            </w:r>
          </w:p>
        </w:tc>
        <w:tc>
          <w:tcPr>
            <w:tcW w:w="1374" w:type="dxa"/>
          </w:tcPr>
          <w:p w14:paraId="394FF590" w14:textId="07BC9908"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0C17EB68" w14:textId="77777777" w:rsidTr="00F307DA">
        <w:trPr>
          <w:trHeight w:val="345"/>
        </w:trPr>
        <w:tc>
          <w:tcPr>
            <w:tcW w:w="462" w:type="dxa"/>
          </w:tcPr>
          <w:p w14:paraId="660C9747"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X.-</w:t>
            </w:r>
          </w:p>
        </w:tc>
        <w:tc>
          <w:tcPr>
            <w:tcW w:w="6058" w:type="dxa"/>
          </w:tcPr>
          <w:p w14:paraId="0C1466CC"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Restaurante de Lujo</w:t>
            </w:r>
          </w:p>
        </w:tc>
        <w:tc>
          <w:tcPr>
            <w:tcW w:w="1374" w:type="dxa"/>
          </w:tcPr>
          <w:p w14:paraId="05B85816" w14:textId="59A608E7"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$ 30,000.00</w:t>
            </w:r>
          </w:p>
        </w:tc>
      </w:tr>
      <w:tr w:rsidR="00E765C7" w:rsidRPr="00F307DA" w14:paraId="644F2D42" w14:textId="77777777" w:rsidTr="00F307DA">
        <w:trPr>
          <w:trHeight w:val="345"/>
        </w:trPr>
        <w:tc>
          <w:tcPr>
            <w:tcW w:w="462" w:type="dxa"/>
          </w:tcPr>
          <w:p w14:paraId="0CAEBD17"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XI.-</w:t>
            </w:r>
          </w:p>
        </w:tc>
        <w:tc>
          <w:tcPr>
            <w:tcW w:w="6058" w:type="dxa"/>
          </w:tcPr>
          <w:p w14:paraId="2698D9B3"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Pizzería</w:t>
            </w:r>
          </w:p>
        </w:tc>
        <w:tc>
          <w:tcPr>
            <w:tcW w:w="1374" w:type="dxa"/>
          </w:tcPr>
          <w:p w14:paraId="50E4604C" w14:textId="1B4DA7FA"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$ 20,000.00</w:t>
            </w:r>
          </w:p>
        </w:tc>
      </w:tr>
      <w:tr w:rsidR="00E765C7" w:rsidRPr="00F307DA" w14:paraId="00362172" w14:textId="77777777" w:rsidTr="00F307DA">
        <w:trPr>
          <w:trHeight w:val="345"/>
        </w:trPr>
        <w:tc>
          <w:tcPr>
            <w:tcW w:w="462" w:type="dxa"/>
          </w:tcPr>
          <w:p w14:paraId="4C881B29"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XII.-</w:t>
            </w:r>
          </w:p>
        </w:tc>
        <w:tc>
          <w:tcPr>
            <w:tcW w:w="6058" w:type="dxa"/>
          </w:tcPr>
          <w:p w14:paraId="1C86DA19"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Video Bar</w:t>
            </w:r>
          </w:p>
        </w:tc>
        <w:tc>
          <w:tcPr>
            <w:tcW w:w="1374" w:type="dxa"/>
          </w:tcPr>
          <w:p w14:paraId="7C69C1A0" w14:textId="77777777"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$ 20,000.00</w:t>
            </w:r>
          </w:p>
        </w:tc>
      </w:tr>
      <w:tr w:rsidR="00E765C7" w:rsidRPr="00F307DA" w14:paraId="0BF240AB" w14:textId="77777777" w:rsidTr="00F307DA">
        <w:trPr>
          <w:trHeight w:val="284"/>
        </w:trPr>
        <w:tc>
          <w:tcPr>
            <w:tcW w:w="462" w:type="dxa"/>
          </w:tcPr>
          <w:p w14:paraId="37ADD1E1" w14:textId="77777777" w:rsidR="00E765C7" w:rsidRPr="00F307DA" w:rsidRDefault="00E765C7" w:rsidP="00F307DA">
            <w:pPr>
              <w:spacing w:line="360" w:lineRule="auto"/>
              <w:jc w:val="both"/>
              <w:rPr>
                <w:rFonts w:ascii="Arial" w:eastAsia="Arial" w:hAnsi="Arial" w:cs="Arial"/>
                <w:b/>
                <w:sz w:val="20"/>
                <w:szCs w:val="20"/>
                <w:lang w:val="es-ES"/>
              </w:rPr>
            </w:pPr>
            <w:r w:rsidRPr="00F307DA">
              <w:rPr>
                <w:rFonts w:ascii="Arial" w:eastAsia="Arial" w:hAnsi="Arial" w:cs="Arial"/>
                <w:b/>
                <w:w w:val="95"/>
                <w:sz w:val="20"/>
                <w:szCs w:val="20"/>
                <w:lang w:val="es-ES"/>
              </w:rPr>
              <w:t>XIII.-</w:t>
            </w:r>
          </w:p>
        </w:tc>
        <w:tc>
          <w:tcPr>
            <w:tcW w:w="6058" w:type="dxa"/>
          </w:tcPr>
          <w:p w14:paraId="225978D0" w14:textId="77777777" w:rsidR="00E765C7" w:rsidRPr="00F307DA" w:rsidRDefault="00E765C7" w:rsidP="00F307DA">
            <w:pPr>
              <w:spacing w:line="360" w:lineRule="auto"/>
              <w:jc w:val="both"/>
              <w:rPr>
                <w:rFonts w:ascii="Arial" w:eastAsia="Arial" w:hAnsi="Arial" w:cs="Arial"/>
                <w:sz w:val="20"/>
                <w:szCs w:val="20"/>
                <w:lang w:val="es-ES"/>
              </w:rPr>
            </w:pPr>
            <w:r w:rsidRPr="00F307DA">
              <w:rPr>
                <w:rFonts w:ascii="Arial" w:eastAsia="Arial" w:hAnsi="Arial" w:cs="Arial"/>
                <w:sz w:val="20"/>
                <w:szCs w:val="20"/>
                <w:lang w:val="es-ES"/>
              </w:rPr>
              <w:t>Sala de Recepciones y/o fiestas</w:t>
            </w:r>
          </w:p>
        </w:tc>
        <w:tc>
          <w:tcPr>
            <w:tcW w:w="1374" w:type="dxa"/>
          </w:tcPr>
          <w:p w14:paraId="5D7C7DC8" w14:textId="130F282C" w:rsidR="00E765C7" w:rsidRPr="00F307DA" w:rsidRDefault="00E765C7" w:rsidP="00F307DA">
            <w:pPr>
              <w:spacing w:line="360" w:lineRule="auto"/>
              <w:jc w:val="right"/>
              <w:rPr>
                <w:rFonts w:ascii="Arial" w:eastAsia="Arial" w:hAnsi="Arial" w:cs="Arial"/>
                <w:sz w:val="20"/>
                <w:szCs w:val="20"/>
                <w:lang w:val="es-ES"/>
              </w:rPr>
            </w:pPr>
            <w:r w:rsidRPr="00F307DA">
              <w:rPr>
                <w:rFonts w:ascii="Arial" w:eastAsia="Arial" w:hAnsi="Arial" w:cs="Arial"/>
                <w:sz w:val="20"/>
                <w:szCs w:val="20"/>
                <w:lang w:val="es-ES"/>
              </w:rPr>
              <w:t>$ 20,000.00</w:t>
            </w:r>
          </w:p>
        </w:tc>
      </w:tr>
    </w:tbl>
    <w:p w14:paraId="24AD910C"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lastRenderedPageBreak/>
        <w:t xml:space="preserve">Artículo 23.- </w:t>
      </w:r>
      <w:r w:rsidRPr="00F307DA">
        <w:rPr>
          <w:rFonts w:ascii="Arial" w:eastAsia="Arial" w:hAnsi="Arial" w:cs="Arial"/>
          <w:sz w:val="20"/>
          <w:szCs w:val="20"/>
          <w:lang w:val="es-ES"/>
        </w:rPr>
        <w:t>Por el otorgamiento de la renovación y/o revalidación anual de licencias para el funcionamiento de los establecimientos que se relacionan en los artículos 19 y 21 de esta Ley, se pagará un derecho conforme a la siguiente tarifa:</w:t>
      </w:r>
    </w:p>
    <w:p w14:paraId="31A23B13"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tbl>
      <w:tblPr>
        <w:tblStyle w:val="Tablaconcuadrcula1"/>
        <w:tblW w:w="0" w:type="auto"/>
        <w:tblInd w:w="-5" w:type="dxa"/>
        <w:tblLook w:val="04A0" w:firstRow="1" w:lastRow="0" w:firstColumn="1" w:lastColumn="0" w:noHBand="0" w:noVBand="1"/>
      </w:tblPr>
      <w:tblGrid>
        <w:gridCol w:w="6930"/>
        <w:gridCol w:w="330"/>
        <w:gridCol w:w="1540"/>
      </w:tblGrid>
      <w:tr w:rsidR="00E765C7" w:rsidRPr="00F307DA" w14:paraId="66E4DB85" w14:textId="77777777" w:rsidTr="00F307DA">
        <w:tc>
          <w:tcPr>
            <w:tcW w:w="6930" w:type="dxa"/>
          </w:tcPr>
          <w:p w14:paraId="37C106D8"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Vinatería o licorería en</w:t>
            </w:r>
            <w:r w:rsidRPr="00F307DA">
              <w:rPr>
                <w:rFonts w:ascii="Arial" w:eastAsia="Arial" w:hAnsi="Arial" w:cs="Arial"/>
                <w:spacing w:val="-16"/>
              </w:rPr>
              <w:t xml:space="preserve"> </w:t>
            </w:r>
            <w:r w:rsidRPr="00F307DA">
              <w:rPr>
                <w:rFonts w:ascii="Arial" w:eastAsia="Arial" w:hAnsi="Arial" w:cs="Arial"/>
              </w:rPr>
              <w:t>envase</w:t>
            </w:r>
            <w:r w:rsidRPr="00F307DA">
              <w:rPr>
                <w:rFonts w:ascii="Arial" w:eastAsia="Arial" w:hAnsi="Arial" w:cs="Arial"/>
                <w:spacing w:val="-4"/>
              </w:rPr>
              <w:t xml:space="preserve"> </w:t>
            </w:r>
            <w:r w:rsidRPr="00F307DA">
              <w:rPr>
                <w:rFonts w:ascii="Arial" w:eastAsia="Arial" w:hAnsi="Arial" w:cs="Arial"/>
              </w:rPr>
              <w:t>cerrado</w:t>
            </w:r>
          </w:p>
        </w:tc>
        <w:tc>
          <w:tcPr>
            <w:tcW w:w="330" w:type="dxa"/>
            <w:tcBorders>
              <w:right w:val="nil"/>
            </w:tcBorders>
          </w:tcPr>
          <w:p w14:paraId="03305621" w14:textId="77777777" w:rsidR="00E765C7" w:rsidRPr="00F307DA" w:rsidRDefault="00E765C7" w:rsidP="00F307DA">
            <w:pPr>
              <w:spacing w:line="360" w:lineRule="auto"/>
              <w:jc w:val="right"/>
              <w:rPr>
                <w:rFonts w:ascii="Arial" w:eastAsia="Arial" w:hAnsi="Arial" w:cs="Arial"/>
                <w:spacing w:val="-6"/>
              </w:rPr>
            </w:pPr>
            <w:r w:rsidRPr="00F307DA">
              <w:rPr>
                <w:rFonts w:ascii="Arial" w:eastAsia="Arial" w:hAnsi="Arial" w:cs="Arial"/>
                <w:spacing w:val="-6"/>
              </w:rPr>
              <w:t>$</w:t>
            </w:r>
          </w:p>
        </w:tc>
        <w:tc>
          <w:tcPr>
            <w:tcW w:w="1540" w:type="dxa"/>
            <w:tcBorders>
              <w:left w:val="nil"/>
            </w:tcBorders>
          </w:tcPr>
          <w:p w14:paraId="7064D24E" w14:textId="4D74E142"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 xml:space="preserve"> 7</w:t>
            </w:r>
            <w:r w:rsidRPr="00F307DA">
              <w:rPr>
                <w:rFonts w:ascii="Arial" w:eastAsia="Arial" w:hAnsi="Arial" w:cs="Arial"/>
              </w:rPr>
              <w:t>,000.00</w:t>
            </w:r>
          </w:p>
        </w:tc>
      </w:tr>
      <w:tr w:rsidR="00E765C7" w:rsidRPr="00F307DA" w14:paraId="04C002AB" w14:textId="77777777" w:rsidTr="00F307DA">
        <w:tc>
          <w:tcPr>
            <w:tcW w:w="6930" w:type="dxa"/>
          </w:tcPr>
          <w:p w14:paraId="74C65E58"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Expendio de cerveza en envase cerrado</w:t>
            </w:r>
            <w:r w:rsidRPr="00F307DA">
              <w:rPr>
                <w:rFonts w:ascii="Arial" w:eastAsia="Arial" w:hAnsi="Arial" w:cs="Arial"/>
              </w:rPr>
              <w:tab/>
            </w:r>
          </w:p>
        </w:tc>
        <w:tc>
          <w:tcPr>
            <w:tcW w:w="330" w:type="dxa"/>
            <w:tcBorders>
              <w:right w:val="nil"/>
            </w:tcBorders>
          </w:tcPr>
          <w:p w14:paraId="791E5EC9"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1D2738F0" w14:textId="4C69F514"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7,000.00 </w:t>
            </w:r>
          </w:p>
        </w:tc>
      </w:tr>
      <w:tr w:rsidR="00E765C7" w:rsidRPr="00F307DA" w14:paraId="5C68E17C" w14:textId="77777777" w:rsidTr="00F307DA">
        <w:tc>
          <w:tcPr>
            <w:tcW w:w="6930" w:type="dxa"/>
          </w:tcPr>
          <w:p w14:paraId="5533056E"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Supermercado con departamento de cervezas, vinos y licores</w:t>
            </w:r>
          </w:p>
        </w:tc>
        <w:tc>
          <w:tcPr>
            <w:tcW w:w="330" w:type="dxa"/>
            <w:tcBorders>
              <w:right w:val="nil"/>
            </w:tcBorders>
          </w:tcPr>
          <w:p w14:paraId="2164265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1A2018EC" w14:textId="51512A7E"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25,000.00</w:t>
            </w:r>
          </w:p>
        </w:tc>
      </w:tr>
      <w:tr w:rsidR="00E765C7" w:rsidRPr="00F307DA" w14:paraId="7025E156" w14:textId="77777777" w:rsidTr="00F307DA">
        <w:tc>
          <w:tcPr>
            <w:tcW w:w="6930" w:type="dxa"/>
          </w:tcPr>
          <w:p w14:paraId="3E9F4463"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 xml:space="preserve">Minisúper con departamento de cervezas, vinos y licores </w:t>
            </w:r>
          </w:p>
        </w:tc>
        <w:tc>
          <w:tcPr>
            <w:tcW w:w="330" w:type="dxa"/>
            <w:tcBorders>
              <w:right w:val="nil"/>
            </w:tcBorders>
          </w:tcPr>
          <w:p w14:paraId="7F0F6AD8"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vAlign w:val="center"/>
          </w:tcPr>
          <w:p w14:paraId="0D82DB5B" w14:textId="47B0301E"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25,000.00 </w:t>
            </w:r>
          </w:p>
        </w:tc>
      </w:tr>
      <w:tr w:rsidR="00E765C7" w:rsidRPr="00F307DA" w14:paraId="259F6989" w14:textId="77777777" w:rsidTr="00F307DA">
        <w:tc>
          <w:tcPr>
            <w:tcW w:w="6930" w:type="dxa"/>
          </w:tcPr>
          <w:p w14:paraId="784291AE"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Expendio de vinos, licores y cerveza</w:t>
            </w:r>
            <w:r w:rsidRPr="00F307DA">
              <w:rPr>
                <w:rFonts w:ascii="Arial" w:eastAsia="Arial" w:hAnsi="Arial" w:cs="Arial"/>
              </w:rPr>
              <w:tab/>
            </w:r>
          </w:p>
        </w:tc>
        <w:tc>
          <w:tcPr>
            <w:tcW w:w="330" w:type="dxa"/>
            <w:tcBorders>
              <w:right w:val="nil"/>
            </w:tcBorders>
          </w:tcPr>
          <w:p w14:paraId="2CDBC0B7"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vAlign w:val="center"/>
          </w:tcPr>
          <w:p w14:paraId="057CF3BE" w14:textId="3279733E"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7,000.00</w:t>
            </w:r>
          </w:p>
        </w:tc>
      </w:tr>
      <w:tr w:rsidR="00E765C7" w:rsidRPr="00F307DA" w14:paraId="3D6A3632" w14:textId="77777777" w:rsidTr="00F307DA">
        <w:tc>
          <w:tcPr>
            <w:tcW w:w="6930" w:type="dxa"/>
          </w:tcPr>
          <w:p w14:paraId="6FA0785F"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Tienda</w:t>
            </w:r>
            <w:r w:rsidRPr="00F307DA">
              <w:rPr>
                <w:rFonts w:ascii="Arial" w:eastAsia="Arial" w:hAnsi="Arial" w:cs="Arial"/>
                <w:spacing w:val="-4"/>
              </w:rPr>
              <w:t xml:space="preserve"> </w:t>
            </w:r>
            <w:r w:rsidRPr="00F307DA">
              <w:rPr>
                <w:rFonts w:ascii="Arial" w:eastAsia="Arial" w:hAnsi="Arial" w:cs="Arial"/>
              </w:rPr>
              <w:t>de</w:t>
            </w:r>
            <w:r w:rsidRPr="00F307DA">
              <w:rPr>
                <w:rFonts w:ascii="Arial" w:eastAsia="Arial" w:hAnsi="Arial" w:cs="Arial"/>
                <w:spacing w:val="-4"/>
              </w:rPr>
              <w:t xml:space="preserve"> </w:t>
            </w:r>
            <w:r w:rsidRPr="00F307DA">
              <w:rPr>
                <w:rFonts w:ascii="Arial" w:eastAsia="Arial" w:hAnsi="Arial" w:cs="Arial"/>
              </w:rPr>
              <w:t>autoservicio</w:t>
            </w:r>
            <w:r w:rsidRPr="00F307DA">
              <w:rPr>
                <w:rFonts w:ascii="Arial" w:eastAsia="Arial" w:hAnsi="Arial" w:cs="Arial"/>
              </w:rPr>
              <w:tab/>
            </w:r>
          </w:p>
        </w:tc>
        <w:tc>
          <w:tcPr>
            <w:tcW w:w="330" w:type="dxa"/>
            <w:tcBorders>
              <w:right w:val="nil"/>
            </w:tcBorders>
          </w:tcPr>
          <w:p w14:paraId="7A36B8E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2060D222" w14:textId="6BC50B91"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40,000.00</w:t>
            </w:r>
          </w:p>
        </w:tc>
      </w:tr>
      <w:tr w:rsidR="00E765C7" w:rsidRPr="00F307DA" w14:paraId="26A3DC2F" w14:textId="77777777" w:rsidTr="00F307DA">
        <w:tc>
          <w:tcPr>
            <w:tcW w:w="6930" w:type="dxa"/>
          </w:tcPr>
          <w:p w14:paraId="2EADFFD2" w14:textId="77777777" w:rsidR="00E765C7" w:rsidRPr="00F307DA" w:rsidRDefault="00E765C7" w:rsidP="00F307DA">
            <w:pPr>
              <w:numPr>
                <w:ilvl w:val="0"/>
                <w:numId w:val="11"/>
              </w:numPr>
              <w:spacing w:line="360" w:lineRule="auto"/>
              <w:ind w:left="743" w:hanging="567"/>
              <w:jc w:val="both"/>
              <w:rPr>
                <w:rFonts w:ascii="Arial" w:eastAsia="Arial" w:hAnsi="Arial" w:cs="Arial"/>
                <w:lang w:val="pt-BR"/>
              </w:rPr>
            </w:pPr>
            <w:r w:rsidRPr="00F307DA">
              <w:rPr>
                <w:rFonts w:ascii="Arial" w:eastAsia="Arial" w:hAnsi="Arial" w:cs="Arial"/>
                <w:lang w:val="pt-BR"/>
              </w:rPr>
              <w:t>Bodega o distribuidora de</w:t>
            </w:r>
            <w:r w:rsidRPr="00F307DA">
              <w:rPr>
                <w:rFonts w:ascii="Arial" w:eastAsia="Arial" w:hAnsi="Arial" w:cs="Arial"/>
                <w:spacing w:val="-16"/>
                <w:lang w:val="pt-BR"/>
              </w:rPr>
              <w:t xml:space="preserve"> </w:t>
            </w:r>
            <w:r w:rsidRPr="00F307DA">
              <w:rPr>
                <w:rFonts w:ascii="Arial" w:eastAsia="Arial" w:hAnsi="Arial" w:cs="Arial"/>
                <w:lang w:val="pt-BR"/>
              </w:rPr>
              <w:t>Bebidas</w:t>
            </w:r>
            <w:r w:rsidRPr="00F307DA">
              <w:rPr>
                <w:rFonts w:ascii="Arial" w:eastAsia="Arial" w:hAnsi="Arial" w:cs="Arial"/>
                <w:spacing w:val="-4"/>
                <w:lang w:val="pt-BR"/>
              </w:rPr>
              <w:t xml:space="preserve"> </w:t>
            </w:r>
            <w:r w:rsidRPr="00F307DA">
              <w:rPr>
                <w:rFonts w:ascii="Arial" w:eastAsia="Arial" w:hAnsi="Arial" w:cs="Arial"/>
                <w:lang w:val="pt-BR"/>
              </w:rPr>
              <w:t>Alcohólicas</w:t>
            </w:r>
            <w:r w:rsidRPr="00F307DA">
              <w:rPr>
                <w:rFonts w:ascii="Arial" w:eastAsia="Arial" w:hAnsi="Arial" w:cs="Arial"/>
                <w:lang w:val="pt-BR"/>
              </w:rPr>
              <w:tab/>
            </w:r>
          </w:p>
        </w:tc>
        <w:tc>
          <w:tcPr>
            <w:tcW w:w="330" w:type="dxa"/>
            <w:tcBorders>
              <w:right w:val="nil"/>
            </w:tcBorders>
          </w:tcPr>
          <w:p w14:paraId="643BE517"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68D0A055" w14:textId="6706A378"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7,000.00</w:t>
            </w:r>
          </w:p>
        </w:tc>
      </w:tr>
      <w:tr w:rsidR="00E765C7" w:rsidRPr="00F307DA" w14:paraId="6FA80748" w14:textId="77777777" w:rsidTr="00F307DA">
        <w:tc>
          <w:tcPr>
            <w:tcW w:w="6930" w:type="dxa"/>
          </w:tcPr>
          <w:p w14:paraId="7742C1D9"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Centros</w:t>
            </w:r>
            <w:r w:rsidRPr="00F307DA">
              <w:rPr>
                <w:rFonts w:ascii="Arial" w:eastAsia="Arial" w:hAnsi="Arial" w:cs="Arial"/>
                <w:spacing w:val="-2"/>
              </w:rPr>
              <w:t xml:space="preserve"> </w:t>
            </w:r>
            <w:r w:rsidRPr="00F307DA">
              <w:rPr>
                <w:rFonts w:ascii="Arial" w:eastAsia="Arial" w:hAnsi="Arial" w:cs="Arial"/>
              </w:rPr>
              <w:t>nocturnos</w:t>
            </w:r>
            <w:r w:rsidRPr="00F307DA">
              <w:rPr>
                <w:rFonts w:ascii="Arial" w:eastAsia="Arial" w:hAnsi="Arial" w:cs="Arial"/>
              </w:rPr>
              <w:tab/>
            </w:r>
          </w:p>
        </w:tc>
        <w:tc>
          <w:tcPr>
            <w:tcW w:w="330" w:type="dxa"/>
            <w:tcBorders>
              <w:right w:val="nil"/>
            </w:tcBorders>
          </w:tcPr>
          <w:p w14:paraId="5713ACAC" w14:textId="77777777" w:rsidR="00E765C7" w:rsidRPr="00F307DA" w:rsidRDefault="00E765C7" w:rsidP="00F307DA">
            <w:pPr>
              <w:spacing w:line="360" w:lineRule="auto"/>
              <w:jc w:val="right"/>
              <w:rPr>
                <w:rFonts w:ascii="Arial" w:eastAsia="Arial" w:hAnsi="Arial" w:cs="Arial"/>
                <w:spacing w:val="2"/>
              </w:rPr>
            </w:pPr>
            <w:r w:rsidRPr="00F307DA">
              <w:rPr>
                <w:rFonts w:ascii="Arial" w:eastAsia="Arial" w:hAnsi="Arial" w:cs="Arial"/>
                <w:spacing w:val="-6"/>
              </w:rPr>
              <w:t>$</w:t>
            </w:r>
          </w:p>
        </w:tc>
        <w:tc>
          <w:tcPr>
            <w:tcW w:w="1540" w:type="dxa"/>
            <w:tcBorders>
              <w:left w:val="nil"/>
            </w:tcBorders>
          </w:tcPr>
          <w:p w14:paraId="28D432A7" w14:textId="759D805B"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2"/>
              </w:rPr>
              <w:t xml:space="preserve"> 7</w:t>
            </w:r>
            <w:r w:rsidRPr="00F307DA">
              <w:rPr>
                <w:rFonts w:ascii="Arial" w:eastAsia="Arial" w:hAnsi="Arial" w:cs="Arial"/>
              </w:rPr>
              <w:t>,000.00</w:t>
            </w:r>
          </w:p>
        </w:tc>
      </w:tr>
      <w:tr w:rsidR="00E765C7" w:rsidRPr="00F307DA" w14:paraId="77416E00" w14:textId="77777777" w:rsidTr="00F307DA">
        <w:tc>
          <w:tcPr>
            <w:tcW w:w="6930" w:type="dxa"/>
          </w:tcPr>
          <w:p w14:paraId="1C2C5476"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Cantinas</w:t>
            </w:r>
            <w:r w:rsidRPr="00F307DA">
              <w:rPr>
                <w:rFonts w:ascii="Arial" w:eastAsia="Arial" w:hAnsi="Arial" w:cs="Arial"/>
                <w:spacing w:val="-31"/>
              </w:rPr>
              <w:t xml:space="preserve"> </w:t>
            </w:r>
            <w:r w:rsidRPr="00F307DA">
              <w:rPr>
                <w:rFonts w:ascii="Arial" w:eastAsia="Arial" w:hAnsi="Arial" w:cs="Arial"/>
              </w:rPr>
              <w:t>y</w:t>
            </w:r>
            <w:r w:rsidRPr="00F307DA">
              <w:rPr>
                <w:rFonts w:ascii="Arial" w:eastAsia="Arial" w:hAnsi="Arial" w:cs="Arial"/>
                <w:spacing w:val="-1"/>
              </w:rPr>
              <w:t xml:space="preserve"> </w:t>
            </w:r>
            <w:r w:rsidRPr="00F307DA">
              <w:rPr>
                <w:rFonts w:ascii="Arial" w:eastAsia="Arial" w:hAnsi="Arial" w:cs="Arial"/>
              </w:rPr>
              <w:t>bares.</w:t>
            </w:r>
            <w:r w:rsidRPr="00F307DA">
              <w:rPr>
                <w:rFonts w:ascii="Arial" w:eastAsia="Arial" w:hAnsi="Arial" w:cs="Arial"/>
              </w:rPr>
              <w:tab/>
            </w:r>
          </w:p>
        </w:tc>
        <w:tc>
          <w:tcPr>
            <w:tcW w:w="330" w:type="dxa"/>
            <w:tcBorders>
              <w:right w:val="nil"/>
            </w:tcBorders>
          </w:tcPr>
          <w:p w14:paraId="6BB0FDB8" w14:textId="77777777" w:rsidR="00E765C7" w:rsidRPr="00F307DA" w:rsidRDefault="00E765C7" w:rsidP="00F307DA">
            <w:pPr>
              <w:spacing w:line="360" w:lineRule="auto"/>
              <w:jc w:val="right"/>
              <w:rPr>
                <w:rFonts w:ascii="Arial" w:eastAsia="Arial" w:hAnsi="Arial" w:cs="Arial"/>
                <w:spacing w:val="-7"/>
              </w:rPr>
            </w:pPr>
            <w:r w:rsidRPr="00F307DA">
              <w:rPr>
                <w:rFonts w:ascii="Arial" w:eastAsia="Arial" w:hAnsi="Arial" w:cs="Arial"/>
                <w:spacing w:val="-6"/>
              </w:rPr>
              <w:t>$</w:t>
            </w:r>
          </w:p>
        </w:tc>
        <w:tc>
          <w:tcPr>
            <w:tcW w:w="1540" w:type="dxa"/>
            <w:tcBorders>
              <w:left w:val="nil"/>
            </w:tcBorders>
          </w:tcPr>
          <w:p w14:paraId="0002674C" w14:textId="0653A7C8"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7"/>
              </w:rPr>
              <w:t xml:space="preserve"> 7</w:t>
            </w:r>
            <w:r w:rsidRPr="00F307DA">
              <w:rPr>
                <w:rFonts w:ascii="Arial" w:eastAsia="Arial" w:hAnsi="Arial" w:cs="Arial"/>
              </w:rPr>
              <w:t>,000.00</w:t>
            </w:r>
          </w:p>
        </w:tc>
      </w:tr>
      <w:tr w:rsidR="00E765C7" w:rsidRPr="00F307DA" w14:paraId="64ADD56E" w14:textId="77777777" w:rsidTr="00F307DA">
        <w:tc>
          <w:tcPr>
            <w:tcW w:w="6930" w:type="dxa"/>
          </w:tcPr>
          <w:p w14:paraId="2425FA54"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Discotecas y</w:t>
            </w:r>
            <w:r w:rsidRPr="00F307DA">
              <w:rPr>
                <w:rFonts w:ascii="Arial" w:eastAsia="Arial" w:hAnsi="Arial" w:cs="Arial"/>
                <w:spacing w:val="4"/>
              </w:rPr>
              <w:t xml:space="preserve"> </w:t>
            </w:r>
            <w:r w:rsidRPr="00F307DA">
              <w:rPr>
                <w:rFonts w:ascii="Arial" w:eastAsia="Arial" w:hAnsi="Arial" w:cs="Arial"/>
              </w:rPr>
              <w:t>clubes</w:t>
            </w:r>
            <w:r w:rsidRPr="00F307DA">
              <w:rPr>
                <w:rFonts w:ascii="Arial" w:eastAsia="Arial" w:hAnsi="Arial" w:cs="Arial"/>
                <w:spacing w:val="-4"/>
              </w:rPr>
              <w:t xml:space="preserve"> </w:t>
            </w:r>
            <w:r w:rsidRPr="00F307DA">
              <w:rPr>
                <w:rFonts w:ascii="Arial" w:eastAsia="Arial" w:hAnsi="Arial" w:cs="Arial"/>
              </w:rPr>
              <w:t>sociales</w:t>
            </w:r>
            <w:r w:rsidRPr="00F307DA">
              <w:rPr>
                <w:rFonts w:ascii="Arial" w:eastAsia="Arial" w:hAnsi="Arial" w:cs="Arial"/>
              </w:rPr>
              <w:tab/>
            </w:r>
          </w:p>
        </w:tc>
        <w:tc>
          <w:tcPr>
            <w:tcW w:w="330" w:type="dxa"/>
            <w:tcBorders>
              <w:right w:val="nil"/>
            </w:tcBorders>
          </w:tcPr>
          <w:p w14:paraId="60012162" w14:textId="77777777" w:rsidR="00E765C7" w:rsidRPr="00F307DA" w:rsidRDefault="00E765C7" w:rsidP="00F307DA">
            <w:pPr>
              <w:spacing w:line="360" w:lineRule="auto"/>
              <w:jc w:val="right"/>
              <w:rPr>
                <w:rFonts w:ascii="Arial" w:eastAsia="Arial" w:hAnsi="Arial" w:cs="Arial"/>
                <w:spacing w:val="-7"/>
              </w:rPr>
            </w:pPr>
            <w:r w:rsidRPr="00F307DA">
              <w:rPr>
                <w:rFonts w:ascii="Arial" w:eastAsia="Arial" w:hAnsi="Arial" w:cs="Arial"/>
                <w:spacing w:val="-6"/>
              </w:rPr>
              <w:t>$</w:t>
            </w:r>
          </w:p>
        </w:tc>
        <w:tc>
          <w:tcPr>
            <w:tcW w:w="1540" w:type="dxa"/>
            <w:tcBorders>
              <w:left w:val="nil"/>
            </w:tcBorders>
          </w:tcPr>
          <w:p w14:paraId="266AA7A3" w14:textId="24218D5C"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7"/>
              </w:rPr>
              <w:t xml:space="preserve"> 7</w:t>
            </w:r>
            <w:r w:rsidRPr="00F307DA">
              <w:rPr>
                <w:rFonts w:ascii="Arial" w:eastAsia="Arial" w:hAnsi="Arial" w:cs="Arial"/>
              </w:rPr>
              <w:t>,000.00</w:t>
            </w:r>
          </w:p>
        </w:tc>
      </w:tr>
      <w:tr w:rsidR="00E765C7" w:rsidRPr="00F307DA" w14:paraId="037C0F0C" w14:textId="77777777" w:rsidTr="00F307DA">
        <w:tc>
          <w:tcPr>
            <w:tcW w:w="6930" w:type="dxa"/>
          </w:tcPr>
          <w:p w14:paraId="7BE1C628"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Salones de baile, billar</w:t>
            </w:r>
            <w:r w:rsidRPr="00F307DA">
              <w:rPr>
                <w:rFonts w:ascii="Arial" w:eastAsia="Arial" w:hAnsi="Arial" w:cs="Arial"/>
                <w:spacing w:val="-28"/>
              </w:rPr>
              <w:t xml:space="preserve"> </w:t>
            </w:r>
            <w:r w:rsidRPr="00F307DA">
              <w:rPr>
                <w:rFonts w:ascii="Arial" w:eastAsia="Arial" w:hAnsi="Arial" w:cs="Arial"/>
              </w:rPr>
              <w:t>o</w:t>
            </w:r>
            <w:r w:rsidRPr="00F307DA">
              <w:rPr>
                <w:rFonts w:ascii="Arial" w:eastAsia="Arial" w:hAnsi="Arial" w:cs="Arial"/>
                <w:spacing w:val="-1"/>
              </w:rPr>
              <w:t xml:space="preserve"> </w:t>
            </w:r>
            <w:r w:rsidRPr="00F307DA">
              <w:rPr>
                <w:rFonts w:ascii="Arial" w:eastAsia="Arial" w:hAnsi="Arial" w:cs="Arial"/>
              </w:rPr>
              <w:t>boliche</w:t>
            </w:r>
            <w:r w:rsidRPr="00F307DA">
              <w:rPr>
                <w:rFonts w:ascii="Arial" w:eastAsia="Arial" w:hAnsi="Arial" w:cs="Arial"/>
              </w:rPr>
              <w:tab/>
            </w:r>
          </w:p>
        </w:tc>
        <w:tc>
          <w:tcPr>
            <w:tcW w:w="330" w:type="dxa"/>
            <w:tcBorders>
              <w:right w:val="nil"/>
            </w:tcBorders>
          </w:tcPr>
          <w:p w14:paraId="1F7BEDA3"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7058387D" w14:textId="3A8CD45F"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7</w:t>
            </w:r>
            <w:r w:rsidRPr="00F307DA">
              <w:rPr>
                <w:rFonts w:ascii="Arial" w:eastAsia="Arial" w:hAnsi="Arial" w:cs="Arial"/>
              </w:rPr>
              <w:t>,000.00</w:t>
            </w:r>
          </w:p>
        </w:tc>
      </w:tr>
      <w:tr w:rsidR="00E765C7" w:rsidRPr="00F307DA" w14:paraId="50E9CBC5" w14:textId="77777777" w:rsidTr="00F307DA">
        <w:tc>
          <w:tcPr>
            <w:tcW w:w="6930" w:type="dxa"/>
          </w:tcPr>
          <w:p w14:paraId="4959E7BF"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Restaurantes,</w:t>
            </w:r>
            <w:r w:rsidRPr="00F307DA">
              <w:rPr>
                <w:rFonts w:ascii="Arial" w:eastAsia="Arial" w:hAnsi="Arial" w:cs="Arial"/>
                <w:spacing w:val="-3"/>
              </w:rPr>
              <w:t xml:space="preserve"> </w:t>
            </w:r>
            <w:r w:rsidRPr="00F307DA">
              <w:rPr>
                <w:rFonts w:ascii="Arial" w:eastAsia="Arial" w:hAnsi="Arial" w:cs="Arial"/>
              </w:rPr>
              <w:t>hoteles</w:t>
            </w:r>
            <w:r w:rsidRPr="00F307DA">
              <w:rPr>
                <w:rFonts w:ascii="Arial" w:eastAsia="Arial" w:hAnsi="Arial" w:cs="Arial"/>
              </w:rPr>
              <w:tab/>
            </w:r>
          </w:p>
        </w:tc>
        <w:tc>
          <w:tcPr>
            <w:tcW w:w="330" w:type="dxa"/>
            <w:tcBorders>
              <w:right w:val="nil"/>
            </w:tcBorders>
          </w:tcPr>
          <w:p w14:paraId="191C608F" w14:textId="77777777" w:rsidR="00E765C7" w:rsidRPr="00F307DA" w:rsidRDefault="00E765C7" w:rsidP="00F307DA">
            <w:pPr>
              <w:spacing w:line="360" w:lineRule="auto"/>
              <w:jc w:val="right"/>
              <w:rPr>
                <w:rFonts w:ascii="Arial" w:eastAsia="Arial" w:hAnsi="Arial" w:cs="Arial"/>
                <w:spacing w:val="-6"/>
              </w:rPr>
            </w:pPr>
            <w:r w:rsidRPr="00F307DA">
              <w:rPr>
                <w:rFonts w:ascii="Arial" w:eastAsia="Arial" w:hAnsi="Arial" w:cs="Arial"/>
                <w:spacing w:val="-6"/>
              </w:rPr>
              <w:t>$</w:t>
            </w:r>
          </w:p>
        </w:tc>
        <w:tc>
          <w:tcPr>
            <w:tcW w:w="1540" w:type="dxa"/>
            <w:tcBorders>
              <w:left w:val="nil"/>
            </w:tcBorders>
          </w:tcPr>
          <w:p w14:paraId="70B0FD14" w14:textId="15576B5D"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 xml:space="preserve"> 8</w:t>
            </w:r>
            <w:r w:rsidRPr="00F307DA">
              <w:rPr>
                <w:rFonts w:ascii="Arial" w:eastAsia="Arial" w:hAnsi="Arial" w:cs="Arial"/>
              </w:rPr>
              <w:t>,000.00</w:t>
            </w:r>
          </w:p>
        </w:tc>
      </w:tr>
      <w:tr w:rsidR="00E765C7" w:rsidRPr="00F307DA" w14:paraId="6C312A57" w14:textId="77777777" w:rsidTr="00F307DA">
        <w:tc>
          <w:tcPr>
            <w:tcW w:w="6930" w:type="dxa"/>
          </w:tcPr>
          <w:p w14:paraId="343B26CC"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Centros recreativos, deportivos y</w:t>
            </w:r>
            <w:r w:rsidRPr="00F307DA">
              <w:rPr>
                <w:rFonts w:ascii="Arial" w:eastAsia="Arial" w:hAnsi="Arial" w:cs="Arial"/>
                <w:spacing w:val="13"/>
              </w:rPr>
              <w:t xml:space="preserve"> </w:t>
            </w:r>
            <w:r w:rsidRPr="00F307DA">
              <w:rPr>
                <w:rFonts w:ascii="Arial" w:eastAsia="Arial" w:hAnsi="Arial" w:cs="Arial"/>
              </w:rPr>
              <w:t>salón</w:t>
            </w:r>
            <w:r w:rsidRPr="00F307DA">
              <w:rPr>
                <w:rFonts w:ascii="Arial" w:eastAsia="Arial" w:hAnsi="Arial" w:cs="Arial"/>
                <w:spacing w:val="-4"/>
              </w:rPr>
              <w:t xml:space="preserve"> </w:t>
            </w:r>
            <w:r w:rsidRPr="00F307DA">
              <w:rPr>
                <w:rFonts w:ascii="Arial" w:eastAsia="Arial" w:hAnsi="Arial" w:cs="Arial"/>
              </w:rPr>
              <w:t>cerveza</w:t>
            </w:r>
            <w:r w:rsidRPr="00F307DA">
              <w:rPr>
                <w:rFonts w:ascii="Arial" w:eastAsia="Arial" w:hAnsi="Arial" w:cs="Arial"/>
              </w:rPr>
              <w:tab/>
            </w:r>
          </w:p>
        </w:tc>
        <w:tc>
          <w:tcPr>
            <w:tcW w:w="330" w:type="dxa"/>
            <w:tcBorders>
              <w:right w:val="nil"/>
            </w:tcBorders>
          </w:tcPr>
          <w:p w14:paraId="5C4C3EF8"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74188848" w14:textId="6BFFBE5C"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8</w:t>
            </w:r>
            <w:r w:rsidRPr="00F307DA">
              <w:rPr>
                <w:rFonts w:ascii="Arial" w:eastAsia="Arial" w:hAnsi="Arial" w:cs="Arial"/>
              </w:rPr>
              <w:t>,000.00</w:t>
            </w:r>
          </w:p>
        </w:tc>
      </w:tr>
      <w:tr w:rsidR="00E765C7" w:rsidRPr="00F307DA" w14:paraId="024DD538" w14:textId="77777777" w:rsidTr="00F307DA">
        <w:tc>
          <w:tcPr>
            <w:tcW w:w="6930" w:type="dxa"/>
          </w:tcPr>
          <w:p w14:paraId="353232EF"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Fondas, taquerías</w:t>
            </w:r>
            <w:r w:rsidRPr="00F307DA">
              <w:rPr>
                <w:rFonts w:ascii="Arial" w:eastAsia="Arial" w:hAnsi="Arial" w:cs="Arial"/>
                <w:spacing w:val="-40"/>
              </w:rPr>
              <w:t xml:space="preserve"> </w:t>
            </w:r>
            <w:r w:rsidRPr="00F307DA">
              <w:rPr>
                <w:rFonts w:ascii="Arial" w:eastAsia="Arial" w:hAnsi="Arial" w:cs="Arial"/>
              </w:rPr>
              <w:t>y</w:t>
            </w:r>
            <w:r w:rsidRPr="00F307DA">
              <w:rPr>
                <w:rFonts w:ascii="Arial" w:eastAsia="Arial" w:hAnsi="Arial" w:cs="Arial"/>
                <w:spacing w:val="-6"/>
              </w:rPr>
              <w:t xml:space="preserve"> </w:t>
            </w:r>
            <w:r w:rsidRPr="00F307DA">
              <w:rPr>
                <w:rFonts w:ascii="Arial" w:eastAsia="Arial" w:hAnsi="Arial" w:cs="Arial"/>
              </w:rPr>
              <w:t>loncherías</w:t>
            </w:r>
            <w:r w:rsidRPr="00F307DA">
              <w:rPr>
                <w:rFonts w:ascii="Arial" w:eastAsia="Arial" w:hAnsi="Arial" w:cs="Arial"/>
              </w:rPr>
              <w:tab/>
            </w:r>
          </w:p>
        </w:tc>
        <w:tc>
          <w:tcPr>
            <w:tcW w:w="330" w:type="dxa"/>
            <w:tcBorders>
              <w:right w:val="nil"/>
            </w:tcBorders>
          </w:tcPr>
          <w:p w14:paraId="61D8C0E1" w14:textId="77777777" w:rsidR="00E765C7" w:rsidRPr="00F307DA" w:rsidRDefault="00E765C7" w:rsidP="00F307DA">
            <w:pPr>
              <w:spacing w:line="360" w:lineRule="auto"/>
              <w:jc w:val="right"/>
              <w:rPr>
                <w:rFonts w:ascii="Arial" w:eastAsia="Arial" w:hAnsi="Arial" w:cs="Arial"/>
                <w:spacing w:val="-7"/>
              </w:rPr>
            </w:pPr>
            <w:r w:rsidRPr="00F307DA">
              <w:rPr>
                <w:rFonts w:ascii="Arial" w:eastAsia="Arial" w:hAnsi="Arial" w:cs="Arial"/>
                <w:spacing w:val="-6"/>
              </w:rPr>
              <w:t>$</w:t>
            </w:r>
          </w:p>
        </w:tc>
        <w:tc>
          <w:tcPr>
            <w:tcW w:w="1540" w:type="dxa"/>
            <w:tcBorders>
              <w:left w:val="nil"/>
            </w:tcBorders>
          </w:tcPr>
          <w:p w14:paraId="536C7192" w14:textId="47894452"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7"/>
              </w:rPr>
              <w:t xml:space="preserve"> </w:t>
            </w:r>
            <w:r w:rsidR="004A3A04" w:rsidRPr="00F307DA">
              <w:rPr>
                <w:rFonts w:ascii="Arial" w:eastAsia="Arial" w:hAnsi="Arial" w:cs="Arial"/>
                <w:spacing w:val="-7"/>
              </w:rPr>
              <w:t>7</w:t>
            </w:r>
            <w:r w:rsidRPr="00F307DA">
              <w:rPr>
                <w:rFonts w:ascii="Arial" w:eastAsia="Arial" w:hAnsi="Arial" w:cs="Arial"/>
              </w:rPr>
              <w:t>,000.00</w:t>
            </w:r>
          </w:p>
        </w:tc>
      </w:tr>
      <w:tr w:rsidR="00E765C7" w:rsidRPr="00F307DA" w14:paraId="71283C5D" w14:textId="77777777" w:rsidTr="00F307DA">
        <w:tc>
          <w:tcPr>
            <w:tcW w:w="6930" w:type="dxa"/>
          </w:tcPr>
          <w:p w14:paraId="7EF97D63"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Moteles</w:t>
            </w:r>
            <w:r w:rsidRPr="00F307DA">
              <w:rPr>
                <w:rFonts w:ascii="Arial" w:eastAsia="Arial" w:hAnsi="Arial" w:cs="Arial"/>
              </w:rPr>
              <w:tab/>
            </w:r>
          </w:p>
        </w:tc>
        <w:tc>
          <w:tcPr>
            <w:tcW w:w="330" w:type="dxa"/>
            <w:tcBorders>
              <w:right w:val="nil"/>
            </w:tcBorders>
          </w:tcPr>
          <w:p w14:paraId="444C3A13"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3B5CC617" w14:textId="6EBA92E8"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8</w:t>
            </w:r>
            <w:r w:rsidRPr="00F307DA">
              <w:rPr>
                <w:rFonts w:ascii="Arial" w:eastAsia="Arial" w:hAnsi="Arial" w:cs="Arial"/>
              </w:rPr>
              <w:t>,000.00</w:t>
            </w:r>
          </w:p>
        </w:tc>
      </w:tr>
      <w:tr w:rsidR="00E765C7" w:rsidRPr="00F307DA" w14:paraId="6F54BF1B" w14:textId="77777777" w:rsidTr="00F307DA">
        <w:tc>
          <w:tcPr>
            <w:tcW w:w="6930" w:type="dxa"/>
          </w:tcPr>
          <w:p w14:paraId="2FA0BE16"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Cabaret</w:t>
            </w:r>
            <w:r w:rsidRPr="00F307DA">
              <w:rPr>
                <w:rFonts w:ascii="Arial" w:eastAsia="Arial" w:hAnsi="Arial" w:cs="Arial"/>
              </w:rPr>
              <w:tab/>
            </w:r>
          </w:p>
        </w:tc>
        <w:tc>
          <w:tcPr>
            <w:tcW w:w="330" w:type="dxa"/>
            <w:tcBorders>
              <w:right w:val="nil"/>
            </w:tcBorders>
          </w:tcPr>
          <w:p w14:paraId="44A92709"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284B6454" w14:textId="35A7C64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20</w:t>
            </w:r>
            <w:r w:rsidRPr="00F307DA">
              <w:rPr>
                <w:rFonts w:ascii="Arial" w:eastAsia="Arial" w:hAnsi="Arial" w:cs="Arial"/>
              </w:rPr>
              <w:t>,000.00</w:t>
            </w:r>
          </w:p>
        </w:tc>
      </w:tr>
      <w:tr w:rsidR="00E765C7" w:rsidRPr="00F307DA" w14:paraId="106E5650" w14:textId="77777777" w:rsidTr="00F307DA">
        <w:tc>
          <w:tcPr>
            <w:tcW w:w="6930" w:type="dxa"/>
          </w:tcPr>
          <w:p w14:paraId="213471C9"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Restaurante</w:t>
            </w:r>
            <w:r w:rsidRPr="00F307DA">
              <w:rPr>
                <w:rFonts w:ascii="Arial" w:eastAsia="Arial" w:hAnsi="Arial" w:cs="Arial"/>
                <w:spacing w:val="-25"/>
              </w:rPr>
              <w:t xml:space="preserve"> </w:t>
            </w:r>
            <w:r w:rsidRPr="00F307DA">
              <w:rPr>
                <w:rFonts w:ascii="Arial" w:eastAsia="Arial" w:hAnsi="Arial" w:cs="Arial"/>
              </w:rPr>
              <w:t>de</w:t>
            </w:r>
            <w:r w:rsidRPr="00F307DA">
              <w:rPr>
                <w:rFonts w:ascii="Arial" w:eastAsia="Arial" w:hAnsi="Arial" w:cs="Arial"/>
                <w:spacing w:val="-9"/>
              </w:rPr>
              <w:t xml:space="preserve"> </w:t>
            </w:r>
            <w:r w:rsidRPr="00F307DA">
              <w:rPr>
                <w:rFonts w:ascii="Arial" w:eastAsia="Arial" w:hAnsi="Arial" w:cs="Arial"/>
              </w:rPr>
              <w:t>Lujo</w:t>
            </w:r>
          </w:p>
        </w:tc>
        <w:tc>
          <w:tcPr>
            <w:tcW w:w="330" w:type="dxa"/>
            <w:tcBorders>
              <w:right w:val="nil"/>
            </w:tcBorders>
          </w:tcPr>
          <w:p w14:paraId="73FDF2F9"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6"/>
              </w:rPr>
              <w:t>$</w:t>
            </w:r>
          </w:p>
        </w:tc>
        <w:tc>
          <w:tcPr>
            <w:tcW w:w="1540" w:type="dxa"/>
            <w:tcBorders>
              <w:left w:val="nil"/>
            </w:tcBorders>
          </w:tcPr>
          <w:p w14:paraId="705F3B2E" w14:textId="287FC7E0" w:rsidR="00E765C7" w:rsidRPr="00F307DA" w:rsidRDefault="004A3A04" w:rsidP="00F307DA">
            <w:pPr>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r>
      <w:tr w:rsidR="00E765C7" w:rsidRPr="00F307DA" w14:paraId="27D6F27E" w14:textId="77777777" w:rsidTr="00F307DA">
        <w:tc>
          <w:tcPr>
            <w:tcW w:w="6930" w:type="dxa"/>
          </w:tcPr>
          <w:p w14:paraId="73F2059D"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Pizzería</w:t>
            </w:r>
          </w:p>
        </w:tc>
        <w:tc>
          <w:tcPr>
            <w:tcW w:w="330" w:type="dxa"/>
            <w:tcBorders>
              <w:right w:val="nil"/>
            </w:tcBorders>
          </w:tcPr>
          <w:p w14:paraId="26CE4DF9"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53921FB3" w14:textId="7A03D9CC"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7</w:t>
            </w:r>
            <w:r w:rsidRPr="00F307DA">
              <w:rPr>
                <w:rFonts w:ascii="Arial" w:eastAsia="Arial" w:hAnsi="Arial" w:cs="Arial"/>
              </w:rPr>
              <w:t>,000.00</w:t>
            </w:r>
          </w:p>
        </w:tc>
      </w:tr>
      <w:tr w:rsidR="00E765C7" w:rsidRPr="00F307DA" w14:paraId="440DE6DB" w14:textId="77777777" w:rsidTr="00F307DA">
        <w:tc>
          <w:tcPr>
            <w:tcW w:w="6930" w:type="dxa"/>
          </w:tcPr>
          <w:p w14:paraId="7C2184CA"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Video</w:t>
            </w:r>
            <w:r w:rsidRPr="00F307DA">
              <w:rPr>
                <w:rFonts w:ascii="Arial" w:eastAsia="Arial" w:hAnsi="Arial" w:cs="Arial"/>
                <w:spacing w:val="-7"/>
              </w:rPr>
              <w:t xml:space="preserve"> </w:t>
            </w:r>
            <w:r w:rsidRPr="00F307DA">
              <w:rPr>
                <w:rFonts w:ascii="Arial" w:eastAsia="Arial" w:hAnsi="Arial" w:cs="Arial"/>
              </w:rPr>
              <w:t>Bar</w:t>
            </w:r>
          </w:p>
        </w:tc>
        <w:tc>
          <w:tcPr>
            <w:tcW w:w="330" w:type="dxa"/>
            <w:tcBorders>
              <w:right w:val="nil"/>
            </w:tcBorders>
          </w:tcPr>
          <w:p w14:paraId="2CF0425A" w14:textId="77777777" w:rsidR="00E765C7" w:rsidRPr="00F307DA" w:rsidRDefault="00E765C7" w:rsidP="00F307DA">
            <w:pPr>
              <w:spacing w:line="360" w:lineRule="auto"/>
              <w:jc w:val="right"/>
              <w:rPr>
                <w:rFonts w:ascii="Arial" w:eastAsia="Arial" w:hAnsi="Arial" w:cs="Arial"/>
                <w:spacing w:val="-7"/>
              </w:rPr>
            </w:pPr>
            <w:r w:rsidRPr="00F307DA">
              <w:rPr>
                <w:rFonts w:ascii="Arial" w:eastAsia="Arial" w:hAnsi="Arial" w:cs="Arial"/>
                <w:spacing w:val="-6"/>
              </w:rPr>
              <w:t>$</w:t>
            </w:r>
          </w:p>
        </w:tc>
        <w:tc>
          <w:tcPr>
            <w:tcW w:w="1540" w:type="dxa"/>
            <w:tcBorders>
              <w:left w:val="nil"/>
            </w:tcBorders>
          </w:tcPr>
          <w:p w14:paraId="182E5209" w14:textId="7C4C1FCF"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7"/>
              </w:rPr>
              <w:t xml:space="preserve"> </w:t>
            </w:r>
            <w:r w:rsidR="004A3A04" w:rsidRPr="00F307DA">
              <w:rPr>
                <w:rFonts w:ascii="Arial" w:eastAsia="Arial" w:hAnsi="Arial" w:cs="Arial"/>
                <w:spacing w:val="-7"/>
              </w:rPr>
              <w:t>7</w:t>
            </w:r>
            <w:r w:rsidRPr="00F307DA">
              <w:rPr>
                <w:rFonts w:ascii="Arial" w:eastAsia="Arial" w:hAnsi="Arial" w:cs="Arial"/>
              </w:rPr>
              <w:t>,000.00</w:t>
            </w:r>
          </w:p>
        </w:tc>
      </w:tr>
      <w:tr w:rsidR="00E765C7" w:rsidRPr="00F307DA" w14:paraId="717C59F6" w14:textId="77777777" w:rsidTr="00F307DA">
        <w:tc>
          <w:tcPr>
            <w:tcW w:w="6930" w:type="dxa"/>
          </w:tcPr>
          <w:p w14:paraId="645E3340" w14:textId="77777777" w:rsidR="00E765C7" w:rsidRPr="00F307DA" w:rsidRDefault="00E765C7" w:rsidP="00F307DA">
            <w:pPr>
              <w:numPr>
                <w:ilvl w:val="0"/>
                <w:numId w:val="11"/>
              </w:numPr>
              <w:spacing w:line="360" w:lineRule="auto"/>
              <w:ind w:left="743" w:hanging="567"/>
              <w:jc w:val="both"/>
              <w:rPr>
                <w:rFonts w:ascii="Arial" w:eastAsia="Arial" w:hAnsi="Arial" w:cs="Arial"/>
              </w:rPr>
            </w:pPr>
            <w:r w:rsidRPr="00F307DA">
              <w:rPr>
                <w:rFonts w:ascii="Arial" w:eastAsia="Arial" w:hAnsi="Arial" w:cs="Arial"/>
              </w:rPr>
              <w:t>Sala de Recepciones</w:t>
            </w:r>
            <w:r w:rsidRPr="00F307DA">
              <w:rPr>
                <w:rFonts w:ascii="Arial" w:eastAsia="Arial" w:hAnsi="Arial" w:cs="Arial"/>
                <w:spacing w:val="-40"/>
              </w:rPr>
              <w:t xml:space="preserve"> </w:t>
            </w:r>
            <w:r w:rsidRPr="00F307DA">
              <w:rPr>
                <w:rFonts w:ascii="Arial" w:eastAsia="Arial" w:hAnsi="Arial" w:cs="Arial"/>
              </w:rPr>
              <w:t>y/o</w:t>
            </w:r>
            <w:r w:rsidRPr="00F307DA">
              <w:rPr>
                <w:rFonts w:ascii="Arial" w:eastAsia="Arial" w:hAnsi="Arial" w:cs="Arial"/>
                <w:spacing w:val="-5"/>
              </w:rPr>
              <w:t xml:space="preserve"> </w:t>
            </w:r>
            <w:r w:rsidRPr="00F307DA">
              <w:rPr>
                <w:rFonts w:ascii="Arial" w:eastAsia="Arial" w:hAnsi="Arial" w:cs="Arial"/>
              </w:rPr>
              <w:t>fiestas</w:t>
            </w:r>
            <w:r w:rsidRPr="00F307DA">
              <w:rPr>
                <w:rFonts w:ascii="Arial" w:eastAsia="Arial" w:hAnsi="Arial" w:cs="Arial"/>
              </w:rPr>
              <w:tab/>
            </w:r>
          </w:p>
        </w:tc>
        <w:tc>
          <w:tcPr>
            <w:tcW w:w="330" w:type="dxa"/>
            <w:tcBorders>
              <w:right w:val="nil"/>
            </w:tcBorders>
          </w:tcPr>
          <w:p w14:paraId="0CE11A56" w14:textId="77777777" w:rsidR="00E765C7" w:rsidRPr="00F307DA" w:rsidRDefault="00E765C7" w:rsidP="00F307DA">
            <w:pPr>
              <w:spacing w:line="360" w:lineRule="auto"/>
              <w:jc w:val="right"/>
              <w:rPr>
                <w:rFonts w:ascii="Arial" w:eastAsia="Arial" w:hAnsi="Arial" w:cs="Arial"/>
                <w:spacing w:val="1"/>
              </w:rPr>
            </w:pPr>
            <w:r w:rsidRPr="00F307DA">
              <w:rPr>
                <w:rFonts w:ascii="Arial" w:eastAsia="Arial" w:hAnsi="Arial" w:cs="Arial"/>
                <w:spacing w:val="-6"/>
              </w:rPr>
              <w:t>$</w:t>
            </w:r>
          </w:p>
        </w:tc>
        <w:tc>
          <w:tcPr>
            <w:tcW w:w="1540" w:type="dxa"/>
            <w:tcBorders>
              <w:left w:val="nil"/>
            </w:tcBorders>
          </w:tcPr>
          <w:p w14:paraId="32BC00ED" w14:textId="6EB6122B" w:rsidR="00E765C7" w:rsidRPr="00F307DA" w:rsidRDefault="00E765C7" w:rsidP="00F307DA">
            <w:pPr>
              <w:spacing w:line="360" w:lineRule="auto"/>
              <w:jc w:val="right"/>
              <w:rPr>
                <w:rFonts w:ascii="Arial" w:eastAsia="Arial" w:hAnsi="Arial" w:cs="Arial"/>
              </w:rPr>
            </w:pPr>
            <w:r w:rsidRPr="00F307DA">
              <w:rPr>
                <w:rFonts w:ascii="Arial" w:eastAsia="Arial" w:hAnsi="Arial" w:cs="Arial"/>
                <w:spacing w:val="1"/>
              </w:rPr>
              <w:t xml:space="preserve"> </w:t>
            </w:r>
            <w:r w:rsidR="004A3A04" w:rsidRPr="00F307DA">
              <w:rPr>
                <w:rFonts w:ascii="Arial" w:eastAsia="Arial" w:hAnsi="Arial" w:cs="Arial"/>
                <w:spacing w:val="1"/>
              </w:rPr>
              <w:t>7</w:t>
            </w:r>
            <w:r w:rsidRPr="00F307DA">
              <w:rPr>
                <w:rFonts w:ascii="Arial" w:eastAsia="Arial" w:hAnsi="Arial" w:cs="Arial"/>
              </w:rPr>
              <w:t>,000.00</w:t>
            </w:r>
          </w:p>
        </w:tc>
      </w:tr>
    </w:tbl>
    <w:p w14:paraId="4A9438B7"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3504D66A" w14:textId="77777777" w:rsidR="00E765C7" w:rsidRPr="00F307DA" w:rsidRDefault="00E765C7" w:rsidP="00F307DA">
      <w:pPr>
        <w:widowControl w:val="0"/>
        <w:overflowPunct w:val="0"/>
        <w:autoSpaceDE w:val="0"/>
        <w:autoSpaceDN w:val="0"/>
        <w:adjustRightInd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24.- </w:t>
      </w:r>
      <w:r w:rsidRPr="00F307DA">
        <w:rPr>
          <w:rFonts w:ascii="Arial" w:eastAsia="Arial" w:hAnsi="Arial" w:cs="Arial"/>
          <w:sz w:val="20"/>
          <w:szCs w:val="20"/>
          <w:lang w:val="es-ES"/>
        </w:rPr>
        <w:t>El cobro de derechos por el otorgamiento de nuevas licencias, permisos o autorizaciones para el funcionamiento de establecimientos y locales comerciales o de servicios, que no expenden bebidas alcohólicas y su revalidación y/o renovación, se realizará con base en las siguientes tarifas:</w:t>
      </w:r>
    </w:p>
    <w:p w14:paraId="15A262F9" w14:textId="77777777" w:rsidR="00E765C7" w:rsidRPr="00F307DA" w:rsidRDefault="00E765C7" w:rsidP="00F307DA">
      <w:pPr>
        <w:widowControl w:val="0"/>
        <w:overflowPunct w:val="0"/>
        <w:autoSpaceDE w:val="0"/>
        <w:autoSpaceDN w:val="0"/>
        <w:adjustRightInd w:val="0"/>
        <w:spacing w:after="0" w:line="360" w:lineRule="auto"/>
        <w:jc w:val="both"/>
        <w:rPr>
          <w:rFonts w:ascii="Arial" w:eastAsia="Arial" w:hAnsi="Arial" w:cs="Arial"/>
          <w:sz w:val="20"/>
          <w:szCs w:val="20"/>
          <w:lang w:val="es-ES"/>
        </w:rPr>
      </w:pPr>
    </w:p>
    <w:tbl>
      <w:tblPr>
        <w:tblStyle w:val="Tablaconcuadrcula1"/>
        <w:tblW w:w="0" w:type="auto"/>
        <w:jc w:val="center"/>
        <w:tblLayout w:type="fixed"/>
        <w:tblLook w:val="04A0" w:firstRow="1" w:lastRow="0" w:firstColumn="1" w:lastColumn="0" w:noHBand="0" w:noVBand="1"/>
      </w:tblPr>
      <w:tblGrid>
        <w:gridCol w:w="1135"/>
        <w:gridCol w:w="4755"/>
        <w:gridCol w:w="236"/>
        <w:gridCol w:w="1304"/>
        <w:gridCol w:w="266"/>
        <w:gridCol w:w="1384"/>
      </w:tblGrid>
      <w:tr w:rsidR="00E765C7" w:rsidRPr="00F307DA" w14:paraId="3B7D0A9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11BBA25B" w14:textId="77777777" w:rsidR="00E765C7" w:rsidRPr="00E331D6" w:rsidRDefault="00E765C7" w:rsidP="00E331D6">
            <w:pPr>
              <w:spacing w:line="360" w:lineRule="auto"/>
              <w:jc w:val="center"/>
              <w:rPr>
                <w:rFonts w:ascii="Arial" w:eastAsia="Arial" w:hAnsi="Arial" w:cs="Arial"/>
                <w:b/>
                <w:sz w:val="12"/>
                <w:szCs w:val="12"/>
              </w:rPr>
            </w:pPr>
            <w:bookmarkStart w:id="8" w:name="page16"/>
            <w:bookmarkEnd w:id="8"/>
            <w:r w:rsidRPr="00E331D6">
              <w:rPr>
                <w:rFonts w:ascii="Arial" w:eastAsia="Arial" w:hAnsi="Arial" w:cs="Arial"/>
                <w:b/>
                <w:sz w:val="12"/>
                <w:szCs w:val="12"/>
              </w:rPr>
              <w:t>CONSECUTIVO</w:t>
            </w:r>
          </w:p>
        </w:tc>
        <w:tc>
          <w:tcPr>
            <w:tcW w:w="4755" w:type="dxa"/>
            <w:tcBorders>
              <w:top w:val="single" w:sz="4" w:space="0" w:color="auto"/>
              <w:left w:val="single" w:sz="4" w:space="0" w:color="auto"/>
              <w:bottom w:val="single" w:sz="4" w:space="0" w:color="auto"/>
              <w:right w:val="single" w:sz="4" w:space="0" w:color="auto"/>
            </w:tcBorders>
            <w:vAlign w:val="center"/>
            <w:hideMark/>
          </w:tcPr>
          <w:p w14:paraId="665043DD" w14:textId="77777777" w:rsidR="00E765C7" w:rsidRPr="00F307DA" w:rsidRDefault="00E765C7" w:rsidP="00F307DA">
            <w:pPr>
              <w:adjustRightInd w:val="0"/>
              <w:spacing w:line="360" w:lineRule="auto"/>
              <w:jc w:val="center"/>
              <w:rPr>
                <w:rFonts w:ascii="Arial" w:eastAsia="Arial" w:hAnsi="Arial" w:cs="Arial"/>
                <w:b/>
              </w:rPr>
            </w:pPr>
            <w:r w:rsidRPr="00F307DA">
              <w:rPr>
                <w:rFonts w:ascii="Arial" w:eastAsia="Arial" w:hAnsi="Arial" w:cs="Arial"/>
                <w:b/>
              </w:rPr>
              <w:t>GIRO COMERCIAL O DE SERVICIOS</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30486814" w14:textId="77777777" w:rsidR="00E765C7" w:rsidRPr="00F307DA" w:rsidRDefault="00E765C7" w:rsidP="00F307DA">
            <w:pPr>
              <w:adjustRightInd w:val="0"/>
              <w:spacing w:line="360" w:lineRule="auto"/>
              <w:jc w:val="center"/>
              <w:rPr>
                <w:rFonts w:ascii="Arial" w:eastAsia="Arial" w:hAnsi="Arial" w:cs="Arial"/>
                <w:b/>
              </w:rPr>
            </w:pPr>
            <w:r w:rsidRPr="00F307DA">
              <w:rPr>
                <w:rFonts w:ascii="Arial" w:eastAsia="Arial" w:hAnsi="Arial" w:cs="Arial"/>
                <w:b/>
              </w:rPr>
              <w:t>EXPEDICIÓN</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14:paraId="64CD853B" w14:textId="77777777" w:rsidR="00E765C7" w:rsidRPr="00F307DA" w:rsidRDefault="00E765C7" w:rsidP="00F307DA">
            <w:pPr>
              <w:adjustRightInd w:val="0"/>
              <w:spacing w:line="360" w:lineRule="auto"/>
              <w:jc w:val="center"/>
              <w:rPr>
                <w:rFonts w:ascii="Arial" w:eastAsia="Arial" w:hAnsi="Arial" w:cs="Arial"/>
                <w:b/>
              </w:rPr>
            </w:pPr>
            <w:r w:rsidRPr="00F307DA">
              <w:rPr>
                <w:rFonts w:ascii="Arial" w:eastAsia="Arial" w:hAnsi="Arial" w:cs="Arial"/>
                <w:b/>
              </w:rPr>
              <w:t>RENOVACIÓN</w:t>
            </w:r>
          </w:p>
        </w:tc>
      </w:tr>
      <w:tr w:rsidR="00E765C7" w:rsidRPr="00F307DA" w14:paraId="33B0F19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70C1AB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tcPr>
          <w:p w14:paraId="366AEDB3"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Fábrica de paletas, saborines y jugos en general.</w:t>
            </w:r>
          </w:p>
        </w:tc>
        <w:tc>
          <w:tcPr>
            <w:tcW w:w="236" w:type="dxa"/>
            <w:tcBorders>
              <w:top w:val="single" w:sz="4" w:space="0" w:color="auto"/>
              <w:left w:val="single" w:sz="4" w:space="0" w:color="auto"/>
              <w:bottom w:val="single" w:sz="4" w:space="0" w:color="auto"/>
              <w:right w:val="nil"/>
            </w:tcBorders>
            <w:hideMark/>
          </w:tcPr>
          <w:p w14:paraId="3F2DBD7A" w14:textId="77777777" w:rsidR="00E765C7" w:rsidRPr="00F307DA" w:rsidRDefault="00E765C7" w:rsidP="00F307DA">
            <w:pPr>
              <w:adjustRightInd w:val="0"/>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8CAB5CE" w14:textId="33A602E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2</w:t>
            </w:r>
            <w:r w:rsidR="00E765C7" w:rsidRPr="00F307DA">
              <w:rPr>
                <w:rFonts w:ascii="Arial" w:eastAsia="Arial" w:hAnsi="Arial" w:cs="Arial"/>
              </w:rPr>
              <w:t>,</w:t>
            </w:r>
            <w:r w:rsidRPr="00F307DA">
              <w:rPr>
                <w:rFonts w:ascii="Arial" w:eastAsia="Arial" w:hAnsi="Arial" w:cs="Arial"/>
              </w:rPr>
              <w:t>00</w:t>
            </w:r>
            <w:r w:rsidR="00E765C7"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73AD7A6C"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13E7239" w14:textId="0DCCB5D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11D672E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631E602"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351A9A0"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Carnicerías, pollerías, pescaderías y fruterías.</w:t>
            </w:r>
          </w:p>
        </w:tc>
        <w:tc>
          <w:tcPr>
            <w:tcW w:w="236" w:type="dxa"/>
            <w:tcBorders>
              <w:top w:val="single" w:sz="4" w:space="0" w:color="auto"/>
              <w:left w:val="single" w:sz="4" w:space="0" w:color="auto"/>
              <w:bottom w:val="single" w:sz="4" w:space="0" w:color="auto"/>
              <w:right w:val="nil"/>
            </w:tcBorders>
            <w:hideMark/>
          </w:tcPr>
          <w:p w14:paraId="4EE5433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50FBAF" w14:textId="3980C12D"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8</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9D44CD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0943C34" w14:textId="01731A4A"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5BD9674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B02E3DA"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8EC1D8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Panaderías, tortillerías y molinos en general.</w:t>
            </w:r>
          </w:p>
        </w:tc>
        <w:tc>
          <w:tcPr>
            <w:tcW w:w="236" w:type="dxa"/>
            <w:tcBorders>
              <w:top w:val="single" w:sz="4" w:space="0" w:color="auto"/>
              <w:left w:val="single" w:sz="4" w:space="0" w:color="auto"/>
              <w:bottom w:val="single" w:sz="4" w:space="0" w:color="auto"/>
              <w:right w:val="nil"/>
            </w:tcBorders>
            <w:hideMark/>
          </w:tcPr>
          <w:p w14:paraId="45359D4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4DFB9CF" w14:textId="214361CF"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2,0</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5E80E33"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2755F65" w14:textId="32F0DE9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0D4BC07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E5AFFF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41B1215" w14:textId="2FFFDB80"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 xml:space="preserve">Expendios de refrescos, sub agencia, servifresco </w:t>
            </w:r>
          </w:p>
        </w:tc>
        <w:tc>
          <w:tcPr>
            <w:tcW w:w="236" w:type="dxa"/>
            <w:tcBorders>
              <w:top w:val="single" w:sz="4" w:space="0" w:color="auto"/>
              <w:left w:val="single" w:sz="4" w:space="0" w:color="auto"/>
              <w:bottom w:val="single" w:sz="4" w:space="0" w:color="auto"/>
              <w:right w:val="nil"/>
            </w:tcBorders>
            <w:hideMark/>
          </w:tcPr>
          <w:p w14:paraId="5D91778F"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0A4912D" w14:textId="29AC520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2,0</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462383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713CA7C" w14:textId="7C98539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6CB56ED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E23E27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1B3900D" w14:textId="73B98A69"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 xml:space="preserve">Farmacias, boticas </w:t>
            </w:r>
          </w:p>
        </w:tc>
        <w:tc>
          <w:tcPr>
            <w:tcW w:w="236" w:type="dxa"/>
            <w:tcBorders>
              <w:top w:val="single" w:sz="4" w:space="0" w:color="auto"/>
              <w:left w:val="single" w:sz="4" w:space="0" w:color="auto"/>
              <w:bottom w:val="single" w:sz="4" w:space="0" w:color="auto"/>
              <w:right w:val="nil"/>
            </w:tcBorders>
            <w:hideMark/>
          </w:tcPr>
          <w:p w14:paraId="50AA0BA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68CEF37" w14:textId="5376700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07C1CEA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w:t>
            </w:r>
          </w:p>
        </w:tc>
        <w:tc>
          <w:tcPr>
            <w:tcW w:w="1384" w:type="dxa"/>
            <w:tcBorders>
              <w:top w:val="single" w:sz="4" w:space="0" w:color="auto"/>
              <w:left w:val="nil"/>
              <w:bottom w:val="single" w:sz="4" w:space="0" w:color="auto"/>
              <w:right w:val="single" w:sz="4" w:space="0" w:color="auto"/>
            </w:tcBorders>
            <w:hideMark/>
          </w:tcPr>
          <w:p w14:paraId="31217C97" w14:textId="60DB41D8"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66EC5A7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76B157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2232F67"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Casa de empeños, compra/venta de oro y plata y joyerías.</w:t>
            </w:r>
          </w:p>
        </w:tc>
        <w:tc>
          <w:tcPr>
            <w:tcW w:w="236" w:type="dxa"/>
            <w:tcBorders>
              <w:top w:val="single" w:sz="4" w:space="0" w:color="auto"/>
              <w:left w:val="single" w:sz="4" w:space="0" w:color="auto"/>
              <w:bottom w:val="single" w:sz="4" w:space="0" w:color="auto"/>
              <w:right w:val="nil"/>
            </w:tcBorders>
            <w:hideMark/>
          </w:tcPr>
          <w:p w14:paraId="0ADE4C9A"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D2D5CAE" w14:textId="1C635015"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049438C"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B11E83" w14:textId="1751942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50FF9BC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5736AA"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0D8CA68"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Taquerías, loncherías, fondas y pizzerías.</w:t>
            </w:r>
          </w:p>
        </w:tc>
        <w:tc>
          <w:tcPr>
            <w:tcW w:w="236" w:type="dxa"/>
            <w:tcBorders>
              <w:top w:val="single" w:sz="4" w:space="0" w:color="auto"/>
              <w:left w:val="single" w:sz="4" w:space="0" w:color="auto"/>
              <w:bottom w:val="single" w:sz="4" w:space="0" w:color="auto"/>
              <w:right w:val="nil"/>
            </w:tcBorders>
            <w:hideMark/>
          </w:tcPr>
          <w:p w14:paraId="47D9EFE4"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ED4DE44" w14:textId="04B5A7A3"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7</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175F816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5F48784" w14:textId="64DB999D"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4C17584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90836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B2A3214" w14:textId="565DA6C0" w:rsidR="00E765C7" w:rsidRPr="00F307DA" w:rsidRDefault="00F307DA" w:rsidP="00F307DA">
            <w:pPr>
              <w:adjustRightInd w:val="0"/>
              <w:spacing w:line="360" w:lineRule="auto"/>
              <w:jc w:val="both"/>
              <w:rPr>
                <w:rFonts w:ascii="Arial" w:eastAsia="Arial" w:hAnsi="Arial" w:cs="Arial"/>
              </w:rPr>
            </w:pPr>
            <w:r>
              <w:rPr>
                <w:rFonts w:ascii="Arial" w:eastAsia="Arial" w:hAnsi="Arial" w:cs="Arial"/>
              </w:rPr>
              <w:t xml:space="preserve">Bancos </w:t>
            </w:r>
            <w:r w:rsidR="00E765C7" w:rsidRPr="00F307DA">
              <w:rPr>
                <w:rFonts w:ascii="Arial" w:eastAsia="Arial" w:hAnsi="Arial" w:cs="Arial"/>
              </w:rPr>
              <w:t>y similares.</w:t>
            </w:r>
          </w:p>
        </w:tc>
        <w:tc>
          <w:tcPr>
            <w:tcW w:w="236" w:type="dxa"/>
            <w:tcBorders>
              <w:top w:val="single" w:sz="4" w:space="0" w:color="auto"/>
              <w:left w:val="single" w:sz="4" w:space="0" w:color="auto"/>
              <w:bottom w:val="single" w:sz="4" w:space="0" w:color="auto"/>
              <w:right w:val="nil"/>
            </w:tcBorders>
            <w:hideMark/>
          </w:tcPr>
          <w:p w14:paraId="2CD015B0"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5DCD468" w14:textId="6F25D7A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30</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43CD80F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DD9156A" w14:textId="139ED779"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,000.00</w:t>
            </w:r>
          </w:p>
        </w:tc>
      </w:tr>
      <w:tr w:rsidR="00E765C7" w:rsidRPr="00F307DA" w14:paraId="4AFF5DEF"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6A179C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BCA6C2F"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Ferrotlapalerias, tlapalerías, ferreterías y similares.</w:t>
            </w:r>
          </w:p>
        </w:tc>
        <w:tc>
          <w:tcPr>
            <w:tcW w:w="236" w:type="dxa"/>
            <w:tcBorders>
              <w:top w:val="single" w:sz="4" w:space="0" w:color="auto"/>
              <w:left w:val="single" w:sz="4" w:space="0" w:color="auto"/>
              <w:bottom w:val="single" w:sz="4" w:space="0" w:color="auto"/>
              <w:right w:val="nil"/>
            </w:tcBorders>
            <w:hideMark/>
          </w:tcPr>
          <w:p w14:paraId="4FA5488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2DD1E45" w14:textId="2AA131F4"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50</w:t>
            </w:r>
            <w:r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7DEF6C3"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AD6B6F" w14:textId="59D063C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764B7BE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1C3872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52470CF" w14:textId="059492FF"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Tiendas de materiales de construcción, fábrica de canteras, morteras.</w:t>
            </w:r>
          </w:p>
        </w:tc>
        <w:tc>
          <w:tcPr>
            <w:tcW w:w="236" w:type="dxa"/>
            <w:tcBorders>
              <w:top w:val="single" w:sz="4" w:space="0" w:color="auto"/>
              <w:left w:val="single" w:sz="4" w:space="0" w:color="auto"/>
              <w:bottom w:val="single" w:sz="4" w:space="0" w:color="auto"/>
              <w:right w:val="nil"/>
            </w:tcBorders>
            <w:hideMark/>
          </w:tcPr>
          <w:p w14:paraId="62086AEC"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7FAC2A3" w14:textId="72A50BD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6A09DE6C"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7A6D524" w14:textId="2714379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3,0</w:t>
            </w:r>
            <w:r w:rsidR="00E765C7" w:rsidRPr="00F307DA">
              <w:rPr>
                <w:rFonts w:ascii="Arial" w:eastAsia="Arial" w:hAnsi="Arial" w:cs="Arial"/>
              </w:rPr>
              <w:t>00.00</w:t>
            </w:r>
          </w:p>
        </w:tc>
      </w:tr>
      <w:tr w:rsidR="00E765C7" w:rsidRPr="00F307DA" w14:paraId="3CF02B94"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DC2A4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14DA60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Tiendas de abarrotes, tendejones y misceláneas (venta al público exclusivamente a menudeo).</w:t>
            </w:r>
          </w:p>
        </w:tc>
        <w:tc>
          <w:tcPr>
            <w:tcW w:w="236" w:type="dxa"/>
            <w:tcBorders>
              <w:top w:val="single" w:sz="4" w:space="0" w:color="auto"/>
              <w:left w:val="single" w:sz="4" w:space="0" w:color="auto"/>
              <w:bottom w:val="single" w:sz="4" w:space="0" w:color="auto"/>
              <w:right w:val="nil"/>
            </w:tcBorders>
            <w:hideMark/>
          </w:tcPr>
          <w:p w14:paraId="5AE82187"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5B2BF6" w14:textId="4374E3D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42B22FC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8DF6345" w14:textId="25238B56"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00.00</w:t>
            </w:r>
          </w:p>
        </w:tc>
      </w:tr>
      <w:tr w:rsidR="00E765C7" w:rsidRPr="00F307DA" w14:paraId="6FF7048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4C49A9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56C6EA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Bisutería.</w:t>
            </w:r>
          </w:p>
        </w:tc>
        <w:tc>
          <w:tcPr>
            <w:tcW w:w="236" w:type="dxa"/>
            <w:tcBorders>
              <w:top w:val="single" w:sz="4" w:space="0" w:color="auto"/>
              <w:left w:val="single" w:sz="4" w:space="0" w:color="auto"/>
              <w:bottom w:val="single" w:sz="4" w:space="0" w:color="auto"/>
              <w:right w:val="nil"/>
            </w:tcBorders>
            <w:hideMark/>
          </w:tcPr>
          <w:p w14:paraId="0BDE9D1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3C742F" w14:textId="60B9C667"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842153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A34358B" w14:textId="7D7F4B24"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00.00</w:t>
            </w:r>
          </w:p>
        </w:tc>
      </w:tr>
      <w:tr w:rsidR="00E765C7" w:rsidRPr="00F307DA" w14:paraId="77689CF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276035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46A0488"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Refaccionarias en general.</w:t>
            </w:r>
          </w:p>
        </w:tc>
        <w:tc>
          <w:tcPr>
            <w:tcW w:w="236" w:type="dxa"/>
            <w:tcBorders>
              <w:top w:val="single" w:sz="4" w:space="0" w:color="auto"/>
              <w:left w:val="single" w:sz="4" w:space="0" w:color="auto"/>
              <w:bottom w:val="single" w:sz="4" w:space="0" w:color="auto"/>
              <w:right w:val="nil"/>
            </w:tcBorders>
            <w:hideMark/>
          </w:tcPr>
          <w:p w14:paraId="623CA19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B10AD18" w14:textId="2323BAC5"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9CD603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F1DAEE" w14:textId="7C56C9DC"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w:t>
            </w:r>
          </w:p>
        </w:tc>
      </w:tr>
      <w:tr w:rsidR="00E765C7" w:rsidRPr="00F307DA" w14:paraId="44DCFE9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35AE55C"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11DB949"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Papelerías y centros de copiado</w:t>
            </w:r>
          </w:p>
        </w:tc>
        <w:tc>
          <w:tcPr>
            <w:tcW w:w="236" w:type="dxa"/>
            <w:tcBorders>
              <w:top w:val="single" w:sz="4" w:space="0" w:color="auto"/>
              <w:left w:val="single" w:sz="4" w:space="0" w:color="auto"/>
              <w:bottom w:val="single" w:sz="4" w:space="0" w:color="auto"/>
              <w:right w:val="nil"/>
            </w:tcBorders>
            <w:hideMark/>
          </w:tcPr>
          <w:p w14:paraId="7C5A0E9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5EDC3D8" w14:textId="7925CEE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D7EEFF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C9916D" w14:textId="2CF9E214"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68E41A5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D204B7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AFBCED4"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Hoteles, moteles y hospedajes </w:t>
            </w:r>
          </w:p>
        </w:tc>
        <w:tc>
          <w:tcPr>
            <w:tcW w:w="236" w:type="dxa"/>
            <w:tcBorders>
              <w:top w:val="single" w:sz="4" w:space="0" w:color="auto"/>
              <w:left w:val="single" w:sz="4" w:space="0" w:color="auto"/>
              <w:bottom w:val="single" w:sz="4" w:space="0" w:color="auto"/>
              <w:right w:val="nil"/>
            </w:tcBorders>
            <w:hideMark/>
          </w:tcPr>
          <w:p w14:paraId="793A5049"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D270657" w14:textId="60CAC2D9"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3</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6D2B215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AAA78AC" w14:textId="2937FFA9"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,000.00</w:t>
            </w:r>
          </w:p>
        </w:tc>
      </w:tr>
      <w:tr w:rsidR="00E765C7" w:rsidRPr="00F307DA" w14:paraId="0E0C37F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1D3CD8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58198C8"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Ciber-café, centros de cómputo y video juegos.</w:t>
            </w:r>
          </w:p>
        </w:tc>
        <w:tc>
          <w:tcPr>
            <w:tcW w:w="236" w:type="dxa"/>
            <w:tcBorders>
              <w:top w:val="single" w:sz="4" w:space="0" w:color="auto"/>
              <w:left w:val="single" w:sz="4" w:space="0" w:color="auto"/>
              <w:bottom w:val="single" w:sz="4" w:space="0" w:color="auto"/>
              <w:right w:val="nil"/>
            </w:tcBorders>
            <w:hideMark/>
          </w:tcPr>
          <w:p w14:paraId="57CEDC1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5DF2BDD" w14:textId="162A530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4DA2834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E92BA91" w14:textId="6603DE27"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7819552F"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5CC297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4609F0B"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Estéticas unisex y peluquerías en general.</w:t>
            </w:r>
          </w:p>
        </w:tc>
        <w:tc>
          <w:tcPr>
            <w:tcW w:w="236" w:type="dxa"/>
            <w:tcBorders>
              <w:top w:val="single" w:sz="4" w:space="0" w:color="auto"/>
              <w:left w:val="single" w:sz="4" w:space="0" w:color="auto"/>
              <w:bottom w:val="single" w:sz="4" w:space="0" w:color="auto"/>
              <w:right w:val="nil"/>
            </w:tcBorders>
            <w:hideMark/>
          </w:tcPr>
          <w:p w14:paraId="09C21B6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6A2E170" w14:textId="500D358D"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1AF7268"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2C4EF34" w14:textId="25741725"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0446697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EE5EE39"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5F0EE2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Talleres en general.</w:t>
            </w:r>
          </w:p>
        </w:tc>
        <w:tc>
          <w:tcPr>
            <w:tcW w:w="236" w:type="dxa"/>
            <w:tcBorders>
              <w:top w:val="single" w:sz="4" w:space="0" w:color="auto"/>
              <w:left w:val="single" w:sz="4" w:space="0" w:color="auto"/>
              <w:bottom w:val="single" w:sz="4" w:space="0" w:color="auto"/>
              <w:right w:val="nil"/>
            </w:tcBorders>
            <w:hideMark/>
          </w:tcPr>
          <w:p w14:paraId="16EE1CBA"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D0C005" w14:textId="6DF7491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E635F5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54DC9E0" w14:textId="3DB3961D"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77558FD6"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C490B4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4308E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Fábrica de cartón y plásticos</w:t>
            </w:r>
          </w:p>
        </w:tc>
        <w:tc>
          <w:tcPr>
            <w:tcW w:w="236" w:type="dxa"/>
            <w:tcBorders>
              <w:top w:val="single" w:sz="4" w:space="0" w:color="auto"/>
              <w:left w:val="single" w:sz="4" w:space="0" w:color="auto"/>
              <w:bottom w:val="single" w:sz="4" w:space="0" w:color="auto"/>
              <w:right w:val="nil"/>
            </w:tcBorders>
            <w:hideMark/>
          </w:tcPr>
          <w:p w14:paraId="5BB9326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AD05563" w14:textId="555A2998"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6,0</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568B658"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281FB8" w14:textId="6A9FAE82"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r>
      <w:tr w:rsidR="00E765C7" w:rsidRPr="00F307DA" w14:paraId="1F0EC66D"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87BF53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67AE4D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Tiendas de ropa y almacenes </w:t>
            </w:r>
          </w:p>
        </w:tc>
        <w:tc>
          <w:tcPr>
            <w:tcW w:w="236" w:type="dxa"/>
            <w:tcBorders>
              <w:top w:val="single" w:sz="4" w:space="0" w:color="auto"/>
              <w:left w:val="single" w:sz="4" w:space="0" w:color="auto"/>
              <w:bottom w:val="single" w:sz="4" w:space="0" w:color="auto"/>
              <w:right w:val="nil"/>
            </w:tcBorders>
            <w:hideMark/>
          </w:tcPr>
          <w:p w14:paraId="23A91BB7"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99903A3" w14:textId="33B429A3"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E2D5AFB"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D08360F" w14:textId="2EB24B3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w:t>
            </w:r>
          </w:p>
        </w:tc>
      </w:tr>
      <w:tr w:rsidR="00E765C7" w:rsidRPr="00F307DA" w14:paraId="2A137F0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DF096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B79A5E4"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Florerías </w:t>
            </w:r>
          </w:p>
        </w:tc>
        <w:tc>
          <w:tcPr>
            <w:tcW w:w="236" w:type="dxa"/>
            <w:tcBorders>
              <w:top w:val="single" w:sz="4" w:space="0" w:color="auto"/>
              <w:left w:val="single" w:sz="4" w:space="0" w:color="auto"/>
              <w:bottom w:val="single" w:sz="4" w:space="0" w:color="auto"/>
              <w:right w:val="nil"/>
            </w:tcBorders>
            <w:hideMark/>
          </w:tcPr>
          <w:p w14:paraId="14DDE90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040A8A7" w14:textId="6678AEB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B92C79C"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900ADAB" w14:textId="32D3525A"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0835D48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FCAD12"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088659B"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Funerarias</w:t>
            </w:r>
          </w:p>
        </w:tc>
        <w:tc>
          <w:tcPr>
            <w:tcW w:w="236" w:type="dxa"/>
            <w:tcBorders>
              <w:top w:val="single" w:sz="4" w:space="0" w:color="auto"/>
              <w:left w:val="single" w:sz="4" w:space="0" w:color="auto"/>
              <w:bottom w:val="single" w:sz="4" w:space="0" w:color="auto"/>
              <w:right w:val="nil"/>
            </w:tcBorders>
            <w:hideMark/>
          </w:tcPr>
          <w:p w14:paraId="2BAEAB8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6F700B4" w14:textId="46B45233"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3,</w:t>
            </w:r>
            <w:r w:rsidR="004A3A04" w:rsidRPr="00F307DA">
              <w:rPr>
                <w:rFonts w:ascii="Arial" w:eastAsia="Arial" w:hAnsi="Arial" w:cs="Arial"/>
              </w:rPr>
              <w:t>500</w:t>
            </w:r>
            <w:r w:rsidRPr="00F307DA">
              <w:rPr>
                <w:rFonts w:ascii="Arial" w:eastAsia="Arial" w:hAnsi="Arial" w:cs="Arial"/>
              </w:rPr>
              <w:t>.00</w:t>
            </w:r>
          </w:p>
        </w:tc>
        <w:tc>
          <w:tcPr>
            <w:tcW w:w="266" w:type="dxa"/>
            <w:tcBorders>
              <w:top w:val="single" w:sz="4" w:space="0" w:color="auto"/>
              <w:left w:val="single" w:sz="4" w:space="0" w:color="auto"/>
              <w:bottom w:val="single" w:sz="4" w:space="0" w:color="auto"/>
              <w:right w:val="nil"/>
            </w:tcBorders>
            <w:hideMark/>
          </w:tcPr>
          <w:p w14:paraId="2CE2EF1B"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8FBA000" w14:textId="5072D7E5"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w:t>
            </w:r>
            <w:r w:rsidRPr="00F307DA">
              <w:rPr>
                <w:rFonts w:ascii="Arial" w:eastAsia="Arial" w:hAnsi="Arial" w:cs="Arial"/>
              </w:rPr>
              <w:t>00.00</w:t>
            </w:r>
          </w:p>
        </w:tc>
      </w:tr>
      <w:tr w:rsidR="00E765C7" w:rsidRPr="00F307DA" w14:paraId="0478A15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426FF2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718742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Puestos de venta de revistas, estanquillos, pronósticos y periódicos en general.  </w:t>
            </w:r>
          </w:p>
        </w:tc>
        <w:tc>
          <w:tcPr>
            <w:tcW w:w="236" w:type="dxa"/>
            <w:tcBorders>
              <w:top w:val="single" w:sz="4" w:space="0" w:color="auto"/>
              <w:left w:val="single" w:sz="4" w:space="0" w:color="auto"/>
              <w:bottom w:val="single" w:sz="4" w:space="0" w:color="auto"/>
              <w:right w:val="nil"/>
            </w:tcBorders>
            <w:hideMark/>
          </w:tcPr>
          <w:p w14:paraId="402C0FD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567D276" w14:textId="58220AF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B01FDA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66C5153" w14:textId="142855B9"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6BE9ABA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2D2455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7BA35E6" w14:textId="57BDCB1D" w:rsidR="00E765C7" w:rsidRPr="00F307DA" w:rsidRDefault="004A3A04" w:rsidP="00F307DA">
            <w:pPr>
              <w:adjustRightInd w:val="0"/>
              <w:spacing w:line="360" w:lineRule="auto"/>
              <w:jc w:val="both"/>
              <w:rPr>
                <w:rFonts w:ascii="Arial" w:eastAsia="Arial" w:hAnsi="Arial" w:cs="Arial"/>
              </w:rPr>
            </w:pPr>
            <w:r w:rsidRPr="00F307DA">
              <w:rPr>
                <w:rFonts w:ascii="Arial" w:eastAsia="Arial" w:hAnsi="Arial" w:cs="Arial"/>
              </w:rPr>
              <w:t>Explotación de banco de materiales</w:t>
            </w:r>
          </w:p>
        </w:tc>
        <w:tc>
          <w:tcPr>
            <w:tcW w:w="236" w:type="dxa"/>
            <w:tcBorders>
              <w:top w:val="single" w:sz="4" w:space="0" w:color="auto"/>
              <w:left w:val="single" w:sz="4" w:space="0" w:color="auto"/>
              <w:bottom w:val="single" w:sz="4" w:space="0" w:color="auto"/>
              <w:right w:val="nil"/>
            </w:tcBorders>
            <w:hideMark/>
          </w:tcPr>
          <w:p w14:paraId="3DB2B3F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BAEC481" w14:textId="5AFA81F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80,00</w:t>
            </w:r>
            <w:r w:rsidR="00E765C7"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AB53E10"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61AC44E" w14:textId="0B128DC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30,000</w:t>
            </w:r>
            <w:r w:rsidR="00E765C7" w:rsidRPr="00F307DA">
              <w:rPr>
                <w:rFonts w:ascii="Arial" w:eastAsia="Arial" w:hAnsi="Arial" w:cs="Arial"/>
              </w:rPr>
              <w:t>.00</w:t>
            </w:r>
          </w:p>
        </w:tc>
      </w:tr>
      <w:tr w:rsidR="00E765C7" w:rsidRPr="00F307DA" w14:paraId="3903576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E6B95F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064EC4B"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Carpinterías</w:t>
            </w:r>
          </w:p>
        </w:tc>
        <w:tc>
          <w:tcPr>
            <w:tcW w:w="236" w:type="dxa"/>
            <w:tcBorders>
              <w:top w:val="single" w:sz="4" w:space="0" w:color="auto"/>
              <w:left w:val="single" w:sz="4" w:space="0" w:color="auto"/>
              <w:bottom w:val="single" w:sz="4" w:space="0" w:color="auto"/>
              <w:right w:val="nil"/>
            </w:tcBorders>
            <w:hideMark/>
          </w:tcPr>
          <w:p w14:paraId="3AC9985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2E62A0E" w14:textId="3CA8947C"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4</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2E84B4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49BD33C" w14:textId="230C4EF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520133E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503BC8A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08D932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Consultorios en general.</w:t>
            </w:r>
          </w:p>
        </w:tc>
        <w:tc>
          <w:tcPr>
            <w:tcW w:w="236" w:type="dxa"/>
            <w:tcBorders>
              <w:top w:val="single" w:sz="4" w:space="0" w:color="auto"/>
              <w:left w:val="single" w:sz="4" w:space="0" w:color="auto"/>
              <w:bottom w:val="single" w:sz="4" w:space="0" w:color="auto"/>
              <w:right w:val="nil"/>
            </w:tcBorders>
            <w:hideMark/>
          </w:tcPr>
          <w:p w14:paraId="7252E28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C9716A" w14:textId="05573D0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7B10F30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447652C" w14:textId="760587B6"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7C42E7EC"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3312CD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091FA9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Dulcerías.</w:t>
            </w:r>
          </w:p>
        </w:tc>
        <w:tc>
          <w:tcPr>
            <w:tcW w:w="236" w:type="dxa"/>
            <w:tcBorders>
              <w:top w:val="single" w:sz="4" w:space="0" w:color="auto"/>
              <w:left w:val="single" w:sz="4" w:space="0" w:color="auto"/>
              <w:bottom w:val="single" w:sz="4" w:space="0" w:color="auto"/>
              <w:right w:val="nil"/>
            </w:tcBorders>
            <w:hideMark/>
          </w:tcPr>
          <w:p w14:paraId="5B482FF3"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B647216" w14:textId="67B3EAD6"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20</w:t>
            </w:r>
            <w:r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5779BD03"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4550237" w14:textId="7F5D70A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7963D99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DC830F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40B1A51"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Negocios de telefonía celular.</w:t>
            </w:r>
          </w:p>
        </w:tc>
        <w:tc>
          <w:tcPr>
            <w:tcW w:w="236" w:type="dxa"/>
            <w:tcBorders>
              <w:top w:val="single" w:sz="4" w:space="0" w:color="auto"/>
              <w:left w:val="single" w:sz="4" w:space="0" w:color="auto"/>
              <w:bottom w:val="single" w:sz="4" w:space="0" w:color="auto"/>
              <w:right w:val="nil"/>
            </w:tcBorders>
            <w:hideMark/>
          </w:tcPr>
          <w:p w14:paraId="68FD842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0C45171" w14:textId="045FFFD9"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6754480"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BD1C448" w14:textId="40195BA4"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w:t>
            </w:r>
          </w:p>
        </w:tc>
      </w:tr>
      <w:tr w:rsidR="00E765C7" w:rsidRPr="00F307DA" w14:paraId="543E728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069E8099"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9B816DF"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Escuelas particulares, guarderías, estancias infantiles y similares.</w:t>
            </w:r>
          </w:p>
        </w:tc>
        <w:tc>
          <w:tcPr>
            <w:tcW w:w="236" w:type="dxa"/>
            <w:tcBorders>
              <w:top w:val="single" w:sz="4" w:space="0" w:color="auto"/>
              <w:left w:val="single" w:sz="4" w:space="0" w:color="auto"/>
              <w:bottom w:val="single" w:sz="4" w:space="0" w:color="auto"/>
              <w:right w:val="nil"/>
            </w:tcBorders>
            <w:hideMark/>
          </w:tcPr>
          <w:p w14:paraId="76521FB5"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975385" w14:textId="744EC552"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 xml:space="preserve">$ </w:t>
            </w:r>
            <w:r w:rsidR="004A3A04" w:rsidRPr="00F307DA">
              <w:rPr>
                <w:rFonts w:ascii="Arial" w:eastAsia="Arial" w:hAnsi="Arial" w:cs="Arial"/>
              </w:rPr>
              <w:t>6</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36BFD6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0E4CAA2" w14:textId="0F0E7ADB"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$ 2</w:t>
            </w:r>
            <w:r w:rsidR="004A3A04" w:rsidRPr="00F307DA">
              <w:rPr>
                <w:rFonts w:ascii="Arial" w:eastAsia="Arial" w:hAnsi="Arial" w:cs="Arial"/>
              </w:rPr>
              <w:t>,50</w:t>
            </w:r>
            <w:r w:rsidRPr="00F307DA">
              <w:rPr>
                <w:rFonts w:ascii="Arial" w:eastAsia="Arial" w:hAnsi="Arial" w:cs="Arial"/>
              </w:rPr>
              <w:t>0.00</w:t>
            </w:r>
          </w:p>
        </w:tc>
      </w:tr>
      <w:tr w:rsidR="00E765C7" w:rsidRPr="00F307DA" w14:paraId="704C74E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ABBADE7"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D0B7E77"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Expendios de alimentos balanceados y similares en general.</w:t>
            </w:r>
          </w:p>
        </w:tc>
        <w:tc>
          <w:tcPr>
            <w:tcW w:w="236" w:type="dxa"/>
            <w:tcBorders>
              <w:top w:val="single" w:sz="4" w:space="0" w:color="auto"/>
              <w:left w:val="single" w:sz="4" w:space="0" w:color="auto"/>
              <w:bottom w:val="single" w:sz="4" w:space="0" w:color="auto"/>
              <w:right w:val="nil"/>
            </w:tcBorders>
            <w:hideMark/>
          </w:tcPr>
          <w:p w14:paraId="0CFF6557"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CDF605F" w14:textId="47B95AEE"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080E4F7"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DCCA5F" w14:textId="0029D88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4388C05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02DAC5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338769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Gaseras.</w:t>
            </w:r>
          </w:p>
        </w:tc>
        <w:tc>
          <w:tcPr>
            <w:tcW w:w="236" w:type="dxa"/>
            <w:tcBorders>
              <w:top w:val="single" w:sz="4" w:space="0" w:color="auto"/>
              <w:left w:val="single" w:sz="4" w:space="0" w:color="auto"/>
              <w:bottom w:val="single" w:sz="4" w:space="0" w:color="auto"/>
              <w:right w:val="nil"/>
            </w:tcBorders>
            <w:hideMark/>
          </w:tcPr>
          <w:p w14:paraId="18297C09"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A881334" w14:textId="6869958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45</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15572A2"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1B61ED" w14:textId="5BA977F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,000.00</w:t>
            </w:r>
          </w:p>
        </w:tc>
      </w:tr>
      <w:tr w:rsidR="00E765C7" w:rsidRPr="00F307DA" w14:paraId="46D513A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0471A5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2C9CAC0"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Gasolineras.</w:t>
            </w:r>
          </w:p>
        </w:tc>
        <w:tc>
          <w:tcPr>
            <w:tcW w:w="236" w:type="dxa"/>
            <w:tcBorders>
              <w:top w:val="single" w:sz="4" w:space="0" w:color="auto"/>
              <w:left w:val="single" w:sz="4" w:space="0" w:color="auto"/>
              <w:bottom w:val="single" w:sz="4" w:space="0" w:color="auto"/>
              <w:right w:val="nil"/>
            </w:tcBorders>
            <w:hideMark/>
          </w:tcPr>
          <w:p w14:paraId="4274177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B529D6" w14:textId="3BAC95F0"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35</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312EF6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87620CC" w14:textId="1464093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40</w:t>
            </w:r>
            <w:r w:rsidR="00E765C7" w:rsidRPr="00F307DA">
              <w:rPr>
                <w:rFonts w:ascii="Arial" w:eastAsia="Arial" w:hAnsi="Arial" w:cs="Arial"/>
              </w:rPr>
              <w:t>,000.00</w:t>
            </w:r>
          </w:p>
        </w:tc>
      </w:tr>
      <w:tr w:rsidR="00E765C7" w:rsidRPr="00F307DA" w14:paraId="7FE8B86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7604DA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48EF068"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Granjas comerciales avícolas, porcícolas y de ganado al por mayor.</w:t>
            </w:r>
          </w:p>
        </w:tc>
        <w:tc>
          <w:tcPr>
            <w:tcW w:w="236" w:type="dxa"/>
            <w:tcBorders>
              <w:top w:val="single" w:sz="4" w:space="0" w:color="auto"/>
              <w:left w:val="single" w:sz="4" w:space="0" w:color="auto"/>
              <w:bottom w:val="single" w:sz="4" w:space="0" w:color="auto"/>
              <w:right w:val="nil"/>
            </w:tcBorders>
            <w:hideMark/>
          </w:tcPr>
          <w:p w14:paraId="3AA9943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A87C18" w14:textId="469C3F2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10</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58AD645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EEEF2E3" w14:textId="5DF64F37"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,000.00</w:t>
            </w:r>
          </w:p>
        </w:tc>
      </w:tr>
      <w:tr w:rsidR="00E765C7" w:rsidRPr="00F307DA" w14:paraId="3AA9FFEB"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DF7C56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55DB77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Mueblerías y línea blanca</w:t>
            </w:r>
          </w:p>
        </w:tc>
        <w:tc>
          <w:tcPr>
            <w:tcW w:w="236" w:type="dxa"/>
            <w:tcBorders>
              <w:top w:val="single" w:sz="4" w:space="0" w:color="auto"/>
              <w:left w:val="single" w:sz="4" w:space="0" w:color="auto"/>
              <w:bottom w:val="single" w:sz="4" w:space="0" w:color="auto"/>
              <w:right w:val="nil"/>
            </w:tcBorders>
            <w:hideMark/>
          </w:tcPr>
          <w:p w14:paraId="375369E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611B1EF" w14:textId="26D37F7A"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3FE3E57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4E685DC" w14:textId="70B40773"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8</w:t>
            </w:r>
            <w:r w:rsidRPr="00F307DA">
              <w:rPr>
                <w:rFonts w:ascii="Arial" w:eastAsia="Arial" w:hAnsi="Arial" w:cs="Arial"/>
              </w:rPr>
              <w:t>00.00</w:t>
            </w:r>
          </w:p>
        </w:tc>
      </w:tr>
      <w:tr w:rsidR="00E765C7" w:rsidRPr="00F307DA" w14:paraId="72F82B1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6CBC0A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71AA77D1"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Zapaterías.</w:t>
            </w:r>
          </w:p>
        </w:tc>
        <w:tc>
          <w:tcPr>
            <w:tcW w:w="236" w:type="dxa"/>
            <w:tcBorders>
              <w:top w:val="single" w:sz="4" w:space="0" w:color="auto"/>
              <w:left w:val="single" w:sz="4" w:space="0" w:color="auto"/>
              <w:bottom w:val="single" w:sz="4" w:space="0" w:color="auto"/>
              <w:right w:val="nil"/>
            </w:tcBorders>
            <w:hideMark/>
          </w:tcPr>
          <w:p w14:paraId="33C39320"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0EFF263" w14:textId="4CEB6612"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50</w:t>
            </w:r>
            <w:r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4032AFE8"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3933F81" w14:textId="0814A82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5CE1585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59A6C5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03C4FF5"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Sastrerías.</w:t>
            </w:r>
          </w:p>
        </w:tc>
        <w:tc>
          <w:tcPr>
            <w:tcW w:w="236" w:type="dxa"/>
            <w:tcBorders>
              <w:top w:val="single" w:sz="4" w:space="0" w:color="auto"/>
              <w:left w:val="single" w:sz="4" w:space="0" w:color="auto"/>
              <w:bottom w:val="single" w:sz="4" w:space="0" w:color="auto"/>
              <w:right w:val="nil"/>
            </w:tcBorders>
            <w:hideMark/>
          </w:tcPr>
          <w:p w14:paraId="24D41C8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8566B09" w14:textId="7F5C7EDD"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26552F42"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02BB8A" w14:textId="1EB718A0"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00.00</w:t>
            </w:r>
          </w:p>
        </w:tc>
      </w:tr>
      <w:tr w:rsidR="00E765C7" w:rsidRPr="00F307DA" w14:paraId="7D9A814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C06550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9F89E19"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Procesadora y/o fábrica de agua purificada y hielo en general.</w:t>
            </w:r>
          </w:p>
        </w:tc>
        <w:tc>
          <w:tcPr>
            <w:tcW w:w="236" w:type="dxa"/>
            <w:tcBorders>
              <w:top w:val="single" w:sz="4" w:space="0" w:color="auto"/>
              <w:left w:val="single" w:sz="4" w:space="0" w:color="auto"/>
              <w:bottom w:val="single" w:sz="4" w:space="0" w:color="auto"/>
              <w:right w:val="nil"/>
            </w:tcBorders>
            <w:hideMark/>
          </w:tcPr>
          <w:p w14:paraId="41D5F38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7EC8910" w14:textId="1C14715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85310C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B7F765" w14:textId="18D13FC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w:t>
            </w:r>
          </w:p>
        </w:tc>
      </w:tr>
      <w:tr w:rsidR="00E765C7" w:rsidRPr="00F307DA" w14:paraId="2904F6D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B5E8BB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52295F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Oficinas de servicio de sistemas de televisión por cable. </w:t>
            </w:r>
          </w:p>
        </w:tc>
        <w:tc>
          <w:tcPr>
            <w:tcW w:w="236" w:type="dxa"/>
            <w:tcBorders>
              <w:top w:val="single" w:sz="4" w:space="0" w:color="auto"/>
              <w:left w:val="single" w:sz="4" w:space="0" w:color="auto"/>
              <w:bottom w:val="single" w:sz="4" w:space="0" w:color="auto"/>
              <w:right w:val="nil"/>
            </w:tcBorders>
            <w:hideMark/>
          </w:tcPr>
          <w:p w14:paraId="7ADFFE3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E27995B" w14:textId="5D8823F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3</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5033262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54A9362"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3,500.00</w:t>
            </w:r>
          </w:p>
        </w:tc>
      </w:tr>
      <w:tr w:rsidR="00E765C7" w:rsidRPr="00F307DA" w14:paraId="7B3F302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3E7D45B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6E8EB4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Clínicas y hospitales</w:t>
            </w:r>
          </w:p>
        </w:tc>
        <w:tc>
          <w:tcPr>
            <w:tcW w:w="236" w:type="dxa"/>
            <w:tcBorders>
              <w:top w:val="single" w:sz="4" w:space="0" w:color="auto"/>
              <w:left w:val="single" w:sz="4" w:space="0" w:color="auto"/>
              <w:bottom w:val="single" w:sz="4" w:space="0" w:color="auto"/>
              <w:right w:val="nil"/>
            </w:tcBorders>
            <w:hideMark/>
          </w:tcPr>
          <w:p w14:paraId="1097D70C"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C219451" w14:textId="4FD3FDCB"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F43C0AB"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0543206A" w14:textId="575CCD49"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614818F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226A04E"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EE0B843"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Centros de foto estudio y grabación </w:t>
            </w:r>
          </w:p>
        </w:tc>
        <w:tc>
          <w:tcPr>
            <w:tcW w:w="236" w:type="dxa"/>
            <w:tcBorders>
              <w:top w:val="single" w:sz="4" w:space="0" w:color="auto"/>
              <w:left w:val="single" w:sz="4" w:space="0" w:color="auto"/>
              <w:bottom w:val="single" w:sz="4" w:space="0" w:color="auto"/>
              <w:right w:val="nil"/>
            </w:tcBorders>
            <w:hideMark/>
          </w:tcPr>
          <w:p w14:paraId="6E09B9B4"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62626A8" w14:textId="0A3E6318"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0A59CAE"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C7861AD" w14:textId="5562C3EB"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w:t>
            </w:r>
          </w:p>
        </w:tc>
      </w:tr>
      <w:tr w:rsidR="00E765C7" w:rsidRPr="00F307DA" w14:paraId="60EFF8F2"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5F2AF7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A4366F6"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 xml:space="preserve">Despachos contables, jurídicos, administrativos y similares </w:t>
            </w:r>
          </w:p>
        </w:tc>
        <w:tc>
          <w:tcPr>
            <w:tcW w:w="236" w:type="dxa"/>
            <w:tcBorders>
              <w:top w:val="single" w:sz="4" w:space="0" w:color="auto"/>
              <w:left w:val="single" w:sz="4" w:space="0" w:color="auto"/>
              <w:bottom w:val="single" w:sz="4" w:space="0" w:color="auto"/>
              <w:right w:val="nil"/>
            </w:tcBorders>
            <w:hideMark/>
          </w:tcPr>
          <w:p w14:paraId="36D1E4AD"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D3E9D9C" w14:textId="5AC57308"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50</w:t>
            </w:r>
            <w:r w:rsidRPr="00F307DA">
              <w:rPr>
                <w:rFonts w:ascii="Arial" w:eastAsia="Arial" w:hAnsi="Arial" w:cs="Arial"/>
              </w:rPr>
              <w:t>0.00</w:t>
            </w:r>
          </w:p>
        </w:tc>
        <w:tc>
          <w:tcPr>
            <w:tcW w:w="266" w:type="dxa"/>
            <w:tcBorders>
              <w:top w:val="single" w:sz="4" w:space="0" w:color="auto"/>
              <w:left w:val="single" w:sz="4" w:space="0" w:color="auto"/>
              <w:bottom w:val="single" w:sz="4" w:space="0" w:color="auto"/>
              <w:right w:val="nil"/>
            </w:tcBorders>
            <w:hideMark/>
          </w:tcPr>
          <w:p w14:paraId="56313E9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A3A12CC" w14:textId="5F167FB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r>
      <w:tr w:rsidR="00E765C7" w:rsidRPr="00F307DA" w14:paraId="001933C9"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12E37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51E9B4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Academias en general.</w:t>
            </w:r>
          </w:p>
        </w:tc>
        <w:tc>
          <w:tcPr>
            <w:tcW w:w="236" w:type="dxa"/>
            <w:tcBorders>
              <w:top w:val="single" w:sz="4" w:space="0" w:color="auto"/>
              <w:left w:val="single" w:sz="4" w:space="0" w:color="auto"/>
              <w:bottom w:val="single" w:sz="4" w:space="0" w:color="auto"/>
              <w:right w:val="nil"/>
            </w:tcBorders>
            <w:hideMark/>
          </w:tcPr>
          <w:p w14:paraId="5238698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93565B7" w14:textId="25587C74"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708BF91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4E0D35B" w14:textId="185D633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46686A21"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1E464C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1FC3B49"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Financieras, cajas populares y similares.</w:t>
            </w:r>
          </w:p>
        </w:tc>
        <w:tc>
          <w:tcPr>
            <w:tcW w:w="236" w:type="dxa"/>
            <w:tcBorders>
              <w:top w:val="single" w:sz="4" w:space="0" w:color="auto"/>
              <w:left w:val="single" w:sz="4" w:space="0" w:color="auto"/>
              <w:bottom w:val="single" w:sz="4" w:space="0" w:color="auto"/>
              <w:right w:val="nil"/>
            </w:tcBorders>
            <w:hideMark/>
          </w:tcPr>
          <w:p w14:paraId="147B17B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5149AA29" w14:textId="283E7A9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9</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1211C93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F608F5B" w14:textId="22904A51"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1052523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EBC463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7DD5CE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Acuarios.</w:t>
            </w:r>
          </w:p>
        </w:tc>
        <w:tc>
          <w:tcPr>
            <w:tcW w:w="236" w:type="dxa"/>
            <w:tcBorders>
              <w:top w:val="single" w:sz="4" w:space="0" w:color="auto"/>
              <w:left w:val="single" w:sz="4" w:space="0" w:color="auto"/>
              <w:bottom w:val="single" w:sz="4" w:space="0" w:color="auto"/>
              <w:right w:val="nil"/>
            </w:tcBorders>
            <w:hideMark/>
          </w:tcPr>
          <w:p w14:paraId="5240FB7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1FC6C10" w14:textId="402F65C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10</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BCA5523"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C3109D0" w14:textId="6D517E8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w:t>
            </w:r>
          </w:p>
        </w:tc>
      </w:tr>
      <w:tr w:rsidR="00E765C7" w:rsidRPr="00F307DA" w14:paraId="34CABAC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12815A4"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D30760"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Billares.</w:t>
            </w:r>
          </w:p>
        </w:tc>
        <w:tc>
          <w:tcPr>
            <w:tcW w:w="236" w:type="dxa"/>
            <w:tcBorders>
              <w:top w:val="single" w:sz="4" w:space="0" w:color="auto"/>
              <w:left w:val="single" w:sz="4" w:space="0" w:color="auto"/>
              <w:bottom w:val="single" w:sz="4" w:space="0" w:color="auto"/>
              <w:right w:val="nil"/>
            </w:tcBorders>
            <w:hideMark/>
          </w:tcPr>
          <w:p w14:paraId="6FCEBCB2"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929FC29" w14:textId="44E574F8"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12</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ABBA8B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3EC3D" w14:textId="4C77C03F"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55</w:t>
            </w:r>
            <w:r w:rsidR="00E765C7" w:rsidRPr="00F307DA">
              <w:rPr>
                <w:rFonts w:ascii="Arial" w:eastAsia="Arial" w:hAnsi="Arial" w:cs="Arial"/>
              </w:rPr>
              <w:t>0.00</w:t>
            </w:r>
          </w:p>
        </w:tc>
      </w:tr>
      <w:tr w:rsidR="00E765C7" w:rsidRPr="00F307DA" w14:paraId="2C9430A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06B2260"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0912B9C9"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Gimnasios.</w:t>
            </w:r>
          </w:p>
        </w:tc>
        <w:tc>
          <w:tcPr>
            <w:tcW w:w="236" w:type="dxa"/>
            <w:tcBorders>
              <w:top w:val="single" w:sz="4" w:space="0" w:color="auto"/>
              <w:left w:val="single" w:sz="4" w:space="0" w:color="auto"/>
              <w:bottom w:val="single" w:sz="4" w:space="0" w:color="auto"/>
              <w:right w:val="nil"/>
            </w:tcBorders>
            <w:hideMark/>
          </w:tcPr>
          <w:p w14:paraId="2E6DFFA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CF49263" w14:textId="74A16C20"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5DA0C41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8EB3C9" w14:textId="68B4FC6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2F122B93"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C1AB88D"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826E32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Viveros.</w:t>
            </w:r>
          </w:p>
        </w:tc>
        <w:tc>
          <w:tcPr>
            <w:tcW w:w="236" w:type="dxa"/>
            <w:tcBorders>
              <w:top w:val="single" w:sz="4" w:space="0" w:color="auto"/>
              <w:left w:val="single" w:sz="4" w:space="0" w:color="auto"/>
              <w:bottom w:val="single" w:sz="4" w:space="0" w:color="auto"/>
              <w:right w:val="nil"/>
            </w:tcBorders>
            <w:hideMark/>
          </w:tcPr>
          <w:p w14:paraId="46E5E2AE"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C3602ED" w14:textId="65F8BAEC"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F1B3682"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1206EF2C" w14:textId="1FCE02A4"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3E8D2C80"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671E6FE8"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5B7F864"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Lavandería.</w:t>
            </w:r>
          </w:p>
        </w:tc>
        <w:tc>
          <w:tcPr>
            <w:tcW w:w="236" w:type="dxa"/>
            <w:tcBorders>
              <w:top w:val="single" w:sz="4" w:space="0" w:color="auto"/>
              <w:left w:val="single" w:sz="4" w:space="0" w:color="auto"/>
              <w:bottom w:val="single" w:sz="4" w:space="0" w:color="auto"/>
              <w:right w:val="nil"/>
            </w:tcBorders>
            <w:hideMark/>
          </w:tcPr>
          <w:p w14:paraId="4DC0D763"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A13E09B" w14:textId="134B2EFD"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679C8CDF"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BD53CDF" w14:textId="77CFB9E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w:t>
            </w:r>
          </w:p>
        </w:tc>
      </w:tr>
      <w:tr w:rsidR="00E765C7" w:rsidRPr="00F307DA" w14:paraId="0C50F5CA"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8F0FD2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602C5BB1"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Boutique y lavadero de autos (car wash)</w:t>
            </w:r>
          </w:p>
        </w:tc>
        <w:tc>
          <w:tcPr>
            <w:tcW w:w="236" w:type="dxa"/>
            <w:tcBorders>
              <w:top w:val="single" w:sz="4" w:space="0" w:color="auto"/>
              <w:left w:val="single" w:sz="4" w:space="0" w:color="auto"/>
              <w:bottom w:val="single" w:sz="4" w:space="0" w:color="auto"/>
              <w:right w:val="nil"/>
            </w:tcBorders>
            <w:hideMark/>
          </w:tcPr>
          <w:p w14:paraId="20C67AAE"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795D35D5" w14:textId="66ABF30A"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5</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07E7174E"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775C69B" w14:textId="729CD272"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w:t>
            </w:r>
          </w:p>
        </w:tc>
      </w:tr>
      <w:tr w:rsidR="00E765C7" w:rsidRPr="00F307DA" w14:paraId="2424A037"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18F1F2D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4FD0AC1"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Maquiladoras en general y similares.</w:t>
            </w:r>
          </w:p>
        </w:tc>
        <w:tc>
          <w:tcPr>
            <w:tcW w:w="236" w:type="dxa"/>
            <w:tcBorders>
              <w:top w:val="single" w:sz="4" w:space="0" w:color="auto"/>
              <w:left w:val="single" w:sz="4" w:space="0" w:color="auto"/>
              <w:bottom w:val="single" w:sz="4" w:space="0" w:color="auto"/>
              <w:right w:val="nil"/>
            </w:tcBorders>
            <w:hideMark/>
          </w:tcPr>
          <w:p w14:paraId="4A9244E3"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686989D6" w14:textId="5D808BF9"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4A3A04" w:rsidRPr="00F307DA">
              <w:rPr>
                <w:rFonts w:ascii="Arial" w:eastAsia="Arial" w:hAnsi="Arial" w:cs="Arial"/>
              </w:rPr>
              <w:t>2</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33D9BA9F"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2D94479" w14:textId="7605242A"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26BC8E0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C2311A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86A26C9" w14:textId="2FD7FDC8"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Sala de recepciones y/o fiestas.</w:t>
            </w:r>
          </w:p>
        </w:tc>
        <w:tc>
          <w:tcPr>
            <w:tcW w:w="236" w:type="dxa"/>
            <w:tcBorders>
              <w:top w:val="single" w:sz="4" w:space="0" w:color="auto"/>
              <w:left w:val="single" w:sz="4" w:space="0" w:color="auto"/>
              <w:bottom w:val="single" w:sz="4" w:space="0" w:color="auto"/>
              <w:right w:val="nil"/>
            </w:tcBorders>
            <w:hideMark/>
          </w:tcPr>
          <w:p w14:paraId="7B5EE06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01D3EB7F" w14:textId="1DAF7CC3"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39FE286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6660B2E9" w14:textId="1351315E" w:rsidR="00E765C7" w:rsidRPr="00F307DA" w:rsidRDefault="004A3A04"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,500.00</w:t>
            </w:r>
          </w:p>
        </w:tc>
      </w:tr>
      <w:tr w:rsidR="00E765C7" w:rsidRPr="00F307DA" w14:paraId="3844E234"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AA1864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11A8FC35"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Tienda de disfraces.</w:t>
            </w:r>
          </w:p>
        </w:tc>
        <w:tc>
          <w:tcPr>
            <w:tcW w:w="236" w:type="dxa"/>
            <w:tcBorders>
              <w:top w:val="single" w:sz="4" w:space="0" w:color="auto"/>
              <w:left w:val="single" w:sz="4" w:space="0" w:color="auto"/>
              <w:bottom w:val="single" w:sz="4" w:space="0" w:color="auto"/>
              <w:right w:val="nil"/>
            </w:tcBorders>
            <w:hideMark/>
          </w:tcPr>
          <w:p w14:paraId="1AE02964"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4A09448" w14:textId="4E89FD76"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F65556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2D8A9362"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200.00</w:t>
            </w:r>
          </w:p>
        </w:tc>
      </w:tr>
      <w:tr w:rsidR="00E765C7" w:rsidRPr="00F307DA" w14:paraId="59A86E5C"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45A6C94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2A852B5F"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Distribuidora mayorista de carnes.</w:t>
            </w:r>
          </w:p>
        </w:tc>
        <w:tc>
          <w:tcPr>
            <w:tcW w:w="236" w:type="dxa"/>
            <w:tcBorders>
              <w:top w:val="single" w:sz="4" w:space="0" w:color="auto"/>
              <w:left w:val="single" w:sz="4" w:space="0" w:color="auto"/>
              <w:bottom w:val="single" w:sz="4" w:space="0" w:color="auto"/>
              <w:right w:val="nil"/>
            </w:tcBorders>
            <w:hideMark/>
          </w:tcPr>
          <w:p w14:paraId="51DDAF4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409A39D8" w14:textId="4ADABB10"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77A9E16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4B38B5EF" w14:textId="5977F136"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3</w:t>
            </w:r>
            <w:r w:rsidR="00E765C7" w:rsidRPr="00F307DA">
              <w:rPr>
                <w:rFonts w:ascii="Arial" w:eastAsia="Arial" w:hAnsi="Arial" w:cs="Arial"/>
              </w:rPr>
              <w:t>,</w:t>
            </w:r>
            <w:r w:rsidRPr="00F307DA">
              <w:rPr>
                <w:rFonts w:ascii="Arial" w:eastAsia="Arial" w:hAnsi="Arial" w:cs="Arial"/>
              </w:rPr>
              <w:t>0</w:t>
            </w:r>
            <w:r w:rsidR="00E765C7" w:rsidRPr="00F307DA">
              <w:rPr>
                <w:rFonts w:ascii="Arial" w:eastAsia="Arial" w:hAnsi="Arial" w:cs="Arial"/>
              </w:rPr>
              <w:t>00.00</w:t>
            </w:r>
          </w:p>
        </w:tc>
      </w:tr>
      <w:tr w:rsidR="00E765C7" w:rsidRPr="00F307DA" w14:paraId="4B2EC99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2D9EA5C6"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A4A7B6A"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Ópticas y similares.</w:t>
            </w:r>
          </w:p>
        </w:tc>
        <w:tc>
          <w:tcPr>
            <w:tcW w:w="236" w:type="dxa"/>
            <w:tcBorders>
              <w:top w:val="single" w:sz="4" w:space="0" w:color="auto"/>
              <w:left w:val="single" w:sz="4" w:space="0" w:color="auto"/>
              <w:bottom w:val="single" w:sz="4" w:space="0" w:color="auto"/>
              <w:right w:val="nil"/>
            </w:tcBorders>
            <w:hideMark/>
          </w:tcPr>
          <w:p w14:paraId="566D6D3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3F03E3C5" w14:textId="2C3F5625"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8</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1345E20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7AFCB168" w14:textId="566CEDC9"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71129325"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5CF83B0F"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39FE97CD" w14:textId="0C2F9D87"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Recicladoras, compra-venta de chatarra.</w:t>
            </w:r>
          </w:p>
        </w:tc>
        <w:tc>
          <w:tcPr>
            <w:tcW w:w="236" w:type="dxa"/>
            <w:tcBorders>
              <w:top w:val="single" w:sz="4" w:space="0" w:color="auto"/>
              <w:left w:val="single" w:sz="4" w:space="0" w:color="auto"/>
              <w:bottom w:val="single" w:sz="4" w:space="0" w:color="auto"/>
              <w:right w:val="nil"/>
            </w:tcBorders>
            <w:hideMark/>
          </w:tcPr>
          <w:p w14:paraId="771255C8"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1571D058" w14:textId="72F0E3E9"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8</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4A528F05"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5C457E7E" w14:textId="0C58302A"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w:t>
            </w:r>
          </w:p>
        </w:tc>
      </w:tr>
      <w:tr w:rsidR="00E765C7" w:rsidRPr="00F307DA" w14:paraId="6CE929A8"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tcPr>
          <w:p w14:paraId="70A3D77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88D048F"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Rosticerías.</w:t>
            </w:r>
          </w:p>
        </w:tc>
        <w:tc>
          <w:tcPr>
            <w:tcW w:w="236" w:type="dxa"/>
            <w:tcBorders>
              <w:top w:val="single" w:sz="4" w:space="0" w:color="auto"/>
              <w:left w:val="single" w:sz="4" w:space="0" w:color="auto"/>
              <w:bottom w:val="single" w:sz="4" w:space="0" w:color="auto"/>
              <w:right w:val="nil"/>
            </w:tcBorders>
            <w:hideMark/>
          </w:tcPr>
          <w:p w14:paraId="34F4BB3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hideMark/>
          </w:tcPr>
          <w:p w14:paraId="2BBE0717" w14:textId="6208F618"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2</w:t>
            </w:r>
            <w:r w:rsidRPr="00F307DA">
              <w:rPr>
                <w:rFonts w:ascii="Arial" w:eastAsia="Arial" w:hAnsi="Arial" w:cs="Arial"/>
              </w:rPr>
              <w:t>00.00</w:t>
            </w:r>
          </w:p>
        </w:tc>
        <w:tc>
          <w:tcPr>
            <w:tcW w:w="266" w:type="dxa"/>
            <w:tcBorders>
              <w:top w:val="single" w:sz="4" w:space="0" w:color="auto"/>
              <w:left w:val="single" w:sz="4" w:space="0" w:color="auto"/>
              <w:bottom w:val="single" w:sz="4" w:space="0" w:color="auto"/>
              <w:right w:val="nil"/>
            </w:tcBorders>
            <w:hideMark/>
          </w:tcPr>
          <w:p w14:paraId="3422D15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hideMark/>
          </w:tcPr>
          <w:p w14:paraId="36C634ED" w14:textId="02AEA41D"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5</w:t>
            </w:r>
            <w:r w:rsidR="00E765C7" w:rsidRPr="00F307DA">
              <w:rPr>
                <w:rFonts w:ascii="Arial" w:eastAsia="Arial" w:hAnsi="Arial" w:cs="Arial"/>
              </w:rPr>
              <w:t>00.00</w:t>
            </w:r>
          </w:p>
        </w:tc>
      </w:tr>
      <w:tr w:rsidR="00E765C7" w:rsidRPr="00F307DA" w14:paraId="3D6150D2" w14:textId="77777777" w:rsidTr="00E331D6">
        <w:trPr>
          <w:jc w:val="center"/>
        </w:trPr>
        <w:tc>
          <w:tcPr>
            <w:tcW w:w="1135" w:type="dxa"/>
            <w:tcBorders>
              <w:top w:val="single" w:sz="4" w:space="0" w:color="auto"/>
              <w:left w:val="single" w:sz="4" w:space="0" w:color="auto"/>
              <w:bottom w:val="single" w:sz="4" w:space="0" w:color="auto"/>
              <w:right w:val="single" w:sz="4" w:space="0" w:color="auto"/>
            </w:tcBorders>
            <w:hideMark/>
          </w:tcPr>
          <w:p w14:paraId="47F00FC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5F997DE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Antena de telefonía celular.</w:t>
            </w:r>
          </w:p>
        </w:tc>
        <w:tc>
          <w:tcPr>
            <w:tcW w:w="236" w:type="dxa"/>
            <w:tcBorders>
              <w:top w:val="single" w:sz="4" w:space="0" w:color="auto"/>
              <w:left w:val="single" w:sz="4" w:space="0" w:color="auto"/>
              <w:bottom w:val="single" w:sz="4" w:space="0" w:color="auto"/>
              <w:right w:val="nil"/>
            </w:tcBorders>
            <w:hideMark/>
          </w:tcPr>
          <w:p w14:paraId="1E7F435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1346F3DD" w14:textId="60AEE871"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5</w:t>
            </w:r>
            <w:r w:rsidRPr="00F307DA">
              <w:rPr>
                <w:rFonts w:ascii="Arial" w:eastAsia="Arial" w:hAnsi="Arial" w:cs="Arial"/>
              </w:rPr>
              <w:t>,000.00</w:t>
            </w:r>
          </w:p>
        </w:tc>
        <w:tc>
          <w:tcPr>
            <w:tcW w:w="266" w:type="dxa"/>
            <w:tcBorders>
              <w:top w:val="single" w:sz="4" w:space="0" w:color="auto"/>
              <w:left w:val="single" w:sz="4" w:space="0" w:color="auto"/>
              <w:bottom w:val="single" w:sz="4" w:space="0" w:color="auto"/>
              <w:right w:val="nil"/>
            </w:tcBorders>
            <w:hideMark/>
          </w:tcPr>
          <w:p w14:paraId="240632EA"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1CDBF561" w14:textId="03A88EE5"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,000.00</w:t>
            </w:r>
          </w:p>
        </w:tc>
      </w:tr>
      <w:tr w:rsidR="00E765C7" w:rsidRPr="00F307DA" w14:paraId="5412F5CF" w14:textId="77777777" w:rsidTr="00E331D6">
        <w:trPr>
          <w:trHeight w:val="354"/>
          <w:jc w:val="center"/>
        </w:trPr>
        <w:tc>
          <w:tcPr>
            <w:tcW w:w="1135" w:type="dxa"/>
            <w:tcBorders>
              <w:top w:val="single" w:sz="4" w:space="0" w:color="auto"/>
              <w:left w:val="single" w:sz="4" w:space="0" w:color="auto"/>
              <w:bottom w:val="single" w:sz="4" w:space="0" w:color="auto"/>
              <w:right w:val="single" w:sz="4" w:space="0" w:color="auto"/>
            </w:tcBorders>
            <w:hideMark/>
          </w:tcPr>
          <w:p w14:paraId="5966662C"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Borders>
              <w:top w:val="single" w:sz="4" w:space="0" w:color="auto"/>
              <w:left w:val="single" w:sz="4" w:space="0" w:color="auto"/>
              <w:bottom w:val="single" w:sz="4" w:space="0" w:color="auto"/>
              <w:right w:val="single" w:sz="4" w:space="0" w:color="auto"/>
            </w:tcBorders>
            <w:hideMark/>
          </w:tcPr>
          <w:p w14:paraId="486A96A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Fundidora.</w:t>
            </w:r>
          </w:p>
        </w:tc>
        <w:tc>
          <w:tcPr>
            <w:tcW w:w="236" w:type="dxa"/>
            <w:tcBorders>
              <w:top w:val="single" w:sz="4" w:space="0" w:color="auto"/>
              <w:left w:val="single" w:sz="4" w:space="0" w:color="auto"/>
              <w:bottom w:val="single" w:sz="4" w:space="0" w:color="auto"/>
              <w:right w:val="nil"/>
            </w:tcBorders>
            <w:hideMark/>
          </w:tcPr>
          <w:p w14:paraId="3C234BE1"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top w:val="single" w:sz="4" w:space="0" w:color="auto"/>
              <w:left w:val="nil"/>
              <w:bottom w:val="single" w:sz="4" w:space="0" w:color="auto"/>
              <w:right w:val="single" w:sz="4" w:space="0" w:color="auto"/>
            </w:tcBorders>
          </w:tcPr>
          <w:p w14:paraId="3122D932" w14:textId="39567467"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2</w:t>
            </w:r>
            <w:r w:rsidR="00E765C7" w:rsidRPr="00F307DA">
              <w:rPr>
                <w:rFonts w:ascii="Arial" w:eastAsia="Arial" w:hAnsi="Arial" w:cs="Arial"/>
              </w:rPr>
              <w:t>,500.00</w:t>
            </w:r>
          </w:p>
        </w:tc>
        <w:tc>
          <w:tcPr>
            <w:tcW w:w="266" w:type="dxa"/>
            <w:tcBorders>
              <w:top w:val="single" w:sz="4" w:space="0" w:color="auto"/>
              <w:left w:val="single" w:sz="4" w:space="0" w:color="auto"/>
              <w:bottom w:val="single" w:sz="4" w:space="0" w:color="auto"/>
              <w:right w:val="nil"/>
            </w:tcBorders>
            <w:hideMark/>
          </w:tcPr>
          <w:p w14:paraId="20F32091"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top w:val="single" w:sz="4" w:space="0" w:color="auto"/>
              <w:left w:val="nil"/>
              <w:bottom w:val="single" w:sz="4" w:space="0" w:color="auto"/>
              <w:right w:val="single" w:sz="4" w:space="0" w:color="auto"/>
            </w:tcBorders>
          </w:tcPr>
          <w:p w14:paraId="2A352681" w14:textId="0CE900F1"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6</w:t>
            </w:r>
            <w:r w:rsidR="00E765C7" w:rsidRPr="00F307DA">
              <w:rPr>
                <w:rFonts w:ascii="Arial" w:eastAsia="Arial" w:hAnsi="Arial" w:cs="Arial"/>
              </w:rPr>
              <w:t>00.00</w:t>
            </w:r>
          </w:p>
        </w:tc>
      </w:tr>
      <w:tr w:rsidR="00E765C7" w:rsidRPr="00F307DA" w14:paraId="5679269D" w14:textId="77777777" w:rsidTr="00E331D6">
        <w:tblPrEx>
          <w:jc w:val="left"/>
        </w:tblPrEx>
        <w:tc>
          <w:tcPr>
            <w:tcW w:w="1135" w:type="dxa"/>
            <w:hideMark/>
          </w:tcPr>
          <w:p w14:paraId="766CE2F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4A4BCC43"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Tienda de abarrotes con venta al público a mayoreo y menudeo, supermercados y comercio al por mayor en general (dunosusa, súper willys, oxxo y similares).</w:t>
            </w:r>
          </w:p>
        </w:tc>
        <w:tc>
          <w:tcPr>
            <w:tcW w:w="236" w:type="dxa"/>
            <w:tcBorders>
              <w:right w:val="nil"/>
            </w:tcBorders>
            <w:hideMark/>
          </w:tcPr>
          <w:p w14:paraId="58E7F889"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56368393" w14:textId="6A9A1BAB"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6</w:t>
            </w:r>
            <w:r w:rsidRPr="00F307DA">
              <w:rPr>
                <w:rFonts w:ascii="Arial" w:eastAsia="Arial" w:hAnsi="Arial" w:cs="Arial"/>
              </w:rPr>
              <w:t>,,500.00</w:t>
            </w:r>
          </w:p>
        </w:tc>
        <w:tc>
          <w:tcPr>
            <w:tcW w:w="266" w:type="dxa"/>
            <w:tcBorders>
              <w:right w:val="nil"/>
            </w:tcBorders>
            <w:hideMark/>
          </w:tcPr>
          <w:p w14:paraId="0462762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505B37D1" w14:textId="4D57884C"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,000.00</w:t>
            </w:r>
          </w:p>
        </w:tc>
      </w:tr>
      <w:tr w:rsidR="00E765C7" w:rsidRPr="00F307DA" w14:paraId="761CC9C8" w14:textId="77777777" w:rsidTr="00E331D6">
        <w:tblPrEx>
          <w:jc w:val="left"/>
        </w:tblPrEx>
        <w:trPr>
          <w:trHeight w:val="382"/>
        </w:trPr>
        <w:tc>
          <w:tcPr>
            <w:tcW w:w="1135" w:type="dxa"/>
            <w:hideMark/>
          </w:tcPr>
          <w:p w14:paraId="00CB3F23"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1041DCF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Terminales de autobuses y taxis.</w:t>
            </w:r>
          </w:p>
        </w:tc>
        <w:tc>
          <w:tcPr>
            <w:tcW w:w="236" w:type="dxa"/>
            <w:tcBorders>
              <w:right w:val="nil"/>
            </w:tcBorders>
            <w:hideMark/>
          </w:tcPr>
          <w:p w14:paraId="49C77D0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05142D7B" w14:textId="5BA08F85"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,000.00</w:t>
            </w:r>
          </w:p>
        </w:tc>
        <w:tc>
          <w:tcPr>
            <w:tcW w:w="266" w:type="dxa"/>
            <w:tcBorders>
              <w:right w:val="nil"/>
            </w:tcBorders>
            <w:hideMark/>
          </w:tcPr>
          <w:p w14:paraId="72217ED4"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0A0B7F3C" w14:textId="0045F416"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4D0925BA" w14:textId="77777777" w:rsidTr="00E331D6">
        <w:tblPrEx>
          <w:jc w:val="left"/>
        </w:tblPrEx>
        <w:tc>
          <w:tcPr>
            <w:tcW w:w="1135" w:type="dxa"/>
            <w:hideMark/>
          </w:tcPr>
          <w:p w14:paraId="4975E53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4AE6FD4B"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Crematorio y similares.</w:t>
            </w:r>
          </w:p>
        </w:tc>
        <w:tc>
          <w:tcPr>
            <w:tcW w:w="236" w:type="dxa"/>
            <w:tcBorders>
              <w:right w:val="nil"/>
            </w:tcBorders>
            <w:hideMark/>
          </w:tcPr>
          <w:p w14:paraId="1A8FF453"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1F9CD1F8" w14:textId="366914D2"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c>
          <w:tcPr>
            <w:tcW w:w="266" w:type="dxa"/>
            <w:tcBorders>
              <w:right w:val="nil"/>
            </w:tcBorders>
            <w:hideMark/>
          </w:tcPr>
          <w:p w14:paraId="5E2FEB50"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6F633C31" w14:textId="47424236"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2</w:t>
            </w:r>
            <w:r w:rsidR="00E765C7" w:rsidRPr="00F307DA">
              <w:rPr>
                <w:rFonts w:ascii="Arial" w:eastAsia="Arial" w:hAnsi="Arial" w:cs="Arial"/>
              </w:rPr>
              <w:t>,500.00</w:t>
            </w:r>
          </w:p>
        </w:tc>
      </w:tr>
      <w:tr w:rsidR="00E765C7" w:rsidRPr="00F307DA" w14:paraId="692028C4" w14:textId="77777777" w:rsidTr="00E331D6">
        <w:tblPrEx>
          <w:jc w:val="left"/>
        </w:tblPrEx>
        <w:trPr>
          <w:trHeight w:val="389"/>
        </w:trPr>
        <w:tc>
          <w:tcPr>
            <w:tcW w:w="1135" w:type="dxa"/>
            <w:hideMark/>
          </w:tcPr>
          <w:p w14:paraId="72F92935"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5BAED1E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Fábrica de postes.</w:t>
            </w:r>
          </w:p>
        </w:tc>
        <w:tc>
          <w:tcPr>
            <w:tcW w:w="236" w:type="dxa"/>
            <w:tcBorders>
              <w:right w:val="nil"/>
            </w:tcBorders>
            <w:hideMark/>
          </w:tcPr>
          <w:p w14:paraId="5CB6C037"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69F8D425" w14:textId="2848844D"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2</w:t>
            </w:r>
            <w:r w:rsidRPr="00F307DA">
              <w:rPr>
                <w:rFonts w:ascii="Arial" w:eastAsia="Arial" w:hAnsi="Arial" w:cs="Arial"/>
              </w:rPr>
              <w:t>,000.00</w:t>
            </w:r>
          </w:p>
        </w:tc>
        <w:tc>
          <w:tcPr>
            <w:tcW w:w="266" w:type="dxa"/>
            <w:tcBorders>
              <w:right w:val="nil"/>
            </w:tcBorders>
            <w:hideMark/>
          </w:tcPr>
          <w:p w14:paraId="09EF8B4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45BFC61D" w14:textId="33AB4B73"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4</w:t>
            </w:r>
            <w:r w:rsidR="00E765C7" w:rsidRPr="00F307DA">
              <w:rPr>
                <w:rFonts w:ascii="Arial" w:eastAsia="Arial" w:hAnsi="Arial" w:cs="Arial"/>
              </w:rPr>
              <w:t>,000.00</w:t>
            </w:r>
          </w:p>
        </w:tc>
      </w:tr>
      <w:tr w:rsidR="00E765C7" w:rsidRPr="00F307DA" w14:paraId="4A6C33AC" w14:textId="77777777" w:rsidTr="00E331D6">
        <w:tblPrEx>
          <w:jc w:val="left"/>
        </w:tblPrEx>
        <w:trPr>
          <w:trHeight w:val="431"/>
        </w:trPr>
        <w:tc>
          <w:tcPr>
            <w:tcW w:w="1135" w:type="dxa"/>
            <w:hideMark/>
          </w:tcPr>
          <w:p w14:paraId="11C8C611"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5E632C00" w14:textId="19BAFC8B" w:rsidR="00E765C7" w:rsidRPr="00F307DA" w:rsidRDefault="00E765C7" w:rsidP="00E331D6">
            <w:pPr>
              <w:adjustRightInd w:val="0"/>
              <w:spacing w:line="360" w:lineRule="auto"/>
              <w:jc w:val="both"/>
              <w:rPr>
                <w:rFonts w:ascii="Arial" w:eastAsia="Arial" w:hAnsi="Arial" w:cs="Arial"/>
              </w:rPr>
            </w:pPr>
            <w:r w:rsidRPr="00F307DA">
              <w:rPr>
                <w:rFonts w:ascii="Arial" w:eastAsia="Arial" w:hAnsi="Arial" w:cs="Arial"/>
              </w:rPr>
              <w:t>Fábrica de block agregado, quebradora.</w:t>
            </w:r>
          </w:p>
        </w:tc>
        <w:tc>
          <w:tcPr>
            <w:tcW w:w="236" w:type="dxa"/>
            <w:tcBorders>
              <w:right w:val="nil"/>
            </w:tcBorders>
            <w:hideMark/>
          </w:tcPr>
          <w:p w14:paraId="1D9BF430"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02F39668" w14:textId="66556DDE"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2</w:t>
            </w:r>
            <w:r w:rsidR="009E192B" w:rsidRPr="00F307DA">
              <w:rPr>
                <w:rFonts w:ascii="Arial" w:eastAsia="Arial" w:hAnsi="Arial" w:cs="Arial"/>
              </w:rPr>
              <w:t>2</w:t>
            </w:r>
            <w:r w:rsidRPr="00F307DA">
              <w:rPr>
                <w:rFonts w:ascii="Arial" w:eastAsia="Arial" w:hAnsi="Arial" w:cs="Arial"/>
              </w:rPr>
              <w:t>,000.00</w:t>
            </w:r>
          </w:p>
        </w:tc>
        <w:tc>
          <w:tcPr>
            <w:tcW w:w="266" w:type="dxa"/>
            <w:tcBorders>
              <w:right w:val="nil"/>
            </w:tcBorders>
            <w:hideMark/>
          </w:tcPr>
          <w:p w14:paraId="55DDB36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353842EC" w14:textId="12F98FE7"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8</w:t>
            </w:r>
            <w:r w:rsidR="00E765C7" w:rsidRPr="00F307DA">
              <w:rPr>
                <w:rFonts w:ascii="Arial" w:eastAsia="Arial" w:hAnsi="Arial" w:cs="Arial"/>
              </w:rPr>
              <w:t>,000.00</w:t>
            </w:r>
          </w:p>
        </w:tc>
      </w:tr>
      <w:tr w:rsidR="00E765C7" w:rsidRPr="00F307DA" w14:paraId="5099EF34" w14:textId="77777777" w:rsidTr="00E331D6">
        <w:tblPrEx>
          <w:jc w:val="left"/>
        </w:tblPrEx>
        <w:tc>
          <w:tcPr>
            <w:tcW w:w="1135" w:type="dxa"/>
            <w:hideMark/>
          </w:tcPr>
          <w:p w14:paraId="34072274"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10C1953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Planta procesadora de miel</w:t>
            </w:r>
          </w:p>
        </w:tc>
        <w:tc>
          <w:tcPr>
            <w:tcW w:w="236" w:type="dxa"/>
            <w:tcBorders>
              <w:right w:val="nil"/>
            </w:tcBorders>
            <w:hideMark/>
          </w:tcPr>
          <w:p w14:paraId="6D86D125"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68127B0A" w14:textId="5646EED4"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2</w:t>
            </w:r>
            <w:r w:rsidRPr="00F307DA">
              <w:rPr>
                <w:rFonts w:ascii="Arial" w:eastAsia="Arial" w:hAnsi="Arial" w:cs="Arial"/>
              </w:rPr>
              <w:t>,000.00</w:t>
            </w:r>
          </w:p>
        </w:tc>
        <w:tc>
          <w:tcPr>
            <w:tcW w:w="266" w:type="dxa"/>
            <w:tcBorders>
              <w:right w:val="nil"/>
            </w:tcBorders>
            <w:hideMark/>
          </w:tcPr>
          <w:p w14:paraId="28071F8D"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345233CC" w14:textId="494ECF6F"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3,</w:t>
            </w:r>
            <w:r w:rsidR="009E192B" w:rsidRPr="00F307DA">
              <w:rPr>
                <w:rFonts w:ascii="Arial" w:eastAsia="Arial" w:hAnsi="Arial" w:cs="Arial"/>
              </w:rPr>
              <w:t>5</w:t>
            </w:r>
            <w:r w:rsidRPr="00F307DA">
              <w:rPr>
                <w:rFonts w:ascii="Arial" w:eastAsia="Arial" w:hAnsi="Arial" w:cs="Arial"/>
              </w:rPr>
              <w:t>00.00</w:t>
            </w:r>
          </w:p>
        </w:tc>
      </w:tr>
      <w:tr w:rsidR="00E765C7" w:rsidRPr="00F307DA" w14:paraId="33FA522F" w14:textId="77777777" w:rsidTr="00E331D6">
        <w:tblPrEx>
          <w:jc w:val="left"/>
        </w:tblPrEx>
        <w:tc>
          <w:tcPr>
            <w:tcW w:w="1135" w:type="dxa"/>
            <w:hideMark/>
          </w:tcPr>
          <w:p w14:paraId="3C7A6C6B"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3F9E0622"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Planta procesadora de carne al por mayor (Kekén) y similares.</w:t>
            </w:r>
          </w:p>
        </w:tc>
        <w:tc>
          <w:tcPr>
            <w:tcW w:w="236" w:type="dxa"/>
            <w:tcBorders>
              <w:right w:val="nil"/>
            </w:tcBorders>
            <w:hideMark/>
          </w:tcPr>
          <w:p w14:paraId="2C5E2836"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33395BA3" w14:textId="053220EF"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5</w:t>
            </w:r>
            <w:r w:rsidRPr="00F307DA">
              <w:rPr>
                <w:rFonts w:ascii="Arial" w:eastAsia="Arial" w:hAnsi="Arial" w:cs="Arial"/>
              </w:rPr>
              <w:t>,,000.00</w:t>
            </w:r>
          </w:p>
        </w:tc>
        <w:tc>
          <w:tcPr>
            <w:tcW w:w="266" w:type="dxa"/>
            <w:tcBorders>
              <w:right w:val="nil"/>
            </w:tcBorders>
            <w:hideMark/>
          </w:tcPr>
          <w:p w14:paraId="3A7D42A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7272AA40" w14:textId="22998EAF" w:rsidR="00E765C7" w:rsidRPr="00F307DA" w:rsidRDefault="009E192B" w:rsidP="00F307DA">
            <w:pPr>
              <w:adjustRightInd w:val="0"/>
              <w:spacing w:line="360" w:lineRule="auto"/>
              <w:jc w:val="right"/>
              <w:rPr>
                <w:rFonts w:ascii="Arial" w:eastAsia="Arial" w:hAnsi="Arial" w:cs="Arial"/>
              </w:rPr>
            </w:pPr>
            <w:r w:rsidRPr="00F307DA">
              <w:rPr>
                <w:rFonts w:ascii="Arial" w:eastAsia="Arial" w:hAnsi="Arial" w:cs="Arial"/>
              </w:rPr>
              <w:t>7</w:t>
            </w:r>
            <w:r w:rsidR="00E765C7" w:rsidRPr="00F307DA">
              <w:rPr>
                <w:rFonts w:ascii="Arial" w:eastAsia="Arial" w:hAnsi="Arial" w:cs="Arial"/>
              </w:rPr>
              <w:t>,000.00</w:t>
            </w:r>
          </w:p>
        </w:tc>
      </w:tr>
      <w:tr w:rsidR="00E765C7" w:rsidRPr="00F307DA" w14:paraId="324D4AB1" w14:textId="77777777" w:rsidTr="00E331D6">
        <w:tblPrEx>
          <w:jc w:val="left"/>
        </w:tblPrEx>
        <w:trPr>
          <w:trHeight w:val="348"/>
        </w:trPr>
        <w:tc>
          <w:tcPr>
            <w:tcW w:w="1135" w:type="dxa"/>
            <w:hideMark/>
          </w:tcPr>
          <w:p w14:paraId="252FB582"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hideMark/>
          </w:tcPr>
          <w:p w14:paraId="32530D4D"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Agencia de viajes.</w:t>
            </w:r>
          </w:p>
        </w:tc>
        <w:tc>
          <w:tcPr>
            <w:tcW w:w="236" w:type="dxa"/>
            <w:tcBorders>
              <w:right w:val="nil"/>
            </w:tcBorders>
            <w:hideMark/>
          </w:tcPr>
          <w:p w14:paraId="37320AFB" w14:textId="77777777" w:rsidR="00E765C7" w:rsidRPr="00F307DA" w:rsidRDefault="00E765C7" w:rsidP="00F307DA">
            <w:pPr>
              <w:spacing w:line="360" w:lineRule="auto"/>
              <w:rPr>
                <w:rFonts w:ascii="Arial" w:eastAsia="Arial" w:hAnsi="Arial" w:cs="Arial"/>
              </w:rPr>
            </w:pPr>
            <w:r w:rsidRPr="00F307DA">
              <w:rPr>
                <w:rFonts w:ascii="Arial" w:eastAsia="Arial" w:hAnsi="Arial" w:cs="Arial"/>
              </w:rPr>
              <w:t>$</w:t>
            </w:r>
          </w:p>
        </w:tc>
        <w:tc>
          <w:tcPr>
            <w:tcW w:w="1304" w:type="dxa"/>
            <w:tcBorders>
              <w:left w:val="nil"/>
            </w:tcBorders>
          </w:tcPr>
          <w:p w14:paraId="15DC0804"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1,500.00</w:t>
            </w:r>
          </w:p>
        </w:tc>
        <w:tc>
          <w:tcPr>
            <w:tcW w:w="266" w:type="dxa"/>
            <w:tcBorders>
              <w:right w:val="nil"/>
            </w:tcBorders>
            <w:hideMark/>
          </w:tcPr>
          <w:p w14:paraId="352C4A36" w14:textId="77777777"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w:t>
            </w:r>
          </w:p>
        </w:tc>
        <w:tc>
          <w:tcPr>
            <w:tcW w:w="1384" w:type="dxa"/>
            <w:tcBorders>
              <w:left w:val="nil"/>
            </w:tcBorders>
          </w:tcPr>
          <w:p w14:paraId="7F27BB67"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500.00</w:t>
            </w:r>
          </w:p>
        </w:tc>
      </w:tr>
      <w:tr w:rsidR="00E765C7" w:rsidRPr="00F307DA" w14:paraId="1DC9F3EE" w14:textId="77777777" w:rsidTr="00E331D6">
        <w:tblPrEx>
          <w:jc w:val="left"/>
        </w:tblPrEx>
        <w:trPr>
          <w:trHeight w:val="348"/>
        </w:trPr>
        <w:tc>
          <w:tcPr>
            <w:tcW w:w="1135" w:type="dxa"/>
          </w:tcPr>
          <w:p w14:paraId="5A372DE8" w14:textId="77777777" w:rsidR="00E765C7" w:rsidRPr="00F307DA" w:rsidRDefault="00E765C7" w:rsidP="00F307DA">
            <w:pPr>
              <w:numPr>
                <w:ilvl w:val="0"/>
                <w:numId w:val="13"/>
              </w:numPr>
              <w:spacing w:line="360" w:lineRule="auto"/>
              <w:ind w:left="596" w:hanging="549"/>
              <w:rPr>
                <w:rFonts w:ascii="Arial" w:eastAsia="Arial" w:hAnsi="Arial" w:cs="Arial"/>
              </w:rPr>
            </w:pPr>
          </w:p>
        </w:tc>
        <w:tc>
          <w:tcPr>
            <w:tcW w:w="4755" w:type="dxa"/>
          </w:tcPr>
          <w:p w14:paraId="11E913AC" w14:textId="77777777" w:rsidR="00E765C7" w:rsidRPr="00F307DA" w:rsidRDefault="00E765C7" w:rsidP="00F307DA">
            <w:pPr>
              <w:adjustRightInd w:val="0"/>
              <w:spacing w:line="360" w:lineRule="auto"/>
              <w:jc w:val="both"/>
              <w:rPr>
                <w:rFonts w:ascii="Arial" w:eastAsia="Arial" w:hAnsi="Arial" w:cs="Arial"/>
              </w:rPr>
            </w:pPr>
            <w:r w:rsidRPr="00F307DA">
              <w:rPr>
                <w:rFonts w:ascii="Arial" w:eastAsia="Arial" w:hAnsi="Arial" w:cs="Arial"/>
              </w:rPr>
              <w:t>Instalación de Sistemas de telefonía celular, torre de servicio, estructura monopolar para antenas de comunicación.</w:t>
            </w:r>
          </w:p>
        </w:tc>
        <w:tc>
          <w:tcPr>
            <w:tcW w:w="236" w:type="dxa"/>
            <w:tcBorders>
              <w:right w:val="nil"/>
            </w:tcBorders>
          </w:tcPr>
          <w:p w14:paraId="35A460A9" w14:textId="77777777" w:rsidR="00E765C7" w:rsidRPr="00F307DA" w:rsidRDefault="00E765C7" w:rsidP="00F307DA">
            <w:pPr>
              <w:spacing w:line="360" w:lineRule="auto"/>
              <w:rPr>
                <w:rFonts w:ascii="Arial" w:eastAsia="Arial" w:hAnsi="Arial" w:cs="Arial"/>
              </w:rPr>
            </w:pPr>
          </w:p>
        </w:tc>
        <w:tc>
          <w:tcPr>
            <w:tcW w:w="1304" w:type="dxa"/>
            <w:tcBorders>
              <w:left w:val="nil"/>
            </w:tcBorders>
          </w:tcPr>
          <w:p w14:paraId="7E1D0F8E" w14:textId="77777777" w:rsidR="00E765C7" w:rsidRPr="00F307DA" w:rsidRDefault="00E765C7" w:rsidP="00F307DA">
            <w:pPr>
              <w:adjustRightInd w:val="0"/>
              <w:spacing w:line="360" w:lineRule="auto"/>
              <w:rPr>
                <w:rFonts w:ascii="Arial" w:eastAsia="Arial" w:hAnsi="Arial" w:cs="Arial"/>
              </w:rPr>
            </w:pPr>
            <w:r w:rsidRPr="00F307DA">
              <w:rPr>
                <w:rFonts w:ascii="Arial" w:eastAsia="Arial" w:hAnsi="Arial" w:cs="Arial"/>
              </w:rPr>
              <w:t>$ 30,000.00</w:t>
            </w:r>
          </w:p>
        </w:tc>
        <w:tc>
          <w:tcPr>
            <w:tcW w:w="266" w:type="dxa"/>
            <w:tcBorders>
              <w:right w:val="nil"/>
            </w:tcBorders>
          </w:tcPr>
          <w:p w14:paraId="3BEAA476" w14:textId="77777777" w:rsidR="00E765C7" w:rsidRPr="00F307DA" w:rsidRDefault="00E765C7" w:rsidP="00F307DA">
            <w:pPr>
              <w:spacing w:line="360" w:lineRule="auto"/>
              <w:jc w:val="right"/>
              <w:rPr>
                <w:rFonts w:ascii="Arial" w:eastAsia="Arial" w:hAnsi="Arial" w:cs="Arial"/>
              </w:rPr>
            </w:pPr>
          </w:p>
        </w:tc>
        <w:tc>
          <w:tcPr>
            <w:tcW w:w="1384" w:type="dxa"/>
            <w:tcBorders>
              <w:left w:val="nil"/>
            </w:tcBorders>
          </w:tcPr>
          <w:p w14:paraId="33B40FAB" w14:textId="77777777" w:rsidR="00E765C7" w:rsidRPr="00F307DA" w:rsidRDefault="00E765C7" w:rsidP="00F307DA">
            <w:pPr>
              <w:adjustRightInd w:val="0"/>
              <w:spacing w:line="360" w:lineRule="auto"/>
              <w:jc w:val="right"/>
              <w:rPr>
                <w:rFonts w:ascii="Arial" w:eastAsia="Arial" w:hAnsi="Arial" w:cs="Arial"/>
              </w:rPr>
            </w:pPr>
            <w:r w:rsidRPr="00F307DA">
              <w:rPr>
                <w:rFonts w:ascii="Arial" w:eastAsia="Arial" w:hAnsi="Arial" w:cs="Arial"/>
              </w:rPr>
              <w:t>$10,000.00</w:t>
            </w:r>
          </w:p>
        </w:tc>
      </w:tr>
    </w:tbl>
    <w:p w14:paraId="35BA2F43" w14:textId="17F97967" w:rsidR="00660B34" w:rsidRDefault="00660B34" w:rsidP="00F307DA">
      <w:pPr>
        <w:widowControl w:val="0"/>
        <w:autoSpaceDE w:val="0"/>
        <w:autoSpaceDN w:val="0"/>
        <w:spacing w:after="0" w:line="360" w:lineRule="auto"/>
        <w:rPr>
          <w:rFonts w:ascii="Arial" w:eastAsia="Arial" w:hAnsi="Arial" w:cs="Arial"/>
          <w:b/>
          <w:sz w:val="20"/>
          <w:szCs w:val="20"/>
          <w:lang w:val="es-ES"/>
        </w:rPr>
      </w:pPr>
    </w:p>
    <w:p w14:paraId="42B3FAE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0DAE2AE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los Servicios por la Regulación de uso de Suelo o Construcciones de los Sujetos</w:t>
      </w:r>
    </w:p>
    <w:p w14:paraId="6DB14486"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15DEADDB" w14:textId="68E64D8E"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25.-</w:t>
      </w:r>
      <w:r w:rsidRPr="00F307DA">
        <w:rPr>
          <w:rFonts w:ascii="Arial" w:eastAsia="Arial" w:hAnsi="Arial" w:cs="Arial"/>
          <w:sz w:val="20"/>
          <w:szCs w:val="20"/>
          <w:lang w:val="es-ES"/>
        </w:rPr>
        <w:t>Por el otorgamiento de los permisos a que hace referencia en la Ley de Hacienda del Municipio de Kantunil, Yucatán, se causarán y pagarán derechos de acuerdo con las siguientes tarifas:</w:t>
      </w:r>
    </w:p>
    <w:p w14:paraId="73C66D77" w14:textId="77777777" w:rsidR="00F307DA" w:rsidRDefault="00F307DA" w:rsidP="00F307DA">
      <w:pPr>
        <w:widowControl w:val="0"/>
        <w:autoSpaceDE w:val="0"/>
        <w:autoSpaceDN w:val="0"/>
        <w:spacing w:after="0" w:line="360" w:lineRule="auto"/>
        <w:jc w:val="center"/>
        <w:rPr>
          <w:rFonts w:ascii="Arial" w:eastAsia="Arial" w:hAnsi="Arial" w:cs="Arial"/>
          <w:b/>
          <w:sz w:val="20"/>
          <w:szCs w:val="20"/>
          <w:lang w:val="es-ES"/>
        </w:rPr>
      </w:pPr>
    </w:p>
    <w:p w14:paraId="1AC063A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Construcción Habitacional y Comercial</w:t>
      </w:r>
    </w:p>
    <w:p w14:paraId="61BBE73D" w14:textId="77777777" w:rsidR="00E765C7" w:rsidRPr="00F307DA" w:rsidRDefault="00E765C7" w:rsidP="005B2FA1">
      <w:pPr>
        <w:widowControl w:val="0"/>
        <w:autoSpaceDE w:val="0"/>
        <w:autoSpaceDN w:val="0"/>
        <w:spacing w:after="0" w:line="240" w:lineRule="auto"/>
        <w:rPr>
          <w:rFonts w:ascii="Arial" w:eastAsia="Arial" w:hAnsi="Arial" w:cs="Arial"/>
          <w:b/>
          <w:sz w:val="20"/>
          <w:szCs w:val="20"/>
          <w:lang w:val="es-ES"/>
        </w:rPr>
      </w:pPr>
    </w:p>
    <w:tbl>
      <w:tblPr>
        <w:tblStyle w:val="Tablaconcuadrcula1"/>
        <w:tblW w:w="9158" w:type="dxa"/>
        <w:tblLook w:val="04A0" w:firstRow="1" w:lastRow="0" w:firstColumn="1" w:lastColumn="0" w:noHBand="0" w:noVBand="1"/>
      </w:tblPr>
      <w:tblGrid>
        <w:gridCol w:w="6705"/>
        <w:gridCol w:w="330"/>
        <w:gridCol w:w="2123"/>
      </w:tblGrid>
      <w:tr w:rsidR="00E765C7" w:rsidRPr="00F307DA" w14:paraId="4F9544D2" w14:textId="77777777" w:rsidTr="00F307DA">
        <w:tc>
          <w:tcPr>
            <w:tcW w:w="6705" w:type="dxa"/>
          </w:tcPr>
          <w:p w14:paraId="00A30CBF"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cada permiso de construcción menor de 40 metros cuadrados o en planta baja</w:t>
            </w:r>
          </w:p>
        </w:tc>
        <w:tc>
          <w:tcPr>
            <w:tcW w:w="330" w:type="dxa"/>
            <w:tcBorders>
              <w:right w:val="nil"/>
            </w:tcBorders>
          </w:tcPr>
          <w:p w14:paraId="0A2C98FD"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6BF5CBB8" w14:textId="3E39A82F"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xml:space="preserve">$ </w:t>
            </w:r>
            <w:r w:rsidR="009E192B" w:rsidRPr="00F307DA">
              <w:rPr>
                <w:rFonts w:ascii="Arial" w:eastAsia="Arial" w:hAnsi="Arial" w:cs="Arial"/>
              </w:rPr>
              <w:t>9</w:t>
            </w:r>
            <w:r w:rsidRPr="00F307DA">
              <w:rPr>
                <w:rFonts w:ascii="Arial" w:eastAsia="Arial" w:hAnsi="Arial" w:cs="Arial"/>
              </w:rPr>
              <w:t>.30 por M2</w:t>
            </w:r>
          </w:p>
        </w:tc>
      </w:tr>
      <w:tr w:rsidR="00E765C7" w:rsidRPr="00F307DA" w14:paraId="47CD1A3F" w14:textId="77777777" w:rsidTr="00F307DA">
        <w:tc>
          <w:tcPr>
            <w:tcW w:w="6705" w:type="dxa"/>
          </w:tcPr>
          <w:p w14:paraId="2C7E0EF9"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Por cada permiso de construcción mayor de 40 metros cuadrados o en planta alta.</w:t>
            </w:r>
          </w:p>
        </w:tc>
        <w:tc>
          <w:tcPr>
            <w:tcW w:w="330" w:type="dxa"/>
            <w:tcBorders>
              <w:right w:val="nil"/>
            </w:tcBorders>
          </w:tcPr>
          <w:p w14:paraId="7B112265"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5B6188E2" w14:textId="2669C2E5"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3</w:t>
            </w:r>
            <w:r w:rsidRPr="00F307DA">
              <w:rPr>
                <w:rFonts w:ascii="Arial" w:eastAsia="Arial" w:hAnsi="Arial" w:cs="Arial"/>
              </w:rPr>
              <w:t>.50 por M2</w:t>
            </w:r>
          </w:p>
        </w:tc>
      </w:tr>
      <w:tr w:rsidR="00E765C7" w:rsidRPr="00F307DA" w14:paraId="5D856968" w14:textId="77777777" w:rsidTr="00F307DA">
        <w:tc>
          <w:tcPr>
            <w:tcW w:w="6705" w:type="dxa"/>
          </w:tcPr>
          <w:p w14:paraId="2274BC0E"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7"/>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remodelación</w:t>
            </w:r>
          </w:p>
        </w:tc>
        <w:tc>
          <w:tcPr>
            <w:tcW w:w="330" w:type="dxa"/>
            <w:tcBorders>
              <w:right w:val="nil"/>
            </w:tcBorders>
          </w:tcPr>
          <w:p w14:paraId="735F1E67"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231E53E6" w14:textId="7177F365"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3</w:t>
            </w:r>
            <w:r w:rsidRPr="00F307DA">
              <w:rPr>
                <w:rFonts w:ascii="Arial" w:eastAsia="Arial" w:hAnsi="Arial" w:cs="Arial"/>
              </w:rPr>
              <w:t>.50 por M2</w:t>
            </w:r>
          </w:p>
        </w:tc>
      </w:tr>
      <w:tr w:rsidR="00E765C7" w:rsidRPr="00F307DA" w14:paraId="3733FA5B" w14:textId="77777777" w:rsidTr="00F307DA">
        <w:tc>
          <w:tcPr>
            <w:tcW w:w="6705" w:type="dxa"/>
          </w:tcPr>
          <w:p w14:paraId="6229A63A"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6"/>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ampliación</w:t>
            </w:r>
          </w:p>
        </w:tc>
        <w:tc>
          <w:tcPr>
            <w:tcW w:w="330" w:type="dxa"/>
            <w:tcBorders>
              <w:right w:val="nil"/>
            </w:tcBorders>
          </w:tcPr>
          <w:p w14:paraId="72DAEB0A"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5377D505" w14:textId="1036F3EA"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3</w:t>
            </w:r>
            <w:r w:rsidRPr="00F307DA">
              <w:rPr>
                <w:rFonts w:ascii="Arial" w:eastAsia="Arial" w:hAnsi="Arial" w:cs="Arial"/>
              </w:rPr>
              <w:t>.50 por M2</w:t>
            </w:r>
          </w:p>
        </w:tc>
      </w:tr>
      <w:tr w:rsidR="00E765C7" w:rsidRPr="00F307DA" w14:paraId="6A1A2C60" w14:textId="77777777" w:rsidTr="00F307DA">
        <w:tc>
          <w:tcPr>
            <w:tcW w:w="6705" w:type="dxa"/>
          </w:tcPr>
          <w:p w14:paraId="60185138"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lastRenderedPageBreak/>
              <w:t>Por cada permiso</w:t>
            </w:r>
            <w:r w:rsidRPr="00F307DA">
              <w:rPr>
                <w:rFonts w:ascii="Arial" w:eastAsia="Arial" w:hAnsi="Arial" w:cs="Arial"/>
                <w:spacing w:val="-7"/>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demolición</w:t>
            </w:r>
          </w:p>
        </w:tc>
        <w:tc>
          <w:tcPr>
            <w:tcW w:w="330" w:type="dxa"/>
            <w:tcBorders>
              <w:right w:val="nil"/>
            </w:tcBorders>
          </w:tcPr>
          <w:p w14:paraId="1FF0BB38"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714B2011" w14:textId="2A5A1A06"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3</w:t>
            </w:r>
            <w:r w:rsidRPr="00F307DA">
              <w:rPr>
                <w:rFonts w:ascii="Arial" w:eastAsia="Arial" w:hAnsi="Arial" w:cs="Arial"/>
              </w:rPr>
              <w:t>.50 por M2</w:t>
            </w:r>
          </w:p>
        </w:tc>
      </w:tr>
      <w:tr w:rsidR="00E765C7" w:rsidRPr="00F307DA" w14:paraId="21BFFE0C" w14:textId="77777777" w:rsidTr="00F307DA">
        <w:tc>
          <w:tcPr>
            <w:tcW w:w="6705" w:type="dxa"/>
          </w:tcPr>
          <w:p w14:paraId="092556FD" w14:textId="77777777" w:rsidR="00E765C7" w:rsidRPr="00F307DA" w:rsidRDefault="00E765C7" w:rsidP="00F307DA">
            <w:pPr>
              <w:numPr>
                <w:ilvl w:val="0"/>
                <w:numId w:val="16"/>
              </w:numPr>
              <w:tabs>
                <w:tab w:val="left" w:pos="1047"/>
                <w:tab w:val="left" w:pos="1684"/>
                <w:tab w:val="left" w:pos="2598"/>
                <w:tab w:val="left" w:pos="3202"/>
                <w:tab w:val="left" w:pos="3560"/>
                <w:tab w:val="left" w:pos="4398"/>
                <w:tab w:val="left" w:pos="4822"/>
              </w:tabs>
              <w:spacing w:line="360" w:lineRule="auto"/>
              <w:ind w:left="107" w:firstLine="110"/>
              <w:jc w:val="both"/>
              <w:rPr>
                <w:rFonts w:ascii="Arial" w:eastAsia="Arial" w:hAnsi="Arial" w:cs="Arial"/>
              </w:rPr>
            </w:pPr>
            <w:r w:rsidRPr="00F307DA">
              <w:rPr>
                <w:rFonts w:ascii="Arial" w:eastAsia="Arial" w:hAnsi="Arial" w:cs="Arial"/>
              </w:rPr>
              <w:t xml:space="preserve">Por cada permiso para la ruptura de </w:t>
            </w:r>
            <w:r w:rsidRPr="00F307DA">
              <w:rPr>
                <w:rFonts w:ascii="Arial" w:eastAsia="Arial" w:hAnsi="Arial" w:cs="Arial"/>
                <w:spacing w:val="-3"/>
              </w:rPr>
              <w:t xml:space="preserve">banquetas, </w:t>
            </w:r>
            <w:r w:rsidRPr="00F307DA">
              <w:rPr>
                <w:rFonts w:ascii="Arial" w:eastAsia="Arial" w:hAnsi="Arial" w:cs="Arial"/>
              </w:rPr>
              <w:t>empedrados o</w:t>
            </w:r>
            <w:r w:rsidRPr="00F307DA">
              <w:rPr>
                <w:rFonts w:ascii="Arial" w:eastAsia="Arial" w:hAnsi="Arial" w:cs="Arial"/>
                <w:spacing w:val="-2"/>
              </w:rPr>
              <w:t xml:space="preserve"> </w:t>
            </w:r>
            <w:r w:rsidRPr="00F307DA">
              <w:rPr>
                <w:rFonts w:ascii="Arial" w:eastAsia="Arial" w:hAnsi="Arial" w:cs="Arial"/>
              </w:rPr>
              <w:t>pavimentados</w:t>
            </w:r>
          </w:p>
        </w:tc>
        <w:tc>
          <w:tcPr>
            <w:tcW w:w="330" w:type="dxa"/>
            <w:tcBorders>
              <w:right w:val="nil"/>
            </w:tcBorders>
          </w:tcPr>
          <w:p w14:paraId="7886E1E7"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69954B62" w14:textId="24A52531"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9</w:t>
            </w:r>
            <w:r w:rsidRPr="00F307DA">
              <w:rPr>
                <w:rFonts w:ascii="Arial" w:eastAsia="Arial" w:hAnsi="Arial" w:cs="Arial"/>
              </w:rPr>
              <w:t>.50 por M2</w:t>
            </w:r>
          </w:p>
          <w:p w14:paraId="1F79E12B" w14:textId="77777777" w:rsidR="00E765C7" w:rsidRPr="00F307DA" w:rsidRDefault="00E765C7" w:rsidP="00F307DA">
            <w:pPr>
              <w:spacing w:line="360" w:lineRule="auto"/>
              <w:jc w:val="right"/>
              <w:rPr>
                <w:rFonts w:ascii="Arial" w:eastAsia="Arial" w:hAnsi="Arial" w:cs="Arial"/>
                <w:b/>
              </w:rPr>
            </w:pPr>
          </w:p>
        </w:tc>
      </w:tr>
      <w:tr w:rsidR="00E765C7" w:rsidRPr="00F307DA" w14:paraId="31EDC0BF" w14:textId="77777777" w:rsidTr="00F307DA">
        <w:tc>
          <w:tcPr>
            <w:tcW w:w="6705" w:type="dxa"/>
          </w:tcPr>
          <w:p w14:paraId="5D81DA84"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Por construcción de albercas</w:t>
            </w:r>
          </w:p>
        </w:tc>
        <w:tc>
          <w:tcPr>
            <w:tcW w:w="330" w:type="dxa"/>
            <w:tcBorders>
              <w:right w:val="nil"/>
            </w:tcBorders>
          </w:tcPr>
          <w:p w14:paraId="59A8D0B8"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3C5C09B9" w14:textId="383E9E7E"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$ 1</w:t>
            </w:r>
            <w:r w:rsidR="009E192B" w:rsidRPr="00F307DA">
              <w:rPr>
                <w:rFonts w:ascii="Arial" w:eastAsia="Arial" w:hAnsi="Arial" w:cs="Arial"/>
              </w:rPr>
              <w:t>8</w:t>
            </w:r>
            <w:r w:rsidRPr="00F307DA">
              <w:rPr>
                <w:rFonts w:ascii="Arial" w:eastAsia="Arial" w:hAnsi="Arial" w:cs="Arial"/>
              </w:rPr>
              <w:t>.00 por M3 de capacidad</w:t>
            </w:r>
          </w:p>
        </w:tc>
      </w:tr>
      <w:tr w:rsidR="00E765C7" w:rsidRPr="00F307DA" w14:paraId="2F88E0BD" w14:textId="77777777" w:rsidTr="00F307DA">
        <w:tc>
          <w:tcPr>
            <w:tcW w:w="6705" w:type="dxa"/>
          </w:tcPr>
          <w:p w14:paraId="09081E41" w14:textId="77777777" w:rsidR="00E765C7" w:rsidRPr="00F307DA" w:rsidRDefault="00E765C7" w:rsidP="00F307DA">
            <w:pPr>
              <w:numPr>
                <w:ilvl w:val="0"/>
                <w:numId w:val="16"/>
              </w:numPr>
              <w:spacing w:line="360" w:lineRule="auto"/>
              <w:ind w:left="107" w:firstLine="110"/>
              <w:jc w:val="both"/>
              <w:rPr>
                <w:rFonts w:ascii="Arial" w:eastAsia="Arial" w:hAnsi="Arial" w:cs="Arial"/>
                <w:b/>
              </w:rPr>
            </w:pPr>
            <w:r w:rsidRPr="00F307DA">
              <w:rPr>
                <w:rFonts w:ascii="Arial" w:eastAsia="Arial" w:hAnsi="Arial" w:cs="Arial"/>
              </w:rPr>
              <w:t>Por construcción</w:t>
            </w:r>
            <w:r w:rsidRPr="00F307DA">
              <w:rPr>
                <w:rFonts w:ascii="Arial" w:eastAsia="Arial" w:hAnsi="Arial" w:cs="Arial"/>
                <w:spacing w:val="-4"/>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pozos</w:t>
            </w:r>
          </w:p>
        </w:tc>
        <w:tc>
          <w:tcPr>
            <w:tcW w:w="330" w:type="dxa"/>
            <w:tcBorders>
              <w:right w:val="nil"/>
            </w:tcBorders>
          </w:tcPr>
          <w:p w14:paraId="177D664D" w14:textId="77777777" w:rsidR="00E765C7" w:rsidRPr="00F307DA" w:rsidRDefault="00E765C7" w:rsidP="00F307DA">
            <w:pPr>
              <w:tabs>
                <w:tab w:val="left" w:pos="6028"/>
              </w:tabs>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40CA64C6" w14:textId="6E7A3585" w:rsidR="00E765C7" w:rsidRPr="00F307DA" w:rsidRDefault="00E765C7" w:rsidP="00F307DA">
            <w:pPr>
              <w:tabs>
                <w:tab w:val="left" w:pos="6028"/>
              </w:tabs>
              <w:spacing w:line="360" w:lineRule="auto"/>
              <w:jc w:val="right"/>
              <w:rPr>
                <w:rFonts w:ascii="Arial" w:eastAsia="Arial" w:hAnsi="Arial" w:cs="Arial"/>
              </w:rPr>
            </w:pPr>
            <w:r w:rsidRPr="00F307DA">
              <w:rPr>
                <w:rFonts w:ascii="Arial" w:eastAsia="Arial" w:hAnsi="Arial" w:cs="Arial"/>
              </w:rPr>
              <w:t>$ 1</w:t>
            </w:r>
            <w:r w:rsidR="009E192B" w:rsidRPr="00F307DA">
              <w:rPr>
                <w:rFonts w:ascii="Arial" w:eastAsia="Arial" w:hAnsi="Arial" w:cs="Arial"/>
              </w:rPr>
              <w:t>7</w:t>
            </w:r>
            <w:r w:rsidRPr="00F307DA">
              <w:rPr>
                <w:rFonts w:ascii="Arial" w:eastAsia="Arial" w:hAnsi="Arial" w:cs="Arial"/>
              </w:rPr>
              <w:t xml:space="preserve">.00 por metro </w:t>
            </w:r>
            <w:r w:rsidRPr="00F307DA">
              <w:rPr>
                <w:rFonts w:ascii="Arial" w:eastAsia="Arial" w:hAnsi="Arial" w:cs="Arial"/>
                <w:spacing w:val="-7"/>
              </w:rPr>
              <w:t xml:space="preserve">de </w:t>
            </w:r>
            <w:r w:rsidRPr="00F307DA">
              <w:rPr>
                <w:rFonts w:ascii="Arial" w:eastAsia="Arial" w:hAnsi="Arial" w:cs="Arial"/>
              </w:rPr>
              <w:t>lineal de</w:t>
            </w:r>
            <w:r w:rsidRPr="00F307DA">
              <w:rPr>
                <w:rFonts w:ascii="Arial" w:eastAsia="Arial" w:hAnsi="Arial" w:cs="Arial"/>
                <w:spacing w:val="-7"/>
              </w:rPr>
              <w:t xml:space="preserve"> </w:t>
            </w:r>
            <w:r w:rsidRPr="00F307DA">
              <w:rPr>
                <w:rFonts w:ascii="Arial" w:eastAsia="Arial" w:hAnsi="Arial" w:cs="Arial"/>
              </w:rPr>
              <w:t>profundidad</w:t>
            </w:r>
          </w:p>
        </w:tc>
      </w:tr>
      <w:tr w:rsidR="00E765C7" w:rsidRPr="00F307DA" w14:paraId="7A3A98D8" w14:textId="77777777" w:rsidTr="00F307DA">
        <w:tc>
          <w:tcPr>
            <w:tcW w:w="6705" w:type="dxa"/>
          </w:tcPr>
          <w:p w14:paraId="31228036"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Por construcción de</w:t>
            </w:r>
            <w:r w:rsidRPr="00F307DA">
              <w:rPr>
                <w:rFonts w:ascii="Arial" w:eastAsia="Arial" w:hAnsi="Arial" w:cs="Arial"/>
                <w:spacing w:val="-8"/>
              </w:rPr>
              <w:t xml:space="preserve"> </w:t>
            </w:r>
            <w:r w:rsidRPr="00F307DA">
              <w:rPr>
                <w:rFonts w:ascii="Arial" w:eastAsia="Arial" w:hAnsi="Arial" w:cs="Arial"/>
              </w:rPr>
              <w:t>fosa</w:t>
            </w:r>
            <w:r w:rsidRPr="00F307DA">
              <w:rPr>
                <w:rFonts w:ascii="Arial" w:eastAsia="Arial" w:hAnsi="Arial" w:cs="Arial"/>
                <w:spacing w:val="-2"/>
              </w:rPr>
              <w:t xml:space="preserve"> </w:t>
            </w:r>
            <w:r w:rsidRPr="00F307DA">
              <w:rPr>
                <w:rFonts w:ascii="Arial" w:eastAsia="Arial" w:hAnsi="Arial" w:cs="Arial"/>
              </w:rPr>
              <w:t>séptica</w:t>
            </w:r>
          </w:p>
        </w:tc>
        <w:tc>
          <w:tcPr>
            <w:tcW w:w="330" w:type="dxa"/>
            <w:tcBorders>
              <w:right w:val="nil"/>
            </w:tcBorders>
          </w:tcPr>
          <w:p w14:paraId="139D7162" w14:textId="77777777" w:rsidR="00E765C7" w:rsidRPr="00F307DA" w:rsidRDefault="00E765C7" w:rsidP="00F307DA">
            <w:pPr>
              <w:tabs>
                <w:tab w:val="left" w:pos="6028"/>
              </w:tabs>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1A13874F" w14:textId="582179DC" w:rsidR="00E765C7" w:rsidRPr="00F307DA" w:rsidRDefault="00E765C7" w:rsidP="00F307DA">
            <w:pPr>
              <w:tabs>
                <w:tab w:val="left" w:pos="6028"/>
              </w:tabs>
              <w:spacing w:line="360" w:lineRule="auto"/>
              <w:jc w:val="right"/>
              <w:rPr>
                <w:rFonts w:ascii="Arial" w:eastAsia="Arial" w:hAnsi="Arial" w:cs="Arial"/>
              </w:rPr>
            </w:pPr>
            <w:r w:rsidRPr="00F307DA">
              <w:rPr>
                <w:rFonts w:ascii="Arial" w:eastAsia="Arial" w:hAnsi="Arial" w:cs="Arial"/>
              </w:rPr>
              <w:t>$ 1</w:t>
            </w:r>
            <w:r w:rsidR="009E192B" w:rsidRPr="00F307DA">
              <w:rPr>
                <w:rFonts w:ascii="Arial" w:eastAsia="Arial" w:hAnsi="Arial" w:cs="Arial"/>
              </w:rPr>
              <w:t>5</w:t>
            </w:r>
            <w:r w:rsidRPr="00F307DA">
              <w:rPr>
                <w:rFonts w:ascii="Arial" w:eastAsia="Arial" w:hAnsi="Arial" w:cs="Arial"/>
              </w:rPr>
              <w:t>.00 por M3 de capacidad</w:t>
            </w:r>
          </w:p>
        </w:tc>
      </w:tr>
      <w:tr w:rsidR="00E765C7" w:rsidRPr="00F307DA" w14:paraId="235CD669" w14:textId="77777777" w:rsidTr="00F307DA">
        <w:tc>
          <w:tcPr>
            <w:tcW w:w="6705" w:type="dxa"/>
          </w:tcPr>
          <w:p w14:paraId="35068AAF"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Por cada autorización para la construcción o demolición de bardas u obras lineales</w:t>
            </w:r>
          </w:p>
        </w:tc>
        <w:tc>
          <w:tcPr>
            <w:tcW w:w="330" w:type="dxa"/>
            <w:tcBorders>
              <w:bottom w:val="single" w:sz="4" w:space="0" w:color="auto"/>
              <w:right w:val="nil"/>
            </w:tcBorders>
          </w:tcPr>
          <w:p w14:paraId="57032AEC"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2F928749" w14:textId="79B97E41"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$ 1</w:t>
            </w:r>
            <w:r w:rsidR="009E192B" w:rsidRPr="00F307DA">
              <w:rPr>
                <w:rFonts w:ascii="Arial" w:eastAsia="Arial" w:hAnsi="Arial" w:cs="Arial"/>
              </w:rPr>
              <w:t>5</w:t>
            </w:r>
            <w:r w:rsidRPr="00F307DA">
              <w:rPr>
                <w:rFonts w:ascii="Arial" w:eastAsia="Arial" w:hAnsi="Arial" w:cs="Arial"/>
              </w:rPr>
              <w:t>.00 por metro lineal</w:t>
            </w:r>
          </w:p>
        </w:tc>
      </w:tr>
      <w:tr w:rsidR="00E765C7" w:rsidRPr="00F307DA" w14:paraId="2F4249F9" w14:textId="77777777" w:rsidTr="00F307DA">
        <w:tc>
          <w:tcPr>
            <w:tcW w:w="6705" w:type="dxa"/>
          </w:tcPr>
          <w:p w14:paraId="3B9A3A49" w14:textId="77777777" w:rsidR="00E765C7" w:rsidRPr="00F307DA" w:rsidRDefault="00E765C7" w:rsidP="00F307DA">
            <w:pPr>
              <w:numPr>
                <w:ilvl w:val="0"/>
                <w:numId w:val="16"/>
              </w:numPr>
              <w:spacing w:line="360" w:lineRule="auto"/>
              <w:ind w:left="107" w:firstLine="110"/>
              <w:jc w:val="both"/>
              <w:rPr>
                <w:rFonts w:ascii="Arial" w:eastAsia="Arial" w:hAnsi="Arial" w:cs="Arial"/>
              </w:rPr>
            </w:pPr>
            <w:r w:rsidRPr="00F307DA">
              <w:rPr>
                <w:rFonts w:ascii="Arial" w:eastAsia="Arial" w:hAnsi="Arial" w:cs="Arial"/>
              </w:rPr>
              <w:t>Licencia de uso</w:t>
            </w:r>
            <w:r w:rsidRPr="00F307DA">
              <w:rPr>
                <w:rFonts w:ascii="Arial" w:eastAsia="Arial" w:hAnsi="Arial" w:cs="Arial"/>
                <w:spacing w:val="-5"/>
              </w:rPr>
              <w:t xml:space="preserve"> </w:t>
            </w:r>
            <w:r w:rsidRPr="00F307DA">
              <w:rPr>
                <w:rFonts w:ascii="Arial" w:eastAsia="Arial" w:hAnsi="Arial" w:cs="Arial"/>
              </w:rPr>
              <w:t>de</w:t>
            </w:r>
            <w:r w:rsidRPr="00F307DA">
              <w:rPr>
                <w:rFonts w:ascii="Arial" w:eastAsia="Arial" w:hAnsi="Arial" w:cs="Arial"/>
                <w:spacing w:val="-1"/>
              </w:rPr>
              <w:t xml:space="preserve"> </w:t>
            </w:r>
            <w:r w:rsidRPr="00F307DA">
              <w:rPr>
                <w:rFonts w:ascii="Arial" w:eastAsia="Arial" w:hAnsi="Arial" w:cs="Arial"/>
              </w:rPr>
              <w:t>suelo</w:t>
            </w:r>
          </w:p>
        </w:tc>
        <w:tc>
          <w:tcPr>
            <w:tcW w:w="330" w:type="dxa"/>
            <w:tcBorders>
              <w:right w:val="nil"/>
            </w:tcBorders>
          </w:tcPr>
          <w:p w14:paraId="26BAC894"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23" w:type="dxa"/>
            <w:tcBorders>
              <w:left w:val="nil"/>
            </w:tcBorders>
          </w:tcPr>
          <w:p w14:paraId="66ADA93C" w14:textId="5A320E92"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$ 1</w:t>
            </w:r>
            <w:r w:rsidR="009E192B" w:rsidRPr="00F307DA">
              <w:rPr>
                <w:rFonts w:ascii="Arial" w:eastAsia="Arial" w:hAnsi="Arial" w:cs="Arial"/>
              </w:rPr>
              <w:t>5</w:t>
            </w:r>
            <w:r w:rsidRPr="00F307DA">
              <w:rPr>
                <w:rFonts w:ascii="Arial" w:eastAsia="Arial" w:hAnsi="Arial" w:cs="Arial"/>
              </w:rPr>
              <w:t>.50</w:t>
            </w:r>
            <w:r w:rsidRPr="00F307DA">
              <w:rPr>
                <w:rFonts w:ascii="Arial" w:eastAsia="Arial" w:hAnsi="Arial" w:cs="Arial"/>
                <w:spacing w:val="-1"/>
              </w:rPr>
              <w:t xml:space="preserve"> </w:t>
            </w:r>
            <w:r w:rsidRPr="00F307DA">
              <w:rPr>
                <w:rFonts w:ascii="Arial" w:eastAsia="Arial" w:hAnsi="Arial" w:cs="Arial"/>
              </w:rPr>
              <w:t>M2</w:t>
            </w:r>
          </w:p>
        </w:tc>
      </w:tr>
    </w:tbl>
    <w:p w14:paraId="076F78CA" w14:textId="77777777" w:rsidR="008A08A6" w:rsidRPr="00F307DA" w:rsidRDefault="008A08A6" w:rsidP="00F307DA">
      <w:pPr>
        <w:widowControl w:val="0"/>
        <w:autoSpaceDE w:val="0"/>
        <w:autoSpaceDN w:val="0"/>
        <w:spacing w:after="0" w:line="360" w:lineRule="auto"/>
        <w:rPr>
          <w:rFonts w:ascii="Arial" w:eastAsia="Arial" w:hAnsi="Arial" w:cs="Arial"/>
          <w:b/>
          <w:sz w:val="20"/>
          <w:szCs w:val="20"/>
          <w:lang w:val="es-ES"/>
        </w:rPr>
      </w:pPr>
    </w:p>
    <w:p w14:paraId="3214E844" w14:textId="3BFECC99" w:rsidR="008A08A6"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Construcción Industrial, comercial o de servicios</w:t>
      </w:r>
    </w:p>
    <w:p w14:paraId="6B4086E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tbl>
      <w:tblPr>
        <w:tblStyle w:val="Tablaconcuadrcula1"/>
        <w:tblW w:w="9146" w:type="dxa"/>
        <w:tblLayout w:type="fixed"/>
        <w:tblLook w:val="04A0" w:firstRow="1" w:lastRow="0" w:firstColumn="1" w:lastColumn="0" w:noHBand="0" w:noVBand="1"/>
      </w:tblPr>
      <w:tblGrid>
        <w:gridCol w:w="6658"/>
        <w:gridCol w:w="334"/>
        <w:gridCol w:w="2154"/>
      </w:tblGrid>
      <w:tr w:rsidR="00E765C7" w:rsidRPr="00F307DA" w14:paraId="3D5ABA63" w14:textId="77777777" w:rsidTr="00F307DA">
        <w:trPr>
          <w:trHeight w:val="688"/>
        </w:trPr>
        <w:tc>
          <w:tcPr>
            <w:tcW w:w="6658" w:type="dxa"/>
          </w:tcPr>
          <w:p w14:paraId="2583249B"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cada permiso de construcción menor de 40 metros cuadrados o en planta baja</w:t>
            </w:r>
          </w:p>
        </w:tc>
        <w:tc>
          <w:tcPr>
            <w:tcW w:w="334" w:type="dxa"/>
            <w:tcBorders>
              <w:right w:val="nil"/>
            </w:tcBorders>
          </w:tcPr>
          <w:p w14:paraId="33201112"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703BB34E" w14:textId="5608398A"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 xml:space="preserve"> 7</w:t>
            </w:r>
            <w:r w:rsidR="009E192B" w:rsidRPr="00F307DA">
              <w:rPr>
                <w:rFonts w:ascii="Arial" w:eastAsia="Arial" w:hAnsi="Arial" w:cs="Arial"/>
              </w:rPr>
              <w:t>6</w:t>
            </w:r>
            <w:r w:rsidRPr="00F307DA">
              <w:rPr>
                <w:rFonts w:ascii="Arial" w:eastAsia="Arial" w:hAnsi="Arial" w:cs="Arial"/>
              </w:rPr>
              <w:t>.00 por M2</w:t>
            </w:r>
          </w:p>
        </w:tc>
      </w:tr>
      <w:tr w:rsidR="00E765C7" w:rsidRPr="00F307DA" w14:paraId="58BEDD72" w14:textId="77777777" w:rsidTr="00F307DA">
        <w:trPr>
          <w:trHeight w:val="700"/>
        </w:trPr>
        <w:tc>
          <w:tcPr>
            <w:tcW w:w="6658" w:type="dxa"/>
          </w:tcPr>
          <w:p w14:paraId="5CAD35F7"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cada permiso de construcción mayor de 40 metros cuadrados o en planta alta.</w:t>
            </w:r>
          </w:p>
        </w:tc>
        <w:tc>
          <w:tcPr>
            <w:tcW w:w="334" w:type="dxa"/>
            <w:tcBorders>
              <w:right w:val="nil"/>
            </w:tcBorders>
          </w:tcPr>
          <w:p w14:paraId="7BFC21F0"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12AEF2E5" w14:textId="1680C7CB"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 xml:space="preserve"> 10</w:t>
            </w:r>
            <w:r w:rsidR="009E192B" w:rsidRPr="00F307DA">
              <w:rPr>
                <w:rFonts w:ascii="Arial" w:eastAsia="Arial" w:hAnsi="Arial" w:cs="Arial"/>
              </w:rPr>
              <w:t>8</w:t>
            </w:r>
            <w:r w:rsidRPr="00F307DA">
              <w:rPr>
                <w:rFonts w:ascii="Arial" w:eastAsia="Arial" w:hAnsi="Arial" w:cs="Arial"/>
              </w:rPr>
              <w:t>.00 por M2</w:t>
            </w:r>
          </w:p>
          <w:p w14:paraId="5CA8F4A9" w14:textId="77777777" w:rsidR="00E765C7" w:rsidRPr="00F307DA" w:rsidRDefault="00E765C7" w:rsidP="00F307DA">
            <w:pPr>
              <w:spacing w:line="360" w:lineRule="auto"/>
              <w:jc w:val="right"/>
              <w:rPr>
                <w:rFonts w:ascii="Arial" w:eastAsia="Arial" w:hAnsi="Arial" w:cs="Arial"/>
                <w:b/>
              </w:rPr>
            </w:pPr>
          </w:p>
        </w:tc>
      </w:tr>
      <w:tr w:rsidR="00E765C7" w:rsidRPr="00F307DA" w14:paraId="783565D3" w14:textId="77777777" w:rsidTr="00F307DA">
        <w:trPr>
          <w:trHeight w:val="338"/>
        </w:trPr>
        <w:tc>
          <w:tcPr>
            <w:tcW w:w="6658" w:type="dxa"/>
          </w:tcPr>
          <w:p w14:paraId="2D424764"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7"/>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remodelación</w:t>
            </w:r>
          </w:p>
        </w:tc>
        <w:tc>
          <w:tcPr>
            <w:tcW w:w="334" w:type="dxa"/>
            <w:tcBorders>
              <w:right w:val="nil"/>
            </w:tcBorders>
          </w:tcPr>
          <w:p w14:paraId="62B98D29"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036942D4" w14:textId="1B8B4E67"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5</w:t>
            </w:r>
            <w:r w:rsidR="009E192B" w:rsidRPr="00F307DA">
              <w:rPr>
                <w:rFonts w:ascii="Arial" w:eastAsia="Arial" w:hAnsi="Arial" w:cs="Arial"/>
              </w:rPr>
              <w:t>7</w:t>
            </w:r>
            <w:r w:rsidRPr="00F307DA">
              <w:rPr>
                <w:rFonts w:ascii="Arial" w:eastAsia="Arial" w:hAnsi="Arial" w:cs="Arial"/>
              </w:rPr>
              <w:t>.00 por M2</w:t>
            </w:r>
          </w:p>
        </w:tc>
      </w:tr>
      <w:tr w:rsidR="00E765C7" w:rsidRPr="00F307DA" w14:paraId="31DFB619" w14:textId="77777777" w:rsidTr="00F307DA">
        <w:trPr>
          <w:trHeight w:val="350"/>
        </w:trPr>
        <w:tc>
          <w:tcPr>
            <w:tcW w:w="6658" w:type="dxa"/>
          </w:tcPr>
          <w:p w14:paraId="3390534D"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6"/>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ampliación</w:t>
            </w:r>
          </w:p>
        </w:tc>
        <w:tc>
          <w:tcPr>
            <w:tcW w:w="334" w:type="dxa"/>
            <w:tcBorders>
              <w:right w:val="nil"/>
            </w:tcBorders>
          </w:tcPr>
          <w:p w14:paraId="42D8905B"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0926D5AB" w14:textId="4D3011F0"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5</w:t>
            </w:r>
            <w:r w:rsidR="009E192B" w:rsidRPr="00F307DA">
              <w:rPr>
                <w:rFonts w:ascii="Arial" w:eastAsia="Arial" w:hAnsi="Arial" w:cs="Arial"/>
              </w:rPr>
              <w:t>7</w:t>
            </w:r>
            <w:r w:rsidRPr="00F307DA">
              <w:rPr>
                <w:rFonts w:ascii="Arial" w:eastAsia="Arial" w:hAnsi="Arial" w:cs="Arial"/>
              </w:rPr>
              <w:t>.00 por M2</w:t>
            </w:r>
          </w:p>
        </w:tc>
      </w:tr>
      <w:tr w:rsidR="00E765C7" w:rsidRPr="00F307DA" w14:paraId="15D401F0" w14:textId="77777777" w:rsidTr="00F307DA">
        <w:trPr>
          <w:trHeight w:val="338"/>
        </w:trPr>
        <w:tc>
          <w:tcPr>
            <w:tcW w:w="6658" w:type="dxa"/>
          </w:tcPr>
          <w:p w14:paraId="6E59A0AA"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cada permiso</w:t>
            </w:r>
            <w:r w:rsidRPr="00F307DA">
              <w:rPr>
                <w:rFonts w:ascii="Arial" w:eastAsia="Arial" w:hAnsi="Arial" w:cs="Arial"/>
                <w:spacing w:val="-7"/>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demolición</w:t>
            </w:r>
          </w:p>
        </w:tc>
        <w:tc>
          <w:tcPr>
            <w:tcW w:w="334" w:type="dxa"/>
            <w:tcBorders>
              <w:right w:val="nil"/>
            </w:tcBorders>
          </w:tcPr>
          <w:p w14:paraId="7F7593D0"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5CB48EB8" w14:textId="046A1E11"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4</w:t>
            </w:r>
            <w:r w:rsidR="009E192B" w:rsidRPr="00F307DA">
              <w:rPr>
                <w:rFonts w:ascii="Arial" w:eastAsia="Arial" w:hAnsi="Arial" w:cs="Arial"/>
              </w:rPr>
              <w:t>2</w:t>
            </w:r>
            <w:r w:rsidRPr="00F307DA">
              <w:rPr>
                <w:rFonts w:ascii="Arial" w:eastAsia="Arial" w:hAnsi="Arial" w:cs="Arial"/>
              </w:rPr>
              <w:t>.00 por M2</w:t>
            </w:r>
          </w:p>
        </w:tc>
      </w:tr>
      <w:tr w:rsidR="00E765C7" w:rsidRPr="00F307DA" w14:paraId="3447941A" w14:textId="77777777" w:rsidTr="00F307DA">
        <w:trPr>
          <w:trHeight w:val="700"/>
        </w:trPr>
        <w:tc>
          <w:tcPr>
            <w:tcW w:w="6658" w:type="dxa"/>
          </w:tcPr>
          <w:p w14:paraId="015B068B" w14:textId="77777777" w:rsidR="00E765C7" w:rsidRPr="00F307DA" w:rsidRDefault="00E765C7" w:rsidP="00F307DA">
            <w:pPr>
              <w:numPr>
                <w:ilvl w:val="0"/>
                <w:numId w:val="18"/>
              </w:numPr>
              <w:tabs>
                <w:tab w:val="left" w:pos="1047"/>
                <w:tab w:val="left" w:pos="1684"/>
                <w:tab w:val="left" w:pos="2598"/>
                <w:tab w:val="left" w:pos="3202"/>
                <w:tab w:val="left" w:pos="3560"/>
                <w:tab w:val="left" w:pos="4398"/>
                <w:tab w:val="left" w:pos="4822"/>
              </w:tabs>
              <w:spacing w:line="360" w:lineRule="auto"/>
              <w:ind w:left="217" w:hanging="217"/>
              <w:jc w:val="both"/>
              <w:rPr>
                <w:rFonts w:ascii="Arial" w:eastAsia="Arial" w:hAnsi="Arial" w:cs="Arial"/>
              </w:rPr>
            </w:pPr>
            <w:r w:rsidRPr="00F307DA">
              <w:rPr>
                <w:rFonts w:ascii="Arial" w:eastAsia="Arial" w:hAnsi="Arial" w:cs="Arial"/>
              </w:rPr>
              <w:t xml:space="preserve">Por cada permiso para la ruptura de </w:t>
            </w:r>
            <w:r w:rsidRPr="00F307DA">
              <w:rPr>
                <w:rFonts w:ascii="Arial" w:eastAsia="Arial" w:hAnsi="Arial" w:cs="Arial"/>
                <w:spacing w:val="-3"/>
              </w:rPr>
              <w:t xml:space="preserve">banquetas, </w:t>
            </w:r>
            <w:r w:rsidRPr="00F307DA">
              <w:rPr>
                <w:rFonts w:ascii="Arial" w:eastAsia="Arial" w:hAnsi="Arial" w:cs="Arial"/>
              </w:rPr>
              <w:t>empedrados o</w:t>
            </w:r>
            <w:r w:rsidRPr="00F307DA">
              <w:rPr>
                <w:rFonts w:ascii="Arial" w:eastAsia="Arial" w:hAnsi="Arial" w:cs="Arial"/>
                <w:spacing w:val="-2"/>
              </w:rPr>
              <w:t xml:space="preserve"> </w:t>
            </w:r>
            <w:r w:rsidRPr="00F307DA">
              <w:rPr>
                <w:rFonts w:ascii="Arial" w:eastAsia="Arial" w:hAnsi="Arial" w:cs="Arial"/>
              </w:rPr>
              <w:t>pavimentados</w:t>
            </w:r>
          </w:p>
        </w:tc>
        <w:tc>
          <w:tcPr>
            <w:tcW w:w="334" w:type="dxa"/>
            <w:tcBorders>
              <w:right w:val="nil"/>
            </w:tcBorders>
          </w:tcPr>
          <w:p w14:paraId="1C16B85F"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2EABDEFE" w14:textId="6639158D"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4</w:t>
            </w:r>
            <w:r w:rsidR="009E192B" w:rsidRPr="00F307DA">
              <w:rPr>
                <w:rFonts w:ascii="Arial" w:eastAsia="Arial" w:hAnsi="Arial" w:cs="Arial"/>
              </w:rPr>
              <w:t>2</w:t>
            </w:r>
            <w:r w:rsidRPr="00F307DA">
              <w:rPr>
                <w:rFonts w:ascii="Arial" w:eastAsia="Arial" w:hAnsi="Arial" w:cs="Arial"/>
              </w:rPr>
              <w:t>.00 por M2</w:t>
            </w:r>
          </w:p>
          <w:p w14:paraId="12968A62" w14:textId="77777777" w:rsidR="00E765C7" w:rsidRPr="00F307DA" w:rsidRDefault="00E765C7" w:rsidP="00F307DA">
            <w:pPr>
              <w:spacing w:line="360" w:lineRule="auto"/>
              <w:jc w:val="right"/>
              <w:rPr>
                <w:rFonts w:ascii="Arial" w:eastAsia="Arial" w:hAnsi="Arial" w:cs="Arial"/>
                <w:b/>
              </w:rPr>
            </w:pPr>
          </w:p>
        </w:tc>
      </w:tr>
      <w:tr w:rsidR="00E765C7" w:rsidRPr="00F307DA" w14:paraId="52BA3D93" w14:textId="77777777" w:rsidTr="00F307DA">
        <w:trPr>
          <w:trHeight w:val="688"/>
        </w:trPr>
        <w:tc>
          <w:tcPr>
            <w:tcW w:w="6658" w:type="dxa"/>
          </w:tcPr>
          <w:p w14:paraId="39097802"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construcción de albercas</w:t>
            </w:r>
          </w:p>
        </w:tc>
        <w:tc>
          <w:tcPr>
            <w:tcW w:w="334" w:type="dxa"/>
            <w:tcBorders>
              <w:right w:val="nil"/>
            </w:tcBorders>
          </w:tcPr>
          <w:p w14:paraId="3B4DBCA8"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304B459C" w14:textId="172C3EC2" w:rsidR="00E765C7" w:rsidRPr="00F307DA" w:rsidRDefault="00E765C7" w:rsidP="00F307DA">
            <w:pPr>
              <w:spacing w:line="360" w:lineRule="auto"/>
              <w:jc w:val="right"/>
              <w:rPr>
                <w:rFonts w:ascii="Arial" w:eastAsia="Arial" w:hAnsi="Arial" w:cs="Arial"/>
                <w:b/>
              </w:rPr>
            </w:pPr>
            <w:r w:rsidRPr="00F307DA">
              <w:rPr>
                <w:rFonts w:ascii="Arial" w:eastAsia="Arial" w:hAnsi="Arial" w:cs="Arial"/>
              </w:rPr>
              <w:t>1</w:t>
            </w:r>
            <w:r w:rsidR="009E192B" w:rsidRPr="00F307DA">
              <w:rPr>
                <w:rFonts w:ascii="Arial" w:eastAsia="Arial" w:hAnsi="Arial" w:cs="Arial"/>
              </w:rPr>
              <w:t>8</w:t>
            </w:r>
            <w:r w:rsidRPr="00F307DA">
              <w:rPr>
                <w:rFonts w:ascii="Arial" w:eastAsia="Arial" w:hAnsi="Arial" w:cs="Arial"/>
              </w:rPr>
              <w:t>.00 por M3 de capacidad</w:t>
            </w:r>
          </w:p>
        </w:tc>
      </w:tr>
      <w:tr w:rsidR="00E765C7" w:rsidRPr="00F307DA" w14:paraId="47D12F04" w14:textId="77777777" w:rsidTr="00F307DA">
        <w:trPr>
          <w:trHeight w:val="688"/>
        </w:trPr>
        <w:tc>
          <w:tcPr>
            <w:tcW w:w="6658" w:type="dxa"/>
          </w:tcPr>
          <w:p w14:paraId="4DD90A51" w14:textId="77777777" w:rsidR="00E765C7" w:rsidRPr="00F307DA" w:rsidRDefault="00E765C7" w:rsidP="00F307DA">
            <w:pPr>
              <w:numPr>
                <w:ilvl w:val="0"/>
                <w:numId w:val="18"/>
              </w:numPr>
              <w:spacing w:line="360" w:lineRule="auto"/>
              <w:ind w:left="217" w:hanging="217"/>
              <w:jc w:val="both"/>
              <w:rPr>
                <w:rFonts w:ascii="Arial" w:eastAsia="Arial" w:hAnsi="Arial" w:cs="Arial"/>
                <w:b/>
              </w:rPr>
            </w:pPr>
            <w:r w:rsidRPr="00F307DA">
              <w:rPr>
                <w:rFonts w:ascii="Arial" w:eastAsia="Arial" w:hAnsi="Arial" w:cs="Arial"/>
              </w:rPr>
              <w:t>Por construcción</w:t>
            </w:r>
            <w:r w:rsidRPr="00F307DA">
              <w:rPr>
                <w:rFonts w:ascii="Arial" w:eastAsia="Arial" w:hAnsi="Arial" w:cs="Arial"/>
                <w:spacing w:val="-4"/>
              </w:rPr>
              <w:t xml:space="preserve"> </w:t>
            </w:r>
            <w:r w:rsidRPr="00F307DA">
              <w:rPr>
                <w:rFonts w:ascii="Arial" w:eastAsia="Arial" w:hAnsi="Arial" w:cs="Arial"/>
              </w:rPr>
              <w:t>de</w:t>
            </w:r>
            <w:r w:rsidRPr="00F307DA">
              <w:rPr>
                <w:rFonts w:ascii="Arial" w:eastAsia="Arial" w:hAnsi="Arial" w:cs="Arial"/>
                <w:spacing w:val="-2"/>
              </w:rPr>
              <w:t xml:space="preserve"> </w:t>
            </w:r>
            <w:r w:rsidRPr="00F307DA">
              <w:rPr>
                <w:rFonts w:ascii="Arial" w:eastAsia="Arial" w:hAnsi="Arial" w:cs="Arial"/>
              </w:rPr>
              <w:t>pozos</w:t>
            </w:r>
          </w:p>
        </w:tc>
        <w:tc>
          <w:tcPr>
            <w:tcW w:w="334" w:type="dxa"/>
            <w:tcBorders>
              <w:right w:val="nil"/>
            </w:tcBorders>
          </w:tcPr>
          <w:p w14:paraId="1A6D9E12" w14:textId="77777777" w:rsidR="00E765C7" w:rsidRPr="00F307DA" w:rsidRDefault="00E765C7" w:rsidP="00F307DA">
            <w:pPr>
              <w:tabs>
                <w:tab w:val="left" w:pos="6028"/>
              </w:tabs>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7A55C771" w14:textId="4CE1C17F" w:rsidR="00E765C7" w:rsidRPr="00F307DA" w:rsidRDefault="00E765C7" w:rsidP="00F307DA">
            <w:pPr>
              <w:tabs>
                <w:tab w:val="left" w:pos="6028"/>
              </w:tabs>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9</w:t>
            </w:r>
            <w:r w:rsidRPr="00F307DA">
              <w:rPr>
                <w:rFonts w:ascii="Arial" w:eastAsia="Arial" w:hAnsi="Arial" w:cs="Arial"/>
              </w:rPr>
              <w:t xml:space="preserve">.00 por metro </w:t>
            </w:r>
            <w:r w:rsidRPr="00F307DA">
              <w:rPr>
                <w:rFonts w:ascii="Arial" w:eastAsia="Arial" w:hAnsi="Arial" w:cs="Arial"/>
                <w:spacing w:val="-7"/>
              </w:rPr>
              <w:t xml:space="preserve">de </w:t>
            </w:r>
            <w:r w:rsidRPr="00F307DA">
              <w:rPr>
                <w:rFonts w:ascii="Arial" w:eastAsia="Arial" w:hAnsi="Arial" w:cs="Arial"/>
              </w:rPr>
              <w:t>lineal de</w:t>
            </w:r>
            <w:r w:rsidRPr="00F307DA">
              <w:rPr>
                <w:rFonts w:ascii="Arial" w:eastAsia="Arial" w:hAnsi="Arial" w:cs="Arial"/>
                <w:spacing w:val="-7"/>
              </w:rPr>
              <w:t xml:space="preserve"> </w:t>
            </w:r>
            <w:r w:rsidRPr="00F307DA">
              <w:rPr>
                <w:rFonts w:ascii="Arial" w:eastAsia="Arial" w:hAnsi="Arial" w:cs="Arial"/>
              </w:rPr>
              <w:t>profundidad</w:t>
            </w:r>
          </w:p>
        </w:tc>
      </w:tr>
      <w:tr w:rsidR="00E765C7" w:rsidRPr="00F307DA" w14:paraId="1243239F" w14:textId="77777777" w:rsidTr="00F307DA">
        <w:trPr>
          <w:trHeight w:val="700"/>
        </w:trPr>
        <w:tc>
          <w:tcPr>
            <w:tcW w:w="6658" w:type="dxa"/>
          </w:tcPr>
          <w:p w14:paraId="3F0574C2"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construcción de</w:t>
            </w:r>
            <w:r w:rsidRPr="00F307DA">
              <w:rPr>
                <w:rFonts w:ascii="Arial" w:eastAsia="Arial" w:hAnsi="Arial" w:cs="Arial"/>
                <w:spacing w:val="-8"/>
              </w:rPr>
              <w:t xml:space="preserve"> </w:t>
            </w:r>
            <w:r w:rsidRPr="00F307DA">
              <w:rPr>
                <w:rFonts w:ascii="Arial" w:eastAsia="Arial" w:hAnsi="Arial" w:cs="Arial"/>
              </w:rPr>
              <w:t>fosa</w:t>
            </w:r>
            <w:r w:rsidRPr="00F307DA">
              <w:rPr>
                <w:rFonts w:ascii="Arial" w:eastAsia="Arial" w:hAnsi="Arial" w:cs="Arial"/>
                <w:spacing w:val="-2"/>
              </w:rPr>
              <w:t xml:space="preserve"> </w:t>
            </w:r>
            <w:r w:rsidRPr="00F307DA">
              <w:rPr>
                <w:rFonts w:ascii="Arial" w:eastAsia="Arial" w:hAnsi="Arial" w:cs="Arial"/>
              </w:rPr>
              <w:t>séptica</w:t>
            </w:r>
          </w:p>
        </w:tc>
        <w:tc>
          <w:tcPr>
            <w:tcW w:w="334" w:type="dxa"/>
            <w:tcBorders>
              <w:right w:val="nil"/>
            </w:tcBorders>
          </w:tcPr>
          <w:p w14:paraId="4F5D1B2E" w14:textId="77777777" w:rsidR="00E765C7" w:rsidRPr="00F307DA" w:rsidRDefault="00E765C7" w:rsidP="00F307DA">
            <w:pPr>
              <w:tabs>
                <w:tab w:val="left" w:pos="6028"/>
              </w:tabs>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vAlign w:val="center"/>
          </w:tcPr>
          <w:p w14:paraId="41E89258" w14:textId="3C26693F" w:rsidR="00E765C7" w:rsidRPr="00F307DA" w:rsidRDefault="00E765C7" w:rsidP="00F307DA">
            <w:pPr>
              <w:tabs>
                <w:tab w:val="left" w:pos="6028"/>
              </w:tabs>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3</w:t>
            </w:r>
            <w:r w:rsidRPr="00F307DA">
              <w:rPr>
                <w:rFonts w:ascii="Arial" w:eastAsia="Arial" w:hAnsi="Arial" w:cs="Arial"/>
              </w:rPr>
              <w:t>.00 por M3 de capacidad</w:t>
            </w:r>
          </w:p>
        </w:tc>
      </w:tr>
      <w:tr w:rsidR="00E765C7" w:rsidRPr="00F307DA" w14:paraId="4601468D" w14:textId="77777777" w:rsidTr="00F307DA">
        <w:trPr>
          <w:trHeight w:val="688"/>
        </w:trPr>
        <w:tc>
          <w:tcPr>
            <w:tcW w:w="6658" w:type="dxa"/>
          </w:tcPr>
          <w:p w14:paraId="34BA4296"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cada autorización para la construcción o demolición de bardas u obras lineales</w:t>
            </w:r>
          </w:p>
        </w:tc>
        <w:tc>
          <w:tcPr>
            <w:tcW w:w="334" w:type="dxa"/>
            <w:tcBorders>
              <w:right w:val="nil"/>
            </w:tcBorders>
          </w:tcPr>
          <w:p w14:paraId="68993454"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vAlign w:val="center"/>
          </w:tcPr>
          <w:p w14:paraId="5879716D" w14:textId="2E35C0E2"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1</w:t>
            </w:r>
            <w:r w:rsidR="009E192B" w:rsidRPr="00F307DA">
              <w:rPr>
                <w:rFonts w:ascii="Arial" w:eastAsia="Arial" w:hAnsi="Arial" w:cs="Arial"/>
              </w:rPr>
              <w:t>3</w:t>
            </w:r>
            <w:r w:rsidRPr="00F307DA">
              <w:rPr>
                <w:rFonts w:ascii="Arial" w:eastAsia="Arial" w:hAnsi="Arial" w:cs="Arial"/>
              </w:rPr>
              <w:t>.00 por metro lineal</w:t>
            </w:r>
          </w:p>
        </w:tc>
      </w:tr>
      <w:tr w:rsidR="00E765C7" w:rsidRPr="00F307DA" w14:paraId="0B7948F4" w14:textId="77777777" w:rsidTr="00F307DA">
        <w:trPr>
          <w:trHeight w:val="350"/>
        </w:trPr>
        <w:tc>
          <w:tcPr>
            <w:tcW w:w="6658" w:type="dxa"/>
          </w:tcPr>
          <w:p w14:paraId="39FC74E7" w14:textId="77777777" w:rsidR="00E765C7" w:rsidRPr="00F307DA" w:rsidRDefault="00E765C7"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lastRenderedPageBreak/>
              <w:t>Licencia de uso</w:t>
            </w:r>
            <w:r w:rsidRPr="00F307DA">
              <w:rPr>
                <w:rFonts w:ascii="Arial" w:eastAsia="Arial" w:hAnsi="Arial" w:cs="Arial"/>
                <w:spacing w:val="-5"/>
              </w:rPr>
              <w:t xml:space="preserve"> </w:t>
            </w:r>
            <w:r w:rsidRPr="00F307DA">
              <w:rPr>
                <w:rFonts w:ascii="Arial" w:eastAsia="Arial" w:hAnsi="Arial" w:cs="Arial"/>
              </w:rPr>
              <w:t>de</w:t>
            </w:r>
            <w:r w:rsidRPr="00F307DA">
              <w:rPr>
                <w:rFonts w:ascii="Arial" w:eastAsia="Arial" w:hAnsi="Arial" w:cs="Arial"/>
                <w:spacing w:val="-1"/>
              </w:rPr>
              <w:t xml:space="preserve"> </w:t>
            </w:r>
            <w:r w:rsidRPr="00F307DA">
              <w:rPr>
                <w:rFonts w:ascii="Arial" w:eastAsia="Arial" w:hAnsi="Arial" w:cs="Arial"/>
              </w:rPr>
              <w:t>suelo</w:t>
            </w:r>
          </w:p>
        </w:tc>
        <w:tc>
          <w:tcPr>
            <w:tcW w:w="334" w:type="dxa"/>
            <w:tcBorders>
              <w:right w:val="nil"/>
            </w:tcBorders>
          </w:tcPr>
          <w:p w14:paraId="251D880E" w14:textId="77777777" w:rsidR="00E765C7" w:rsidRPr="00F307DA" w:rsidRDefault="00E765C7" w:rsidP="00F307DA">
            <w:pPr>
              <w:spacing w:line="360" w:lineRule="auto"/>
              <w:jc w:val="both"/>
              <w:rPr>
                <w:rFonts w:ascii="Arial" w:eastAsia="Arial" w:hAnsi="Arial" w:cs="Arial"/>
              </w:rPr>
            </w:pPr>
            <w:r w:rsidRPr="00F307DA">
              <w:rPr>
                <w:rFonts w:ascii="Arial" w:eastAsia="Arial" w:hAnsi="Arial" w:cs="Arial"/>
              </w:rPr>
              <w:t>$</w:t>
            </w:r>
          </w:p>
        </w:tc>
        <w:tc>
          <w:tcPr>
            <w:tcW w:w="2154" w:type="dxa"/>
            <w:tcBorders>
              <w:left w:val="nil"/>
            </w:tcBorders>
          </w:tcPr>
          <w:p w14:paraId="78F93528" w14:textId="1CA6DF82" w:rsidR="00E765C7" w:rsidRPr="00F307DA" w:rsidRDefault="00E765C7" w:rsidP="00F307DA">
            <w:pPr>
              <w:spacing w:line="360" w:lineRule="auto"/>
              <w:jc w:val="right"/>
              <w:rPr>
                <w:rFonts w:ascii="Arial" w:eastAsia="Arial" w:hAnsi="Arial" w:cs="Arial"/>
              </w:rPr>
            </w:pPr>
            <w:r w:rsidRPr="00F307DA">
              <w:rPr>
                <w:rFonts w:ascii="Arial" w:eastAsia="Arial" w:hAnsi="Arial" w:cs="Arial"/>
              </w:rPr>
              <w:t>2</w:t>
            </w:r>
            <w:r w:rsidR="009E192B" w:rsidRPr="00F307DA">
              <w:rPr>
                <w:rFonts w:ascii="Arial" w:eastAsia="Arial" w:hAnsi="Arial" w:cs="Arial"/>
              </w:rPr>
              <w:t>4</w:t>
            </w:r>
            <w:r w:rsidRPr="00F307DA">
              <w:rPr>
                <w:rFonts w:ascii="Arial" w:eastAsia="Arial" w:hAnsi="Arial" w:cs="Arial"/>
              </w:rPr>
              <w:t>.00</w:t>
            </w:r>
            <w:r w:rsidRPr="00F307DA">
              <w:rPr>
                <w:rFonts w:ascii="Arial" w:eastAsia="Arial" w:hAnsi="Arial" w:cs="Arial"/>
                <w:spacing w:val="-1"/>
              </w:rPr>
              <w:t xml:space="preserve"> </w:t>
            </w:r>
            <w:r w:rsidRPr="00F307DA">
              <w:rPr>
                <w:rFonts w:ascii="Arial" w:eastAsia="Arial" w:hAnsi="Arial" w:cs="Arial"/>
              </w:rPr>
              <w:t>M2</w:t>
            </w:r>
          </w:p>
        </w:tc>
      </w:tr>
      <w:tr w:rsidR="00E21821" w:rsidRPr="00F307DA" w14:paraId="4B5086D1" w14:textId="77777777" w:rsidTr="00F307DA">
        <w:trPr>
          <w:trHeight w:val="350"/>
        </w:trPr>
        <w:tc>
          <w:tcPr>
            <w:tcW w:w="6658" w:type="dxa"/>
          </w:tcPr>
          <w:p w14:paraId="18D15FB5" w14:textId="0852D6C7" w:rsidR="00E21821" w:rsidRPr="00F307DA" w:rsidRDefault="00C73D2C"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excavación de tubería industri</w:t>
            </w:r>
            <w:r w:rsidR="009A2BDA" w:rsidRPr="00F307DA">
              <w:rPr>
                <w:rFonts w:ascii="Arial" w:eastAsia="Arial" w:hAnsi="Arial" w:cs="Arial"/>
              </w:rPr>
              <w:t>al para transporte y distribución de hidrocarburos</w:t>
            </w:r>
            <w:r w:rsidR="00870D2B" w:rsidRPr="00F307DA">
              <w:rPr>
                <w:rFonts w:ascii="Arial" w:eastAsia="Arial" w:hAnsi="Arial" w:cs="Arial"/>
              </w:rPr>
              <w:t xml:space="preserve"> y petroquímicos en estado líquido y gaseoso ´por metro cubico.</w:t>
            </w:r>
          </w:p>
        </w:tc>
        <w:tc>
          <w:tcPr>
            <w:tcW w:w="334" w:type="dxa"/>
            <w:tcBorders>
              <w:right w:val="nil"/>
            </w:tcBorders>
          </w:tcPr>
          <w:p w14:paraId="33516BBC" w14:textId="77777777" w:rsidR="00E21821" w:rsidRPr="00F307DA" w:rsidRDefault="00E21821" w:rsidP="00F307DA">
            <w:pPr>
              <w:spacing w:line="360" w:lineRule="auto"/>
              <w:jc w:val="both"/>
              <w:rPr>
                <w:rFonts w:ascii="Arial" w:eastAsia="Arial" w:hAnsi="Arial" w:cs="Arial"/>
              </w:rPr>
            </w:pPr>
          </w:p>
        </w:tc>
        <w:tc>
          <w:tcPr>
            <w:tcW w:w="2154" w:type="dxa"/>
            <w:tcBorders>
              <w:left w:val="nil"/>
            </w:tcBorders>
          </w:tcPr>
          <w:p w14:paraId="6C6EC17B" w14:textId="77777777" w:rsidR="00E50193" w:rsidRPr="00F307DA" w:rsidRDefault="00E50193" w:rsidP="00F307DA">
            <w:pPr>
              <w:spacing w:line="360" w:lineRule="auto"/>
              <w:jc w:val="center"/>
              <w:rPr>
                <w:rFonts w:ascii="Arial" w:eastAsia="Arial" w:hAnsi="Arial" w:cs="Arial"/>
              </w:rPr>
            </w:pPr>
          </w:p>
          <w:p w14:paraId="559EE1FD" w14:textId="27D8236F" w:rsidR="00E21821" w:rsidRPr="00F307DA" w:rsidRDefault="00E50193" w:rsidP="00F307DA">
            <w:pPr>
              <w:spacing w:line="360" w:lineRule="auto"/>
              <w:jc w:val="right"/>
              <w:rPr>
                <w:rFonts w:ascii="Arial" w:eastAsia="Arial" w:hAnsi="Arial" w:cs="Arial"/>
              </w:rPr>
            </w:pPr>
            <w:r w:rsidRPr="00F307DA">
              <w:rPr>
                <w:rFonts w:ascii="Arial" w:eastAsia="Arial" w:hAnsi="Arial" w:cs="Arial"/>
              </w:rPr>
              <w:t>$ 360.00</w:t>
            </w:r>
          </w:p>
        </w:tc>
      </w:tr>
      <w:tr w:rsidR="007F6F3A" w:rsidRPr="00F307DA" w14:paraId="5718900A" w14:textId="77777777" w:rsidTr="00F307DA">
        <w:trPr>
          <w:trHeight w:val="350"/>
        </w:trPr>
        <w:tc>
          <w:tcPr>
            <w:tcW w:w="6658" w:type="dxa"/>
          </w:tcPr>
          <w:p w14:paraId="7DCE8C7F" w14:textId="3C1B63EE" w:rsidR="007F6F3A" w:rsidRPr="00F307DA" w:rsidRDefault="00E50193" w:rsidP="00F307DA">
            <w:pPr>
              <w:numPr>
                <w:ilvl w:val="0"/>
                <w:numId w:val="18"/>
              </w:numPr>
              <w:spacing w:line="360" w:lineRule="auto"/>
              <w:ind w:left="217" w:hanging="217"/>
              <w:jc w:val="both"/>
              <w:rPr>
                <w:rFonts w:ascii="Arial" w:eastAsia="Arial" w:hAnsi="Arial" w:cs="Arial"/>
              </w:rPr>
            </w:pPr>
            <w:r w:rsidRPr="00F307DA">
              <w:rPr>
                <w:rFonts w:ascii="Arial" w:eastAsia="Arial" w:hAnsi="Arial" w:cs="Arial"/>
              </w:rPr>
              <w:t>Por excavación</w:t>
            </w:r>
            <w:r w:rsidR="00221514" w:rsidRPr="00F307DA">
              <w:rPr>
                <w:rFonts w:ascii="Arial" w:eastAsia="Arial" w:hAnsi="Arial" w:cs="Arial"/>
              </w:rPr>
              <w:t xml:space="preserve"> para mantenimiento de tuberías industrial por metro cúbico.</w:t>
            </w:r>
          </w:p>
        </w:tc>
        <w:tc>
          <w:tcPr>
            <w:tcW w:w="334" w:type="dxa"/>
            <w:tcBorders>
              <w:right w:val="nil"/>
            </w:tcBorders>
          </w:tcPr>
          <w:p w14:paraId="77F0D7F9" w14:textId="77777777" w:rsidR="007F6F3A" w:rsidRPr="00F307DA" w:rsidRDefault="007F6F3A" w:rsidP="00F307DA">
            <w:pPr>
              <w:spacing w:line="360" w:lineRule="auto"/>
              <w:jc w:val="both"/>
              <w:rPr>
                <w:rFonts w:ascii="Arial" w:eastAsia="Arial" w:hAnsi="Arial" w:cs="Arial"/>
              </w:rPr>
            </w:pPr>
          </w:p>
        </w:tc>
        <w:tc>
          <w:tcPr>
            <w:tcW w:w="2154" w:type="dxa"/>
            <w:tcBorders>
              <w:left w:val="nil"/>
            </w:tcBorders>
          </w:tcPr>
          <w:p w14:paraId="57DB13C8" w14:textId="77777777" w:rsidR="00713627" w:rsidRPr="00F307DA" w:rsidRDefault="00713627" w:rsidP="00F307DA">
            <w:pPr>
              <w:spacing w:line="360" w:lineRule="auto"/>
              <w:jc w:val="center"/>
              <w:rPr>
                <w:rFonts w:ascii="Arial" w:eastAsia="Arial" w:hAnsi="Arial" w:cs="Arial"/>
              </w:rPr>
            </w:pPr>
          </w:p>
          <w:p w14:paraId="6D9A64C3" w14:textId="54F4B643" w:rsidR="007F6F3A" w:rsidRPr="00F307DA" w:rsidRDefault="00713627" w:rsidP="00F307DA">
            <w:pPr>
              <w:spacing w:line="360" w:lineRule="auto"/>
              <w:jc w:val="right"/>
              <w:rPr>
                <w:rFonts w:ascii="Arial" w:eastAsia="Arial" w:hAnsi="Arial" w:cs="Arial"/>
              </w:rPr>
            </w:pPr>
            <w:r w:rsidRPr="00F307DA">
              <w:rPr>
                <w:rFonts w:ascii="Arial" w:eastAsia="Arial" w:hAnsi="Arial" w:cs="Arial"/>
              </w:rPr>
              <w:t>$1</w:t>
            </w:r>
            <w:r w:rsidR="00875EBB" w:rsidRPr="00F307DA">
              <w:rPr>
                <w:rFonts w:ascii="Arial" w:eastAsia="Arial" w:hAnsi="Arial" w:cs="Arial"/>
              </w:rPr>
              <w:t>9</w:t>
            </w:r>
            <w:r w:rsidRPr="00F307DA">
              <w:rPr>
                <w:rFonts w:ascii="Arial" w:eastAsia="Arial" w:hAnsi="Arial" w:cs="Arial"/>
              </w:rPr>
              <w:t>0.00</w:t>
            </w:r>
          </w:p>
        </w:tc>
      </w:tr>
    </w:tbl>
    <w:p w14:paraId="46F07136" w14:textId="77777777" w:rsidR="00E765C7" w:rsidRPr="00F307DA" w:rsidRDefault="00E765C7" w:rsidP="00660B34">
      <w:pPr>
        <w:widowControl w:val="0"/>
        <w:tabs>
          <w:tab w:val="left" w:pos="6028"/>
        </w:tabs>
        <w:autoSpaceDE w:val="0"/>
        <w:autoSpaceDN w:val="0"/>
        <w:spacing w:after="0" w:line="240" w:lineRule="auto"/>
        <w:rPr>
          <w:rFonts w:ascii="Arial" w:eastAsia="Arial" w:hAnsi="Arial" w:cs="Arial"/>
          <w:sz w:val="20"/>
          <w:szCs w:val="20"/>
          <w:lang w:val="es-ES"/>
        </w:rPr>
      </w:pPr>
    </w:p>
    <w:p w14:paraId="113403C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1381B6FF" w14:textId="5D42C82A" w:rsidR="00E765C7" w:rsidRPr="00F307DA" w:rsidRDefault="00E765C7" w:rsidP="00660B34">
      <w:pPr>
        <w:widowControl w:val="0"/>
        <w:autoSpaceDE w:val="0"/>
        <w:autoSpaceDN w:val="0"/>
        <w:spacing w:after="0" w:line="24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Derechos por Servicios de </w:t>
      </w:r>
      <w:r w:rsidR="00E331D6">
        <w:rPr>
          <w:rFonts w:ascii="Arial" w:eastAsia="Arial" w:hAnsi="Arial" w:cs="Arial"/>
          <w:b/>
          <w:sz w:val="20"/>
          <w:szCs w:val="20"/>
          <w:lang w:val="es-ES"/>
        </w:rPr>
        <w:t>Seguridad Pública</w:t>
      </w:r>
    </w:p>
    <w:p w14:paraId="725615F9" w14:textId="77777777" w:rsidR="00E765C7" w:rsidRPr="00F307DA" w:rsidRDefault="00E765C7" w:rsidP="00660B34">
      <w:pPr>
        <w:widowControl w:val="0"/>
        <w:autoSpaceDE w:val="0"/>
        <w:autoSpaceDN w:val="0"/>
        <w:spacing w:after="0" w:line="240" w:lineRule="auto"/>
        <w:jc w:val="center"/>
        <w:rPr>
          <w:rFonts w:ascii="Arial" w:eastAsia="Arial" w:hAnsi="Arial" w:cs="Arial"/>
          <w:b/>
          <w:sz w:val="20"/>
          <w:szCs w:val="20"/>
          <w:lang w:val="es-ES"/>
        </w:rPr>
      </w:pPr>
    </w:p>
    <w:p w14:paraId="6B95DA48" w14:textId="77777777" w:rsidR="00E765C7" w:rsidRPr="00F307DA" w:rsidRDefault="00E765C7" w:rsidP="00132B6B">
      <w:pPr>
        <w:widowControl w:val="0"/>
        <w:autoSpaceDE w:val="0"/>
        <w:autoSpaceDN w:val="0"/>
        <w:spacing w:after="0" w:line="360" w:lineRule="auto"/>
        <w:jc w:val="both"/>
        <w:rPr>
          <w:rFonts w:ascii="Arial" w:eastAsia="Arial" w:hAnsi="Arial" w:cs="Arial"/>
          <w:sz w:val="20"/>
          <w:szCs w:val="20"/>
          <w:lang w:val="es-ES" w:eastAsia="es-ES" w:bidi="es-ES"/>
        </w:rPr>
      </w:pPr>
      <w:r w:rsidRPr="00F307DA">
        <w:rPr>
          <w:rFonts w:ascii="Arial" w:eastAsia="Arial" w:hAnsi="Arial" w:cs="Arial"/>
          <w:b/>
          <w:sz w:val="20"/>
          <w:szCs w:val="20"/>
          <w:lang w:val="es-ES"/>
        </w:rPr>
        <w:t xml:space="preserve">Artículo 26. </w:t>
      </w:r>
      <w:r w:rsidRPr="00F307DA">
        <w:rPr>
          <w:rFonts w:ascii="Arial" w:eastAsia="Arial" w:hAnsi="Arial" w:cs="Arial"/>
          <w:sz w:val="20"/>
          <w:szCs w:val="20"/>
          <w:lang w:val="es-ES" w:eastAsia="es-ES" w:bidi="es-ES"/>
        </w:rPr>
        <w:t>El cobro de derechos por el servicio de vigilancia que presta el Ayuntamiento a los particulares que lo soliciten, se determinará aplicando las siguientes cuotas:</w:t>
      </w:r>
    </w:p>
    <w:p w14:paraId="6EE3DA7D"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tbl>
      <w:tblPr>
        <w:tblStyle w:val="TableNormal"/>
        <w:tblW w:w="0" w:type="auto"/>
        <w:tblInd w:w="179" w:type="dxa"/>
        <w:tblLayout w:type="fixed"/>
        <w:tblLook w:val="01E0" w:firstRow="1" w:lastRow="1" w:firstColumn="1" w:lastColumn="1" w:noHBand="0" w:noVBand="0"/>
      </w:tblPr>
      <w:tblGrid>
        <w:gridCol w:w="386"/>
        <w:gridCol w:w="2607"/>
        <w:gridCol w:w="472"/>
        <w:gridCol w:w="2725"/>
      </w:tblGrid>
      <w:tr w:rsidR="00E765C7" w:rsidRPr="00F307DA" w14:paraId="0BA72C0A" w14:textId="77777777" w:rsidTr="00F307DA">
        <w:trPr>
          <w:trHeight w:val="285"/>
        </w:trPr>
        <w:tc>
          <w:tcPr>
            <w:tcW w:w="386" w:type="dxa"/>
          </w:tcPr>
          <w:p w14:paraId="3641E1A0"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I.-</w:t>
            </w:r>
          </w:p>
        </w:tc>
        <w:tc>
          <w:tcPr>
            <w:tcW w:w="2607" w:type="dxa"/>
          </w:tcPr>
          <w:p w14:paraId="1879867A" w14:textId="77777777" w:rsidR="00E765C7" w:rsidRPr="00F307DA" w:rsidRDefault="00E765C7" w:rsidP="00F307DA">
            <w:pPr>
              <w:spacing w:line="360" w:lineRule="auto"/>
              <w:ind w:left="63"/>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Por hora de servicio</w:t>
            </w:r>
          </w:p>
        </w:tc>
        <w:tc>
          <w:tcPr>
            <w:tcW w:w="472" w:type="dxa"/>
          </w:tcPr>
          <w:p w14:paraId="0928B783" w14:textId="77777777" w:rsidR="00E765C7" w:rsidRPr="00F307DA" w:rsidRDefault="00E765C7" w:rsidP="00F307DA">
            <w:pPr>
              <w:spacing w:line="360" w:lineRule="auto"/>
              <w:ind w:right="3"/>
              <w:jc w:val="center"/>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p>
        </w:tc>
        <w:tc>
          <w:tcPr>
            <w:tcW w:w="2725" w:type="dxa"/>
          </w:tcPr>
          <w:p w14:paraId="7A14D11D" w14:textId="782B4DA9" w:rsidR="00E765C7" w:rsidRPr="00F307DA" w:rsidRDefault="009E192B" w:rsidP="00F307DA">
            <w:pPr>
              <w:spacing w:line="360" w:lineRule="auto"/>
              <w:ind w:left="185"/>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70</w:t>
            </w:r>
            <w:r w:rsidR="00E765C7" w:rsidRPr="00F307DA">
              <w:rPr>
                <w:rFonts w:ascii="Arial" w:eastAsia="Arial" w:hAnsi="Arial" w:cs="Arial"/>
                <w:sz w:val="20"/>
                <w:szCs w:val="20"/>
                <w:lang w:val="es-ES" w:eastAsia="es-ES" w:bidi="es-ES"/>
              </w:rPr>
              <w:t>.00 por cada elemento</w:t>
            </w:r>
          </w:p>
        </w:tc>
      </w:tr>
      <w:tr w:rsidR="00E765C7" w:rsidRPr="00F307DA" w14:paraId="60E38BF0" w14:textId="77777777" w:rsidTr="00F307DA">
        <w:trPr>
          <w:trHeight w:val="344"/>
        </w:trPr>
        <w:tc>
          <w:tcPr>
            <w:tcW w:w="386" w:type="dxa"/>
          </w:tcPr>
          <w:p w14:paraId="275141B1"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II.-</w:t>
            </w:r>
          </w:p>
        </w:tc>
        <w:tc>
          <w:tcPr>
            <w:tcW w:w="2607" w:type="dxa"/>
          </w:tcPr>
          <w:p w14:paraId="7351F6C5" w14:textId="77777777" w:rsidR="00E765C7" w:rsidRPr="00F307DA" w:rsidRDefault="00E765C7" w:rsidP="00F307DA">
            <w:pPr>
              <w:spacing w:line="360" w:lineRule="auto"/>
              <w:ind w:left="63"/>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Por ocho horas de servicio</w:t>
            </w:r>
          </w:p>
        </w:tc>
        <w:tc>
          <w:tcPr>
            <w:tcW w:w="472" w:type="dxa"/>
          </w:tcPr>
          <w:p w14:paraId="2A74CABF" w14:textId="77777777" w:rsidR="00E765C7" w:rsidRPr="00F307DA" w:rsidRDefault="00E765C7" w:rsidP="00F307DA">
            <w:pPr>
              <w:spacing w:line="360" w:lineRule="auto"/>
              <w:ind w:right="4"/>
              <w:jc w:val="center"/>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p>
        </w:tc>
        <w:tc>
          <w:tcPr>
            <w:tcW w:w="2725" w:type="dxa"/>
          </w:tcPr>
          <w:p w14:paraId="5D92B982" w14:textId="6815535F" w:rsidR="00E765C7" w:rsidRPr="00F307DA" w:rsidRDefault="009E192B" w:rsidP="00F307DA">
            <w:pPr>
              <w:spacing w:line="360" w:lineRule="auto"/>
              <w:ind w:left="184"/>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40</w:t>
            </w:r>
            <w:r w:rsidR="00E765C7" w:rsidRPr="00F307DA">
              <w:rPr>
                <w:rFonts w:ascii="Arial" w:eastAsia="Arial" w:hAnsi="Arial" w:cs="Arial"/>
                <w:sz w:val="20"/>
                <w:szCs w:val="20"/>
                <w:lang w:val="es-ES" w:eastAsia="es-ES" w:bidi="es-ES"/>
              </w:rPr>
              <w:t>0.00 por cada elemento</w:t>
            </w:r>
          </w:p>
        </w:tc>
      </w:tr>
    </w:tbl>
    <w:p w14:paraId="147C5C9E"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r w:rsidRPr="00F307DA">
        <w:rPr>
          <w:rFonts w:ascii="Arial" w:eastAsia="Arial" w:hAnsi="Arial" w:cs="Arial"/>
          <w:noProof/>
          <w:sz w:val="20"/>
          <w:szCs w:val="20"/>
          <w:lang w:eastAsia="es-MX"/>
        </w:rPr>
        <w:drawing>
          <wp:anchor distT="0" distB="0" distL="0" distR="0" simplePos="0" relativeHeight="251659264" behindDoc="0" locked="0" layoutInCell="1" allowOverlap="1" wp14:anchorId="53514A29" wp14:editId="7096DD36">
            <wp:simplePos x="0" y="0"/>
            <wp:positionH relativeFrom="page">
              <wp:posOffset>1316736</wp:posOffset>
            </wp:positionH>
            <wp:positionV relativeFrom="paragraph">
              <wp:posOffset>75903</wp:posOffset>
            </wp:positionV>
            <wp:extent cx="31688" cy="28670"/>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5" cstate="print"/>
                    <a:stretch>
                      <a:fillRect/>
                    </a:stretch>
                  </pic:blipFill>
                  <pic:spPr>
                    <a:xfrm>
                      <a:off x="0" y="0"/>
                      <a:ext cx="31688" cy="28670"/>
                    </a:xfrm>
                    <a:prstGeom prst="rect">
                      <a:avLst/>
                    </a:prstGeom>
                  </pic:spPr>
                </pic:pic>
              </a:graphicData>
            </a:graphic>
          </wp:anchor>
        </w:drawing>
      </w:r>
      <w:r w:rsidRPr="00F307DA">
        <w:rPr>
          <w:rFonts w:ascii="Arial" w:eastAsia="Arial" w:hAnsi="Arial" w:cs="Arial"/>
          <w:noProof/>
          <w:sz w:val="20"/>
          <w:szCs w:val="20"/>
          <w:lang w:eastAsia="es-MX"/>
        </w:rPr>
        <w:drawing>
          <wp:anchor distT="0" distB="0" distL="0" distR="0" simplePos="0" relativeHeight="251660288" behindDoc="0" locked="0" layoutInCell="1" allowOverlap="1" wp14:anchorId="66B1440C" wp14:editId="398C5BB3">
            <wp:simplePos x="0" y="0"/>
            <wp:positionH relativeFrom="page">
              <wp:posOffset>6096761</wp:posOffset>
            </wp:positionH>
            <wp:positionV relativeFrom="paragraph">
              <wp:posOffset>75903</wp:posOffset>
            </wp:positionV>
            <wp:extent cx="30179" cy="2867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6" cstate="print"/>
                    <a:stretch>
                      <a:fillRect/>
                    </a:stretch>
                  </pic:blipFill>
                  <pic:spPr>
                    <a:xfrm>
                      <a:off x="0" y="0"/>
                      <a:ext cx="30179" cy="28670"/>
                    </a:xfrm>
                    <a:prstGeom prst="rect">
                      <a:avLst/>
                    </a:prstGeom>
                  </pic:spPr>
                </pic:pic>
              </a:graphicData>
            </a:graphic>
          </wp:anchor>
        </w:drawing>
      </w:r>
    </w:p>
    <w:p w14:paraId="4EF9E5CE" w14:textId="5FAAD7A8"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eastAsia="es-ES" w:bidi="es-ES"/>
        </w:rPr>
        <w:t>Este servicio no se otorgará a espectáculos consistentes en corridas de toros, carreras de caballos o peleas de gallos.</w:t>
      </w:r>
    </w:p>
    <w:p w14:paraId="67A58D4E" w14:textId="77777777" w:rsidR="00F307DA" w:rsidRDefault="00F307DA" w:rsidP="00604351">
      <w:pPr>
        <w:widowControl w:val="0"/>
        <w:autoSpaceDE w:val="0"/>
        <w:autoSpaceDN w:val="0"/>
        <w:spacing w:after="0" w:line="240" w:lineRule="auto"/>
        <w:jc w:val="center"/>
        <w:rPr>
          <w:rFonts w:ascii="Arial" w:eastAsia="Arial" w:hAnsi="Arial" w:cs="Arial"/>
          <w:b/>
          <w:sz w:val="20"/>
          <w:szCs w:val="20"/>
          <w:lang w:val="es-ES"/>
        </w:rPr>
      </w:pPr>
    </w:p>
    <w:p w14:paraId="63F1E26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IV</w:t>
      </w:r>
    </w:p>
    <w:p w14:paraId="5187901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Derechos por Servicios de Agua Potable</w:t>
      </w:r>
    </w:p>
    <w:p w14:paraId="58AE9F4F" w14:textId="77777777" w:rsidR="00E765C7" w:rsidRPr="00F307DA" w:rsidRDefault="00E765C7" w:rsidP="00604351">
      <w:pPr>
        <w:widowControl w:val="0"/>
        <w:autoSpaceDE w:val="0"/>
        <w:autoSpaceDN w:val="0"/>
        <w:spacing w:after="0" w:line="240" w:lineRule="auto"/>
        <w:jc w:val="both"/>
        <w:rPr>
          <w:rFonts w:ascii="Arial" w:eastAsia="Arial" w:hAnsi="Arial" w:cs="Arial"/>
          <w:b/>
          <w:sz w:val="20"/>
          <w:szCs w:val="20"/>
          <w:lang w:val="es-ES"/>
        </w:rPr>
      </w:pPr>
    </w:p>
    <w:p w14:paraId="3E229050" w14:textId="77777777" w:rsidR="00E765C7"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Arial" w:hAnsi="Arial" w:cs="Arial"/>
          <w:b/>
          <w:color w:val="000000"/>
          <w:sz w:val="20"/>
          <w:szCs w:val="20"/>
          <w:lang w:val="es-ES" w:eastAsia="es-MX"/>
        </w:rPr>
        <w:t>Artículo 27.-</w:t>
      </w:r>
      <w:r w:rsidRPr="00F307DA">
        <w:rPr>
          <w:rFonts w:ascii="Arial" w:eastAsia="Calibri" w:hAnsi="Arial" w:cs="Arial"/>
          <w:color w:val="000000"/>
          <w:sz w:val="20"/>
          <w:szCs w:val="20"/>
          <w:lang w:eastAsia="es-MX"/>
        </w:rPr>
        <w:t xml:space="preserve"> Por los derechos correspondientes al servicio de agua potable mensualmente se causará y pagará la cuota de:</w:t>
      </w:r>
    </w:p>
    <w:p w14:paraId="552ADD66" w14:textId="77777777" w:rsidR="00F307DA" w:rsidRPr="00F307DA" w:rsidRDefault="00F307DA" w:rsidP="00F307DA">
      <w:pPr>
        <w:spacing w:after="0" w:line="360" w:lineRule="auto"/>
        <w:jc w:val="both"/>
        <w:rPr>
          <w:rFonts w:ascii="Arial" w:eastAsia="Calibri" w:hAnsi="Arial" w:cs="Arial"/>
          <w:color w:val="000000"/>
          <w:sz w:val="20"/>
          <w:szCs w:val="20"/>
          <w:lang w:eastAsia="es-MX"/>
        </w:rPr>
      </w:pPr>
    </w:p>
    <w:p w14:paraId="4F071525"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w:t>
      </w:r>
      <w:r w:rsidRPr="00F307DA">
        <w:rPr>
          <w:rFonts w:ascii="Arial" w:eastAsia="Calibri" w:hAnsi="Arial" w:cs="Arial"/>
          <w:color w:val="000000"/>
          <w:sz w:val="20"/>
          <w:szCs w:val="20"/>
          <w:lang w:eastAsia="es-MX"/>
        </w:rPr>
        <w:t xml:space="preserve"> Por toma doméstica:   $ 10.00 </w:t>
      </w:r>
    </w:p>
    <w:p w14:paraId="5DC2FC3D" w14:textId="6039F4D6"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II.-</w:t>
      </w:r>
      <w:r w:rsidRPr="00F307DA">
        <w:rPr>
          <w:rFonts w:ascii="Arial" w:eastAsia="Calibri" w:hAnsi="Arial" w:cs="Arial"/>
          <w:color w:val="000000"/>
          <w:sz w:val="20"/>
          <w:szCs w:val="20"/>
          <w:lang w:eastAsia="es-MX"/>
        </w:rPr>
        <w:t xml:space="preserve"> Por toma comercial:   $ 1</w:t>
      </w:r>
      <w:r w:rsidR="009E192B" w:rsidRPr="00F307DA">
        <w:rPr>
          <w:rFonts w:ascii="Arial" w:eastAsia="Calibri" w:hAnsi="Arial" w:cs="Arial"/>
          <w:color w:val="000000"/>
          <w:sz w:val="20"/>
          <w:szCs w:val="20"/>
          <w:lang w:eastAsia="es-MX"/>
        </w:rPr>
        <w:t>7</w:t>
      </w:r>
      <w:r w:rsidRPr="00F307DA">
        <w:rPr>
          <w:rFonts w:ascii="Arial" w:eastAsia="Calibri" w:hAnsi="Arial" w:cs="Arial"/>
          <w:color w:val="000000"/>
          <w:sz w:val="20"/>
          <w:szCs w:val="20"/>
          <w:lang w:eastAsia="es-MX"/>
        </w:rPr>
        <w:t>0.00</w:t>
      </w:r>
    </w:p>
    <w:p w14:paraId="1C539B29"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IV.-</w:t>
      </w:r>
      <w:r w:rsidRPr="00F307DA">
        <w:rPr>
          <w:rFonts w:ascii="Arial" w:eastAsia="Calibri" w:hAnsi="Arial" w:cs="Arial"/>
          <w:color w:val="000000"/>
          <w:sz w:val="20"/>
          <w:szCs w:val="20"/>
          <w:lang w:eastAsia="es-MX"/>
        </w:rPr>
        <w:t xml:space="preserve"> Por contrato de toma nueva doméstica $600.00 (incluye material del cuadro, material de la tubería principal al cuadro con un máximo de 6 metros de distancia, contrato y mano de obra)</w:t>
      </w:r>
    </w:p>
    <w:p w14:paraId="4E74360E" w14:textId="0432A159"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IV.-</w:t>
      </w:r>
      <w:r w:rsidRPr="00F307DA">
        <w:rPr>
          <w:rFonts w:ascii="Arial" w:eastAsia="Calibri" w:hAnsi="Arial" w:cs="Arial"/>
          <w:color w:val="000000"/>
          <w:sz w:val="20"/>
          <w:szCs w:val="20"/>
          <w:lang w:eastAsia="es-MX"/>
        </w:rPr>
        <w:t xml:space="preserve"> Por contrato de toma comercial e $1</w:t>
      </w:r>
      <w:r w:rsidR="009E192B" w:rsidRPr="00F307DA">
        <w:rPr>
          <w:rFonts w:ascii="Arial" w:eastAsia="Calibri" w:hAnsi="Arial" w:cs="Arial"/>
          <w:color w:val="000000"/>
          <w:sz w:val="20"/>
          <w:szCs w:val="20"/>
          <w:lang w:eastAsia="es-MX"/>
        </w:rPr>
        <w:t>3</w:t>
      </w:r>
      <w:r w:rsidRPr="00F307DA">
        <w:rPr>
          <w:rFonts w:ascii="Arial" w:eastAsia="Calibri" w:hAnsi="Arial" w:cs="Arial"/>
          <w:color w:val="000000"/>
          <w:sz w:val="20"/>
          <w:szCs w:val="20"/>
          <w:lang w:eastAsia="es-MX"/>
        </w:rPr>
        <w:t>00.00 (incluye material del cuadro, material de la tubería principal al cuadro con un máximo de 6 metros de distancia, contrato y mano de obra)</w:t>
      </w:r>
    </w:p>
    <w:p w14:paraId="5B4A9FD6" w14:textId="1DD95642"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V-</w:t>
      </w:r>
      <w:r w:rsidRPr="00F307DA">
        <w:rPr>
          <w:rFonts w:ascii="Arial" w:eastAsia="Calibri" w:hAnsi="Arial" w:cs="Arial"/>
          <w:color w:val="000000"/>
          <w:sz w:val="20"/>
          <w:szCs w:val="20"/>
          <w:lang w:eastAsia="es-MX"/>
        </w:rPr>
        <w:t xml:space="preserve"> Traslado de tomas de 3 a 4 metros $</w:t>
      </w:r>
      <w:r w:rsidR="009E192B" w:rsidRPr="00F307DA">
        <w:rPr>
          <w:rFonts w:ascii="Arial" w:eastAsia="Calibri" w:hAnsi="Arial" w:cs="Arial"/>
          <w:color w:val="000000"/>
          <w:sz w:val="20"/>
          <w:szCs w:val="20"/>
          <w:lang w:eastAsia="es-MX"/>
        </w:rPr>
        <w:t>5</w:t>
      </w:r>
      <w:r w:rsidRPr="00F307DA">
        <w:rPr>
          <w:rFonts w:ascii="Arial" w:eastAsia="Calibri" w:hAnsi="Arial" w:cs="Arial"/>
          <w:color w:val="000000"/>
          <w:sz w:val="20"/>
          <w:szCs w:val="20"/>
          <w:lang w:eastAsia="es-MX"/>
        </w:rPr>
        <w:t>00.00 se considera toma nueva a partir de 5 metros</w:t>
      </w:r>
    </w:p>
    <w:p w14:paraId="58E2AC08" w14:textId="213471D9"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VI.-</w:t>
      </w:r>
      <w:r w:rsidRPr="00F307DA">
        <w:rPr>
          <w:rFonts w:ascii="Arial" w:eastAsia="Calibri" w:hAnsi="Arial" w:cs="Arial"/>
          <w:color w:val="000000"/>
          <w:sz w:val="20"/>
          <w:szCs w:val="20"/>
          <w:lang w:eastAsia="es-MX"/>
        </w:rPr>
        <w:t xml:space="preserve"> Reconexiones $</w:t>
      </w:r>
      <w:r w:rsidR="009E192B" w:rsidRPr="00F307DA">
        <w:rPr>
          <w:rFonts w:ascii="Arial" w:eastAsia="Calibri" w:hAnsi="Arial" w:cs="Arial"/>
          <w:color w:val="000000"/>
          <w:sz w:val="20"/>
          <w:szCs w:val="20"/>
          <w:lang w:eastAsia="es-MX"/>
        </w:rPr>
        <w:t>300</w:t>
      </w:r>
      <w:r w:rsidRPr="00F307DA">
        <w:rPr>
          <w:rFonts w:ascii="Arial" w:eastAsia="Calibri" w:hAnsi="Arial" w:cs="Arial"/>
          <w:color w:val="000000"/>
          <w:sz w:val="20"/>
          <w:szCs w:val="20"/>
          <w:lang w:eastAsia="es-MX"/>
        </w:rPr>
        <w:t>.00</w:t>
      </w:r>
    </w:p>
    <w:p w14:paraId="1BAB659E" w14:textId="6E1C86D0"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IX.-</w:t>
      </w:r>
      <w:r w:rsidRPr="00F307DA">
        <w:rPr>
          <w:rFonts w:ascii="Arial" w:eastAsia="Calibri" w:hAnsi="Arial" w:cs="Arial"/>
          <w:color w:val="000000"/>
          <w:sz w:val="20"/>
          <w:szCs w:val="20"/>
          <w:lang w:eastAsia="es-MX"/>
        </w:rPr>
        <w:t xml:space="preserve"> Cambio de propietario $</w:t>
      </w:r>
      <w:r w:rsidR="009E192B" w:rsidRPr="00F307DA">
        <w:rPr>
          <w:rFonts w:ascii="Arial" w:eastAsia="Calibri" w:hAnsi="Arial" w:cs="Arial"/>
          <w:color w:val="000000"/>
          <w:sz w:val="20"/>
          <w:szCs w:val="20"/>
          <w:lang w:eastAsia="es-MX"/>
        </w:rPr>
        <w:t>200</w:t>
      </w:r>
      <w:r w:rsidRPr="00F307DA">
        <w:rPr>
          <w:rFonts w:ascii="Arial" w:eastAsia="Calibri" w:hAnsi="Arial" w:cs="Arial"/>
          <w:color w:val="000000"/>
          <w:sz w:val="20"/>
          <w:szCs w:val="20"/>
          <w:lang w:eastAsia="es-MX"/>
        </w:rPr>
        <w:t>.00</w:t>
      </w:r>
    </w:p>
    <w:p w14:paraId="19662EF3" w14:textId="77777777"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lastRenderedPageBreak/>
        <w:t>CAPÍTULO V</w:t>
      </w:r>
    </w:p>
    <w:p w14:paraId="0023DDDF" w14:textId="6605CB85" w:rsidR="00E765C7" w:rsidRPr="00F307DA" w:rsidRDefault="00E765C7" w:rsidP="00F307DA">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Derechos por Servicio de Limpia </w:t>
      </w:r>
    </w:p>
    <w:p w14:paraId="7B037353" w14:textId="77777777" w:rsidR="00E765C7" w:rsidRPr="00F307DA" w:rsidRDefault="00E765C7" w:rsidP="00F307DA">
      <w:pPr>
        <w:widowControl w:val="0"/>
        <w:autoSpaceDE w:val="0"/>
        <w:autoSpaceDN w:val="0"/>
        <w:spacing w:after="0" w:line="360" w:lineRule="auto"/>
        <w:ind w:left="683" w:right="697"/>
        <w:jc w:val="center"/>
        <w:rPr>
          <w:rFonts w:ascii="Arial" w:eastAsia="Arial" w:hAnsi="Arial" w:cs="Arial"/>
          <w:b/>
          <w:sz w:val="20"/>
          <w:szCs w:val="20"/>
          <w:lang w:val="es-ES" w:eastAsia="es-ES" w:bidi="es-ES"/>
        </w:rPr>
      </w:pPr>
    </w:p>
    <w:p w14:paraId="4E6C23A6" w14:textId="310285C8" w:rsidR="00E765C7" w:rsidRPr="00F307DA" w:rsidRDefault="00132B6B" w:rsidP="00F307DA">
      <w:pPr>
        <w:widowControl w:val="0"/>
        <w:autoSpaceDE w:val="0"/>
        <w:autoSpaceDN w:val="0"/>
        <w:spacing w:after="0" w:line="360" w:lineRule="auto"/>
        <w:jc w:val="both"/>
        <w:rPr>
          <w:rFonts w:ascii="Arial" w:eastAsia="Arial" w:hAnsi="Arial" w:cs="Arial"/>
          <w:sz w:val="20"/>
          <w:szCs w:val="20"/>
          <w:lang w:val="es-ES"/>
        </w:rPr>
      </w:pPr>
      <w:r>
        <w:rPr>
          <w:rFonts w:ascii="Arial" w:eastAsia="Arial" w:hAnsi="Arial" w:cs="Arial"/>
          <w:b/>
          <w:sz w:val="20"/>
          <w:szCs w:val="20"/>
          <w:lang w:val="es-ES"/>
        </w:rPr>
        <w:t xml:space="preserve">Artículo </w:t>
      </w:r>
      <w:r w:rsidR="00E765C7" w:rsidRPr="00F307DA">
        <w:rPr>
          <w:rFonts w:ascii="Arial" w:eastAsia="Arial" w:hAnsi="Arial" w:cs="Arial"/>
          <w:b/>
          <w:sz w:val="20"/>
          <w:szCs w:val="20"/>
          <w:lang w:val="es-ES"/>
        </w:rPr>
        <w:t>2</w:t>
      </w:r>
      <w:r>
        <w:rPr>
          <w:rFonts w:ascii="Arial" w:eastAsia="Arial" w:hAnsi="Arial" w:cs="Arial"/>
          <w:b/>
          <w:sz w:val="20"/>
          <w:szCs w:val="20"/>
          <w:lang w:val="es-ES"/>
        </w:rPr>
        <w:t>8</w:t>
      </w:r>
      <w:r w:rsidR="00E765C7" w:rsidRPr="00F307DA">
        <w:rPr>
          <w:rFonts w:ascii="Arial" w:eastAsia="Arial" w:hAnsi="Arial" w:cs="Arial"/>
          <w:b/>
          <w:sz w:val="20"/>
          <w:szCs w:val="20"/>
          <w:lang w:val="es-ES"/>
        </w:rPr>
        <w:t>.-</w:t>
      </w:r>
      <w:r w:rsidR="00E765C7" w:rsidRPr="00F307DA">
        <w:rPr>
          <w:rFonts w:ascii="Arial" w:eastAsia="Arial" w:hAnsi="Arial" w:cs="Arial"/>
          <w:color w:val="000000"/>
          <w:sz w:val="20"/>
          <w:szCs w:val="20"/>
          <w:lang w:eastAsia="es-MX"/>
        </w:rPr>
        <w:t xml:space="preserve">Por los derechos correspondientes al servicio de limpia y recolección de basura, mensualmente se causará y pagará la cuota de: </w:t>
      </w:r>
    </w:p>
    <w:p w14:paraId="25A08022" w14:textId="77777777" w:rsidR="00E765C7" w:rsidRPr="00F307DA" w:rsidRDefault="00E765C7" w:rsidP="00604351">
      <w:pPr>
        <w:spacing w:after="0" w:line="240" w:lineRule="auto"/>
        <w:jc w:val="both"/>
        <w:rPr>
          <w:rFonts w:ascii="Arial" w:eastAsia="Arial" w:hAnsi="Arial" w:cs="Arial"/>
          <w:color w:val="000000"/>
          <w:sz w:val="20"/>
          <w:szCs w:val="20"/>
          <w:lang w:eastAsia="es-MX"/>
        </w:rPr>
      </w:pPr>
    </w:p>
    <w:p w14:paraId="19605040" w14:textId="739B7E2E" w:rsidR="00E765C7" w:rsidRPr="00F307DA" w:rsidRDefault="00E765C7" w:rsidP="00F307DA">
      <w:pPr>
        <w:spacing w:after="0" w:line="360" w:lineRule="auto"/>
        <w:ind w:left="131" w:firstLine="2"/>
        <w:jc w:val="both"/>
        <w:rPr>
          <w:rFonts w:ascii="Arial" w:eastAsia="Calibri" w:hAnsi="Arial" w:cs="Arial"/>
          <w:color w:val="000000"/>
          <w:sz w:val="20"/>
          <w:szCs w:val="20"/>
          <w:lang w:eastAsia="es-MX"/>
        </w:rPr>
      </w:pPr>
      <w:r w:rsidRPr="00F307DA">
        <w:rPr>
          <w:rFonts w:ascii="Arial" w:eastAsia="Arial" w:hAnsi="Arial" w:cs="Arial"/>
          <w:b/>
          <w:color w:val="000000"/>
          <w:sz w:val="20"/>
          <w:szCs w:val="20"/>
          <w:lang w:eastAsia="es-MX"/>
        </w:rPr>
        <w:t>I.-</w:t>
      </w:r>
      <w:r w:rsidR="00F307DA">
        <w:rPr>
          <w:rFonts w:ascii="Arial" w:eastAsia="Arial" w:hAnsi="Arial" w:cs="Arial"/>
          <w:color w:val="000000"/>
          <w:sz w:val="20"/>
          <w:szCs w:val="20"/>
          <w:lang w:eastAsia="es-MX"/>
        </w:rPr>
        <w:t xml:space="preserve"> Por predio habitacional</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xml:space="preserve">$        10.00 </w:t>
      </w:r>
    </w:p>
    <w:p w14:paraId="1EF36E0F" w14:textId="085F9F51" w:rsidR="00E765C7" w:rsidRPr="00F307DA" w:rsidRDefault="00E765C7" w:rsidP="00F307DA">
      <w:pPr>
        <w:spacing w:after="0" w:line="360" w:lineRule="auto"/>
        <w:ind w:left="131" w:firstLine="2"/>
        <w:jc w:val="both"/>
        <w:rPr>
          <w:rFonts w:ascii="Arial" w:eastAsia="Calibri" w:hAnsi="Arial" w:cs="Arial"/>
          <w:color w:val="000000"/>
          <w:sz w:val="20"/>
          <w:szCs w:val="20"/>
          <w:lang w:eastAsia="es-MX"/>
        </w:rPr>
      </w:pPr>
      <w:r w:rsidRPr="00F307DA">
        <w:rPr>
          <w:rFonts w:ascii="Arial" w:eastAsia="Arial" w:hAnsi="Arial" w:cs="Arial"/>
          <w:b/>
          <w:color w:val="000000"/>
          <w:sz w:val="20"/>
          <w:szCs w:val="20"/>
          <w:lang w:eastAsia="es-MX"/>
        </w:rPr>
        <w:t>II.-</w:t>
      </w:r>
      <w:r w:rsidRPr="00F307DA">
        <w:rPr>
          <w:rFonts w:ascii="Arial" w:eastAsia="Arial" w:hAnsi="Arial" w:cs="Arial"/>
          <w:color w:val="000000"/>
          <w:sz w:val="20"/>
          <w:szCs w:val="20"/>
          <w:lang w:eastAsia="es-MX"/>
        </w:rPr>
        <w:t xml:space="preserve"> Por predio comercial tipo A.</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xml:space="preserve">$       </w:t>
      </w:r>
      <w:r w:rsidR="009E192B" w:rsidRPr="00F307DA">
        <w:rPr>
          <w:rFonts w:ascii="Arial" w:eastAsia="Arial" w:hAnsi="Arial" w:cs="Arial"/>
          <w:color w:val="000000"/>
          <w:sz w:val="20"/>
          <w:szCs w:val="20"/>
          <w:lang w:eastAsia="es-MX"/>
        </w:rPr>
        <w:t>120</w:t>
      </w:r>
      <w:r w:rsidRPr="00F307DA">
        <w:rPr>
          <w:rFonts w:ascii="Arial" w:eastAsia="Arial" w:hAnsi="Arial" w:cs="Arial"/>
          <w:color w:val="000000"/>
          <w:sz w:val="20"/>
          <w:szCs w:val="20"/>
          <w:lang w:eastAsia="es-MX"/>
        </w:rPr>
        <w:t xml:space="preserve">.00 </w:t>
      </w:r>
    </w:p>
    <w:p w14:paraId="7BD201DF" w14:textId="4EBC1370" w:rsidR="00E765C7" w:rsidRPr="00F307DA" w:rsidRDefault="00E765C7" w:rsidP="00F307DA">
      <w:pPr>
        <w:spacing w:after="0" w:line="360" w:lineRule="auto"/>
        <w:ind w:left="131" w:firstLine="2"/>
        <w:jc w:val="both"/>
        <w:rPr>
          <w:rFonts w:ascii="Arial" w:eastAsia="Calibri" w:hAnsi="Arial" w:cs="Arial"/>
          <w:color w:val="000000"/>
          <w:sz w:val="20"/>
          <w:szCs w:val="20"/>
          <w:lang w:eastAsia="es-MX"/>
        </w:rPr>
      </w:pPr>
      <w:r w:rsidRPr="00F307DA">
        <w:rPr>
          <w:rFonts w:ascii="Arial" w:eastAsia="Arial" w:hAnsi="Arial" w:cs="Arial"/>
          <w:b/>
          <w:color w:val="000000"/>
          <w:sz w:val="20"/>
          <w:szCs w:val="20"/>
          <w:lang w:eastAsia="es-MX"/>
        </w:rPr>
        <w:t>III.-</w:t>
      </w:r>
      <w:r w:rsidRPr="00F307DA">
        <w:rPr>
          <w:rFonts w:ascii="Arial" w:eastAsia="Arial" w:hAnsi="Arial" w:cs="Arial"/>
          <w:color w:val="000000"/>
          <w:sz w:val="20"/>
          <w:szCs w:val="20"/>
          <w:lang w:eastAsia="es-MX"/>
        </w:rPr>
        <w:t xml:space="preserve"> Por predio comercial tipo B </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1</w:t>
      </w:r>
      <w:r w:rsidR="009E192B" w:rsidRPr="00F307DA">
        <w:rPr>
          <w:rFonts w:ascii="Arial" w:eastAsia="Arial" w:hAnsi="Arial" w:cs="Arial"/>
          <w:color w:val="000000"/>
          <w:sz w:val="20"/>
          <w:szCs w:val="20"/>
          <w:lang w:eastAsia="es-MX"/>
        </w:rPr>
        <w:t>6</w:t>
      </w:r>
      <w:r w:rsidRPr="00F307DA">
        <w:rPr>
          <w:rFonts w:ascii="Arial" w:eastAsia="Arial" w:hAnsi="Arial" w:cs="Arial"/>
          <w:color w:val="000000"/>
          <w:sz w:val="20"/>
          <w:szCs w:val="20"/>
          <w:lang w:eastAsia="es-MX"/>
        </w:rPr>
        <w:t xml:space="preserve">0.00 </w:t>
      </w:r>
    </w:p>
    <w:p w14:paraId="429ED2B4" w14:textId="19B071A9" w:rsidR="00E765C7" w:rsidRPr="00F307DA" w:rsidRDefault="00E765C7" w:rsidP="00F307DA">
      <w:pPr>
        <w:spacing w:after="0" w:line="360" w:lineRule="auto"/>
        <w:ind w:left="131" w:right="3621" w:firstLine="2"/>
        <w:jc w:val="both"/>
        <w:rPr>
          <w:rFonts w:ascii="Arial" w:eastAsia="Arial" w:hAnsi="Arial" w:cs="Arial"/>
          <w:color w:val="000000"/>
          <w:sz w:val="20"/>
          <w:szCs w:val="20"/>
          <w:lang w:eastAsia="es-MX"/>
        </w:rPr>
      </w:pPr>
      <w:r w:rsidRPr="00F307DA">
        <w:rPr>
          <w:rFonts w:ascii="Arial" w:eastAsia="Arial" w:hAnsi="Arial" w:cs="Arial"/>
          <w:b/>
          <w:color w:val="000000"/>
          <w:sz w:val="20"/>
          <w:szCs w:val="20"/>
          <w:lang w:eastAsia="es-MX"/>
        </w:rPr>
        <w:t>IV.-</w:t>
      </w:r>
      <w:r w:rsidRPr="00F307DA">
        <w:rPr>
          <w:rFonts w:ascii="Arial" w:eastAsia="Arial" w:hAnsi="Arial" w:cs="Arial"/>
          <w:color w:val="000000"/>
          <w:sz w:val="20"/>
          <w:szCs w:val="20"/>
          <w:lang w:eastAsia="es-MX"/>
        </w:rPr>
        <w:t xml:space="preserve"> Por predio comercial tipo C </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1</w:t>
      </w:r>
      <w:r w:rsidR="009E192B" w:rsidRPr="00F307DA">
        <w:rPr>
          <w:rFonts w:ascii="Arial" w:eastAsia="Arial" w:hAnsi="Arial" w:cs="Arial"/>
          <w:color w:val="000000"/>
          <w:sz w:val="20"/>
          <w:szCs w:val="20"/>
          <w:lang w:eastAsia="es-MX"/>
        </w:rPr>
        <w:t>75</w:t>
      </w:r>
      <w:r w:rsidRPr="00F307DA">
        <w:rPr>
          <w:rFonts w:ascii="Arial" w:eastAsia="Arial" w:hAnsi="Arial" w:cs="Arial"/>
          <w:color w:val="000000"/>
          <w:sz w:val="20"/>
          <w:szCs w:val="20"/>
          <w:lang w:eastAsia="es-MX"/>
        </w:rPr>
        <w:t xml:space="preserve">.00  </w:t>
      </w:r>
    </w:p>
    <w:p w14:paraId="6206259F" w14:textId="2EECC465" w:rsidR="00E765C7" w:rsidRPr="00F307DA" w:rsidRDefault="00E765C7" w:rsidP="00F307DA">
      <w:pPr>
        <w:spacing w:after="0" w:line="360" w:lineRule="auto"/>
        <w:ind w:left="131" w:right="3621" w:firstLine="2"/>
        <w:jc w:val="both"/>
        <w:rPr>
          <w:rFonts w:ascii="Arial" w:eastAsia="Arial" w:hAnsi="Arial" w:cs="Arial"/>
          <w:color w:val="000000"/>
          <w:sz w:val="20"/>
          <w:szCs w:val="20"/>
          <w:lang w:eastAsia="es-MX"/>
        </w:rPr>
      </w:pPr>
      <w:r w:rsidRPr="00F307DA">
        <w:rPr>
          <w:rFonts w:ascii="Arial" w:eastAsia="Arial" w:hAnsi="Arial" w:cs="Arial"/>
          <w:b/>
          <w:color w:val="000000"/>
          <w:sz w:val="20"/>
          <w:szCs w:val="20"/>
          <w:lang w:eastAsia="es-MX"/>
        </w:rPr>
        <w:t>V.-</w:t>
      </w:r>
      <w:r w:rsidRPr="00F307DA">
        <w:rPr>
          <w:rFonts w:ascii="Arial" w:eastAsia="Arial" w:hAnsi="Arial" w:cs="Arial"/>
          <w:color w:val="000000"/>
          <w:sz w:val="20"/>
          <w:szCs w:val="20"/>
          <w:lang w:eastAsia="es-MX"/>
        </w:rPr>
        <w:t xml:space="preserve"> Por predio comercial tipo D</w:t>
      </w:r>
      <w:r w:rsidR="00F307DA">
        <w:rPr>
          <w:rFonts w:ascii="Arial" w:eastAsia="Arial" w:hAnsi="Arial" w:cs="Arial"/>
          <w:color w:val="000000"/>
          <w:sz w:val="20"/>
          <w:szCs w:val="20"/>
          <w:lang w:eastAsia="es-MX"/>
        </w:rPr>
        <w:tab/>
      </w:r>
      <w:r w:rsidR="00F307DA">
        <w:rPr>
          <w:rFonts w:ascii="Arial" w:eastAsia="Arial" w:hAnsi="Arial" w:cs="Arial"/>
          <w:color w:val="000000"/>
          <w:sz w:val="20"/>
          <w:szCs w:val="20"/>
          <w:lang w:eastAsia="es-MX"/>
        </w:rPr>
        <w:tab/>
      </w:r>
      <w:r w:rsidRPr="00F307DA">
        <w:rPr>
          <w:rFonts w:ascii="Arial" w:eastAsia="Arial" w:hAnsi="Arial" w:cs="Arial"/>
          <w:color w:val="000000"/>
          <w:sz w:val="20"/>
          <w:szCs w:val="20"/>
          <w:lang w:eastAsia="es-MX"/>
        </w:rPr>
        <w:t>$     2</w:t>
      </w:r>
      <w:r w:rsidR="009E192B" w:rsidRPr="00F307DA">
        <w:rPr>
          <w:rFonts w:ascii="Arial" w:eastAsia="Arial" w:hAnsi="Arial" w:cs="Arial"/>
          <w:color w:val="000000"/>
          <w:sz w:val="20"/>
          <w:szCs w:val="20"/>
          <w:lang w:eastAsia="es-MX"/>
        </w:rPr>
        <w:t>80</w:t>
      </w:r>
      <w:r w:rsidRPr="00F307DA">
        <w:rPr>
          <w:rFonts w:ascii="Arial" w:eastAsia="Arial" w:hAnsi="Arial" w:cs="Arial"/>
          <w:color w:val="000000"/>
          <w:sz w:val="20"/>
          <w:szCs w:val="20"/>
          <w:lang w:eastAsia="es-MX"/>
        </w:rPr>
        <w:t xml:space="preserve">.00 </w:t>
      </w:r>
    </w:p>
    <w:p w14:paraId="20DE23A0" w14:textId="77777777" w:rsidR="00E765C7" w:rsidRPr="00F307DA" w:rsidRDefault="00E765C7" w:rsidP="00F307DA">
      <w:pPr>
        <w:spacing w:after="0" w:line="360" w:lineRule="auto"/>
        <w:ind w:left="131" w:right="3621" w:firstLine="2"/>
        <w:jc w:val="both"/>
        <w:rPr>
          <w:rFonts w:ascii="Arial" w:eastAsia="Calibri" w:hAnsi="Arial" w:cs="Arial"/>
          <w:color w:val="000000"/>
          <w:sz w:val="20"/>
          <w:szCs w:val="20"/>
          <w:lang w:eastAsia="es-MX"/>
        </w:rPr>
      </w:pPr>
    </w:p>
    <w:p w14:paraId="050962F5"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Por el pago anual del servicio de recolecta de basura se aplica el 20% de descuento pagando en los meses de enero y febrero. Para efectos de la presente ley y para la aplicación de este artículo se entenderá por:</w:t>
      </w:r>
    </w:p>
    <w:p w14:paraId="5425FC76" w14:textId="77777777" w:rsidR="00E765C7" w:rsidRPr="00F307DA" w:rsidRDefault="00E765C7" w:rsidP="00604351">
      <w:pPr>
        <w:spacing w:after="0" w:line="24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 xml:space="preserve"> </w:t>
      </w:r>
    </w:p>
    <w:p w14:paraId="50532231"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bCs/>
          <w:color w:val="000000"/>
          <w:sz w:val="20"/>
          <w:szCs w:val="20"/>
          <w:lang w:eastAsia="es-MX"/>
        </w:rPr>
        <w:t>Predio habitacional:</w:t>
      </w:r>
      <w:r w:rsidRPr="00F307DA">
        <w:rPr>
          <w:rFonts w:ascii="Arial" w:eastAsia="Calibri" w:hAnsi="Arial" w:cs="Arial"/>
          <w:color w:val="000000"/>
          <w:sz w:val="20"/>
          <w:szCs w:val="20"/>
          <w:lang w:eastAsia="es-MX"/>
        </w:rPr>
        <w:t xml:space="preserve"> casa habitación en la que no funcione negocio alguno, ni se le de ningún tipo de giro comercial a la propiedad.  </w:t>
      </w:r>
    </w:p>
    <w:p w14:paraId="20539E26" w14:textId="77777777" w:rsidR="00E765C7" w:rsidRPr="00F307DA" w:rsidRDefault="00E765C7" w:rsidP="00604351">
      <w:pPr>
        <w:spacing w:after="0" w:line="240" w:lineRule="auto"/>
        <w:jc w:val="both"/>
        <w:rPr>
          <w:rFonts w:ascii="Arial" w:eastAsia="Calibri" w:hAnsi="Arial" w:cs="Arial"/>
          <w:color w:val="000000"/>
          <w:sz w:val="20"/>
          <w:szCs w:val="20"/>
          <w:lang w:eastAsia="es-MX"/>
        </w:rPr>
      </w:pPr>
    </w:p>
    <w:p w14:paraId="42E6E44E"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A</w:t>
      </w:r>
      <w:r w:rsidRPr="00F307DA">
        <w:rPr>
          <w:rFonts w:ascii="Arial" w:eastAsia="Calibri" w:hAnsi="Arial" w:cs="Arial"/>
          <w:color w:val="000000"/>
          <w:sz w:val="20"/>
          <w:szCs w:val="20"/>
          <w:lang w:eastAsia="es-MX"/>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  </w:t>
      </w:r>
    </w:p>
    <w:p w14:paraId="2ED16FA2"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color w:val="000000"/>
          <w:sz w:val="20"/>
          <w:szCs w:val="20"/>
          <w:lang w:eastAsia="es-MX"/>
        </w:rPr>
        <w:t xml:space="preserve"> </w:t>
      </w:r>
    </w:p>
    <w:p w14:paraId="33B477E3"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B</w:t>
      </w:r>
      <w:r w:rsidRPr="00F307DA">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 </w:t>
      </w:r>
    </w:p>
    <w:p w14:paraId="2D6817BB" w14:textId="77777777" w:rsidR="00E765C7" w:rsidRPr="00F307DA" w:rsidRDefault="00E765C7" w:rsidP="00604351">
      <w:pPr>
        <w:spacing w:after="0" w:line="240" w:lineRule="auto"/>
        <w:jc w:val="both"/>
        <w:rPr>
          <w:rFonts w:ascii="Arial" w:eastAsia="Calibri" w:hAnsi="Arial" w:cs="Arial"/>
          <w:color w:val="000000"/>
          <w:sz w:val="20"/>
          <w:szCs w:val="20"/>
          <w:lang w:eastAsia="es-MX"/>
        </w:rPr>
      </w:pPr>
    </w:p>
    <w:p w14:paraId="0D6339BA" w14:textId="77777777" w:rsidR="00E765C7" w:rsidRPr="00F307DA" w:rsidRDefault="00E765C7" w:rsidP="00F307DA">
      <w:pPr>
        <w:spacing w:after="0" w:line="360" w:lineRule="auto"/>
        <w:jc w:val="both"/>
        <w:rPr>
          <w:rFonts w:ascii="Arial" w:eastAsia="Calibri" w:hAnsi="Arial" w:cs="Arial"/>
          <w:color w:val="000000"/>
          <w:sz w:val="20"/>
          <w:szCs w:val="20"/>
          <w:lang w:eastAsia="es-MX"/>
        </w:rPr>
      </w:pPr>
      <w:r w:rsidRPr="00F307DA">
        <w:rPr>
          <w:rFonts w:ascii="Arial" w:eastAsia="Calibri" w:hAnsi="Arial" w:cs="Arial"/>
          <w:b/>
          <w:color w:val="000000"/>
          <w:sz w:val="20"/>
          <w:szCs w:val="20"/>
          <w:lang w:eastAsia="es-MX"/>
        </w:rPr>
        <w:t>Predio comercial tipo C</w:t>
      </w:r>
      <w:r w:rsidRPr="00F307DA">
        <w:rPr>
          <w:rFonts w:ascii="Arial" w:eastAsia="Calibri" w:hAnsi="Arial" w:cs="Arial"/>
          <w:color w:val="000000"/>
          <w:sz w:val="20"/>
          <w:szCs w:val="20"/>
          <w:lang w:eastAsia="es-MX"/>
        </w:rPr>
        <w:t xml:space="preserve">: predio ocupado como local comercial, en el que esté establecido algún negocio o se le dé un tipo de giro comercial a la propiedad, y que genera 10 kilogramos o más de desperdicios inorgánicos por semana y sea necesaria la recolecta de basura dos días a la semana. </w:t>
      </w:r>
    </w:p>
    <w:p w14:paraId="32AA516A" w14:textId="77777777" w:rsidR="00E765C7" w:rsidRPr="00F307DA" w:rsidRDefault="00E765C7" w:rsidP="00F307DA">
      <w:pPr>
        <w:spacing w:after="0" w:line="360" w:lineRule="auto"/>
        <w:jc w:val="both"/>
        <w:rPr>
          <w:rFonts w:ascii="Arial" w:eastAsia="Calibri" w:hAnsi="Arial" w:cs="Arial"/>
          <w:b/>
          <w:color w:val="000000"/>
          <w:sz w:val="20"/>
          <w:szCs w:val="20"/>
          <w:lang w:eastAsia="es-MX"/>
        </w:rPr>
      </w:pPr>
      <w:r w:rsidRPr="00F307DA">
        <w:rPr>
          <w:rFonts w:ascii="Arial" w:eastAsia="Calibri" w:hAnsi="Arial" w:cs="Arial"/>
          <w:color w:val="000000"/>
          <w:sz w:val="20"/>
          <w:szCs w:val="20"/>
          <w:lang w:eastAsia="es-MX"/>
        </w:rPr>
        <w:t xml:space="preserve"> </w:t>
      </w:r>
    </w:p>
    <w:p w14:paraId="4B0215DD" w14:textId="77777777" w:rsidR="00E765C7" w:rsidRPr="00F307DA" w:rsidRDefault="00E765C7" w:rsidP="00F307DA">
      <w:pPr>
        <w:widowControl w:val="0"/>
        <w:tabs>
          <w:tab w:val="left" w:pos="3224"/>
        </w:tabs>
        <w:autoSpaceDE w:val="0"/>
        <w:autoSpaceDN w:val="0"/>
        <w:spacing w:after="0" w:line="360" w:lineRule="auto"/>
        <w:jc w:val="both"/>
        <w:rPr>
          <w:rFonts w:ascii="Arial" w:eastAsia="Arial" w:hAnsi="Arial" w:cs="Arial"/>
          <w:b/>
          <w:sz w:val="20"/>
          <w:szCs w:val="20"/>
          <w:lang w:val="es-ES"/>
        </w:rPr>
      </w:pPr>
      <w:r w:rsidRPr="00F307DA">
        <w:rPr>
          <w:rFonts w:ascii="Arial" w:eastAsia="Calibri" w:hAnsi="Arial" w:cs="Arial"/>
          <w:b/>
          <w:color w:val="000000"/>
          <w:sz w:val="20"/>
          <w:szCs w:val="20"/>
          <w:lang w:eastAsia="es-MX"/>
        </w:rPr>
        <w:t>Predio comercial tipo D</w:t>
      </w:r>
      <w:r w:rsidRPr="00F307DA">
        <w:rPr>
          <w:rFonts w:ascii="Arial" w:eastAsia="Calibri" w:hAnsi="Arial" w:cs="Arial"/>
          <w:color w:val="000000"/>
          <w:sz w:val="20"/>
          <w:szCs w:val="20"/>
          <w:lang w:eastAsia="es-MX"/>
        </w:rPr>
        <w:t>: predio ocupado como financiera de crédito, casa de empeño, institución bancaria, caja de ahorro, asesoría de crédito o servicios financieros</w:t>
      </w:r>
    </w:p>
    <w:p w14:paraId="645F1D9E" w14:textId="77777777"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lastRenderedPageBreak/>
        <w:t>CAPITULO VI</w:t>
      </w:r>
    </w:p>
    <w:p w14:paraId="3000236C" w14:textId="4EDE30D4" w:rsidR="00E765C7" w:rsidRPr="00F307DA" w:rsidRDefault="00E765C7" w:rsidP="00F307DA">
      <w:pPr>
        <w:widowControl w:val="0"/>
        <w:tabs>
          <w:tab w:val="left" w:pos="3224"/>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 xml:space="preserve">Derechos por Servicios de </w:t>
      </w:r>
      <w:r w:rsidR="00E331D6">
        <w:rPr>
          <w:rFonts w:ascii="Arial" w:eastAsia="Arial" w:hAnsi="Arial" w:cs="Arial"/>
          <w:b/>
          <w:sz w:val="20"/>
          <w:szCs w:val="20"/>
          <w:lang w:val="es-ES"/>
        </w:rPr>
        <w:t>Rastro</w:t>
      </w:r>
    </w:p>
    <w:p w14:paraId="105BA4BA" w14:textId="77777777" w:rsidR="00E765C7" w:rsidRPr="00F307DA" w:rsidRDefault="00E765C7" w:rsidP="00F307DA">
      <w:pPr>
        <w:widowControl w:val="0"/>
        <w:tabs>
          <w:tab w:val="left" w:pos="3224"/>
        </w:tabs>
        <w:autoSpaceDE w:val="0"/>
        <w:autoSpaceDN w:val="0"/>
        <w:spacing w:after="0" w:line="360" w:lineRule="auto"/>
        <w:jc w:val="both"/>
        <w:rPr>
          <w:rFonts w:ascii="Arial" w:eastAsia="Arial" w:hAnsi="Arial" w:cs="Arial"/>
          <w:b/>
          <w:sz w:val="20"/>
          <w:szCs w:val="20"/>
          <w:lang w:val="es-ES"/>
        </w:rPr>
      </w:pPr>
    </w:p>
    <w:p w14:paraId="26CB39C8" w14:textId="67D4877F" w:rsidR="00E765C7"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2</w:t>
      </w:r>
      <w:r w:rsidR="00132B6B">
        <w:rPr>
          <w:rFonts w:ascii="Arial" w:eastAsia="Arial" w:hAnsi="Arial" w:cs="Arial"/>
          <w:b/>
          <w:sz w:val="20"/>
          <w:szCs w:val="20"/>
          <w:lang w:val="es-ES"/>
        </w:rPr>
        <w:t>9</w:t>
      </w:r>
      <w:r w:rsidRPr="00F307DA">
        <w:rPr>
          <w:rFonts w:ascii="Arial" w:eastAsia="Arial" w:hAnsi="Arial" w:cs="Arial"/>
          <w:b/>
          <w:sz w:val="20"/>
          <w:szCs w:val="20"/>
          <w:lang w:val="es-ES"/>
        </w:rPr>
        <w:t>.-</w:t>
      </w:r>
      <w:r w:rsidRPr="00F307DA">
        <w:rPr>
          <w:rFonts w:ascii="Arial" w:eastAsia="Arial" w:hAnsi="Arial" w:cs="Arial"/>
          <w:sz w:val="20"/>
          <w:szCs w:val="20"/>
          <w:lang w:val="es-ES"/>
        </w:rPr>
        <w:t>Son objeto de este derecho, la autorización, transporte, matanza, guarda en corrales, pesaje en básculas propiedad del Municipio e inspección de animales por parte de la autoridad municipal.</w:t>
      </w:r>
    </w:p>
    <w:p w14:paraId="4C372990" w14:textId="77777777" w:rsidR="00F307DA" w:rsidRDefault="00F307DA" w:rsidP="00F307DA">
      <w:pPr>
        <w:widowControl w:val="0"/>
        <w:autoSpaceDE w:val="0"/>
        <w:autoSpaceDN w:val="0"/>
        <w:spacing w:after="0" w:line="360" w:lineRule="auto"/>
        <w:jc w:val="both"/>
        <w:rPr>
          <w:rFonts w:ascii="Arial" w:eastAsia="Arial" w:hAnsi="Arial" w:cs="Arial"/>
          <w:sz w:val="20"/>
          <w:szCs w:val="20"/>
          <w:lang w:val="es-ES"/>
        </w:rPr>
      </w:pPr>
    </w:p>
    <w:p w14:paraId="5D7468B3" w14:textId="77777777" w:rsidR="00E765C7" w:rsidRPr="00F307DA" w:rsidRDefault="00E765C7" w:rsidP="00F307DA">
      <w:pPr>
        <w:widowControl w:val="0"/>
        <w:autoSpaceDE w:val="0"/>
        <w:autoSpaceDN w:val="0"/>
        <w:spacing w:after="0" w:line="360" w:lineRule="auto"/>
        <w:ind w:left="400" w:right="917"/>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 </w:t>
      </w:r>
      <w:r w:rsidRPr="00F307DA">
        <w:rPr>
          <w:rFonts w:ascii="Arial" w:eastAsia="Arial" w:hAnsi="Arial" w:cs="Arial"/>
          <w:sz w:val="20"/>
          <w:szCs w:val="20"/>
          <w:lang w:val="es-ES" w:eastAsia="es-ES" w:bidi="es-ES"/>
        </w:rPr>
        <w:t>Los derechos por la autorización de la matanza de ganado se pagarán de acuerdo a la siguiente tarifa:</w:t>
      </w:r>
    </w:p>
    <w:p w14:paraId="55E179F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4610B187" w14:textId="70913440" w:rsidR="00E765C7" w:rsidRPr="00F307DA"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 xml:space="preserve">vacuno…………………………………………………………………$ </w:t>
      </w:r>
      <w:r w:rsidR="009E192B" w:rsidRPr="00F307DA">
        <w:rPr>
          <w:rFonts w:ascii="Arial" w:eastAsia="Arial" w:hAnsi="Arial" w:cs="Arial"/>
          <w:sz w:val="20"/>
          <w:szCs w:val="20"/>
          <w:lang w:val="es-ES" w:eastAsia="es-ES" w:bidi="es-ES"/>
        </w:rPr>
        <w:t>6</w:t>
      </w:r>
      <w:r w:rsidRPr="00F307DA">
        <w:rPr>
          <w:rFonts w:ascii="Arial" w:eastAsia="Arial" w:hAnsi="Arial" w:cs="Arial"/>
          <w:sz w:val="20"/>
          <w:szCs w:val="20"/>
          <w:lang w:val="es-ES" w:eastAsia="es-ES" w:bidi="es-ES"/>
        </w:rPr>
        <w:t>0.00 por</w:t>
      </w:r>
      <w:r w:rsidRPr="00F307DA">
        <w:rPr>
          <w:rFonts w:ascii="Arial" w:eastAsia="Arial" w:hAnsi="Arial" w:cs="Arial"/>
          <w:spacing w:val="-6"/>
          <w:sz w:val="20"/>
          <w:szCs w:val="20"/>
          <w:lang w:val="es-ES" w:eastAsia="es-ES" w:bidi="es-ES"/>
        </w:rPr>
        <w:t xml:space="preserve"> </w:t>
      </w:r>
      <w:r w:rsidRPr="00F307DA">
        <w:rPr>
          <w:rFonts w:ascii="Arial" w:eastAsia="Arial" w:hAnsi="Arial" w:cs="Arial"/>
          <w:sz w:val="20"/>
          <w:szCs w:val="20"/>
          <w:lang w:val="es-ES" w:eastAsia="es-ES" w:bidi="es-ES"/>
        </w:rPr>
        <w:t>cabeza</w:t>
      </w:r>
    </w:p>
    <w:p w14:paraId="097755BF" w14:textId="2DC6FDF5"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b)</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porcino…</w:t>
      </w:r>
      <w:r w:rsidRPr="00F307DA">
        <w:rPr>
          <w:rFonts w:ascii="Arial" w:eastAsia="Arial" w:hAnsi="Arial" w:cs="Arial"/>
          <w:sz w:val="20"/>
          <w:szCs w:val="20"/>
          <w:lang w:val="es-ES" w:eastAsia="es-ES" w:bidi="es-ES"/>
        </w:rPr>
        <w:tab/>
        <w:t xml:space="preserve">…………$ </w:t>
      </w:r>
      <w:r w:rsidR="009E192B" w:rsidRPr="00F307DA">
        <w:rPr>
          <w:rFonts w:ascii="Arial" w:eastAsia="Arial" w:hAnsi="Arial" w:cs="Arial"/>
          <w:sz w:val="20"/>
          <w:szCs w:val="20"/>
          <w:lang w:val="es-ES" w:eastAsia="es-ES" w:bidi="es-ES"/>
        </w:rPr>
        <w:t>4</w:t>
      </w:r>
      <w:r w:rsidRPr="00F307DA">
        <w:rPr>
          <w:rFonts w:ascii="Arial" w:eastAsia="Arial" w:hAnsi="Arial" w:cs="Arial"/>
          <w:sz w:val="20"/>
          <w:szCs w:val="20"/>
          <w:lang w:val="es-ES" w:eastAsia="es-ES" w:bidi="es-ES"/>
        </w:rPr>
        <w:t>0.00 por</w:t>
      </w:r>
      <w:r w:rsidRPr="00F307DA">
        <w:rPr>
          <w:rFonts w:ascii="Arial" w:eastAsia="Arial" w:hAnsi="Arial" w:cs="Arial"/>
          <w:spacing w:val="-2"/>
          <w:sz w:val="20"/>
          <w:szCs w:val="20"/>
          <w:lang w:val="es-ES" w:eastAsia="es-ES" w:bidi="es-ES"/>
        </w:rPr>
        <w:t xml:space="preserve"> </w:t>
      </w:r>
      <w:r w:rsidRPr="00F307DA">
        <w:rPr>
          <w:rFonts w:ascii="Arial" w:eastAsia="Arial" w:hAnsi="Arial" w:cs="Arial"/>
          <w:sz w:val="20"/>
          <w:szCs w:val="20"/>
          <w:lang w:val="es-ES" w:eastAsia="es-ES" w:bidi="es-ES"/>
        </w:rPr>
        <w:t>cabeza</w:t>
      </w:r>
    </w:p>
    <w:p w14:paraId="422141B9" w14:textId="6FEB3ACF"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c) </w:t>
      </w:r>
      <w:r w:rsidRPr="00F307DA">
        <w:rPr>
          <w:rFonts w:ascii="Arial" w:eastAsia="Arial" w:hAnsi="Arial" w:cs="Arial"/>
          <w:sz w:val="20"/>
          <w:szCs w:val="20"/>
          <w:lang w:val="es-ES" w:eastAsia="es-ES" w:bidi="es-ES"/>
        </w:rPr>
        <w:t xml:space="preserve">Ganado caprino.........................................................................................$ </w:t>
      </w:r>
      <w:r w:rsidR="009E192B" w:rsidRPr="00F307DA">
        <w:rPr>
          <w:rFonts w:ascii="Arial" w:eastAsia="Arial" w:hAnsi="Arial" w:cs="Arial"/>
          <w:sz w:val="20"/>
          <w:szCs w:val="20"/>
          <w:lang w:val="es-ES" w:eastAsia="es-ES" w:bidi="es-ES"/>
        </w:rPr>
        <w:t>4</w:t>
      </w:r>
      <w:r w:rsidRPr="00F307DA">
        <w:rPr>
          <w:rFonts w:ascii="Arial" w:eastAsia="Arial" w:hAnsi="Arial" w:cs="Arial"/>
          <w:sz w:val="20"/>
          <w:szCs w:val="20"/>
          <w:lang w:val="es-ES" w:eastAsia="es-ES" w:bidi="es-ES"/>
        </w:rPr>
        <w:t>0.00 por cabeza</w:t>
      </w:r>
    </w:p>
    <w:p w14:paraId="10E33F09"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8F5F42A"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II.- </w:t>
      </w:r>
      <w:r w:rsidRPr="00F307DA">
        <w:rPr>
          <w:rFonts w:ascii="Arial" w:eastAsia="Arial" w:hAnsi="Arial" w:cs="Arial"/>
          <w:sz w:val="20"/>
          <w:szCs w:val="20"/>
          <w:lang w:val="es-ES" w:eastAsia="es-ES" w:bidi="es-ES"/>
        </w:rPr>
        <w:t>Los derechos para amortiguar efectos de proceso productivo (sustentabilidad) sobre el ambiente y que inciden en la población, se pagarán de acuerdo a la siguiente tarifa:</w:t>
      </w:r>
    </w:p>
    <w:p w14:paraId="65A9347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274E7E2B" w14:textId="4FDF58D2" w:rsidR="00E765C7" w:rsidRPr="00F307DA"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vacuno…</w:t>
      </w:r>
      <w:r w:rsidRPr="00F307DA">
        <w:rPr>
          <w:rFonts w:ascii="Arial" w:eastAsia="Arial" w:hAnsi="Arial" w:cs="Arial"/>
          <w:sz w:val="20"/>
          <w:szCs w:val="20"/>
          <w:lang w:val="es-ES" w:eastAsia="es-ES" w:bidi="es-ES"/>
        </w:rPr>
        <w:tab/>
        <w:t>…………$ 1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w:t>
      </w:r>
      <w:r w:rsidRPr="00F307DA">
        <w:rPr>
          <w:rFonts w:ascii="Arial" w:eastAsia="Arial" w:hAnsi="Arial" w:cs="Arial"/>
          <w:spacing w:val="-6"/>
          <w:sz w:val="20"/>
          <w:szCs w:val="20"/>
          <w:lang w:val="es-ES" w:eastAsia="es-ES" w:bidi="es-ES"/>
        </w:rPr>
        <w:t xml:space="preserve"> </w:t>
      </w:r>
      <w:r w:rsidRPr="00F307DA">
        <w:rPr>
          <w:rFonts w:ascii="Arial" w:eastAsia="Arial" w:hAnsi="Arial" w:cs="Arial"/>
          <w:sz w:val="20"/>
          <w:szCs w:val="20"/>
          <w:lang w:val="es-ES" w:eastAsia="es-ES" w:bidi="es-ES"/>
        </w:rPr>
        <w:t>cabeza</w:t>
      </w:r>
    </w:p>
    <w:p w14:paraId="094AEF4C" w14:textId="22EC8EA6"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b)</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 xml:space="preserve">porcino…………………………………………………………………$ </w:t>
      </w:r>
      <w:r w:rsidR="009E192B" w:rsidRPr="00F307DA">
        <w:rPr>
          <w:rFonts w:ascii="Arial" w:eastAsia="Arial" w:hAnsi="Arial" w:cs="Arial"/>
          <w:sz w:val="20"/>
          <w:szCs w:val="20"/>
          <w:lang w:val="es-ES" w:eastAsia="es-ES" w:bidi="es-ES"/>
        </w:rPr>
        <w:t>10</w:t>
      </w:r>
      <w:r w:rsidRPr="00F307DA">
        <w:rPr>
          <w:rFonts w:ascii="Arial" w:eastAsia="Arial" w:hAnsi="Arial" w:cs="Arial"/>
          <w:sz w:val="20"/>
          <w:szCs w:val="20"/>
          <w:lang w:val="es-ES" w:eastAsia="es-ES" w:bidi="es-ES"/>
        </w:rPr>
        <w:t>.00 por</w:t>
      </w:r>
      <w:r w:rsidRPr="00F307DA">
        <w:rPr>
          <w:rFonts w:ascii="Arial" w:eastAsia="Arial" w:hAnsi="Arial" w:cs="Arial"/>
          <w:spacing w:val="-2"/>
          <w:sz w:val="20"/>
          <w:szCs w:val="20"/>
          <w:lang w:val="es-ES" w:eastAsia="es-ES" w:bidi="es-ES"/>
        </w:rPr>
        <w:t xml:space="preserve"> </w:t>
      </w:r>
      <w:r w:rsidRPr="00F307DA">
        <w:rPr>
          <w:rFonts w:ascii="Arial" w:eastAsia="Arial" w:hAnsi="Arial" w:cs="Arial"/>
          <w:sz w:val="20"/>
          <w:szCs w:val="20"/>
          <w:lang w:val="es-ES" w:eastAsia="es-ES" w:bidi="es-ES"/>
        </w:rPr>
        <w:t>cabeza</w:t>
      </w:r>
    </w:p>
    <w:p w14:paraId="1ACAE884" w14:textId="0C381A29"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c) </w:t>
      </w:r>
      <w:r w:rsidRPr="00F307DA">
        <w:rPr>
          <w:rFonts w:ascii="Arial" w:eastAsia="Arial" w:hAnsi="Arial" w:cs="Arial"/>
          <w:sz w:val="20"/>
          <w:szCs w:val="20"/>
          <w:lang w:val="es-ES" w:eastAsia="es-ES" w:bidi="es-ES"/>
        </w:rPr>
        <w:t xml:space="preserve">Ganado caprino..........................................................................................$ </w:t>
      </w:r>
      <w:r w:rsidR="009E192B" w:rsidRPr="00F307DA">
        <w:rPr>
          <w:rFonts w:ascii="Arial" w:eastAsia="Arial" w:hAnsi="Arial" w:cs="Arial"/>
          <w:sz w:val="20"/>
          <w:szCs w:val="20"/>
          <w:lang w:val="es-ES" w:eastAsia="es-ES" w:bidi="es-ES"/>
        </w:rPr>
        <w:t>10</w:t>
      </w:r>
      <w:r w:rsidRPr="00F307DA">
        <w:rPr>
          <w:rFonts w:ascii="Arial" w:eastAsia="Arial" w:hAnsi="Arial" w:cs="Arial"/>
          <w:sz w:val="20"/>
          <w:szCs w:val="20"/>
          <w:lang w:val="es-ES" w:eastAsia="es-ES" w:bidi="es-ES"/>
        </w:rPr>
        <w:t>.00 por cabeza</w:t>
      </w:r>
    </w:p>
    <w:p w14:paraId="7546C260"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15E469C6"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III- </w:t>
      </w:r>
      <w:r w:rsidRPr="00F307DA">
        <w:rPr>
          <w:rFonts w:ascii="Arial" w:eastAsia="Arial" w:hAnsi="Arial" w:cs="Arial"/>
          <w:sz w:val="20"/>
          <w:szCs w:val="20"/>
          <w:lang w:val="es-ES" w:eastAsia="es-ES" w:bidi="es-ES"/>
        </w:rPr>
        <w:t>Los derechos por servicio de inspección por parte de la Autoridad Municipal, se pagarán de acuerdo a la siguiente tarifa:</w:t>
      </w:r>
    </w:p>
    <w:p w14:paraId="6FAF5656"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eastAsia="es-ES" w:bidi="es-ES"/>
        </w:rPr>
      </w:pPr>
    </w:p>
    <w:p w14:paraId="3490013A" w14:textId="29023080" w:rsidR="00E765C7" w:rsidRPr="00F307DA" w:rsidRDefault="00E765C7" w:rsidP="00F307DA">
      <w:pPr>
        <w:widowControl w:val="0"/>
        <w:tabs>
          <w:tab w:val="left" w:leader="dot" w:pos="6288"/>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vacuno…</w:t>
      </w:r>
      <w:r w:rsidRPr="00F307DA">
        <w:rPr>
          <w:rFonts w:ascii="Arial" w:eastAsia="Arial" w:hAnsi="Arial" w:cs="Arial"/>
          <w:sz w:val="20"/>
          <w:szCs w:val="20"/>
          <w:lang w:val="es-ES" w:eastAsia="es-ES" w:bidi="es-ES"/>
        </w:rPr>
        <w:tab/>
        <w:t>…………$ 1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w:t>
      </w:r>
      <w:r w:rsidRPr="00F307DA">
        <w:rPr>
          <w:rFonts w:ascii="Arial" w:eastAsia="Arial" w:hAnsi="Arial" w:cs="Arial"/>
          <w:spacing w:val="-6"/>
          <w:sz w:val="20"/>
          <w:szCs w:val="20"/>
          <w:lang w:val="es-ES" w:eastAsia="es-ES" w:bidi="es-ES"/>
        </w:rPr>
        <w:t xml:space="preserve"> </w:t>
      </w:r>
      <w:r w:rsidRPr="00F307DA">
        <w:rPr>
          <w:rFonts w:ascii="Arial" w:eastAsia="Arial" w:hAnsi="Arial" w:cs="Arial"/>
          <w:sz w:val="20"/>
          <w:szCs w:val="20"/>
          <w:lang w:val="es-ES" w:eastAsia="es-ES" w:bidi="es-ES"/>
        </w:rPr>
        <w:t>cabeza</w:t>
      </w:r>
    </w:p>
    <w:p w14:paraId="138BDBC6" w14:textId="552EA922"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b)</w:t>
      </w:r>
      <w:r w:rsidRPr="00F307DA">
        <w:rPr>
          <w:rFonts w:ascii="Arial" w:eastAsia="Arial" w:hAnsi="Arial" w:cs="Arial"/>
          <w:b/>
          <w:spacing w:val="-5"/>
          <w:sz w:val="20"/>
          <w:szCs w:val="20"/>
          <w:lang w:val="es-ES" w:eastAsia="es-ES" w:bidi="es-ES"/>
        </w:rPr>
        <w:t xml:space="preserve"> </w:t>
      </w:r>
      <w:r w:rsidRPr="00F307DA">
        <w:rPr>
          <w:rFonts w:ascii="Arial" w:eastAsia="Arial" w:hAnsi="Arial" w:cs="Arial"/>
          <w:sz w:val="20"/>
          <w:szCs w:val="20"/>
          <w:lang w:val="es-ES" w:eastAsia="es-ES" w:bidi="es-ES"/>
        </w:rPr>
        <w:t>Ganado</w:t>
      </w:r>
      <w:r w:rsidRPr="00F307DA">
        <w:rPr>
          <w:rFonts w:ascii="Arial" w:eastAsia="Arial" w:hAnsi="Arial" w:cs="Arial"/>
          <w:spacing w:val="-5"/>
          <w:sz w:val="20"/>
          <w:szCs w:val="20"/>
          <w:lang w:val="es-ES" w:eastAsia="es-ES" w:bidi="es-ES"/>
        </w:rPr>
        <w:t xml:space="preserve"> </w:t>
      </w:r>
      <w:r w:rsidRPr="00F307DA">
        <w:rPr>
          <w:rFonts w:ascii="Arial" w:eastAsia="Arial" w:hAnsi="Arial" w:cs="Arial"/>
          <w:sz w:val="20"/>
          <w:szCs w:val="20"/>
          <w:lang w:val="es-ES" w:eastAsia="es-ES" w:bidi="es-ES"/>
        </w:rPr>
        <w:t>porcino………………………………………………………………$ 1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w:t>
      </w:r>
      <w:r w:rsidRPr="00F307DA">
        <w:rPr>
          <w:rFonts w:ascii="Arial" w:eastAsia="Arial" w:hAnsi="Arial" w:cs="Arial"/>
          <w:spacing w:val="-2"/>
          <w:sz w:val="20"/>
          <w:szCs w:val="20"/>
          <w:lang w:val="es-ES" w:eastAsia="es-ES" w:bidi="es-ES"/>
        </w:rPr>
        <w:t xml:space="preserve"> </w:t>
      </w:r>
      <w:r w:rsidRPr="00F307DA">
        <w:rPr>
          <w:rFonts w:ascii="Arial" w:eastAsia="Arial" w:hAnsi="Arial" w:cs="Arial"/>
          <w:sz w:val="20"/>
          <w:szCs w:val="20"/>
          <w:lang w:val="es-ES" w:eastAsia="es-ES" w:bidi="es-ES"/>
        </w:rPr>
        <w:t>cabeza</w:t>
      </w:r>
    </w:p>
    <w:p w14:paraId="777AFC44" w14:textId="06BE9B09"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 xml:space="preserve">c) </w:t>
      </w:r>
      <w:r w:rsidRPr="00F307DA">
        <w:rPr>
          <w:rFonts w:ascii="Arial" w:eastAsia="Arial" w:hAnsi="Arial" w:cs="Arial"/>
          <w:sz w:val="20"/>
          <w:szCs w:val="20"/>
          <w:lang w:val="es-ES" w:eastAsia="es-ES" w:bidi="es-ES"/>
        </w:rPr>
        <w:t>Ganado caprino.........................................................................................$ 1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 cabeza</w:t>
      </w:r>
    </w:p>
    <w:p w14:paraId="442CA587" w14:textId="77777777" w:rsidR="00E765C7" w:rsidRPr="00F307DA" w:rsidRDefault="00E765C7" w:rsidP="00F307DA">
      <w:pPr>
        <w:widowControl w:val="0"/>
        <w:tabs>
          <w:tab w:val="left" w:leader="dot" w:pos="6315"/>
        </w:tabs>
        <w:autoSpaceDE w:val="0"/>
        <w:autoSpaceDN w:val="0"/>
        <w:spacing w:after="0" w:line="360" w:lineRule="auto"/>
        <w:ind w:left="444"/>
        <w:jc w:val="both"/>
        <w:rPr>
          <w:rFonts w:ascii="Arial" w:eastAsia="Arial" w:hAnsi="Arial" w:cs="Arial"/>
          <w:sz w:val="20"/>
          <w:szCs w:val="20"/>
          <w:lang w:val="es-ES" w:eastAsia="es-ES" w:bidi="es-ES"/>
        </w:rPr>
      </w:pPr>
    </w:p>
    <w:p w14:paraId="7FD70A60" w14:textId="77777777" w:rsidR="00E765C7" w:rsidRPr="00F307DA" w:rsidRDefault="00E765C7" w:rsidP="00F307DA">
      <w:pPr>
        <w:spacing w:after="0" w:line="360" w:lineRule="auto"/>
        <w:ind w:left="152" w:right="12" w:hanging="10"/>
        <w:jc w:val="center"/>
        <w:rPr>
          <w:rFonts w:ascii="Arial" w:eastAsia="Arial" w:hAnsi="Arial" w:cs="Arial"/>
          <w:b/>
          <w:color w:val="000000"/>
          <w:sz w:val="20"/>
          <w:szCs w:val="20"/>
          <w:lang w:eastAsia="es-MX"/>
        </w:rPr>
      </w:pPr>
      <w:r w:rsidRPr="00F307DA">
        <w:rPr>
          <w:rFonts w:ascii="Arial" w:eastAsia="Arial" w:hAnsi="Arial" w:cs="Arial"/>
          <w:b/>
          <w:color w:val="000000"/>
          <w:sz w:val="20"/>
          <w:szCs w:val="20"/>
          <w:lang w:eastAsia="es-MX"/>
        </w:rPr>
        <w:t>CAPITULO VII</w:t>
      </w:r>
    </w:p>
    <w:p w14:paraId="77B5F903" w14:textId="77777777" w:rsidR="00E765C7" w:rsidRPr="00F307DA" w:rsidRDefault="00E765C7" w:rsidP="00F307DA">
      <w:pPr>
        <w:spacing w:after="0" w:line="360" w:lineRule="auto"/>
        <w:ind w:left="152" w:right="12" w:hanging="10"/>
        <w:jc w:val="center"/>
        <w:rPr>
          <w:rFonts w:ascii="Arial" w:eastAsia="Arial" w:hAnsi="Arial" w:cs="Arial"/>
          <w:b/>
          <w:color w:val="000000"/>
          <w:sz w:val="20"/>
          <w:szCs w:val="20"/>
          <w:lang w:eastAsia="es-MX"/>
        </w:rPr>
      </w:pPr>
      <w:r w:rsidRPr="00F307DA">
        <w:rPr>
          <w:rFonts w:ascii="Arial" w:eastAsia="Arial" w:hAnsi="Arial" w:cs="Arial"/>
          <w:b/>
          <w:color w:val="000000"/>
          <w:sz w:val="20"/>
          <w:szCs w:val="20"/>
          <w:lang w:eastAsia="es-MX"/>
        </w:rPr>
        <w:t xml:space="preserve">Derechos por Servicios de Panteones </w:t>
      </w:r>
    </w:p>
    <w:p w14:paraId="09277500" w14:textId="77777777" w:rsidR="00E765C7" w:rsidRPr="00F307DA" w:rsidRDefault="00E765C7" w:rsidP="00F307DA">
      <w:pPr>
        <w:spacing w:after="0" w:line="360" w:lineRule="auto"/>
        <w:ind w:left="152" w:right="12" w:hanging="10"/>
        <w:jc w:val="center"/>
        <w:rPr>
          <w:rFonts w:ascii="Arial" w:eastAsia="Calibri" w:hAnsi="Arial" w:cs="Arial"/>
          <w:color w:val="000000"/>
          <w:sz w:val="20"/>
          <w:szCs w:val="20"/>
          <w:lang w:eastAsia="es-MX"/>
        </w:rPr>
      </w:pPr>
    </w:p>
    <w:p w14:paraId="49C037FF" w14:textId="2E057272" w:rsidR="00E765C7" w:rsidRPr="00F307DA" w:rsidRDefault="00132B6B" w:rsidP="00E331D6">
      <w:pPr>
        <w:widowControl w:val="0"/>
        <w:autoSpaceDE w:val="0"/>
        <w:autoSpaceDN w:val="0"/>
        <w:spacing w:after="0" w:line="360" w:lineRule="auto"/>
        <w:ind w:right="49"/>
        <w:jc w:val="both"/>
        <w:rPr>
          <w:rFonts w:ascii="Arial" w:eastAsia="Arial" w:hAnsi="Arial" w:cs="Arial"/>
          <w:sz w:val="20"/>
          <w:szCs w:val="20"/>
          <w:lang w:val="es-ES"/>
        </w:rPr>
      </w:pPr>
      <w:r>
        <w:rPr>
          <w:rFonts w:ascii="Arial" w:eastAsia="Arial" w:hAnsi="Arial" w:cs="Arial"/>
          <w:b/>
          <w:sz w:val="20"/>
          <w:szCs w:val="20"/>
          <w:lang w:val="es-ES"/>
        </w:rPr>
        <w:t>Artículo 30</w:t>
      </w:r>
      <w:r w:rsidR="00E765C7" w:rsidRPr="00F307DA">
        <w:rPr>
          <w:rFonts w:ascii="Arial" w:eastAsia="Arial" w:hAnsi="Arial" w:cs="Arial"/>
          <w:b/>
          <w:sz w:val="20"/>
          <w:szCs w:val="20"/>
          <w:lang w:val="es-ES"/>
        </w:rPr>
        <w:t xml:space="preserve">.- </w:t>
      </w:r>
      <w:r w:rsidR="00E765C7" w:rsidRPr="00F307DA">
        <w:rPr>
          <w:rFonts w:ascii="Arial" w:eastAsia="Arial" w:hAnsi="Arial" w:cs="Arial"/>
          <w:sz w:val="20"/>
          <w:szCs w:val="20"/>
          <w:lang w:val="es-ES"/>
        </w:rPr>
        <w:t xml:space="preserve">Los derechos a que se refiere este capítulo, se causarán y pagarán conforme </w:t>
      </w:r>
      <w:r w:rsidR="00F307DA">
        <w:rPr>
          <w:rFonts w:ascii="Arial" w:eastAsia="Arial" w:hAnsi="Arial" w:cs="Arial"/>
          <w:sz w:val="20"/>
          <w:szCs w:val="20"/>
          <w:lang w:val="es-ES"/>
        </w:rPr>
        <w:t xml:space="preserve">a las </w:t>
      </w:r>
      <w:r w:rsidR="00E765C7" w:rsidRPr="00F307DA">
        <w:rPr>
          <w:rFonts w:ascii="Arial" w:eastAsia="Arial" w:hAnsi="Arial" w:cs="Arial"/>
          <w:sz w:val="20"/>
          <w:szCs w:val="20"/>
          <w:lang w:val="es-ES"/>
        </w:rPr>
        <w:t>siguientes cuotas:</w:t>
      </w:r>
    </w:p>
    <w:p w14:paraId="6C6F4386" w14:textId="77777777" w:rsidR="00E765C7" w:rsidRPr="00F307DA" w:rsidRDefault="00E765C7" w:rsidP="00F307DA">
      <w:pPr>
        <w:widowControl w:val="0"/>
        <w:autoSpaceDE w:val="0"/>
        <w:autoSpaceDN w:val="0"/>
        <w:spacing w:after="0" w:line="360" w:lineRule="auto"/>
        <w:ind w:left="400" w:right="5830"/>
        <w:rPr>
          <w:rFonts w:ascii="Arial" w:eastAsia="Arial" w:hAnsi="Arial" w:cs="Arial"/>
          <w:sz w:val="20"/>
          <w:szCs w:val="20"/>
          <w:lang w:val="es-ES"/>
        </w:rPr>
      </w:pPr>
      <w:r w:rsidRPr="00F307DA">
        <w:rPr>
          <w:rFonts w:ascii="Arial" w:eastAsia="Arial" w:hAnsi="Arial" w:cs="Arial"/>
          <w:b/>
          <w:sz w:val="20"/>
          <w:szCs w:val="20"/>
          <w:lang w:val="es-ES"/>
        </w:rPr>
        <w:lastRenderedPageBreak/>
        <w:t xml:space="preserve">I.- </w:t>
      </w:r>
      <w:r w:rsidRPr="00F307DA">
        <w:rPr>
          <w:rFonts w:ascii="Arial" w:eastAsia="Arial" w:hAnsi="Arial" w:cs="Arial"/>
          <w:sz w:val="20"/>
          <w:szCs w:val="20"/>
          <w:lang w:val="es-ES"/>
        </w:rPr>
        <w:t>Inhumaciones en fosas y criptas ADULTOS</w:t>
      </w:r>
    </w:p>
    <w:tbl>
      <w:tblPr>
        <w:tblW w:w="0" w:type="auto"/>
        <w:tblInd w:w="357" w:type="dxa"/>
        <w:tblLayout w:type="fixed"/>
        <w:tblCellMar>
          <w:left w:w="0" w:type="dxa"/>
          <w:right w:w="0" w:type="dxa"/>
        </w:tblCellMar>
        <w:tblLook w:val="01E0" w:firstRow="1" w:lastRow="1" w:firstColumn="1" w:lastColumn="1" w:noHBand="0" w:noVBand="0"/>
      </w:tblPr>
      <w:tblGrid>
        <w:gridCol w:w="7409"/>
        <w:gridCol w:w="861"/>
      </w:tblGrid>
      <w:tr w:rsidR="00E765C7" w:rsidRPr="00F307DA" w14:paraId="3A8B4A6D" w14:textId="77777777" w:rsidTr="00F307DA">
        <w:trPr>
          <w:trHeight w:val="274"/>
        </w:trPr>
        <w:tc>
          <w:tcPr>
            <w:tcW w:w="7409" w:type="dxa"/>
            <w:shd w:val="clear" w:color="auto" w:fill="auto"/>
          </w:tcPr>
          <w:p w14:paraId="037E4B84" w14:textId="77777777" w:rsidR="00E765C7" w:rsidRPr="00F307DA" w:rsidRDefault="00E765C7" w:rsidP="00F307DA">
            <w:pPr>
              <w:widowControl w:val="0"/>
              <w:tabs>
                <w:tab w:val="left" w:pos="671"/>
                <w:tab w:val="left" w:leader="dot" w:pos="6907"/>
              </w:tabs>
              <w:autoSpaceDE w:val="0"/>
              <w:autoSpaceDN w:val="0"/>
              <w:spacing w:after="0" w:line="360" w:lineRule="auto"/>
              <w:ind w:left="50"/>
              <w:rPr>
                <w:rFonts w:ascii="Arial" w:eastAsia="Arial" w:hAnsi="Arial" w:cs="Arial"/>
                <w:sz w:val="20"/>
                <w:szCs w:val="20"/>
                <w:lang w:val="es-ES"/>
              </w:rPr>
            </w:pPr>
            <w:r w:rsidRPr="00F307DA">
              <w:rPr>
                <w:rFonts w:ascii="Arial" w:eastAsia="Arial" w:hAnsi="Arial" w:cs="Arial"/>
                <w:b/>
                <w:sz w:val="20"/>
                <w:szCs w:val="20"/>
                <w:lang w:val="es-ES"/>
              </w:rPr>
              <w:t>a)</w:t>
            </w:r>
            <w:r w:rsidRPr="00F307DA">
              <w:rPr>
                <w:rFonts w:ascii="Arial" w:eastAsia="Arial" w:hAnsi="Arial" w:cs="Arial"/>
                <w:b/>
                <w:sz w:val="20"/>
                <w:szCs w:val="20"/>
                <w:lang w:val="es-ES"/>
              </w:rPr>
              <w:tab/>
            </w:r>
            <w:r w:rsidRPr="00F307DA">
              <w:rPr>
                <w:rFonts w:ascii="Arial" w:eastAsia="Arial" w:hAnsi="Arial" w:cs="Arial"/>
                <w:sz w:val="20"/>
                <w:szCs w:val="20"/>
                <w:lang w:val="es-ES"/>
              </w:rPr>
              <w:t>Por temporalidad de</w:t>
            </w:r>
            <w:r w:rsidRPr="00F307DA">
              <w:rPr>
                <w:rFonts w:ascii="Arial" w:eastAsia="Arial" w:hAnsi="Arial" w:cs="Arial"/>
                <w:spacing w:val="-14"/>
                <w:sz w:val="20"/>
                <w:szCs w:val="20"/>
                <w:lang w:val="es-ES"/>
              </w:rPr>
              <w:t xml:space="preserve"> </w:t>
            </w:r>
            <w:r w:rsidRPr="00F307DA">
              <w:rPr>
                <w:rFonts w:ascii="Arial" w:eastAsia="Arial" w:hAnsi="Arial" w:cs="Arial"/>
                <w:sz w:val="20"/>
                <w:szCs w:val="20"/>
                <w:lang w:val="es-ES"/>
              </w:rPr>
              <w:t>3</w:t>
            </w:r>
            <w:r w:rsidRPr="00F307DA">
              <w:rPr>
                <w:rFonts w:ascii="Arial" w:eastAsia="Arial" w:hAnsi="Arial" w:cs="Arial"/>
                <w:spacing w:val="-2"/>
                <w:sz w:val="20"/>
                <w:szCs w:val="20"/>
                <w:lang w:val="es-ES"/>
              </w:rPr>
              <w:t xml:space="preserve"> </w:t>
            </w:r>
            <w:r w:rsidRPr="00F307DA">
              <w:rPr>
                <w:rFonts w:ascii="Arial" w:eastAsia="Arial" w:hAnsi="Arial" w:cs="Arial"/>
                <w:sz w:val="20"/>
                <w:szCs w:val="20"/>
                <w:lang w:val="es-ES"/>
              </w:rPr>
              <w:t>años</w:t>
            </w:r>
            <w:r w:rsidRPr="00F307DA">
              <w:rPr>
                <w:rFonts w:ascii="Arial" w:eastAsia="Arial" w:hAnsi="Arial" w:cs="Arial"/>
                <w:sz w:val="20"/>
                <w:szCs w:val="20"/>
                <w:lang w:val="es-ES"/>
              </w:rPr>
              <w:tab/>
              <w:t>$</w:t>
            </w:r>
          </w:p>
        </w:tc>
        <w:tc>
          <w:tcPr>
            <w:tcW w:w="861" w:type="dxa"/>
            <w:shd w:val="clear" w:color="auto" w:fill="auto"/>
          </w:tcPr>
          <w:p w14:paraId="1F23C6B8" w14:textId="59770DBD" w:rsidR="00E765C7" w:rsidRPr="00F307DA" w:rsidRDefault="009E192B" w:rsidP="00F307DA">
            <w:pPr>
              <w:widowControl w:val="0"/>
              <w:autoSpaceDE w:val="0"/>
              <w:autoSpaceDN w:val="0"/>
              <w:spacing w:after="0" w:line="360" w:lineRule="auto"/>
              <w:ind w:right="50"/>
              <w:jc w:val="right"/>
              <w:rPr>
                <w:rFonts w:ascii="Arial" w:eastAsia="Arial" w:hAnsi="Arial" w:cs="Arial"/>
                <w:sz w:val="20"/>
                <w:szCs w:val="20"/>
                <w:lang w:val="es-ES"/>
              </w:rPr>
            </w:pPr>
            <w:r w:rsidRPr="00F307DA">
              <w:rPr>
                <w:rFonts w:ascii="Arial" w:eastAsia="Arial" w:hAnsi="Arial" w:cs="Arial"/>
                <w:sz w:val="20"/>
                <w:szCs w:val="20"/>
                <w:lang w:val="es-ES"/>
              </w:rPr>
              <w:t>45</w:t>
            </w:r>
            <w:r w:rsidR="00E765C7" w:rsidRPr="00F307DA">
              <w:rPr>
                <w:rFonts w:ascii="Arial" w:eastAsia="Arial" w:hAnsi="Arial" w:cs="Arial"/>
                <w:sz w:val="20"/>
                <w:szCs w:val="20"/>
                <w:lang w:val="es-ES"/>
              </w:rPr>
              <w:t>0.00</w:t>
            </w:r>
          </w:p>
        </w:tc>
      </w:tr>
      <w:tr w:rsidR="00E765C7" w:rsidRPr="00F307DA" w14:paraId="004BBD06" w14:textId="77777777" w:rsidTr="00F307DA">
        <w:trPr>
          <w:trHeight w:val="331"/>
        </w:trPr>
        <w:tc>
          <w:tcPr>
            <w:tcW w:w="7409" w:type="dxa"/>
            <w:shd w:val="clear" w:color="auto" w:fill="auto"/>
          </w:tcPr>
          <w:p w14:paraId="0CB2F950" w14:textId="77777777" w:rsidR="00E765C7" w:rsidRPr="00F307DA" w:rsidRDefault="00E765C7" w:rsidP="00F307DA">
            <w:pPr>
              <w:widowControl w:val="0"/>
              <w:tabs>
                <w:tab w:val="left" w:pos="690"/>
                <w:tab w:val="left" w:leader="dot" w:pos="6911"/>
              </w:tabs>
              <w:autoSpaceDE w:val="0"/>
              <w:autoSpaceDN w:val="0"/>
              <w:spacing w:after="0" w:line="360" w:lineRule="auto"/>
              <w:ind w:left="50"/>
              <w:rPr>
                <w:rFonts w:ascii="Arial" w:eastAsia="Arial" w:hAnsi="Arial" w:cs="Arial"/>
                <w:sz w:val="20"/>
                <w:szCs w:val="20"/>
                <w:lang w:val="es-ES"/>
              </w:rPr>
            </w:pPr>
            <w:r w:rsidRPr="00F307DA">
              <w:rPr>
                <w:rFonts w:ascii="Arial" w:eastAsia="Arial" w:hAnsi="Arial" w:cs="Arial"/>
                <w:b/>
                <w:sz w:val="20"/>
                <w:szCs w:val="20"/>
                <w:lang w:val="es-ES"/>
              </w:rPr>
              <w:t>b)</w:t>
            </w:r>
            <w:r w:rsidRPr="00F307DA">
              <w:rPr>
                <w:rFonts w:ascii="Arial" w:eastAsia="Arial" w:hAnsi="Arial" w:cs="Arial"/>
                <w:b/>
                <w:sz w:val="20"/>
                <w:szCs w:val="20"/>
                <w:lang w:val="es-ES"/>
              </w:rPr>
              <w:tab/>
            </w:r>
            <w:r w:rsidRPr="00F307DA">
              <w:rPr>
                <w:rFonts w:ascii="Arial" w:eastAsia="Arial" w:hAnsi="Arial" w:cs="Arial"/>
                <w:sz w:val="20"/>
                <w:szCs w:val="20"/>
                <w:lang w:val="es-ES"/>
              </w:rPr>
              <w:t>Adquirida</w:t>
            </w:r>
            <w:r w:rsidRPr="00F307DA">
              <w:rPr>
                <w:rFonts w:ascii="Arial" w:eastAsia="Arial" w:hAnsi="Arial" w:cs="Arial"/>
                <w:spacing w:val="-7"/>
                <w:sz w:val="20"/>
                <w:szCs w:val="20"/>
                <w:lang w:val="es-ES"/>
              </w:rPr>
              <w:t xml:space="preserve"> </w:t>
            </w:r>
            <w:r w:rsidRPr="00F307DA">
              <w:rPr>
                <w:rFonts w:ascii="Arial" w:eastAsia="Arial" w:hAnsi="Arial" w:cs="Arial"/>
                <w:sz w:val="20"/>
                <w:szCs w:val="20"/>
                <w:lang w:val="es-ES"/>
              </w:rPr>
              <w:t>a</w:t>
            </w:r>
            <w:r w:rsidRPr="00F307DA">
              <w:rPr>
                <w:rFonts w:ascii="Arial" w:eastAsia="Arial" w:hAnsi="Arial" w:cs="Arial"/>
                <w:spacing w:val="-8"/>
                <w:sz w:val="20"/>
                <w:szCs w:val="20"/>
                <w:lang w:val="es-ES"/>
              </w:rPr>
              <w:t xml:space="preserve"> </w:t>
            </w:r>
            <w:r w:rsidRPr="00F307DA">
              <w:rPr>
                <w:rFonts w:ascii="Arial" w:eastAsia="Arial" w:hAnsi="Arial" w:cs="Arial"/>
                <w:sz w:val="20"/>
                <w:szCs w:val="20"/>
                <w:lang w:val="es-ES"/>
              </w:rPr>
              <w:t>perpetuidad medida 2 metros x 2 metros….........................$</w:t>
            </w:r>
          </w:p>
        </w:tc>
        <w:tc>
          <w:tcPr>
            <w:tcW w:w="861" w:type="dxa"/>
            <w:shd w:val="clear" w:color="auto" w:fill="auto"/>
          </w:tcPr>
          <w:p w14:paraId="49133101" w14:textId="6F7505B7" w:rsidR="00E765C7" w:rsidRPr="00F307DA" w:rsidRDefault="009E192B" w:rsidP="00F307DA">
            <w:pPr>
              <w:widowControl w:val="0"/>
              <w:autoSpaceDE w:val="0"/>
              <w:autoSpaceDN w:val="0"/>
              <w:spacing w:after="0" w:line="360" w:lineRule="auto"/>
              <w:ind w:right="55"/>
              <w:jc w:val="right"/>
              <w:rPr>
                <w:rFonts w:ascii="Arial" w:eastAsia="Arial" w:hAnsi="Arial" w:cs="Arial"/>
                <w:sz w:val="20"/>
                <w:szCs w:val="20"/>
                <w:lang w:val="es-ES"/>
              </w:rPr>
            </w:pPr>
            <w:r w:rsidRPr="00F307DA">
              <w:rPr>
                <w:rFonts w:ascii="Arial" w:eastAsia="Arial" w:hAnsi="Arial" w:cs="Arial"/>
                <w:w w:val="95"/>
                <w:sz w:val="20"/>
                <w:szCs w:val="20"/>
                <w:lang w:val="es-ES"/>
              </w:rPr>
              <w:t>5</w:t>
            </w:r>
            <w:r w:rsidR="00E765C7" w:rsidRPr="00F307DA">
              <w:rPr>
                <w:rFonts w:ascii="Arial" w:eastAsia="Arial" w:hAnsi="Arial" w:cs="Arial"/>
                <w:w w:val="95"/>
                <w:sz w:val="20"/>
                <w:szCs w:val="20"/>
                <w:lang w:val="es-ES"/>
              </w:rPr>
              <w:t>,000.00</w:t>
            </w:r>
          </w:p>
        </w:tc>
      </w:tr>
      <w:tr w:rsidR="00E765C7" w:rsidRPr="00F307DA" w14:paraId="59714047" w14:textId="77777777" w:rsidTr="00F307DA">
        <w:trPr>
          <w:trHeight w:val="272"/>
        </w:trPr>
        <w:tc>
          <w:tcPr>
            <w:tcW w:w="7409" w:type="dxa"/>
            <w:shd w:val="clear" w:color="auto" w:fill="auto"/>
          </w:tcPr>
          <w:p w14:paraId="749F317E" w14:textId="77777777" w:rsidR="00E765C7" w:rsidRPr="00F307DA" w:rsidRDefault="00E765C7" w:rsidP="00F307DA">
            <w:pPr>
              <w:widowControl w:val="0"/>
              <w:tabs>
                <w:tab w:val="left" w:pos="671"/>
                <w:tab w:val="left" w:leader="dot" w:pos="6920"/>
              </w:tabs>
              <w:autoSpaceDE w:val="0"/>
              <w:autoSpaceDN w:val="0"/>
              <w:spacing w:after="0" w:line="360" w:lineRule="auto"/>
              <w:ind w:left="50"/>
              <w:rPr>
                <w:rFonts w:ascii="Arial" w:eastAsia="Arial" w:hAnsi="Arial" w:cs="Arial"/>
                <w:sz w:val="20"/>
                <w:szCs w:val="20"/>
                <w:lang w:val="es-ES"/>
              </w:rPr>
            </w:pPr>
            <w:r w:rsidRPr="00F307DA">
              <w:rPr>
                <w:rFonts w:ascii="Arial" w:eastAsia="Arial" w:hAnsi="Arial" w:cs="Arial"/>
                <w:b/>
                <w:sz w:val="20"/>
                <w:szCs w:val="20"/>
                <w:lang w:val="es-ES"/>
              </w:rPr>
              <w:t>c)</w:t>
            </w:r>
            <w:r w:rsidRPr="00F307DA">
              <w:rPr>
                <w:rFonts w:ascii="Arial" w:eastAsia="Arial" w:hAnsi="Arial" w:cs="Arial"/>
                <w:b/>
                <w:sz w:val="20"/>
                <w:szCs w:val="20"/>
                <w:lang w:val="es-ES"/>
              </w:rPr>
              <w:tab/>
            </w:r>
            <w:r w:rsidRPr="00F307DA">
              <w:rPr>
                <w:rFonts w:ascii="Arial" w:eastAsia="Arial" w:hAnsi="Arial" w:cs="Arial"/>
                <w:sz w:val="20"/>
                <w:szCs w:val="20"/>
                <w:lang w:val="es-ES"/>
              </w:rPr>
              <w:t>Refrendo por depósitos de restos a</w:t>
            </w:r>
            <w:r w:rsidRPr="00F307DA">
              <w:rPr>
                <w:rFonts w:ascii="Arial" w:eastAsia="Arial" w:hAnsi="Arial" w:cs="Arial"/>
                <w:spacing w:val="-24"/>
                <w:sz w:val="20"/>
                <w:szCs w:val="20"/>
                <w:lang w:val="es-ES"/>
              </w:rPr>
              <w:t xml:space="preserve"> </w:t>
            </w:r>
            <w:r w:rsidRPr="00F307DA">
              <w:rPr>
                <w:rFonts w:ascii="Arial" w:eastAsia="Arial" w:hAnsi="Arial" w:cs="Arial"/>
                <w:sz w:val="20"/>
                <w:szCs w:val="20"/>
                <w:lang w:val="es-ES"/>
              </w:rPr>
              <w:t>3</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años…</w:t>
            </w:r>
            <w:r w:rsidRPr="00F307DA">
              <w:rPr>
                <w:rFonts w:ascii="Arial" w:eastAsia="Arial" w:hAnsi="Arial" w:cs="Arial"/>
                <w:sz w:val="20"/>
                <w:szCs w:val="20"/>
                <w:lang w:val="es-ES"/>
              </w:rPr>
              <w:tab/>
              <w:t>$</w:t>
            </w:r>
          </w:p>
        </w:tc>
        <w:tc>
          <w:tcPr>
            <w:tcW w:w="861" w:type="dxa"/>
            <w:shd w:val="clear" w:color="auto" w:fill="auto"/>
          </w:tcPr>
          <w:p w14:paraId="1A3AB653" w14:textId="1AD4FB4F" w:rsidR="00E765C7" w:rsidRPr="00F307DA" w:rsidRDefault="009E192B" w:rsidP="00F307DA">
            <w:pPr>
              <w:widowControl w:val="0"/>
              <w:autoSpaceDE w:val="0"/>
              <w:autoSpaceDN w:val="0"/>
              <w:spacing w:after="0" w:line="360" w:lineRule="auto"/>
              <w:ind w:right="47"/>
              <w:jc w:val="right"/>
              <w:rPr>
                <w:rFonts w:ascii="Arial" w:eastAsia="Arial" w:hAnsi="Arial" w:cs="Arial"/>
                <w:sz w:val="20"/>
                <w:szCs w:val="20"/>
                <w:lang w:val="es-ES"/>
              </w:rPr>
            </w:pPr>
            <w:r w:rsidRPr="00F307DA">
              <w:rPr>
                <w:rFonts w:ascii="Arial" w:eastAsia="Arial" w:hAnsi="Arial" w:cs="Arial"/>
                <w:sz w:val="20"/>
                <w:szCs w:val="20"/>
                <w:lang w:val="es-ES"/>
              </w:rPr>
              <w:t>4</w:t>
            </w:r>
            <w:r w:rsidR="00E765C7" w:rsidRPr="00F307DA">
              <w:rPr>
                <w:rFonts w:ascii="Arial" w:eastAsia="Arial" w:hAnsi="Arial" w:cs="Arial"/>
                <w:sz w:val="20"/>
                <w:szCs w:val="20"/>
                <w:lang w:val="es-ES"/>
              </w:rPr>
              <w:t>50.00</w:t>
            </w:r>
          </w:p>
        </w:tc>
      </w:tr>
    </w:tbl>
    <w:p w14:paraId="68BBD17C"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08607F41" w14:textId="0A692CDC" w:rsidR="00E765C7" w:rsidRPr="00F307DA" w:rsidRDefault="00E765C7" w:rsidP="006D18E2">
      <w:pPr>
        <w:widowControl w:val="0"/>
        <w:autoSpaceDE w:val="0"/>
        <w:autoSpaceDN w:val="0"/>
        <w:spacing w:after="0" w:line="360" w:lineRule="auto"/>
        <w:ind w:left="400" w:right="49"/>
        <w:rPr>
          <w:rFonts w:ascii="Arial" w:eastAsia="Arial" w:hAnsi="Arial" w:cs="Arial"/>
          <w:sz w:val="20"/>
          <w:szCs w:val="20"/>
          <w:lang w:val="es-ES"/>
        </w:rPr>
      </w:pPr>
      <w:r w:rsidRPr="00F307DA">
        <w:rPr>
          <w:rFonts w:ascii="Arial" w:eastAsia="Arial" w:hAnsi="Arial" w:cs="Arial"/>
          <w:sz w:val="20"/>
          <w:szCs w:val="20"/>
          <w:lang w:val="es-ES"/>
        </w:rPr>
        <w:t>En las fosas o criptas para niños, las tarifas aplicadas a cad</w:t>
      </w:r>
      <w:r w:rsidR="006D18E2">
        <w:rPr>
          <w:rFonts w:ascii="Arial" w:eastAsia="Arial" w:hAnsi="Arial" w:cs="Arial"/>
          <w:sz w:val="20"/>
          <w:szCs w:val="20"/>
          <w:lang w:val="es-ES"/>
        </w:rPr>
        <w:t xml:space="preserve">a uno de los conceptos </w:t>
      </w:r>
      <w:r w:rsidRPr="00F307DA">
        <w:rPr>
          <w:rFonts w:ascii="Arial" w:eastAsia="Arial" w:hAnsi="Arial" w:cs="Arial"/>
          <w:sz w:val="20"/>
          <w:szCs w:val="20"/>
          <w:lang w:val="es-ES"/>
        </w:rPr>
        <w:t>serán el 50% de las aplicadas por los adultos.</w:t>
      </w:r>
    </w:p>
    <w:p w14:paraId="78FEA817"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5C83857F" w14:textId="06B0200B" w:rsidR="00E765C7" w:rsidRPr="00F307DA" w:rsidRDefault="00E765C7" w:rsidP="006D18E2">
      <w:pPr>
        <w:widowControl w:val="0"/>
        <w:tabs>
          <w:tab w:val="left" w:leader="dot" w:pos="7485"/>
        </w:tabs>
        <w:autoSpaceDE w:val="0"/>
        <w:autoSpaceDN w:val="0"/>
        <w:spacing w:after="0" w:line="360" w:lineRule="auto"/>
        <w:ind w:left="400" w:right="49"/>
        <w:rPr>
          <w:rFonts w:ascii="Arial" w:eastAsia="Arial" w:hAnsi="Arial" w:cs="Arial"/>
          <w:sz w:val="20"/>
          <w:szCs w:val="20"/>
          <w:lang w:val="es-ES"/>
        </w:rPr>
      </w:pPr>
      <w:r w:rsidRPr="00F307DA">
        <w:rPr>
          <w:rFonts w:ascii="Arial" w:eastAsia="Arial" w:hAnsi="Arial" w:cs="Arial"/>
          <w:b/>
          <w:sz w:val="20"/>
          <w:szCs w:val="20"/>
          <w:lang w:val="es-ES"/>
        </w:rPr>
        <w:t xml:space="preserve">II.- </w:t>
      </w:r>
      <w:r w:rsidRPr="00F307DA">
        <w:rPr>
          <w:rFonts w:ascii="Arial" w:eastAsia="Arial" w:hAnsi="Arial" w:cs="Arial"/>
          <w:sz w:val="20"/>
          <w:szCs w:val="20"/>
          <w:lang w:val="es-ES"/>
        </w:rPr>
        <w:t>Permiso de construcción de cripta, osario o gaveta en cualquiera de las clases de los panteones municipales medida 2 metros por 2 metros</w:t>
      </w:r>
      <w:r w:rsidR="006D18E2">
        <w:rPr>
          <w:rFonts w:ascii="Arial" w:eastAsia="Arial" w:hAnsi="Arial" w:cs="Arial"/>
          <w:sz w:val="20"/>
          <w:szCs w:val="20"/>
          <w:lang w:val="es-ES"/>
        </w:rPr>
        <w:t xml:space="preserve">                                             </w:t>
      </w:r>
      <w:r w:rsidRPr="00F307DA">
        <w:rPr>
          <w:rFonts w:ascii="Arial" w:eastAsia="Arial" w:hAnsi="Arial" w:cs="Arial"/>
          <w:sz w:val="20"/>
          <w:szCs w:val="20"/>
          <w:lang w:val="es-ES"/>
        </w:rPr>
        <w:t>$</w:t>
      </w:r>
      <w:r w:rsidR="006D18E2">
        <w:rPr>
          <w:rFonts w:ascii="Arial" w:eastAsia="Arial" w:hAnsi="Arial" w:cs="Arial"/>
          <w:sz w:val="20"/>
          <w:szCs w:val="20"/>
          <w:lang w:val="es-ES"/>
        </w:rPr>
        <w:t xml:space="preserve"> </w:t>
      </w:r>
      <w:r w:rsidRPr="00F307DA">
        <w:rPr>
          <w:rFonts w:ascii="Arial" w:eastAsia="Arial" w:hAnsi="Arial" w:cs="Arial"/>
          <w:sz w:val="20"/>
          <w:szCs w:val="20"/>
          <w:lang w:val="es-ES"/>
        </w:rPr>
        <w:t>1</w:t>
      </w:r>
      <w:r w:rsidR="006D18E2">
        <w:rPr>
          <w:rFonts w:ascii="Arial" w:eastAsia="Arial" w:hAnsi="Arial" w:cs="Arial"/>
          <w:sz w:val="20"/>
          <w:szCs w:val="20"/>
          <w:lang w:val="es-ES"/>
        </w:rPr>
        <w:t>,</w:t>
      </w:r>
      <w:r w:rsidR="009E192B" w:rsidRPr="00F307DA">
        <w:rPr>
          <w:rFonts w:ascii="Arial" w:eastAsia="Arial" w:hAnsi="Arial" w:cs="Arial"/>
          <w:sz w:val="20"/>
          <w:szCs w:val="20"/>
          <w:lang w:val="es-ES"/>
        </w:rPr>
        <w:t>7</w:t>
      </w:r>
      <w:r w:rsidRPr="00F307DA">
        <w:rPr>
          <w:rFonts w:ascii="Arial" w:eastAsia="Arial" w:hAnsi="Arial" w:cs="Arial"/>
          <w:sz w:val="20"/>
          <w:szCs w:val="20"/>
          <w:lang w:val="es-ES"/>
        </w:rPr>
        <w:t>00.00</w:t>
      </w:r>
    </w:p>
    <w:p w14:paraId="3CA53ED1"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2A679E0F" w14:textId="26F5C77B" w:rsidR="00E765C7" w:rsidRPr="00F307DA" w:rsidRDefault="00E765C7" w:rsidP="00F307DA">
      <w:pPr>
        <w:widowControl w:val="0"/>
        <w:tabs>
          <w:tab w:val="left" w:leader="dot" w:pos="7505"/>
        </w:tabs>
        <w:autoSpaceDE w:val="0"/>
        <w:autoSpaceDN w:val="0"/>
        <w:spacing w:after="0" w:line="360" w:lineRule="auto"/>
        <w:ind w:left="400"/>
        <w:rPr>
          <w:rFonts w:ascii="Arial" w:eastAsia="Arial" w:hAnsi="Arial" w:cs="Arial"/>
          <w:sz w:val="20"/>
          <w:szCs w:val="20"/>
          <w:lang w:val="es-ES"/>
        </w:rPr>
      </w:pPr>
      <w:r w:rsidRPr="00F307DA">
        <w:rPr>
          <w:rFonts w:ascii="Arial" w:eastAsia="Arial" w:hAnsi="Arial" w:cs="Arial"/>
          <w:b/>
          <w:sz w:val="20"/>
          <w:szCs w:val="20"/>
          <w:lang w:val="es-ES"/>
        </w:rPr>
        <w:t>III.-</w:t>
      </w:r>
      <w:r w:rsidRPr="00F307DA">
        <w:rPr>
          <w:rFonts w:ascii="Arial" w:eastAsia="Arial" w:hAnsi="Arial" w:cs="Arial"/>
          <w:b/>
          <w:spacing w:val="-6"/>
          <w:sz w:val="20"/>
          <w:szCs w:val="20"/>
          <w:lang w:val="es-ES"/>
        </w:rPr>
        <w:t xml:space="preserve"> </w:t>
      </w:r>
      <w:r w:rsidRPr="00F307DA">
        <w:rPr>
          <w:rFonts w:ascii="Arial" w:eastAsia="Arial" w:hAnsi="Arial" w:cs="Arial"/>
          <w:sz w:val="20"/>
          <w:szCs w:val="20"/>
          <w:lang w:val="es-ES"/>
        </w:rPr>
        <w:t>Exhumación</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después</w:t>
      </w:r>
      <w:r w:rsidRPr="00F307DA">
        <w:rPr>
          <w:rFonts w:ascii="Arial" w:eastAsia="Arial" w:hAnsi="Arial" w:cs="Arial"/>
          <w:spacing w:val="-4"/>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transcurrido</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el</w:t>
      </w:r>
      <w:r w:rsidRPr="00F307DA">
        <w:rPr>
          <w:rFonts w:ascii="Arial" w:eastAsia="Arial" w:hAnsi="Arial" w:cs="Arial"/>
          <w:spacing w:val="-5"/>
          <w:sz w:val="20"/>
          <w:szCs w:val="20"/>
          <w:lang w:val="es-ES"/>
        </w:rPr>
        <w:t xml:space="preserve"> </w:t>
      </w:r>
      <w:r w:rsidRPr="00F307DA">
        <w:rPr>
          <w:rFonts w:ascii="Arial" w:eastAsia="Arial" w:hAnsi="Arial" w:cs="Arial"/>
          <w:sz w:val="20"/>
          <w:szCs w:val="20"/>
          <w:lang w:val="es-ES"/>
        </w:rPr>
        <w:t>término</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de</w:t>
      </w:r>
      <w:r w:rsidRPr="00F307DA">
        <w:rPr>
          <w:rFonts w:ascii="Arial" w:eastAsia="Arial" w:hAnsi="Arial" w:cs="Arial"/>
          <w:spacing w:val="-7"/>
          <w:sz w:val="20"/>
          <w:szCs w:val="20"/>
          <w:lang w:val="es-ES"/>
        </w:rPr>
        <w:t xml:space="preserve"> </w:t>
      </w:r>
      <w:r w:rsidR="006D18E2">
        <w:rPr>
          <w:rFonts w:ascii="Arial" w:eastAsia="Arial" w:hAnsi="Arial" w:cs="Arial"/>
          <w:sz w:val="20"/>
          <w:szCs w:val="20"/>
          <w:lang w:val="es-ES"/>
        </w:rPr>
        <w:t xml:space="preserve">ley                                       </w:t>
      </w:r>
      <w:r w:rsidRPr="00F307DA">
        <w:rPr>
          <w:rFonts w:ascii="Arial" w:eastAsia="Arial" w:hAnsi="Arial" w:cs="Arial"/>
          <w:sz w:val="20"/>
          <w:szCs w:val="20"/>
          <w:lang w:val="es-ES"/>
        </w:rPr>
        <w:t>$</w:t>
      </w:r>
      <w:r w:rsidR="006D18E2">
        <w:rPr>
          <w:rFonts w:ascii="Arial" w:eastAsia="Arial" w:hAnsi="Arial" w:cs="Arial"/>
          <w:sz w:val="20"/>
          <w:szCs w:val="20"/>
          <w:lang w:val="es-ES"/>
        </w:rPr>
        <w:t xml:space="preserve">   </w:t>
      </w:r>
      <w:r w:rsidRPr="00F307DA">
        <w:rPr>
          <w:rFonts w:ascii="Arial" w:eastAsia="Arial" w:hAnsi="Arial" w:cs="Arial"/>
          <w:spacing w:val="-9"/>
          <w:sz w:val="20"/>
          <w:szCs w:val="20"/>
          <w:lang w:val="es-ES"/>
        </w:rPr>
        <w:t xml:space="preserve"> </w:t>
      </w:r>
      <w:r w:rsidR="009E192B" w:rsidRPr="00F307DA">
        <w:rPr>
          <w:rFonts w:ascii="Arial" w:eastAsia="Arial" w:hAnsi="Arial" w:cs="Arial"/>
          <w:sz w:val="20"/>
          <w:szCs w:val="20"/>
          <w:lang w:val="es-ES"/>
        </w:rPr>
        <w:t>6</w:t>
      </w:r>
      <w:r w:rsidRPr="00F307DA">
        <w:rPr>
          <w:rFonts w:ascii="Arial" w:eastAsia="Arial" w:hAnsi="Arial" w:cs="Arial"/>
          <w:sz w:val="20"/>
          <w:szCs w:val="20"/>
          <w:lang w:val="es-ES"/>
        </w:rPr>
        <w:t>00.00</w:t>
      </w:r>
    </w:p>
    <w:p w14:paraId="40B11A50" w14:textId="77777777" w:rsidR="00E765C7" w:rsidRPr="00F307DA" w:rsidRDefault="00E765C7" w:rsidP="005B2FA1">
      <w:pPr>
        <w:widowControl w:val="0"/>
        <w:autoSpaceDE w:val="0"/>
        <w:autoSpaceDN w:val="0"/>
        <w:spacing w:after="0" w:line="240" w:lineRule="auto"/>
        <w:rPr>
          <w:rFonts w:ascii="Arial" w:eastAsia="Arial" w:hAnsi="Arial" w:cs="Arial"/>
          <w:sz w:val="20"/>
          <w:szCs w:val="20"/>
          <w:lang w:val="es-ES"/>
        </w:rPr>
      </w:pPr>
    </w:p>
    <w:p w14:paraId="22C509A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VIII</w:t>
      </w:r>
    </w:p>
    <w:p w14:paraId="7C10BB0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Otros Servicios Prestados por el Ayuntamiento</w:t>
      </w:r>
    </w:p>
    <w:p w14:paraId="28E53BC4"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7D3297DB" w14:textId="46589E7A"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1</w:t>
      </w:r>
      <w:r w:rsidRPr="00F307DA">
        <w:rPr>
          <w:rFonts w:ascii="Arial" w:eastAsia="Arial" w:hAnsi="Arial" w:cs="Arial"/>
          <w:b/>
          <w:sz w:val="20"/>
          <w:szCs w:val="20"/>
          <w:lang w:val="es-ES"/>
        </w:rPr>
        <w:t>.-</w:t>
      </w:r>
      <w:r w:rsidRPr="00F307DA">
        <w:rPr>
          <w:rFonts w:ascii="Arial" w:eastAsia="Arial" w:hAnsi="Arial" w:cs="Arial"/>
          <w:sz w:val="20"/>
          <w:szCs w:val="20"/>
          <w:lang w:val="es-ES"/>
        </w:rPr>
        <w:t>Por el otorgamiento de los permisos para luz y sonido, bailes populares, verbenas y otros similares se causarán y pagarán derechos de $ 2,500.00.</w:t>
      </w:r>
    </w:p>
    <w:p w14:paraId="18F89B9B" w14:textId="77777777"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p>
    <w:p w14:paraId="14764448" w14:textId="211DE23F"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2</w:t>
      </w:r>
      <w:r w:rsidRPr="00F307DA">
        <w:rPr>
          <w:rFonts w:ascii="Arial" w:eastAsia="Arial" w:hAnsi="Arial" w:cs="Arial"/>
          <w:b/>
          <w:sz w:val="20"/>
          <w:szCs w:val="20"/>
          <w:lang w:val="es-ES"/>
        </w:rPr>
        <w:t>.-</w:t>
      </w:r>
      <w:r w:rsidRPr="00F307DA">
        <w:rPr>
          <w:rFonts w:ascii="Arial" w:eastAsia="Arial" w:hAnsi="Arial" w:cs="Arial"/>
          <w:sz w:val="20"/>
          <w:szCs w:val="20"/>
          <w:lang w:val="es-ES"/>
        </w:rPr>
        <w:t xml:space="preserve">Por el permiso para el cierre de calles por fiestas o cualquier evento o espectáculo en la vía pública, se pagará la cantidad de $ </w:t>
      </w:r>
      <w:r w:rsidR="009E192B" w:rsidRPr="00F307DA">
        <w:rPr>
          <w:rFonts w:ascii="Arial" w:eastAsia="Arial" w:hAnsi="Arial" w:cs="Arial"/>
          <w:sz w:val="20"/>
          <w:szCs w:val="20"/>
          <w:lang w:val="es-ES"/>
        </w:rPr>
        <w:t>6</w:t>
      </w:r>
      <w:r w:rsidRPr="00F307DA">
        <w:rPr>
          <w:rFonts w:ascii="Arial" w:eastAsia="Arial" w:hAnsi="Arial" w:cs="Arial"/>
          <w:sz w:val="20"/>
          <w:szCs w:val="20"/>
          <w:lang w:val="es-ES"/>
        </w:rPr>
        <w:t>00.00 por día.</w:t>
      </w:r>
    </w:p>
    <w:p w14:paraId="18262FC3" w14:textId="77777777" w:rsidR="00E765C7" w:rsidRPr="00F307DA" w:rsidRDefault="00E765C7" w:rsidP="005B2FA1">
      <w:pPr>
        <w:widowControl w:val="0"/>
        <w:autoSpaceDE w:val="0"/>
        <w:autoSpaceDN w:val="0"/>
        <w:spacing w:after="0" w:line="240" w:lineRule="auto"/>
        <w:jc w:val="both"/>
        <w:rPr>
          <w:rFonts w:ascii="Arial" w:eastAsia="Arial" w:hAnsi="Arial" w:cs="Arial"/>
          <w:sz w:val="20"/>
          <w:szCs w:val="20"/>
          <w:lang w:val="es-ES"/>
        </w:rPr>
      </w:pPr>
    </w:p>
    <w:p w14:paraId="0C0308C3" w14:textId="6C7788CE"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3</w:t>
      </w:r>
      <w:r w:rsidRPr="00F307DA">
        <w:rPr>
          <w:rFonts w:ascii="Arial" w:eastAsia="Arial" w:hAnsi="Arial" w:cs="Arial"/>
          <w:b/>
          <w:sz w:val="20"/>
          <w:szCs w:val="20"/>
          <w:lang w:val="es-ES"/>
        </w:rPr>
        <w:t>.-</w:t>
      </w:r>
      <w:r w:rsidRPr="00F307DA">
        <w:rPr>
          <w:rFonts w:ascii="Arial" w:eastAsia="Arial" w:hAnsi="Arial" w:cs="Arial"/>
          <w:sz w:val="20"/>
          <w:szCs w:val="20"/>
          <w:lang w:val="es-ES"/>
        </w:rPr>
        <w:t xml:space="preserve">Por el otorgamiento de los permisos para cosos taurinos, se causarán y pagarán derechos de $ </w:t>
      </w:r>
      <w:r w:rsidR="009E192B" w:rsidRPr="00F307DA">
        <w:rPr>
          <w:rFonts w:ascii="Arial" w:eastAsia="Arial" w:hAnsi="Arial" w:cs="Arial"/>
          <w:sz w:val="20"/>
          <w:szCs w:val="20"/>
          <w:lang w:val="es-ES"/>
        </w:rPr>
        <w:t>70</w:t>
      </w:r>
      <w:r w:rsidRPr="00F307DA">
        <w:rPr>
          <w:rFonts w:ascii="Arial" w:eastAsia="Arial" w:hAnsi="Arial" w:cs="Arial"/>
          <w:sz w:val="20"/>
          <w:szCs w:val="20"/>
          <w:lang w:val="es-ES"/>
        </w:rPr>
        <w:t>.00 por día por cada uno de los palqueros.</w:t>
      </w:r>
    </w:p>
    <w:p w14:paraId="6B73C7CD"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53C4EEB2" w14:textId="5BA55B9F" w:rsidR="00E765C7" w:rsidRPr="00F307DA" w:rsidRDefault="00E765C7" w:rsidP="006D18E2">
      <w:pPr>
        <w:widowControl w:val="0"/>
        <w:autoSpaceDE w:val="0"/>
        <w:autoSpaceDN w:val="0"/>
        <w:spacing w:after="0" w:line="360" w:lineRule="auto"/>
        <w:jc w:val="both"/>
        <w:rPr>
          <w:rFonts w:ascii="Arial" w:eastAsia="Arial" w:hAnsi="Arial" w:cs="Arial"/>
          <w:b/>
          <w:sz w:val="20"/>
          <w:szCs w:val="20"/>
          <w:lang w:val="es-ES"/>
        </w:rPr>
      </w:pPr>
      <w:r w:rsidRPr="00F307DA">
        <w:rPr>
          <w:rFonts w:ascii="Arial" w:eastAsia="Arial" w:hAnsi="Arial" w:cs="Arial"/>
          <w:b/>
          <w:sz w:val="20"/>
          <w:szCs w:val="20"/>
          <w:lang w:val="es-ES"/>
        </w:rPr>
        <w:t>Artículo 3</w:t>
      </w:r>
      <w:r w:rsidR="00132B6B">
        <w:rPr>
          <w:rFonts w:ascii="Arial" w:eastAsia="Arial" w:hAnsi="Arial" w:cs="Arial"/>
          <w:b/>
          <w:sz w:val="20"/>
          <w:szCs w:val="20"/>
          <w:lang w:val="es-ES"/>
        </w:rPr>
        <w:t>4</w:t>
      </w:r>
      <w:r w:rsidRPr="00F307DA">
        <w:rPr>
          <w:rFonts w:ascii="Arial" w:eastAsia="Arial" w:hAnsi="Arial" w:cs="Arial"/>
          <w:b/>
          <w:sz w:val="20"/>
          <w:szCs w:val="20"/>
          <w:lang w:val="es-ES"/>
        </w:rPr>
        <w:t>.-</w:t>
      </w:r>
      <w:r w:rsidRPr="00F307DA">
        <w:rPr>
          <w:rFonts w:ascii="Arial" w:eastAsia="Arial" w:hAnsi="Arial" w:cs="Arial"/>
          <w:sz w:val="20"/>
          <w:szCs w:val="20"/>
          <w:lang w:val="es-ES"/>
        </w:rPr>
        <w:t>Por los certificados y constancias que expida la autoridad municipal, se pagarán las cuotas siguientes:</w:t>
      </w:r>
    </w:p>
    <w:p w14:paraId="4505F9CE"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eastAsia="es-ES" w:bidi="es-ES"/>
        </w:rPr>
      </w:pPr>
    </w:p>
    <w:p w14:paraId="114D3732" w14:textId="5889C1B5" w:rsidR="00E765C7" w:rsidRPr="00F307DA" w:rsidRDefault="00E765C7" w:rsidP="006D18E2">
      <w:pPr>
        <w:widowControl w:val="0"/>
        <w:autoSpaceDE w:val="0"/>
        <w:autoSpaceDN w:val="0"/>
        <w:spacing w:after="0" w:line="360" w:lineRule="auto"/>
        <w:jc w:val="both"/>
        <w:rPr>
          <w:rFonts w:ascii="Arial" w:eastAsia="Arial" w:hAnsi="Arial" w:cs="Arial"/>
          <w:sz w:val="20"/>
          <w:szCs w:val="20"/>
          <w:lang w:val="es-ES" w:eastAsia="es-ES" w:bidi="es-ES"/>
        </w:rPr>
      </w:pPr>
      <w:r w:rsidRPr="00F307DA">
        <w:rPr>
          <w:rFonts w:ascii="Arial" w:eastAsia="Arial" w:hAnsi="Arial" w:cs="Arial"/>
          <w:b/>
          <w:sz w:val="20"/>
          <w:szCs w:val="20"/>
          <w:lang w:val="es-ES" w:eastAsia="es-ES" w:bidi="es-ES"/>
        </w:rPr>
        <w:t>Artículo 3</w:t>
      </w:r>
      <w:r w:rsidR="00132B6B">
        <w:rPr>
          <w:rFonts w:ascii="Arial" w:eastAsia="Arial" w:hAnsi="Arial" w:cs="Arial"/>
          <w:b/>
          <w:sz w:val="20"/>
          <w:szCs w:val="20"/>
          <w:lang w:val="es-ES" w:eastAsia="es-ES" w:bidi="es-ES"/>
        </w:rPr>
        <w:t>5</w:t>
      </w:r>
      <w:r w:rsidRPr="00F307DA">
        <w:rPr>
          <w:rFonts w:ascii="Arial" w:eastAsia="Arial" w:hAnsi="Arial" w:cs="Arial"/>
          <w:b/>
          <w:sz w:val="20"/>
          <w:szCs w:val="20"/>
          <w:lang w:val="es-ES" w:eastAsia="es-ES" w:bidi="es-ES"/>
        </w:rPr>
        <w:t xml:space="preserve">.- </w:t>
      </w:r>
      <w:r w:rsidRPr="00F307DA">
        <w:rPr>
          <w:rFonts w:ascii="Arial" w:eastAsia="Arial" w:hAnsi="Arial" w:cs="Arial"/>
          <w:sz w:val="20"/>
          <w:szCs w:val="20"/>
          <w:lang w:val="es-ES" w:eastAsia="es-ES" w:bidi="es-ES"/>
        </w:rPr>
        <w:t>El cobro de derechos por el servicio de certificados y constancias que presta el Ayuntamiento, se realizará aplicando las siguientes tarifas:</w:t>
      </w:r>
    </w:p>
    <w:p w14:paraId="1027AAD3" w14:textId="77777777" w:rsidR="00E765C7" w:rsidRPr="00F307DA" w:rsidRDefault="00E765C7" w:rsidP="00F307DA">
      <w:pPr>
        <w:widowControl w:val="0"/>
        <w:autoSpaceDE w:val="0"/>
        <w:autoSpaceDN w:val="0"/>
        <w:spacing w:after="0" w:line="360" w:lineRule="auto"/>
        <w:ind w:left="8121"/>
        <w:rPr>
          <w:rFonts w:ascii="Arial" w:eastAsia="Arial" w:hAnsi="Arial" w:cs="Arial"/>
          <w:sz w:val="20"/>
          <w:szCs w:val="20"/>
          <w:lang w:val="es-ES" w:eastAsia="es-ES" w:bidi="es-ES"/>
        </w:rPr>
      </w:pPr>
      <w:r w:rsidRPr="00F307DA">
        <w:rPr>
          <w:rFonts w:ascii="Arial" w:eastAsia="Arial" w:hAnsi="Arial" w:cs="Arial"/>
          <w:noProof/>
          <w:sz w:val="20"/>
          <w:szCs w:val="20"/>
          <w:lang w:eastAsia="es-MX"/>
        </w:rPr>
        <w:drawing>
          <wp:inline distT="0" distB="0" distL="0" distR="0" wp14:anchorId="58A6A59D" wp14:editId="0C2C4BBC">
            <wp:extent cx="30179" cy="2867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6" cstate="print"/>
                    <a:stretch>
                      <a:fillRect/>
                    </a:stretch>
                  </pic:blipFill>
                  <pic:spPr>
                    <a:xfrm>
                      <a:off x="0" y="0"/>
                      <a:ext cx="30179" cy="28670"/>
                    </a:xfrm>
                    <a:prstGeom prst="rect">
                      <a:avLst/>
                    </a:prstGeom>
                  </pic:spPr>
                </pic:pic>
              </a:graphicData>
            </a:graphic>
          </wp:inline>
        </w:drawing>
      </w:r>
    </w:p>
    <w:p w14:paraId="0DAA3574" w14:textId="77777777" w:rsidR="00604351" w:rsidRDefault="00604351" w:rsidP="00F307DA">
      <w:pPr>
        <w:widowControl w:val="0"/>
        <w:autoSpaceDE w:val="0"/>
        <w:autoSpaceDN w:val="0"/>
        <w:spacing w:after="0" w:line="360" w:lineRule="auto"/>
        <w:ind w:left="2949"/>
        <w:outlineLvl w:val="1"/>
        <w:rPr>
          <w:rFonts w:ascii="Arial" w:eastAsia="Arial" w:hAnsi="Arial" w:cs="Arial"/>
          <w:b/>
          <w:bCs/>
          <w:sz w:val="20"/>
          <w:szCs w:val="20"/>
          <w:lang w:val="es-ES" w:eastAsia="es-ES" w:bidi="es-ES"/>
        </w:rPr>
      </w:pPr>
    </w:p>
    <w:p w14:paraId="55D15484" w14:textId="77777777" w:rsidR="00604351" w:rsidRDefault="00604351" w:rsidP="00F307DA">
      <w:pPr>
        <w:widowControl w:val="0"/>
        <w:autoSpaceDE w:val="0"/>
        <w:autoSpaceDN w:val="0"/>
        <w:spacing w:after="0" w:line="360" w:lineRule="auto"/>
        <w:ind w:left="2949"/>
        <w:outlineLvl w:val="1"/>
        <w:rPr>
          <w:rFonts w:ascii="Arial" w:eastAsia="Arial" w:hAnsi="Arial" w:cs="Arial"/>
          <w:b/>
          <w:bCs/>
          <w:sz w:val="20"/>
          <w:szCs w:val="20"/>
          <w:lang w:val="es-ES" w:eastAsia="es-ES" w:bidi="es-ES"/>
        </w:rPr>
      </w:pPr>
    </w:p>
    <w:p w14:paraId="5CD111BB" w14:textId="77777777" w:rsidR="00E765C7" w:rsidRPr="00F307DA" w:rsidRDefault="00E765C7" w:rsidP="00F307DA">
      <w:pPr>
        <w:widowControl w:val="0"/>
        <w:autoSpaceDE w:val="0"/>
        <w:autoSpaceDN w:val="0"/>
        <w:spacing w:after="0" w:line="360" w:lineRule="auto"/>
        <w:ind w:left="2949"/>
        <w:outlineLvl w:val="1"/>
        <w:rPr>
          <w:rFonts w:ascii="Arial" w:eastAsia="Arial" w:hAnsi="Arial" w:cs="Arial"/>
          <w:b/>
          <w:bCs/>
          <w:sz w:val="20"/>
          <w:szCs w:val="20"/>
          <w:lang w:val="es-ES" w:eastAsia="es-ES" w:bidi="es-ES"/>
        </w:rPr>
      </w:pPr>
      <w:r w:rsidRPr="00F307DA">
        <w:rPr>
          <w:rFonts w:ascii="Arial" w:eastAsia="Arial" w:hAnsi="Arial" w:cs="Arial"/>
          <w:b/>
          <w:bCs/>
          <w:sz w:val="20"/>
          <w:szCs w:val="20"/>
          <w:lang w:val="es-ES" w:eastAsia="es-ES" w:bidi="es-ES"/>
        </w:rPr>
        <w:lastRenderedPageBreak/>
        <w:t>Servicio:</w:t>
      </w:r>
    </w:p>
    <w:p w14:paraId="5BA20BCC"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eastAsia="es-ES" w:bidi="es-ES"/>
        </w:rPr>
      </w:pPr>
    </w:p>
    <w:tbl>
      <w:tblPr>
        <w:tblStyle w:val="TableNormal"/>
        <w:tblW w:w="0" w:type="auto"/>
        <w:tblInd w:w="179" w:type="dxa"/>
        <w:tblLayout w:type="fixed"/>
        <w:tblLook w:val="01E0" w:firstRow="1" w:lastRow="1" w:firstColumn="1" w:lastColumn="1" w:noHBand="0" w:noVBand="0"/>
      </w:tblPr>
      <w:tblGrid>
        <w:gridCol w:w="6239"/>
        <w:gridCol w:w="1799"/>
      </w:tblGrid>
      <w:tr w:rsidR="00E765C7" w:rsidRPr="00F307DA" w14:paraId="5EA418D4" w14:textId="77777777" w:rsidTr="00F307DA">
        <w:trPr>
          <w:trHeight w:val="285"/>
        </w:trPr>
        <w:tc>
          <w:tcPr>
            <w:tcW w:w="6239" w:type="dxa"/>
          </w:tcPr>
          <w:p w14:paraId="72AB7B48"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a) </w:t>
            </w:r>
            <w:r w:rsidRPr="006D18E2">
              <w:rPr>
                <w:rFonts w:ascii="Arial" w:eastAsia="Arial" w:hAnsi="Arial" w:cs="Arial"/>
                <w:sz w:val="20"/>
                <w:szCs w:val="20"/>
                <w:lang w:val="es-ES" w:eastAsia="es-ES" w:bidi="es-ES"/>
              </w:rPr>
              <w:t>Por participar en licitaciones</w:t>
            </w:r>
          </w:p>
        </w:tc>
        <w:tc>
          <w:tcPr>
            <w:tcW w:w="1799" w:type="dxa"/>
          </w:tcPr>
          <w:p w14:paraId="37A561C2" w14:textId="1A48DDE4"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t>3,</w:t>
            </w:r>
            <w:r w:rsidR="009E192B" w:rsidRPr="00F307DA">
              <w:rPr>
                <w:rFonts w:ascii="Arial" w:eastAsia="Arial" w:hAnsi="Arial" w:cs="Arial"/>
                <w:sz w:val="20"/>
                <w:szCs w:val="20"/>
                <w:lang w:val="es-ES" w:eastAsia="es-ES" w:bidi="es-ES"/>
              </w:rPr>
              <w:t>7</w:t>
            </w:r>
            <w:r w:rsidRPr="00F307DA">
              <w:rPr>
                <w:rFonts w:ascii="Arial" w:eastAsia="Arial" w:hAnsi="Arial" w:cs="Arial"/>
                <w:sz w:val="20"/>
                <w:szCs w:val="20"/>
                <w:lang w:val="es-ES" w:eastAsia="es-ES" w:bidi="es-ES"/>
              </w:rPr>
              <w:t>00.00</w:t>
            </w:r>
          </w:p>
        </w:tc>
      </w:tr>
      <w:tr w:rsidR="00E765C7" w:rsidRPr="00F307DA" w14:paraId="73D76592" w14:textId="77777777" w:rsidTr="00F307DA">
        <w:trPr>
          <w:trHeight w:val="344"/>
        </w:trPr>
        <w:tc>
          <w:tcPr>
            <w:tcW w:w="6239" w:type="dxa"/>
          </w:tcPr>
          <w:p w14:paraId="5859768C"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b) </w:t>
            </w:r>
            <w:r w:rsidRPr="006D18E2">
              <w:rPr>
                <w:rFonts w:ascii="Arial" w:eastAsia="Arial" w:hAnsi="Arial" w:cs="Arial"/>
                <w:sz w:val="20"/>
                <w:szCs w:val="20"/>
                <w:lang w:val="es-ES" w:eastAsia="es-ES" w:bidi="es-ES"/>
              </w:rPr>
              <w:t>Certificaciones y constancias expedidas por el Ayuntamiento</w:t>
            </w:r>
          </w:p>
        </w:tc>
        <w:tc>
          <w:tcPr>
            <w:tcW w:w="1799" w:type="dxa"/>
          </w:tcPr>
          <w:p w14:paraId="7B25CA86" w14:textId="0A5E7C09"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50</w:t>
            </w:r>
            <w:r w:rsidRPr="00F307DA">
              <w:rPr>
                <w:rFonts w:ascii="Arial" w:eastAsia="Arial" w:hAnsi="Arial" w:cs="Arial"/>
                <w:sz w:val="20"/>
                <w:szCs w:val="20"/>
                <w:lang w:val="es-ES" w:eastAsia="es-ES" w:bidi="es-ES"/>
              </w:rPr>
              <w:t>.00</w:t>
            </w:r>
          </w:p>
        </w:tc>
      </w:tr>
      <w:tr w:rsidR="00E765C7" w:rsidRPr="00F307DA" w14:paraId="08AF9F0D" w14:textId="77777777" w:rsidTr="00F307DA">
        <w:trPr>
          <w:trHeight w:val="344"/>
        </w:trPr>
        <w:tc>
          <w:tcPr>
            <w:tcW w:w="6239" w:type="dxa"/>
          </w:tcPr>
          <w:p w14:paraId="29608BA6"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c) </w:t>
            </w:r>
            <w:r w:rsidRPr="006D18E2">
              <w:rPr>
                <w:rFonts w:ascii="Arial" w:eastAsia="Arial" w:hAnsi="Arial" w:cs="Arial"/>
                <w:sz w:val="20"/>
                <w:szCs w:val="20"/>
                <w:lang w:val="es-ES" w:eastAsia="es-ES" w:bidi="es-ES"/>
              </w:rPr>
              <w:t>Reposición de constancias</w:t>
            </w:r>
          </w:p>
        </w:tc>
        <w:tc>
          <w:tcPr>
            <w:tcW w:w="1799" w:type="dxa"/>
          </w:tcPr>
          <w:p w14:paraId="77DA31A6" w14:textId="30268614"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30</w:t>
            </w:r>
            <w:r w:rsidRPr="00F307DA">
              <w:rPr>
                <w:rFonts w:ascii="Arial" w:eastAsia="Arial" w:hAnsi="Arial" w:cs="Arial"/>
                <w:sz w:val="20"/>
                <w:szCs w:val="20"/>
                <w:lang w:val="es-ES" w:eastAsia="es-ES" w:bidi="es-ES"/>
              </w:rPr>
              <w:t>.00 por</w:t>
            </w:r>
            <w:r w:rsidRPr="00F307DA">
              <w:rPr>
                <w:rFonts w:ascii="Arial" w:eastAsia="Arial" w:hAnsi="Arial" w:cs="Arial"/>
                <w:spacing w:val="-4"/>
                <w:sz w:val="20"/>
                <w:szCs w:val="20"/>
                <w:lang w:val="es-ES" w:eastAsia="es-ES" w:bidi="es-ES"/>
              </w:rPr>
              <w:t xml:space="preserve"> </w:t>
            </w:r>
            <w:r w:rsidRPr="00F307DA">
              <w:rPr>
                <w:rFonts w:ascii="Arial" w:eastAsia="Arial" w:hAnsi="Arial" w:cs="Arial"/>
                <w:sz w:val="20"/>
                <w:szCs w:val="20"/>
                <w:lang w:val="es-ES" w:eastAsia="es-ES" w:bidi="es-ES"/>
              </w:rPr>
              <w:t>hoja</w:t>
            </w:r>
          </w:p>
        </w:tc>
      </w:tr>
      <w:tr w:rsidR="00E765C7" w:rsidRPr="00F307DA" w14:paraId="3B538BCA" w14:textId="77777777" w:rsidTr="00F307DA">
        <w:trPr>
          <w:trHeight w:val="344"/>
        </w:trPr>
        <w:tc>
          <w:tcPr>
            <w:tcW w:w="6239" w:type="dxa"/>
          </w:tcPr>
          <w:p w14:paraId="54755F02"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d) </w:t>
            </w:r>
            <w:r w:rsidRPr="006D18E2">
              <w:rPr>
                <w:rFonts w:ascii="Arial" w:eastAsia="Arial" w:hAnsi="Arial" w:cs="Arial"/>
                <w:sz w:val="20"/>
                <w:szCs w:val="20"/>
                <w:lang w:val="es-ES" w:eastAsia="es-ES" w:bidi="es-ES"/>
              </w:rPr>
              <w:t>Compulsa de documentos</w:t>
            </w:r>
          </w:p>
        </w:tc>
        <w:tc>
          <w:tcPr>
            <w:tcW w:w="1799" w:type="dxa"/>
          </w:tcPr>
          <w:p w14:paraId="35CAACCA" w14:textId="036C8607"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t>1</w:t>
            </w:r>
            <w:r w:rsidR="009E192B" w:rsidRPr="00F307DA">
              <w:rPr>
                <w:rFonts w:ascii="Arial" w:eastAsia="Arial" w:hAnsi="Arial" w:cs="Arial"/>
                <w:sz w:val="20"/>
                <w:szCs w:val="20"/>
                <w:lang w:val="es-ES" w:eastAsia="es-ES" w:bidi="es-ES"/>
              </w:rPr>
              <w:t>5</w:t>
            </w:r>
            <w:r w:rsidRPr="00F307DA">
              <w:rPr>
                <w:rFonts w:ascii="Arial" w:eastAsia="Arial" w:hAnsi="Arial" w:cs="Arial"/>
                <w:sz w:val="20"/>
                <w:szCs w:val="20"/>
                <w:lang w:val="es-ES" w:eastAsia="es-ES" w:bidi="es-ES"/>
              </w:rPr>
              <w:t>.00 por</w:t>
            </w:r>
            <w:r w:rsidRPr="00F307DA">
              <w:rPr>
                <w:rFonts w:ascii="Arial" w:eastAsia="Arial" w:hAnsi="Arial" w:cs="Arial"/>
                <w:spacing w:val="-4"/>
                <w:sz w:val="20"/>
                <w:szCs w:val="20"/>
                <w:lang w:val="es-ES" w:eastAsia="es-ES" w:bidi="es-ES"/>
              </w:rPr>
              <w:t xml:space="preserve"> </w:t>
            </w:r>
            <w:r w:rsidRPr="00F307DA">
              <w:rPr>
                <w:rFonts w:ascii="Arial" w:eastAsia="Arial" w:hAnsi="Arial" w:cs="Arial"/>
                <w:sz w:val="20"/>
                <w:szCs w:val="20"/>
                <w:lang w:val="es-ES" w:eastAsia="es-ES" w:bidi="es-ES"/>
              </w:rPr>
              <w:t>hoja</w:t>
            </w:r>
          </w:p>
        </w:tc>
      </w:tr>
      <w:tr w:rsidR="00E765C7" w:rsidRPr="00F307DA" w14:paraId="44A641F2" w14:textId="77777777" w:rsidTr="00F307DA">
        <w:trPr>
          <w:trHeight w:val="344"/>
        </w:trPr>
        <w:tc>
          <w:tcPr>
            <w:tcW w:w="6239" w:type="dxa"/>
          </w:tcPr>
          <w:p w14:paraId="0F268606"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e) </w:t>
            </w:r>
            <w:r w:rsidRPr="006D18E2">
              <w:rPr>
                <w:rFonts w:ascii="Arial" w:eastAsia="Arial" w:hAnsi="Arial" w:cs="Arial"/>
                <w:sz w:val="20"/>
                <w:szCs w:val="20"/>
                <w:lang w:val="es-ES" w:eastAsia="es-ES" w:bidi="es-ES"/>
              </w:rPr>
              <w:t>Por certificado de no adeudo de impuestos</w:t>
            </w:r>
          </w:p>
        </w:tc>
        <w:tc>
          <w:tcPr>
            <w:tcW w:w="1799" w:type="dxa"/>
          </w:tcPr>
          <w:p w14:paraId="53F04C26" w14:textId="780EB417"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95</w:t>
            </w:r>
            <w:r w:rsidRPr="00F307DA">
              <w:rPr>
                <w:rFonts w:ascii="Arial" w:eastAsia="Arial" w:hAnsi="Arial" w:cs="Arial"/>
                <w:sz w:val="20"/>
                <w:szCs w:val="20"/>
                <w:lang w:val="es-ES" w:eastAsia="es-ES" w:bidi="es-ES"/>
              </w:rPr>
              <w:t>.00</w:t>
            </w:r>
          </w:p>
        </w:tc>
      </w:tr>
      <w:tr w:rsidR="00E765C7" w:rsidRPr="00F307DA" w14:paraId="6B05E0FE" w14:textId="77777777" w:rsidTr="00F307DA">
        <w:trPr>
          <w:trHeight w:val="344"/>
        </w:trPr>
        <w:tc>
          <w:tcPr>
            <w:tcW w:w="6239" w:type="dxa"/>
          </w:tcPr>
          <w:p w14:paraId="393CA938"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f) </w:t>
            </w:r>
            <w:r w:rsidRPr="006D18E2">
              <w:rPr>
                <w:rFonts w:ascii="Arial" w:eastAsia="Arial" w:hAnsi="Arial" w:cs="Arial"/>
                <w:sz w:val="20"/>
                <w:szCs w:val="20"/>
                <w:lang w:val="es-ES" w:eastAsia="es-ES" w:bidi="es-ES"/>
              </w:rPr>
              <w:t>Por expedición de duplicados de recibos oficiales</w:t>
            </w:r>
          </w:p>
        </w:tc>
        <w:tc>
          <w:tcPr>
            <w:tcW w:w="1799" w:type="dxa"/>
          </w:tcPr>
          <w:p w14:paraId="6734AE0C" w14:textId="4B7CBD70"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3</w:t>
            </w:r>
            <w:r w:rsidRPr="00F307DA">
              <w:rPr>
                <w:rFonts w:ascii="Arial" w:eastAsia="Arial" w:hAnsi="Arial" w:cs="Arial"/>
                <w:sz w:val="20"/>
                <w:szCs w:val="20"/>
                <w:lang w:val="es-ES" w:eastAsia="es-ES" w:bidi="es-ES"/>
              </w:rPr>
              <w:t>0.00</w:t>
            </w:r>
            <w:r w:rsidRPr="00F307DA">
              <w:rPr>
                <w:rFonts w:ascii="Arial" w:eastAsia="Arial" w:hAnsi="Arial" w:cs="Arial"/>
                <w:spacing w:val="-1"/>
                <w:sz w:val="20"/>
                <w:szCs w:val="20"/>
                <w:lang w:val="es-ES" w:eastAsia="es-ES" w:bidi="es-ES"/>
              </w:rPr>
              <w:t xml:space="preserve"> </w:t>
            </w:r>
            <w:r w:rsidRPr="00F307DA">
              <w:rPr>
                <w:rFonts w:ascii="Arial" w:eastAsia="Arial" w:hAnsi="Arial" w:cs="Arial"/>
                <w:sz w:val="20"/>
                <w:szCs w:val="20"/>
                <w:lang w:val="es-ES" w:eastAsia="es-ES" w:bidi="es-ES"/>
              </w:rPr>
              <w:t>c/u</w:t>
            </w:r>
          </w:p>
        </w:tc>
      </w:tr>
      <w:tr w:rsidR="00E765C7" w:rsidRPr="00F307DA" w14:paraId="36752D51" w14:textId="77777777" w:rsidTr="00F307DA">
        <w:trPr>
          <w:trHeight w:val="284"/>
        </w:trPr>
        <w:tc>
          <w:tcPr>
            <w:tcW w:w="6239" w:type="dxa"/>
          </w:tcPr>
          <w:p w14:paraId="5B9559EC" w14:textId="77777777" w:rsidR="00E765C7" w:rsidRPr="00F307DA" w:rsidRDefault="00E765C7" w:rsidP="00F307DA">
            <w:pPr>
              <w:spacing w:line="360" w:lineRule="auto"/>
              <w:ind w:left="50"/>
              <w:rPr>
                <w:rFonts w:ascii="Arial" w:eastAsia="Arial" w:hAnsi="Arial" w:cs="Arial"/>
                <w:b/>
                <w:sz w:val="20"/>
                <w:szCs w:val="20"/>
                <w:lang w:val="es-ES" w:eastAsia="es-ES" w:bidi="es-ES"/>
              </w:rPr>
            </w:pPr>
            <w:r w:rsidRPr="00F307DA">
              <w:rPr>
                <w:rFonts w:ascii="Arial" w:eastAsia="Arial" w:hAnsi="Arial" w:cs="Arial"/>
                <w:b/>
                <w:sz w:val="20"/>
                <w:szCs w:val="20"/>
                <w:lang w:val="es-ES" w:eastAsia="es-ES" w:bidi="es-ES"/>
              </w:rPr>
              <w:t xml:space="preserve">g) </w:t>
            </w:r>
            <w:r w:rsidRPr="006D18E2">
              <w:rPr>
                <w:rFonts w:ascii="Arial" w:eastAsia="Arial" w:hAnsi="Arial" w:cs="Arial"/>
                <w:sz w:val="20"/>
                <w:szCs w:val="20"/>
                <w:lang w:val="es-ES" w:eastAsia="es-ES" w:bidi="es-ES"/>
              </w:rPr>
              <w:t>Por certificado de no adeudo de agua</w:t>
            </w:r>
          </w:p>
        </w:tc>
        <w:tc>
          <w:tcPr>
            <w:tcW w:w="1799" w:type="dxa"/>
          </w:tcPr>
          <w:p w14:paraId="0BA79113" w14:textId="3A282EB1" w:rsidR="00E765C7" w:rsidRPr="00F307DA" w:rsidRDefault="00E765C7" w:rsidP="00F307DA">
            <w:pPr>
              <w:tabs>
                <w:tab w:val="left" w:pos="470"/>
              </w:tabs>
              <w:spacing w:line="360" w:lineRule="auto"/>
              <w:ind w:left="111"/>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w:t>
            </w:r>
            <w:r w:rsidRPr="00F307DA">
              <w:rPr>
                <w:rFonts w:ascii="Arial" w:eastAsia="Arial" w:hAnsi="Arial" w:cs="Arial"/>
                <w:sz w:val="20"/>
                <w:szCs w:val="20"/>
                <w:lang w:val="es-ES" w:eastAsia="es-ES" w:bidi="es-ES"/>
              </w:rPr>
              <w:tab/>
            </w:r>
            <w:r w:rsidR="009E192B" w:rsidRPr="00F307DA">
              <w:rPr>
                <w:rFonts w:ascii="Arial" w:eastAsia="Arial" w:hAnsi="Arial" w:cs="Arial"/>
                <w:sz w:val="20"/>
                <w:szCs w:val="20"/>
                <w:lang w:val="es-ES" w:eastAsia="es-ES" w:bidi="es-ES"/>
              </w:rPr>
              <w:t>8</w:t>
            </w:r>
            <w:r w:rsidRPr="00F307DA">
              <w:rPr>
                <w:rFonts w:ascii="Arial" w:eastAsia="Arial" w:hAnsi="Arial" w:cs="Arial"/>
                <w:sz w:val="20"/>
                <w:szCs w:val="20"/>
                <w:lang w:val="es-ES" w:eastAsia="es-ES" w:bidi="es-ES"/>
              </w:rPr>
              <w:t>0.00</w:t>
            </w:r>
            <w:r w:rsidRPr="00F307DA">
              <w:rPr>
                <w:rFonts w:ascii="Arial" w:eastAsia="Arial" w:hAnsi="Arial" w:cs="Arial"/>
                <w:spacing w:val="-1"/>
                <w:sz w:val="20"/>
                <w:szCs w:val="20"/>
                <w:lang w:val="es-ES" w:eastAsia="es-ES" w:bidi="es-ES"/>
              </w:rPr>
              <w:t xml:space="preserve"> </w:t>
            </w:r>
            <w:r w:rsidRPr="00F307DA">
              <w:rPr>
                <w:rFonts w:ascii="Arial" w:eastAsia="Arial" w:hAnsi="Arial" w:cs="Arial"/>
                <w:sz w:val="20"/>
                <w:szCs w:val="20"/>
                <w:lang w:val="es-ES" w:eastAsia="es-ES" w:bidi="es-ES"/>
              </w:rPr>
              <w:t>c/u</w:t>
            </w:r>
          </w:p>
        </w:tc>
      </w:tr>
    </w:tbl>
    <w:p w14:paraId="485844BB" w14:textId="77777777" w:rsidR="00E765C7" w:rsidRPr="00F307DA" w:rsidRDefault="00E765C7" w:rsidP="00F307DA">
      <w:pPr>
        <w:widowControl w:val="0"/>
        <w:autoSpaceDE w:val="0"/>
        <w:autoSpaceDN w:val="0"/>
        <w:spacing w:after="0" w:line="360" w:lineRule="auto"/>
        <w:rPr>
          <w:rFonts w:ascii="Arial" w:eastAsia="Arial" w:hAnsi="Arial" w:cs="Arial"/>
          <w:b/>
          <w:sz w:val="20"/>
          <w:szCs w:val="20"/>
          <w:lang w:val="es-ES" w:eastAsia="es-ES" w:bidi="es-ES"/>
        </w:rPr>
      </w:pPr>
    </w:p>
    <w:p w14:paraId="7D519EA2" w14:textId="77777777" w:rsidR="00E765C7" w:rsidRPr="00F307DA" w:rsidRDefault="00E765C7" w:rsidP="00F307DA">
      <w:pPr>
        <w:widowControl w:val="0"/>
        <w:autoSpaceDE w:val="0"/>
        <w:autoSpaceDN w:val="0"/>
        <w:spacing w:after="0" w:line="360" w:lineRule="auto"/>
        <w:ind w:left="221" w:right="232" w:firstLine="667"/>
        <w:jc w:val="both"/>
        <w:rPr>
          <w:rFonts w:ascii="Arial" w:eastAsia="Arial" w:hAnsi="Arial" w:cs="Arial"/>
          <w:sz w:val="20"/>
          <w:szCs w:val="20"/>
          <w:lang w:val="es-ES" w:eastAsia="es-ES" w:bidi="es-ES"/>
        </w:rPr>
      </w:pPr>
      <w:r w:rsidRPr="00F307DA">
        <w:rPr>
          <w:rFonts w:ascii="Arial" w:eastAsia="Arial" w:hAnsi="Arial" w:cs="Arial"/>
          <w:sz w:val="20"/>
          <w:szCs w:val="20"/>
          <w:lang w:val="es-ES" w:eastAsia="es-ES" w:bidi="es-ES"/>
        </w:rPr>
        <w:t>Por cada certificado que expida cualesquiera de las dependencias del ayuntamiento, se pagará un derecho de $ 30.00; salvo en aquellos casos en que esta propia ley señale de manera expresa otra tasa o tarifa y el certificado de estar al corriente en el pago del impuesto predial, que para su expedición requerirá el anexo del recibo de pago de este</w:t>
      </w:r>
      <w:r w:rsidRPr="00F307DA">
        <w:rPr>
          <w:rFonts w:ascii="Arial" w:eastAsia="Arial" w:hAnsi="Arial" w:cs="Arial"/>
          <w:spacing w:val="-16"/>
          <w:sz w:val="20"/>
          <w:szCs w:val="20"/>
          <w:lang w:val="es-ES" w:eastAsia="es-ES" w:bidi="es-ES"/>
        </w:rPr>
        <w:t xml:space="preserve"> </w:t>
      </w:r>
      <w:r w:rsidRPr="00F307DA">
        <w:rPr>
          <w:rFonts w:ascii="Arial" w:eastAsia="Arial" w:hAnsi="Arial" w:cs="Arial"/>
          <w:sz w:val="20"/>
          <w:szCs w:val="20"/>
          <w:lang w:val="es-ES" w:eastAsia="es-ES" w:bidi="es-ES"/>
        </w:rPr>
        <w:t>derecho.</w:t>
      </w:r>
    </w:p>
    <w:p w14:paraId="37D9346A" w14:textId="77777777" w:rsidR="00132B6B" w:rsidRPr="00F307DA" w:rsidRDefault="00132B6B" w:rsidP="00F307DA">
      <w:pPr>
        <w:widowControl w:val="0"/>
        <w:autoSpaceDE w:val="0"/>
        <w:autoSpaceDN w:val="0"/>
        <w:spacing w:after="0" w:line="360" w:lineRule="auto"/>
        <w:ind w:left="3180" w:right="3076"/>
        <w:jc w:val="center"/>
        <w:outlineLvl w:val="0"/>
        <w:rPr>
          <w:rFonts w:ascii="Arial" w:eastAsia="Arial" w:hAnsi="Arial" w:cs="Arial"/>
          <w:b/>
          <w:bCs/>
          <w:sz w:val="20"/>
          <w:szCs w:val="20"/>
          <w:lang w:val="es-ES"/>
        </w:rPr>
      </w:pPr>
    </w:p>
    <w:p w14:paraId="76A61BBC" w14:textId="77777777" w:rsidR="00E765C7" w:rsidRPr="00F307DA" w:rsidRDefault="00E765C7" w:rsidP="00F307DA">
      <w:pPr>
        <w:widowControl w:val="0"/>
        <w:autoSpaceDE w:val="0"/>
        <w:autoSpaceDN w:val="0"/>
        <w:spacing w:after="0" w:line="360" w:lineRule="auto"/>
        <w:ind w:left="1141" w:right="1040"/>
        <w:jc w:val="center"/>
        <w:rPr>
          <w:rFonts w:ascii="Arial" w:eastAsia="Arial" w:hAnsi="Arial" w:cs="Arial"/>
          <w:b/>
          <w:sz w:val="20"/>
          <w:szCs w:val="20"/>
          <w:lang w:val="es-ES"/>
        </w:rPr>
      </w:pPr>
      <w:r w:rsidRPr="00F307DA">
        <w:rPr>
          <w:rFonts w:ascii="Arial" w:eastAsia="Arial" w:hAnsi="Arial" w:cs="Arial"/>
          <w:b/>
          <w:sz w:val="20"/>
          <w:szCs w:val="20"/>
          <w:lang w:val="es-ES"/>
        </w:rPr>
        <w:t>CAPITULO IX</w:t>
      </w:r>
    </w:p>
    <w:p w14:paraId="5D8303BD" w14:textId="77777777" w:rsidR="00E765C7" w:rsidRDefault="00E765C7" w:rsidP="00F307DA">
      <w:pPr>
        <w:widowControl w:val="0"/>
        <w:autoSpaceDE w:val="0"/>
        <w:autoSpaceDN w:val="0"/>
        <w:spacing w:after="0" w:line="360" w:lineRule="auto"/>
        <w:ind w:left="1141" w:right="1040"/>
        <w:jc w:val="center"/>
        <w:rPr>
          <w:rFonts w:ascii="Arial" w:eastAsia="Arial" w:hAnsi="Arial" w:cs="Arial"/>
          <w:b/>
          <w:sz w:val="20"/>
          <w:szCs w:val="20"/>
          <w:lang w:val="es-ES"/>
        </w:rPr>
      </w:pPr>
      <w:r w:rsidRPr="00F307DA">
        <w:rPr>
          <w:rFonts w:ascii="Arial" w:eastAsia="Arial" w:hAnsi="Arial" w:cs="Arial"/>
          <w:b/>
          <w:sz w:val="20"/>
          <w:szCs w:val="20"/>
          <w:lang w:val="es-ES"/>
        </w:rPr>
        <w:t>De los Derechos por el Uso y Aprovechamiento de los Bienes De Dominio Público del Patrimonio Municipal</w:t>
      </w:r>
    </w:p>
    <w:p w14:paraId="67A2DAD8" w14:textId="77777777" w:rsidR="005B2FA1" w:rsidRPr="00F307DA" w:rsidRDefault="005B2FA1" w:rsidP="00F307DA">
      <w:pPr>
        <w:widowControl w:val="0"/>
        <w:autoSpaceDE w:val="0"/>
        <w:autoSpaceDN w:val="0"/>
        <w:spacing w:after="0" w:line="360" w:lineRule="auto"/>
        <w:ind w:left="1141" w:right="1040"/>
        <w:jc w:val="center"/>
        <w:rPr>
          <w:rFonts w:ascii="Arial" w:eastAsia="Arial" w:hAnsi="Arial" w:cs="Arial"/>
          <w:b/>
          <w:sz w:val="20"/>
          <w:szCs w:val="20"/>
          <w:lang w:val="es-ES"/>
        </w:rPr>
      </w:pPr>
    </w:p>
    <w:p w14:paraId="7C1DE437" w14:textId="39D622B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bookmarkStart w:id="9" w:name="_Hlk119908374"/>
      <w:r w:rsidRPr="00F307DA">
        <w:rPr>
          <w:rFonts w:ascii="Arial" w:eastAsia="Arial" w:hAnsi="Arial" w:cs="Arial"/>
          <w:b/>
          <w:sz w:val="20"/>
          <w:szCs w:val="20"/>
          <w:lang w:val="es-ES"/>
        </w:rPr>
        <w:t>Artículo 3</w:t>
      </w:r>
      <w:r w:rsidR="00132B6B">
        <w:rPr>
          <w:rFonts w:ascii="Arial" w:eastAsia="Arial" w:hAnsi="Arial" w:cs="Arial"/>
          <w:b/>
          <w:sz w:val="20"/>
          <w:szCs w:val="20"/>
          <w:lang w:val="es-ES"/>
        </w:rPr>
        <w:t>6</w:t>
      </w:r>
      <w:r w:rsidRPr="00F307DA">
        <w:rPr>
          <w:rFonts w:ascii="Arial" w:eastAsia="Arial" w:hAnsi="Arial" w:cs="Arial"/>
          <w:b/>
          <w:sz w:val="20"/>
          <w:szCs w:val="20"/>
          <w:lang w:val="es-ES"/>
        </w:rPr>
        <w:t>.-</w:t>
      </w:r>
      <w:bookmarkEnd w:id="9"/>
      <w:r w:rsidRPr="00F307DA">
        <w:rPr>
          <w:rFonts w:ascii="Arial" w:eastAsia="Arial" w:hAnsi="Arial" w:cs="Arial"/>
          <w:sz w:val="20"/>
          <w:szCs w:val="20"/>
          <w:lang w:val="es-ES"/>
        </w:rPr>
        <w:t>Los derechos por servicios de mercados se causarán y pagarán de conformidad con las siguientes tarifas:</w:t>
      </w:r>
    </w:p>
    <w:p w14:paraId="21C9054C" w14:textId="77777777" w:rsidR="00E765C7" w:rsidRPr="00F307DA" w:rsidRDefault="00E765C7" w:rsidP="00F307DA">
      <w:pPr>
        <w:widowControl w:val="0"/>
        <w:autoSpaceDE w:val="0"/>
        <w:autoSpaceDN w:val="0"/>
        <w:spacing w:after="0" w:line="360" w:lineRule="auto"/>
        <w:rPr>
          <w:rFonts w:ascii="Arial" w:eastAsia="Arial" w:hAnsi="Arial" w:cs="Arial"/>
          <w:sz w:val="20"/>
          <w:szCs w:val="20"/>
          <w:lang w:val="es-ES"/>
        </w:rPr>
      </w:pPr>
    </w:p>
    <w:p w14:paraId="37DCFD11" w14:textId="7305F892" w:rsidR="00E765C7" w:rsidRPr="00F307DA"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F307DA">
        <w:rPr>
          <w:rFonts w:ascii="Arial" w:eastAsia="Arial" w:hAnsi="Arial" w:cs="Arial"/>
          <w:sz w:val="20"/>
          <w:szCs w:val="20"/>
          <w:lang w:val="es-ES"/>
        </w:rPr>
        <w:t xml:space="preserve">En el caso de locales comerciales ubicados en mercados se pagará $ </w:t>
      </w:r>
      <w:r w:rsidR="009E192B" w:rsidRPr="00F307DA">
        <w:rPr>
          <w:rFonts w:ascii="Arial" w:eastAsia="Arial" w:hAnsi="Arial" w:cs="Arial"/>
          <w:sz w:val="20"/>
          <w:szCs w:val="20"/>
          <w:lang w:val="es-ES"/>
        </w:rPr>
        <w:t>6</w:t>
      </w:r>
      <w:r w:rsidRPr="00F307DA">
        <w:rPr>
          <w:rFonts w:ascii="Arial" w:eastAsia="Arial" w:hAnsi="Arial" w:cs="Arial"/>
          <w:sz w:val="20"/>
          <w:szCs w:val="20"/>
          <w:lang w:val="es-ES"/>
        </w:rPr>
        <w:t>0.00 mensual por local fijo grande y local fijo chico asignado;</w:t>
      </w:r>
    </w:p>
    <w:p w14:paraId="33E54174" w14:textId="62770223" w:rsidR="00E765C7" w:rsidRPr="00F307DA"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F307DA">
        <w:rPr>
          <w:rFonts w:ascii="Arial" w:eastAsia="Arial" w:hAnsi="Arial" w:cs="Arial"/>
          <w:sz w:val="20"/>
          <w:szCs w:val="20"/>
          <w:lang w:val="es-ES"/>
        </w:rPr>
        <w:t xml:space="preserve">En el caso de comerciantes que utilicen mesetas ubicadas dentro de los mercados de carnes y verduras se pagará una cuota fija de $ </w:t>
      </w:r>
      <w:r w:rsidR="009E192B" w:rsidRPr="00F307DA">
        <w:rPr>
          <w:rFonts w:ascii="Arial" w:eastAsia="Arial" w:hAnsi="Arial" w:cs="Arial"/>
          <w:sz w:val="20"/>
          <w:szCs w:val="20"/>
          <w:lang w:val="es-ES"/>
        </w:rPr>
        <w:t>3</w:t>
      </w:r>
      <w:r w:rsidRPr="00F307DA">
        <w:rPr>
          <w:rFonts w:ascii="Arial" w:eastAsia="Arial" w:hAnsi="Arial" w:cs="Arial"/>
          <w:sz w:val="20"/>
          <w:szCs w:val="20"/>
          <w:lang w:val="es-ES"/>
        </w:rPr>
        <w:t xml:space="preserve">0.00 mensual, y </w:t>
      </w:r>
    </w:p>
    <w:p w14:paraId="7D0CD588" w14:textId="134D2470" w:rsidR="00E765C7" w:rsidRPr="00F307DA" w:rsidRDefault="00E765C7" w:rsidP="00F307DA">
      <w:pPr>
        <w:widowControl w:val="0"/>
        <w:numPr>
          <w:ilvl w:val="0"/>
          <w:numId w:val="9"/>
        </w:numPr>
        <w:autoSpaceDE w:val="0"/>
        <w:autoSpaceDN w:val="0"/>
        <w:spacing w:after="0" w:line="360" w:lineRule="auto"/>
        <w:ind w:left="454" w:hanging="170"/>
        <w:jc w:val="both"/>
        <w:rPr>
          <w:rFonts w:ascii="Arial" w:eastAsia="Arial" w:hAnsi="Arial" w:cs="Arial"/>
          <w:sz w:val="20"/>
          <w:szCs w:val="20"/>
          <w:lang w:val="es-ES"/>
        </w:rPr>
      </w:pPr>
      <w:r w:rsidRPr="00F307DA">
        <w:rPr>
          <w:rFonts w:ascii="Arial" w:eastAsia="Arial" w:hAnsi="Arial" w:cs="Arial"/>
          <w:sz w:val="20"/>
          <w:szCs w:val="20"/>
          <w:lang w:val="es-ES"/>
        </w:rPr>
        <w:t xml:space="preserve">Ambulantes, $ </w:t>
      </w:r>
      <w:r w:rsidR="009E192B" w:rsidRPr="00F307DA">
        <w:rPr>
          <w:rFonts w:ascii="Arial" w:eastAsia="Arial" w:hAnsi="Arial" w:cs="Arial"/>
          <w:sz w:val="20"/>
          <w:szCs w:val="20"/>
          <w:lang w:val="es-ES"/>
        </w:rPr>
        <w:t>50.</w:t>
      </w:r>
      <w:r w:rsidRPr="00F307DA">
        <w:rPr>
          <w:rFonts w:ascii="Arial" w:eastAsia="Arial" w:hAnsi="Arial" w:cs="Arial"/>
          <w:sz w:val="20"/>
          <w:szCs w:val="20"/>
          <w:lang w:val="es-ES"/>
        </w:rPr>
        <w:t>00 cuota por día.</w:t>
      </w:r>
    </w:p>
    <w:p w14:paraId="0BFB0B33" w14:textId="77777777" w:rsidR="005B2FA1" w:rsidRDefault="005B2FA1" w:rsidP="005B2FA1">
      <w:pPr>
        <w:widowControl w:val="0"/>
        <w:autoSpaceDE w:val="0"/>
        <w:autoSpaceDN w:val="0"/>
        <w:spacing w:after="0" w:line="240" w:lineRule="auto"/>
        <w:jc w:val="center"/>
        <w:rPr>
          <w:rFonts w:ascii="Arial" w:eastAsia="Arial" w:hAnsi="Arial" w:cs="Arial"/>
          <w:b/>
          <w:sz w:val="20"/>
          <w:szCs w:val="20"/>
          <w:lang w:val="es-AR"/>
        </w:rPr>
      </w:pPr>
    </w:p>
    <w:p w14:paraId="460A1C8A" w14:textId="77777777" w:rsidR="004A10F1" w:rsidRPr="00FD63A5" w:rsidRDefault="004A10F1" w:rsidP="004A10F1">
      <w:pPr>
        <w:widowControl w:val="0"/>
        <w:autoSpaceDE w:val="0"/>
        <w:autoSpaceDN w:val="0"/>
        <w:spacing w:after="0" w:line="360" w:lineRule="auto"/>
        <w:jc w:val="center"/>
        <w:rPr>
          <w:rFonts w:ascii="Arial" w:eastAsia="Arial" w:hAnsi="Arial" w:cs="Arial"/>
          <w:b/>
          <w:sz w:val="20"/>
          <w:szCs w:val="20"/>
          <w:lang w:val="es-AR"/>
        </w:rPr>
      </w:pPr>
      <w:r w:rsidRPr="00FD63A5">
        <w:rPr>
          <w:rFonts w:ascii="Arial" w:eastAsia="Arial" w:hAnsi="Arial" w:cs="Arial"/>
          <w:b/>
          <w:sz w:val="20"/>
          <w:szCs w:val="20"/>
          <w:lang w:val="es-AR"/>
        </w:rPr>
        <w:t>CAPÍTULO X</w:t>
      </w:r>
    </w:p>
    <w:p w14:paraId="571A9D96" w14:textId="77777777" w:rsidR="00E765C7" w:rsidRPr="004A10F1"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4A10F1">
        <w:rPr>
          <w:rFonts w:ascii="Arial" w:eastAsia="Arial" w:hAnsi="Arial" w:cs="Arial"/>
          <w:b/>
          <w:sz w:val="20"/>
          <w:szCs w:val="20"/>
          <w:lang w:val="es-ES"/>
        </w:rPr>
        <w:t>Derechos por Servicios de Alumbrado Público</w:t>
      </w:r>
    </w:p>
    <w:p w14:paraId="331C6D71" w14:textId="77777777" w:rsidR="00E765C7" w:rsidRPr="004A10F1"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649F5BBE" w14:textId="520E815C"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4A10F1">
        <w:rPr>
          <w:rFonts w:ascii="Arial" w:eastAsia="Arial" w:hAnsi="Arial" w:cs="Arial"/>
          <w:b/>
          <w:sz w:val="20"/>
          <w:szCs w:val="20"/>
          <w:lang w:val="es-ES"/>
        </w:rPr>
        <w:t>Artículo 3</w:t>
      </w:r>
      <w:r w:rsidR="00FD63A5">
        <w:rPr>
          <w:rFonts w:ascii="Arial" w:eastAsia="Arial" w:hAnsi="Arial" w:cs="Arial"/>
          <w:b/>
          <w:sz w:val="20"/>
          <w:szCs w:val="20"/>
          <w:lang w:val="es-ES"/>
        </w:rPr>
        <w:t>7</w:t>
      </w:r>
      <w:r w:rsidRPr="004A10F1">
        <w:rPr>
          <w:rFonts w:ascii="Arial" w:eastAsia="Arial" w:hAnsi="Arial" w:cs="Arial"/>
          <w:b/>
          <w:sz w:val="20"/>
          <w:szCs w:val="20"/>
          <w:lang w:val="es-ES"/>
        </w:rPr>
        <w:t>.-</w:t>
      </w:r>
      <w:r w:rsidRPr="004A10F1">
        <w:rPr>
          <w:rFonts w:ascii="Arial" w:eastAsia="Arial" w:hAnsi="Arial" w:cs="Arial"/>
          <w:sz w:val="20"/>
          <w:szCs w:val="20"/>
          <w:lang w:val="es-ES"/>
        </w:rPr>
        <w:t>El derecho por servicio de alumbrado público será el que resulte de aplicar la tarifa que se describe en la Ley de Hacienda del Municipio de Kantunil,</w:t>
      </w:r>
      <w:r w:rsidRPr="004A10F1">
        <w:rPr>
          <w:rFonts w:ascii="Arial" w:eastAsia="Arial" w:hAnsi="Arial" w:cs="Arial"/>
          <w:spacing w:val="-13"/>
          <w:sz w:val="20"/>
          <w:szCs w:val="20"/>
          <w:lang w:val="es-ES"/>
        </w:rPr>
        <w:t xml:space="preserve"> </w:t>
      </w:r>
      <w:r w:rsidRPr="004A10F1">
        <w:rPr>
          <w:rFonts w:ascii="Arial" w:eastAsia="Arial" w:hAnsi="Arial" w:cs="Arial"/>
          <w:sz w:val="20"/>
          <w:szCs w:val="20"/>
          <w:lang w:val="es-ES"/>
        </w:rPr>
        <w:t>Yucatán.</w:t>
      </w:r>
    </w:p>
    <w:p w14:paraId="223E946E" w14:textId="7DDFF974" w:rsidR="00E765C7" w:rsidRPr="00F307DA" w:rsidRDefault="00E765C7" w:rsidP="006D18E2">
      <w:pPr>
        <w:widowControl w:val="0"/>
        <w:tabs>
          <w:tab w:val="center" w:pos="4419"/>
          <w:tab w:val="left" w:pos="5655"/>
        </w:tabs>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lastRenderedPageBreak/>
        <w:t>TITULO CUARTO</w:t>
      </w:r>
    </w:p>
    <w:p w14:paraId="55D0F994"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CONTRIBUCIONES DE MEJORAS</w:t>
      </w:r>
    </w:p>
    <w:p w14:paraId="4D0396C1" w14:textId="77777777" w:rsidR="00E765C7" w:rsidRPr="00F307DA" w:rsidRDefault="00E765C7" w:rsidP="00604351">
      <w:pPr>
        <w:widowControl w:val="0"/>
        <w:autoSpaceDE w:val="0"/>
        <w:autoSpaceDN w:val="0"/>
        <w:spacing w:after="0" w:line="240" w:lineRule="auto"/>
        <w:jc w:val="center"/>
        <w:rPr>
          <w:rFonts w:ascii="Arial" w:eastAsia="Arial" w:hAnsi="Arial" w:cs="Arial"/>
          <w:b/>
          <w:sz w:val="20"/>
          <w:szCs w:val="20"/>
          <w:lang w:val="es-ES"/>
        </w:rPr>
      </w:pPr>
    </w:p>
    <w:p w14:paraId="1DBB4AD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UNICO</w:t>
      </w:r>
    </w:p>
    <w:p w14:paraId="35332D6A"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Contribuciones Especiales por Mejoras</w:t>
      </w:r>
    </w:p>
    <w:p w14:paraId="07621966" w14:textId="77777777" w:rsidR="00E765C7" w:rsidRPr="00F307DA" w:rsidRDefault="00E765C7" w:rsidP="00604351">
      <w:pPr>
        <w:widowControl w:val="0"/>
        <w:autoSpaceDE w:val="0"/>
        <w:autoSpaceDN w:val="0"/>
        <w:spacing w:after="0" w:line="240" w:lineRule="auto"/>
        <w:jc w:val="center"/>
        <w:rPr>
          <w:rFonts w:ascii="Arial" w:eastAsia="Arial" w:hAnsi="Arial" w:cs="Arial"/>
          <w:b/>
          <w:sz w:val="20"/>
          <w:szCs w:val="20"/>
          <w:lang w:val="es-ES"/>
        </w:rPr>
      </w:pPr>
    </w:p>
    <w:p w14:paraId="59750205" w14:textId="4A8D90E4"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3</w:t>
      </w:r>
      <w:r w:rsidR="00FD63A5">
        <w:rPr>
          <w:rFonts w:ascii="Arial" w:eastAsia="Arial" w:hAnsi="Arial" w:cs="Arial"/>
          <w:b/>
          <w:sz w:val="20"/>
          <w:szCs w:val="20"/>
          <w:lang w:val="es-ES"/>
        </w:rPr>
        <w:t>8</w:t>
      </w:r>
      <w:r w:rsidRPr="00F307DA">
        <w:rPr>
          <w:rFonts w:ascii="Arial" w:eastAsia="Arial" w:hAnsi="Arial" w:cs="Arial"/>
          <w:sz w:val="20"/>
          <w:szCs w:val="20"/>
          <w:lang w:val="es-ES"/>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78DB5AD8" w14:textId="77777777" w:rsidR="00E765C7" w:rsidRPr="00F307DA" w:rsidRDefault="00E765C7" w:rsidP="00604351">
      <w:pPr>
        <w:widowControl w:val="0"/>
        <w:autoSpaceDE w:val="0"/>
        <w:autoSpaceDN w:val="0"/>
        <w:spacing w:after="0" w:line="240" w:lineRule="auto"/>
        <w:jc w:val="both"/>
        <w:rPr>
          <w:rFonts w:ascii="Arial" w:eastAsia="Arial" w:hAnsi="Arial" w:cs="Arial"/>
          <w:sz w:val="20"/>
          <w:szCs w:val="20"/>
          <w:lang w:val="es-ES"/>
        </w:rPr>
      </w:pPr>
    </w:p>
    <w:p w14:paraId="1239194A"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rPr>
        <w:t>La cuota por pagar se determinará de conformidad con lo establecido en la Ley de Hacienda del Municipio de Kantunil, Yucatán.</w:t>
      </w:r>
    </w:p>
    <w:p w14:paraId="5AA440B1" w14:textId="77777777" w:rsidR="00604351" w:rsidRDefault="00604351" w:rsidP="00604351">
      <w:pPr>
        <w:pStyle w:val="Ttulo1"/>
      </w:pPr>
    </w:p>
    <w:p w14:paraId="1BECF11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TITULO QUINTO</w:t>
      </w:r>
    </w:p>
    <w:p w14:paraId="6BE9CA0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w:t>
      </w:r>
    </w:p>
    <w:p w14:paraId="02F97EF7" w14:textId="77777777" w:rsidR="00E765C7" w:rsidRPr="00F307DA" w:rsidRDefault="00E765C7" w:rsidP="00604351">
      <w:pPr>
        <w:widowControl w:val="0"/>
        <w:autoSpaceDE w:val="0"/>
        <w:autoSpaceDN w:val="0"/>
        <w:spacing w:after="0" w:line="240" w:lineRule="auto"/>
        <w:jc w:val="center"/>
        <w:rPr>
          <w:rFonts w:ascii="Arial" w:eastAsia="Arial" w:hAnsi="Arial" w:cs="Arial"/>
          <w:b/>
          <w:sz w:val="20"/>
          <w:szCs w:val="20"/>
          <w:lang w:val="es-ES"/>
        </w:rPr>
      </w:pPr>
    </w:p>
    <w:p w14:paraId="3888713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CAPITULO I</w:t>
      </w:r>
    </w:p>
    <w:p w14:paraId="656C409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Derivados de Bienes Inmuebles</w:t>
      </w:r>
    </w:p>
    <w:p w14:paraId="04F7E4FD" w14:textId="77777777" w:rsidR="00E765C7" w:rsidRPr="00F307DA" w:rsidRDefault="00E765C7" w:rsidP="00604351">
      <w:pPr>
        <w:widowControl w:val="0"/>
        <w:autoSpaceDE w:val="0"/>
        <w:autoSpaceDN w:val="0"/>
        <w:spacing w:after="0" w:line="240" w:lineRule="auto"/>
        <w:rPr>
          <w:rFonts w:ascii="Arial" w:eastAsia="Arial" w:hAnsi="Arial" w:cs="Arial"/>
          <w:b/>
          <w:sz w:val="20"/>
          <w:szCs w:val="20"/>
          <w:lang w:val="es-ES"/>
        </w:rPr>
      </w:pPr>
    </w:p>
    <w:p w14:paraId="35186D7E" w14:textId="50D55421" w:rsidR="00E765C7" w:rsidRDefault="00E765C7" w:rsidP="00604351">
      <w:pPr>
        <w:widowControl w:val="0"/>
        <w:autoSpaceDE w:val="0"/>
        <w:autoSpaceDN w:val="0"/>
        <w:spacing w:after="0" w:line="240" w:lineRule="auto"/>
        <w:jc w:val="both"/>
        <w:rPr>
          <w:rFonts w:ascii="Arial" w:eastAsia="Arial" w:hAnsi="Arial" w:cs="Arial"/>
          <w:sz w:val="20"/>
          <w:szCs w:val="20"/>
          <w:lang w:val="es-ES"/>
        </w:rPr>
      </w:pPr>
      <w:r w:rsidRPr="00F307DA">
        <w:rPr>
          <w:rFonts w:ascii="Arial" w:eastAsia="Arial" w:hAnsi="Arial" w:cs="Arial"/>
          <w:b/>
          <w:sz w:val="20"/>
          <w:szCs w:val="20"/>
          <w:lang w:val="es-ES"/>
        </w:rPr>
        <w:t xml:space="preserve">Artículo </w:t>
      </w:r>
      <w:r w:rsidR="00FD63A5">
        <w:rPr>
          <w:rFonts w:ascii="Arial" w:eastAsia="Arial" w:hAnsi="Arial" w:cs="Arial"/>
          <w:b/>
          <w:sz w:val="20"/>
          <w:szCs w:val="20"/>
          <w:lang w:val="es-ES"/>
        </w:rPr>
        <w:t>39</w:t>
      </w:r>
      <w:r w:rsidRPr="00F307DA">
        <w:rPr>
          <w:rFonts w:ascii="Arial" w:eastAsia="Arial" w:hAnsi="Arial" w:cs="Arial"/>
          <w:b/>
          <w:sz w:val="20"/>
          <w:szCs w:val="20"/>
          <w:lang w:val="es-ES"/>
        </w:rPr>
        <w:t>.-</w:t>
      </w:r>
      <w:r w:rsidRPr="00F307DA">
        <w:rPr>
          <w:rFonts w:ascii="Arial" w:eastAsia="Arial" w:hAnsi="Arial" w:cs="Arial"/>
          <w:sz w:val="20"/>
          <w:szCs w:val="20"/>
          <w:lang w:val="es-ES"/>
        </w:rPr>
        <w:t>El Municipio percibirá productos derivados de sus bienes inmuebles por los siguientes conceptos:</w:t>
      </w:r>
    </w:p>
    <w:p w14:paraId="1471DBB1" w14:textId="77777777" w:rsidR="006D18E2" w:rsidRPr="00F307DA" w:rsidRDefault="006D18E2" w:rsidP="00F307DA">
      <w:pPr>
        <w:widowControl w:val="0"/>
        <w:autoSpaceDE w:val="0"/>
        <w:autoSpaceDN w:val="0"/>
        <w:spacing w:after="0" w:line="360" w:lineRule="auto"/>
        <w:jc w:val="both"/>
        <w:rPr>
          <w:rFonts w:ascii="Arial" w:eastAsia="Arial" w:hAnsi="Arial" w:cs="Arial"/>
          <w:sz w:val="20"/>
          <w:szCs w:val="20"/>
          <w:lang w:val="es-ES"/>
        </w:rPr>
      </w:pPr>
    </w:p>
    <w:p w14:paraId="052D3B5E"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Arrendamiento o enajenación de bienes inmuebles. La cantidad a percibir será la acordada por el Cabildo al considerar las características y ubicación del</w:t>
      </w:r>
      <w:r w:rsidRPr="00F307DA">
        <w:rPr>
          <w:rFonts w:ascii="Arial" w:eastAsia="Arial" w:hAnsi="Arial" w:cs="Arial"/>
          <w:spacing w:val="-6"/>
          <w:sz w:val="20"/>
          <w:szCs w:val="20"/>
          <w:lang w:val="es-ES"/>
        </w:rPr>
        <w:t xml:space="preserve"> </w:t>
      </w:r>
      <w:r w:rsidRPr="00F307DA">
        <w:rPr>
          <w:rFonts w:ascii="Arial" w:eastAsia="Arial" w:hAnsi="Arial" w:cs="Arial"/>
          <w:sz w:val="20"/>
          <w:szCs w:val="20"/>
          <w:lang w:val="es-ES"/>
        </w:rPr>
        <w:t>inmueble.</w:t>
      </w:r>
    </w:p>
    <w:p w14:paraId="65557FFD"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F307DA">
        <w:rPr>
          <w:rFonts w:ascii="Arial" w:eastAsia="Arial" w:hAnsi="Arial" w:cs="Arial"/>
          <w:spacing w:val="-7"/>
          <w:sz w:val="20"/>
          <w:szCs w:val="20"/>
          <w:lang w:val="es-ES"/>
        </w:rPr>
        <w:t xml:space="preserve"> </w:t>
      </w:r>
      <w:r w:rsidRPr="00F307DA">
        <w:rPr>
          <w:rFonts w:ascii="Arial" w:eastAsia="Arial" w:hAnsi="Arial" w:cs="Arial"/>
          <w:sz w:val="20"/>
          <w:szCs w:val="20"/>
          <w:lang w:val="es-ES"/>
        </w:rPr>
        <w:t>y</w:t>
      </w:r>
    </w:p>
    <w:p w14:paraId="1C1BF656" w14:textId="77777777" w:rsidR="00E765C7" w:rsidRPr="00F307DA" w:rsidRDefault="00E765C7" w:rsidP="00F307DA">
      <w:pPr>
        <w:widowControl w:val="0"/>
        <w:numPr>
          <w:ilvl w:val="0"/>
          <w:numId w:val="3"/>
        </w:numPr>
        <w:tabs>
          <w:tab w:val="left" w:pos="506"/>
        </w:tabs>
        <w:autoSpaceDE w:val="0"/>
        <w:autoSpaceDN w:val="0"/>
        <w:spacing w:after="0" w:line="360" w:lineRule="auto"/>
        <w:ind w:left="284"/>
        <w:jc w:val="both"/>
        <w:rPr>
          <w:rFonts w:ascii="Arial" w:eastAsia="Arial" w:hAnsi="Arial" w:cs="Arial"/>
          <w:sz w:val="20"/>
          <w:szCs w:val="20"/>
          <w:lang w:val="es-ES"/>
        </w:rPr>
      </w:pPr>
      <w:r w:rsidRPr="00F307DA">
        <w:rPr>
          <w:rFonts w:ascii="Arial" w:eastAsia="Arial" w:hAnsi="Arial" w:cs="Arial"/>
          <w:sz w:val="20"/>
          <w:szCs w:val="20"/>
          <w:lang w:val="es-ES"/>
        </w:rPr>
        <w:t>Por concesión del uso del piso en la vía pública o en bienes destinados a un servicio público como mercados, unidades deportivas, plazas y otros bienes de dominio</w:t>
      </w:r>
      <w:r w:rsidRPr="00F307DA">
        <w:rPr>
          <w:rFonts w:ascii="Arial" w:eastAsia="Arial" w:hAnsi="Arial" w:cs="Arial"/>
          <w:spacing w:val="-12"/>
          <w:sz w:val="20"/>
          <w:szCs w:val="20"/>
          <w:lang w:val="es-ES"/>
        </w:rPr>
        <w:t xml:space="preserve"> </w:t>
      </w:r>
      <w:r w:rsidRPr="00F307DA">
        <w:rPr>
          <w:rFonts w:ascii="Arial" w:eastAsia="Arial" w:hAnsi="Arial" w:cs="Arial"/>
          <w:sz w:val="20"/>
          <w:szCs w:val="20"/>
          <w:lang w:val="es-ES"/>
        </w:rPr>
        <w:t>público.</w:t>
      </w:r>
    </w:p>
    <w:p w14:paraId="77C60A85" w14:textId="77777777" w:rsidR="00E765C7" w:rsidRPr="00F307DA" w:rsidRDefault="00E765C7" w:rsidP="00604351">
      <w:pPr>
        <w:widowControl w:val="0"/>
        <w:autoSpaceDE w:val="0"/>
        <w:autoSpaceDN w:val="0"/>
        <w:spacing w:after="0" w:line="240" w:lineRule="auto"/>
        <w:rPr>
          <w:rFonts w:ascii="Arial" w:eastAsia="Arial" w:hAnsi="Arial" w:cs="Arial"/>
          <w:sz w:val="20"/>
          <w:szCs w:val="20"/>
          <w:lang w:val="es-ES"/>
        </w:rPr>
      </w:pPr>
    </w:p>
    <w:p w14:paraId="038E82E3" w14:textId="64DC79A7" w:rsidR="00E765C7" w:rsidRPr="00F307DA" w:rsidRDefault="00E765C7" w:rsidP="00F307DA">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F307DA">
        <w:rPr>
          <w:rFonts w:ascii="Arial" w:eastAsia="Times New Roman" w:hAnsi="Arial" w:cs="Arial"/>
          <w:sz w:val="20"/>
          <w:szCs w:val="20"/>
          <w:lang w:eastAsia="es-MX"/>
        </w:rPr>
        <w:t>Por derecho de piso a vendedores con puestos semifijos se pagará una cuota diaria de $</w:t>
      </w:r>
      <w:r w:rsidR="009E192B" w:rsidRPr="00F307DA">
        <w:rPr>
          <w:rFonts w:ascii="Arial" w:eastAsia="Times New Roman" w:hAnsi="Arial" w:cs="Arial"/>
          <w:sz w:val="20"/>
          <w:szCs w:val="20"/>
          <w:lang w:eastAsia="es-MX"/>
        </w:rPr>
        <w:t>22</w:t>
      </w:r>
      <w:r w:rsidRPr="00F307DA">
        <w:rPr>
          <w:rFonts w:ascii="Arial" w:eastAsia="Times New Roman" w:hAnsi="Arial" w:cs="Arial"/>
          <w:sz w:val="20"/>
          <w:szCs w:val="20"/>
          <w:lang w:eastAsia="es-MX"/>
        </w:rPr>
        <w:t>.00 por metro cuadrado asignado.</w:t>
      </w:r>
    </w:p>
    <w:p w14:paraId="0D3FE79B" w14:textId="3DE61A55" w:rsidR="00E765C7" w:rsidRPr="00F307DA" w:rsidRDefault="00E765C7" w:rsidP="00F307DA">
      <w:pPr>
        <w:widowControl w:val="0"/>
        <w:numPr>
          <w:ilvl w:val="0"/>
          <w:numId w:val="39"/>
        </w:numPr>
        <w:tabs>
          <w:tab w:val="left" w:pos="426"/>
        </w:tabs>
        <w:autoSpaceDE w:val="0"/>
        <w:autoSpaceDN w:val="0"/>
        <w:adjustRightInd w:val="0"/>
        <w:spacing w:after="0" w:line="360" w:lineRule="auto"/>
        <w:jc w:val="both"/>
        <w:rPr>
          <w:rFonts w:ascii="Arial" w:eastAsia="Times New Roman" w:hAnsi="Arial" w:cs="Arial"/>
          <w:sz w:val="20"/>
          <w:szCs w:val="20"/>
          <w:lang w:eastAsia="es-MX"/>
        </w:rPr>
      </w:pPr>
      <w:r w:rsidRPr="00F307DA">
        <w:rPr>
          <w:rFonts w:ascii="Arial" w:eastAsia="Times New Roman" w:hAnsi="Arial" w:cs="Arial"/>
          <w:sz w:val="20"/>
          <w:szCs w:val="20"/>
          <w:lang w:eastAsia="es-MX"/>
        </w:rPr>
        <w:t xml:space="preserve">En los casos de vendedores ambulantes se establecerá una cuota fija de $ </w:t>
      </w:r>
      <w:r w:rsidR="0062553A" w:rsidRPr="00F307DA">
        <w:rPr>
          <w:rFonts w:ascii="Arial" w:eastAsia="Times New Roman" w:hAnsi="Arial" w:cs="Arial"/>
          <w:sz w:val="20"/>
          <w:szCs w:val="20"/>
          <w:lang w:eastAsia="es-MX"/>
        </w:rPr>
        <w:t>9</w:t>
      </w:r>
      <w:r w:rsidR="009E192B" w:rsidRPr="00F307DA">
        <w:rPr>
          <w:rFonts w:ascii="Arial" w:eastAsia="Times New Roman" w:hAnsi="Arial" w:cs="Arial"/>
          <w:sz w:val="20"/>
          <w:szCs w:val="20"/>
          <w:lang w:eastAsia="es-MX"/>
        </w:rPr>
        <w:t>5</w:t>
      </w:r>
      <w:r w:rsidRPr="00F307DA">
        <w:rPr>
          <w:rFonts w:ascii="Arial" w:eastAsia="Times New Roman" w:hAnsi="Arial" w:cs="Arial"/>
          <w:sz w:val="20"/>
          <w:szCs w:val="20"/>
          <w:lang w:eastAsia="es-MX"/>
        </w:rPr>
        <w:t>.00 por día por M2.</w:t>
      </w:r>
    </w:p>
    <w:p w14:paraId="7BF10152"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lastRenderedPageBreak/>
        <w:t>CAPÍTULO II</w:t>
      </w:r>
    </w:p>
    <w:p w14:paraId="67CCB28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Derivados de Bienes Muebles</w:t>
      </w:r>
    </w:p>
    <w:p w14:paraId="32E9DC1B" w14:textId="77777777" w:rsidR="00E765C7" w:rsidRPr="00F307DA" w:rsidRDefault="00E765C7" w:rsidP="00604351">
      <w:pPr>
        <w:widowControl w:val="0"/>
        <w:autoSpaceDE w:val="0"/>
        <w:autoSpaceDN w:val="0"/>
        <w:spacing w:after="0" w:line="240" w:lineRule="auto"/>
        <w:jc w:val="both"/>
        <w:rPr>
          <w:rFonts w:ascii="Arial" w:eastAsia="Arial" w:hAnsi="Arial" w:cs="Arial"/>
          <w:b/>
          <w:sz w:val="20"/>
          <w:szCs w:val="20"/>
          <w:lang w:val="es-ES"/>
        </w:rPr>
      </w:pPr>
    </w:p>
    <w:p w14:paraId="50ADC356" w14:textId="39DD6BF1"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0</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Kantunil, Yucatán.</w:t>
      </w:r>
    </w:p>
    <w:p w14:paraId="38E95475" w14:textId="77777777" w:rsidR="005B2FA1" w:rsidRPr="00F307DA" w:rsidRDefault="005B2FA1" w:rsidP="00604351">
      <w:pPr>
        <w:widowControl w:val="0"/>
        <w:autoSpaceDE w:val="0"/>
        <w:autoSpaceDN w:val="0"/>
        <w:spacing w:after="0" w:line="240" w:lineRule="auto"/>
        <w:jc w:val="center"/>
        <w:rPr>
          <w:rFonts w:ascii="Arial" w:eastAsia="Arial" w:hAnsi="Arial" w:cs="Arial"/>
          <w:b/>
          <w:sz w:val="20"/>
          <w:szCs w:val="20"/>
          <w:lang w:val="es-ES"/>
        </w:rPr>
      </w:pPr>
    </w:p>
    <w:p w14:paraId="6466B51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III</w:t>
      </w:r>
    </w:p>
    <w:p w14:paraId="533E2D1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Productos Financieros</w:t>
      </w:r>
    </w:p>
    <w:p w14:paraId="135591BF" w14:textId="77777777" w:rsidR="00E765C7" w:rsidRPr="00F307DA" w:rsidRDefault="00E765C7" w:rsidP="00604351">
      <w:pPr>
        <w:widowControl w:val="0"/>
        <w:autoSpaceDE w:val="0"/>
        <w:autoSpaceDN w:val="0"/>
        <w:spacing w:after="0" w:line="240" w:lineRule="auto"/>
        <w:jc w:val="both"/>
        <w:rPr>
          <w:rFonts w:ascii="Arial" w:eastAsia="Arial" w:hAnsi="Arial" w:cs="Arial"/>
          <w:b/>
          <w:sz w:val="20"/>
          <w:szCs w:val="20"/>
          <w:lang w:val="es-ES"/>
        </w:rPr>
      </w:pPr>
    </w:p>
    <w:p w14:paraId="54C5088E" w14:textId="7E057960"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1</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5E603F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043295B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IV</w:t>
      </w:r>
    </w:p>
    <w:p w14:paraId="23A63A7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Otros Productos</w:t>
      </w:r>
    </w:p>
    <w:p w14:paraId="3B1CB3ED" w14:textId="77777777" w:rsidR="00E765C7" w:rsidRPr="00F307DA" w:rsidRDefault="00E765C7" w:rsidP="00604351">
      <w:pPr>
        <w:widowControl w:val="0"/>
        <w:autoSpaceDE w:val="0"/>
        <w:autoSpaceDN w:val="0"/>
        <w:spacing w:after="0" w:line="240" w:lineRule="auto"/>
        <w:jc w:val="both"/>
        <w:rPr>
          <w:rFonts w:ascii="Arial" w:eastAsia="Arial" w:hAnsi="Arial" w:cs="Arial"/>
          <w:b/>
          <w:sz w:val="20"/>
          <w:szCs w:val="20"/>
          <w:lang w:val="es-ES"/>
        </w:rPr>
      </w:pPr>
    </w:p>
    <w:p w14:paraId="572F71C0" w14:textId="45986891"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2</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522BA6BE" w14:textId="77777777" w:rsidR="00E765C7" w:rsidRPr="00F307DA" w:rsidRDefault="00E765C7" w:rsidP="00604351">
      <w:pPr>
        <w:widowControl w:val="0"/>
        <w:autoSpaceDE w:val="0"/>
        <w:autoSpaceDN w:val="0"/>
        <w:spacing w:after="0" w:line="240" w:lineRule="auto"/>
        <w:rPr>
          <w:rFonts w:ascii="Arial" w:eastAsia="Arial" w:hAnsi="Arial" w:cs="Arial"/>
          <w:b/>
          <w:sz w:val="20"/>
          <w:szCs w:val="20"/>
          <w:lang w:val="es-ES"/>
        </w:rPr>
      </w:pPr>
    </w:p>
    <w:p w14:paraId="36BF46F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SEXTO</w:t>
      </w:r>
    </w:p>
    <w:p w14:paraId="631222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w:t>
      </w:r>
    </w:p>
    <w:p w14:paraId="49CE3810" w14:textId="77777777" w:rsidR="00E765C7" w:rsidRPr="00F307DA" w:rsidRDefault="00E765C7" w:rsidP="00604351">
      <w:pPr>
        <w:widowControl w:val="0"/>
        <w:autoSpaceDE w:val="0"/>
        <w:autoSpaceDN w:val="0"/>
        <w:spacing w:after="0" w:line="240" w:lineRule="auto"/>
        <w:jc w:val="center"/>
        <w:rPr>
          <w:rFonts w:ascii="Arial" w:eastAsia="Arial" w:hAnsi="Arial" w:cs="Arial"/>
          <w:b/>
          <w:sz w:val="20"/>
          <w:szCs w:val="20"/>
          <w:lang w:val="es-ES"/>
        </w:rPr>
      </w:pPr>
    </w:p>
    <w:p w14:paraId="0749A7FD"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w:t>
      </w:r>
    </w:p>
    <w:p w14:paraId="2FBE572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 Derivados por Sanciones Municipales</w:t>
      </w:r>
    </w:p>
    <w:p w14:paraId="34221629"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1AB8F611" w14:textId="5C4A8C68"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3</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Son aprovechamientos los ingresos que percibe el Municipio por funciones de derecho público distintos de las contribuciones, los ingresos derivados de financiamientos y de los que obtengan los organismos descentralizados.</w:t>
      </w:r>
    </w:p>
    <w:p w14:paraId="44C4B57B"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p>
    <w:p w14:paraId="4972F837" w14:textId="77777777" w:rsidR="00E765C7" w:rsidRPr="00F307DA" w:rsidRDefault="00E765C7" w:rsidP="006D18E2">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F307DA">
        <w:rPr>
          <w:rFonts w:ascii="Arial" w:eastAsia="Arial" w:hAnsi="Arial" w:cs="Arial"/>
          <w:sz w:val="20"/>
          <w:szCs w:val="20"/>
          <w:lang w:val="es-ES"/>
        </w:rPr>
        <w:t>Infracciones por faltas administrativas:</w:t>
      </w:r>
    </w:p>
    <w:p w14:paraId="5AA92939" w14:textId="77777777" w:rsidR="00E765C7" w:rsidRPr="00F307DA" w:rsidRDefault="00E765C7" w:rsidP="00F307DA">
      <w:pPr>
        <w:widowControl w:val="0"/>
        <w:numPr>
          <w:ilvl w:val="0"/>
          <w:numId w:val="32"/>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lastRenderedPageBreak/>
        <w:t>Por violación a las disposiciones contenidas en los reglamentos municipales, se cobrarán las multas establecidas en cada uno de dichos ordenamientos;</w:t>
      </w:r>
    </w:p>
    <w:p w14:paraId="269F6858" w14:textId="77777777" w:rsidR="00E765C7" w:rsidRPr="00F307DA" w:rsidRDefault="00E765C7" w:rsidP="006D18E2">
      <w:pPr>
        <w:widowControl w:val="0"/>
        <w:numPr>
          <w:ilvl w:val="0"/>
          <w:numId w:val="23"/>
        </w:numPr>
        <w:autoSpaceDE w:val="0"/>
        <w:autoSpaceDN w:val="0"/>
        <w:spacing w:after="0" w:line="360" w:lineRule="auto"/>
        <w:ind w:left="284" w:hanging="284"/>
        <w:jc w:val="both"/>
        <w:rPr>
          <w:rFonts w:ascii="Arial" w:eastAsia="Arial" w:hAnsi="Arial" w:cs="Arial"/>
          <w:sz w:val="20"/>
          <w:szCs w:val="20"/>
          <w:lang w:val="es-ES"/>
        </w:rPr>
      </w:pPr>
      <w:r w:rsidRPr="00F307DA">
        <w:rPr>
          <w:rFonts w:ascii="Arial" w:eastAsia="Arial" w:hAnsi="Arial" w:cs="Arial"/>
          <w:sz w:val="20"/>
          <w:szCs w:val="20"/>
          <w:lang w:val="es-ES"/>
        </w:rPr>
        <w:t>Infracciones por faltas de carácter fiscal:</w:t>
      </w:r>
    </w:p>
    <w:p w14:paraId="4C72BC61"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pagarse en forma extemporánea y a requerimiento de la autoridad municipal cualquiera de las contribuciones a que se refiere esta Ley. Multa desde 1.5 a 4 veces el Unidad de Medida y Actualización;</w:t>
      </w:r>
    </w:p>
    <w:p w14:paraId="68B1A8DB"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no presentar o proporcionar el contribuyente los datos e informes que exijan las leyes fiscales o proporcionarlos extemporáneamente, hacerlo con información alterada. Multa desde 1.5 a 4 veces el Unidad de Medida y Actualización;</w:t>
      </w:r>
    </w:p>
    <w:p w14:paraId="02A7CEAD"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7AB072A6" w14:textId="77777777" w:rsidR="00E765C7" w:rsidRPr="00F307DA" w:rsidRDefault="00E765C7" w:rsidP="00F307DA">
      <w:pPr>
        <w:widowControl w:val="0"/>
        <w:numPr>
          <w:ilvl w:val="1"/>
          <w:numId w:val="31"/>
        </w:numPr>
        <w:autoSpaceDE w:val="0"/>
        <w:autoSpaceDN w:val="0"/>
        <w:spacing w:after="0" w:line="360" w:lineRule="auto"/>
        <w:ind w:left="1066" w:hanging="357"/>
        <w:jc w:val="both"/>
        <w:rPr>
          <w:rFonts w:ascii="Arial" w:eastAsia="Arial" w:hAnsi="Arial" w:cs="Arial"/>
          <w:sz w:val="20"/>
          <w:szCs w:val="20"/>
          <w:lang w:val="es-ES"/>
        </w:rPr>
      </w:pPr>
      <w:r w:rsidRPr="00F307DA">
        <w:rPr>
          <w:rFonts w:ascii="Arial" w:eastAsia="Arial" w:hAnsi="Arial" w:cs="Arial"/>
          <w:sz w:val="20"/>
          <w:szCs w:val="20"/>
          <w:lang w:val="es-ES"/>
        </w:rPr>
        <w:t>Por la falta de pago oportuno de los créditos fiscales y demás impuestos a que tiene derecho el municipio por parte de los contribuyentes municipales, en apego a lo dispuesto en la Ley de Hacienda del Municipio de Kantunil, Yucatán, se causarán recargos en la forma establecida en el Código Fiscal del Estado de Yucatán.</w:t>
      </w:r>
    </w:p>
    <w:p w14:paraId="5E2B462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3D2F8D6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II</w:t>
      </w:r>
    </w:p>
    <w:p w14:paraId="64508195"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 Derivados de Recursos Transferidos al Municipio</w:t>
      </w:r>
    </w:p>
    <w:p w14:paraId="7F8810C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1F9D3AE" w14:textId="211358B9"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4</w:t>
      </w:r>
      <w:r w:rsidRPr="00F307DA">
        <w:rPr>
          <w:rFonts w:ascii="Arial" w:eastAsia="Arial" w:hAnsi="Arial" w:cs="Arial"/>
          <w:b/>
          <w:sz w:val="20"/>
          <w:szCs w:val="20"/>
          <w:lang w:val="es-ES"/>
        </w:rPr>
        <w:t xml:space="preserve">.- </w:t>
      </w:r>
      <w:r w:rsidRPr="00F307DA">
        <w:rPr>
          <w:rFonts w:ascii="Arial" w:eastAsia="Arial" w:hAnsi="Arial" w:cs="Arial"/>
          <w:sz w:val="20"/>
          <w:szCs w:val="20"/>
          <w:lang w:val="es-ES"/>
        </w:rPr>
        <w:t>Corresponderán a este capítulo de ingresos, los que perciba el Municipio por cuenta de:</w:t>
      </w:r>
    </w:p>
    <w:p w14:paraId="083A8511" w14:textId="77777777" w:rsidR="00E765C7" w:rsidRPr="00F307DA" w:rsidRDefault="00E765C7" w:rsidP="00F307DA">
      <w:pPr>
        <w:widowControl w:val="0"/>
        <w:autoSpaceDE w:val="0"/>
        <w:autoSpaceDN w:val="0"/>
        <w:spacing w:after="0" w:line="360" w:lineRule="auto"/>
        <w:ind w:left="170"/>
        <w:rPr>
          <w:rFonts w:ascii="Arial" w:eastAsia="Arial" w:hAnsi="Arial" w:cs="Arial"/>
          <w:sz w:val="20"/>
          <w:szCs w:val="20"/>
          <w:lang w:val="es-ES"/>
        </w:rPr>
      </w:pPr>
    </w:p>
    <w:p w14:paraId="480FA242"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Cesiones;</w:t>
      </w:r>
    </w:p>
    <w:p w14:paraId="1AD0A9F3"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Herencias;</w:t>
      </w:r>
    </w:p>
    <w:p w14:paraId="52149F4D"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Legados;</w:t>
      </w:r>
    </w:p>
    <w:p w14:paraId="7C302682"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Donaciones;</w:t>
      </w:r>
    </w:p>
    <w:p w14:paraId="5E424BC0"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Adjudicaciones judiciales;</w:t>
      </w:r>
    </w:p>
    <w:p w14:paraId="3060EEC6"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Adjudicaciones administrativas;</w:t>
      </w:r>
    </w:p>
    <w:p w14:paraId="11B4FC99"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Subsidios de otro nivel de gobierno;</w:t>
      </w:r>
    </w:p>
    <w:p w14:paraId="674B24D0"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Subsidios de organismos públicos y privados, y</w:t>
      </w:r>
    </w:p>
    <w:p w14:paraId="48D03859" w14:textId="77777777" w:rsidR="00E765C7" w:rsidRPr="00F307DA" w:rsidRDefault="00E765C7" w:rsidP="00F307DA">
      <w:pPr>
        <w:widowControl w:val="0"/>
        <w:numPr>
          <w:ilvl w:val="0"/>
          <w:numId w:val="29"/>
        </w:numPr>
        <w:autoSpaceDE w:val="0"/>
        <w:autoSpaceDN w:val="0"/>
        <w:spacing w:after="0" w:line="360" w:lineRule="auto"/>
        <w:ind w:left="993" w:hanging="142"/>
        <w:rPr>
          <w:rFonts w:ascii="Arial" w:eastAsia="Arial" w:hAnsi="Arial" w:cs="Arial"/>
          <w:sz w:val="20"/>
          <w:szCs w:val="20"/>
          <w:lang w:val="es-ES"/>
        </w:rPr>
      </w:pPr>
      <w:r w:rsidRPr="00F307DA">
        <w:rPr>
          <w:rFonts w:ascii="Arial" w:eastAsia="Arial" w:hAnsi="Arial" w:cs="Arial"/>
          <w:sz w:val="20"/>
          <w:szCs w:val="20"/>
          <w:lang w:val="es-ES"/>
        </w:rPr>
        <w:t>Multas impuestas por autoridades administrativas federales no fiscales</w:t>
      </w:r>
    </w:p>
    <w:p w14:paraId="770E80AD" w14:textId="77777777" w:rsidR="00E765C7"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6A529FFD" w14:textId="77777777" w:rsidR="00604351" w:rsidRPr="00F307DA" w:rsidRDefault="00604351" w:rsidP="00F307DA">
      <w:pPr>
        <w:widowControl w:val="0"/>
        <w:autoSpaceDE w:val="0"/>
        <w:autoSpaceDN w:val="0"/>
        <w:spacing w:after="0" w:line="360" w:lineRule="auto"/>
        <w:jc w:val="center"/>
        <w:rPr>
          <w:rFonts w:ascii="Arial" w:eastAsia="Arial" w:hAnsi="Arial" w:cs="Arial"/>
          <w:b/>
          <w:sz w:val="20"/>
          <w:szCs w:val="20"/>
          <w:lang w:val="es-ES"/>
        </w:rPr>
      </w:pPr>
    </w:p>
    <w:p w14:paraId="026B5E9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lastRenderedPageBreak/>
        <w:t>CAPÍTULO III</w:t>
      </w:r>
    </w:p>
    <w:p w14:paraId="6C189680"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Aprovechamientos</w:t>
      </w:r>
    </w:p>
    <w:p w14:paraId="0652AFE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D33F895" w14:textId="63E07E65"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5</w:t>
      </w:r>
      <w:r w:rsidRPr="00F307DA">
        <w:rPr>
          <w:rFonts w:ascii="Arial" w:eastAsia="Arial" w:hAnsi="Arial" w:cs="Arial"/>
          <w:b/>
          <w:sz w:val="20"/>
          <w:szCs w:val="20"/>
          <w:lang w:val="es-ES"/>
        </w:rPr>
        <w:t>.-</w:t>
      </w:r>
      <w:r w:rsidRPr="00F307DA">
        <w:rPr>
          <w:rFonts w:ascii="Arial" w:eastAsia="Arial" w:hAnsi="Arial" w:cs="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w:t>
      </w:r>
      <w:r w:rsidRPr="00F307DA">
        <w:rPr>
          <w:rFonts w:ascii="Arial" w:eastAsia="Arial" w:hAnsi="Arial" w:cs="Arial"/>
          <w:spacing w:val="-7"/>
          <w:sz w:val="20"/>
          <w:szCs w:val="20"/>
          <w:lang w:val="es-ES"/>
        </w:rPr>
        <w:t xml:space="preserve"> </w:t>
      </w:r>
      <w:r w:rsidRPr="00F307DA">
        <w:rPr>
          <w:rFonts w:ascii="Arial" w:eastAsia="Arial" w:hAnsi="Arial" w:cs="Arial"/>
          <w:sz w:val="20"/>
          <w:szCs w:val="20"/>
          <w:lang w:val="es-ES"/>
        </w:rPr>
        <w:t>respectivo.</w:t>
      </w:r>
    </w:p>
    <w:p w14:paraId="1C953DFD" w14:textId="77777777" w:rsidR="000630CE" w:rsidRPr="00F307DA" w:rsidRDefault="000630CE" w:rsidP="00F307DA">
      <w:pPr>
        <w:widowControl w:val="0"/>
        <w:autoSpaceDE w:val="0"/>
        <w:autoSpaceDN w:val="0"/>
        <w:spacing w:after="0" w:line="360" w:lineRule="auto"/>
        <w:jc w:val="both"/>
        <w:rPr>
          <w:rFonts w:ascii="Arial" w:eastAsia="Arial" w:hAnsi="Arial" w:cs="Arial"/>
          <w:sz w:val="20"/>
          <w:szCs w:val="20"/>
          <w:lang w:val="es-ES"/>
        </w:rPr>
      </w:pPr>
    </w:p>
    <w:p w14:paraId="3DD42BAB"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SÉPTIMO</w:t>
      </w:r>
    </w:p>
    <w:p w14:paraId="0F9C1A2A"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PARTICIPACIONES Y APORTACIONES</w:t>
      </w:r>
    </w:p>
    <w:p w14:paraId="72A464F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27C26246"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ÚNICO</w:t>
      </w:r>
    </w:p>
    <w:p w14:paraId="6740EBB9"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Participaciones Federales, Estatales y Aportaciones</w:t>
      </w:r>
    </w:p>
    <w:p w14:paraId="409FFF4F" w14:textId="77777777" w:rsidR="00E765C7" w:rsidRPr="00F307DA" w:rsidRDefault="00E765C7" w:rsidP="00F307DA">
      <w:pPr>
        <w:widowControl w:val="0"/>
        <w:autoSpaceDE w:val="0"/>
        <w:autoSpaceDN w:val="0"/>
        <w:spacing w:after="0" w:line="360" w:lineRule="auto"/>
        <w:jc w:val="both"/>
        <w:rPr>
          <w:rFonts w:ascii="Arial" w:eastAsia="Arial" w:hAnsi="Arial" w:cs="Arial"/>
          <w:b/>
          <w:sz w:val="20"/>
          <w:szCs w:val="20"/>
          <w:lang w:val="es-ES"/>
        </w:rPr>
      </w:pPr>
    </w:p>
    <w:p w14:paraId="55125124" w14:textId="4A077E85"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6</w:t>
      </w:r>
      <w:r w:rsidRPr="00F307DA">
        <w:rPr>
          <w:rFonts w:ascii="Arial" w:eastAsia="Arial" w:hAnsi="Arial" w:cs="Arial"/>
          <w:b/>
          <w:sz w:val="20"/>
          <w:szCs w:val="20"/>
          <w:lang w:val="es-ES"/>
        </w:rPr>
        <w:t>.</w:t>
      </w:r>
      <w:r w:rsidRPr="00F307DA">
        <w:rPr>
          <w:rFonts w:ascii="Arial" w:eastAsia="Arial" w:hAnsi="Arial" w:cs="Arial"/>
          <w:sz w:val="20"/>
          <w:szCs w:val="20"/>
          <w:lang w:val="es-ES"/>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D4B1B07" w14:textId="77777777" w:rsidR="00132B6B" w:rsidRPr="00F307DA" w:rsidRDefault="00132B6B" w:rsidP="00F307DA">
      <w:pPr>
        <w:widowControl w:val="0"/>
        <w:autoSpaceDE w:val="0"/>
        <w:autoSpaceDN w:val="0"/>
        <w:spacing w:after="0" w:line="360" w:lineRule="auto"/>
        <w:jc w:val="both"/>
        <w:rPr>
          <w:rFonts w:ascii="Arial" w:eastAsia="Arial" w:hAnsi="Arial" w:cs="Arial"/>
          <w:sz w:val="20"/>
          <w:szCs w:val="20"/>
          <w:lang w:val="es-ES"/>
        </w:rPr>
      </w:pPr>
    </w:p>
    <w:p w14:paraId="660DC9B9"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sz w:val="20"/>
          <w:szCs w:val="20"/>
          <w:lang w:val="es-ES"/>
        </w:rPr>
        <w:t>La Hacienda Pública Municipal percibirá las participaciones estatales y federales, determinadas en los convenios relativos y en la Ley de Coordinación Fiscal del</w:t>
      </w:r>
      <w:r w:rsidRPr="00F307DA">
        <w:rPr>
          <w:rFonts w:ascii="Arial" w:eastAsia="Arial" w:hAnsi="Arial" w:cs="Arial"/>
          <w:spacing w:val="-18"/>
          <w:sz w:val="20"/>
          <w:szCs w:val="20"/>
          <w:lang w:val="es-ES"/>
        </w:rPr>
        <w:t xml:space="preserve"> </w:t>
      </w:r>
      <w:r w:rsidRPr="00F307DA">
        <w:rPr>
          <w:rFonts w:ascii="Arial" w:eastAsia="Arial" w:hAnsi="Arial" w:cs="Arial"/>
          <w:sz w:val="20"/>
          <w:szCs w:val="20"/>
          <w:lang w:val="es-ES"/>
        </w:rPr>
        <w:t>Estado.</w:t>
      </w:r>
    </w:p>
    <w:p w14:paraId="7F651140" w14:textId="77777777" w:rsidR="00E765C7" w:rsidRPr="00F307DA" w:rsidRDefault="00E765C7" w:rsidP="005B2FA1">
      <w:pPr>
        <w:widowControl w:val="0"/>
        <w:autoSpaceDE w:val="0"/>
        <w:autoSpaceDN w:val="0"/>
        <w:spacing w:after="0" w:line="240" w:lineRule="auto"/>
        <w:jc w:val="both"/>
        <w:rPr>
          <w:rFonts w:ascii="Arial" w:eastAsia="Arial" w:hAnsi="Arial" w:cs="Arial"/>
          <w:b/>
          <w:sz w:val="20"/>
          <w:szCs w:val="20"/>
          <w:lang w:val="es-ES"/>
        </w:rPr>
      </w:pPr>
    </w:p>
    <w:p w14:paraId="460C1C8E"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TÍTULO OCTAVO</w:t>
      </w:r>
    </w:p>
    <w:p w14:paraId="59B046C1"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INGRESOS-EXTRAORDINARIOS</w:t>
      </w:r>
    </w:p>
    <w:p w14:paraId="5A974BC7"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p>
    <w:p w14:paraId="7943002F"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CAPÍTULO ÚNICO</w:t>
      </w:r>
    </w:p>
    <w:p w14:paraId="1A6B04AF" w14:textId="77777777" w:rsidR="00E765C7" w:rsidRDefault="00E765C7" w:rsidP="00F307DA">
      <w:pPr>
        <w:widowControl w:val="0"/>
        <w:autoSpaceDE w:val="0"/>
        <w:autoSpaceDN w:val="0"/>
        <w:spacing w:after="0" w:line="360" w:lineRule="auto"/>
        <w:jc w:val="center"/>
        <w:rPr>
          <w:rFonts w:ascii="Arial" w:eastAsia="Arial" w:hAnsi="Arial" w:cs="Arial"/>
          <w:b/>
          <w:sz w:val="20"/>
          <w:szCs w:val="20"/>
          <w:lang w:val="es-ES"/>
        </w:rPr>
      </w:pPr>
      <w:r w:rsidRPr="00F307DA">
        <w:rPr>
          <w:rFonts w:ascii="Arial" w:eastAsia="Arial" w:hAnsi="Arial" w:cs="Arial"/>
          <w:b/>
          <w:sz w:val="20"/>
          <w:szCs w:val="20"/>
          <w:lang w:val="es-ES"/>
        </w:rPr>
        <w:t>De los Empréstitos Subsidios y los Provenientes del Estado o la Federación</w:t>
      </w:r>
    </w:p>
    <w:p w14:paraId="049B03B2" w14:textId="77777777" w:rsidR="006D18E2" w:rsidRPr="00F307DA" w:rsidRDefault="006D18E2" w:rsidP="00F307DA">
      <w:pPr>
        <w:widowControl w:val="0"/>
        <w:autoSpaceDE w:val="0"/>
        <w:autoSpaceDN w:val="0"/>
        <w:spacing w:after="0" w:line="360" w:lineRule="auto"/>
        <w:jc w:val="center"/>
        <w:rPr>
          <w:rFonts w:ascii="Arial" w:eastAsia="Arial" w:hAnsi="Arial" w:cs="Arial"/>
          <w:b/>
          <w:sz w:val="20"/>
          <w:szCs w:val="20"/>
          <w:lang w:val="es-ES"/>
        </w:rPr>
      </w:pPr>
    </w:p>
    <w:p w14:paraId="169F7FEC" w14:textId="1D43034F"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4</w:t>
      </w:r>
      <w:r w:rsidR="00FD63A5">
        <w:rPr>
          <w:rFonts w:ascii="Arial" w:eastAsia="Arial" w:hAnsi="Arial" w:cs="Arial"/>
          <w:b/>
          <w:sz w:val="20"/>
          <w:szCs w:val="20"/>
          <w:lang w:val="es-ES"/>
        </w:rPr>
        <w:t>7</w:t>
      </w:r>
      <w:r w:rsidRPr="00F307DA">
        <w:rPr>
          <w:rFonts w:ascii="Arial" w:eastAsia="Arial" w:hAnsi="Arial" w:cs="Arial"/>
          <w:b/>
          <w:sz w:val="20"/>
          <w:szCs w:val="20"/>
          <w:lang w:val="es-ES"/>
        </w:rPr>
        <w:t>.-</w:t>
      </w:r>
      <w:r w:rsidRPr="00F307DA">
        <w:rPr>
          <w:rFonts w:ascii="Arial" w:eastAsia="Arial" w:hAnsi="Arial" w:cs="Arial"/>
          <w:sz w:val="20"/>
          <w:szCs w:val="20"/>
          <w:lang w:val="es-ES"/>
        </w:rPr>
        <w:t>Son ingresos extraordinarios los empréstitos, subsidios y los decretos que decrete excepcionalmente el Congreso del Estado, o cuando los reciba de la Federación o del Estado, por conceptos diferentes a participaciones o aportaciones.</w:t>
      </w:r>
    </w:p>
    <w:p w14:paraId="7FFB4C1C" w14:textId="77777777" w:rsidR="00E765C7" w:rsidRDefault="00E765C7" w:rsidP="00F307DA">
      <w:pPr>
        <w:widowControl w:val="0"/>
        <w:autoSpaceDE w:val="0"/>
        <w:autoSpaceDN w:val="0"/>
        <w:spacing w:after="0" w:line="360" w:lineRule="auto"/>
        <w:jc w:val="both"/>
        <w:rPr>
          <w:rFonts w:ascii="Arial" w:eastAsia="Arial" w:hAnsi="Arial" w:cs="Arial"/>
          <w:sz w:val="20"/>
          <w:szCs w:val="20"/>
          <w:lang w:val="es-ES"/>
        </w:rPr>
      </w:pPr>
    </w:p>
    <w:p w14:paraId="7ED09701" w14:textId="77777777" w:rsidR="00604351" w:rsidRPr="00F307DA" w:rsidRDefault="00604351" w:rsidP="00F307DA">
      <w:pPr>
        <w:widowControl w:val="0"/>
        <w:autoSpaceDE w:val="0"/>
        <w:autoSpaceDN w:val="0"/>
        <w:spacing w:after="0" w:line="360" w:lineRule="auto"/>
        <w:jc w:val="both"/>
        <w:rPr>
          <w:rFonts w:ascii="Arial" w:eastAsia="Arial" w:hAnsi="Arial" w:cs="Arial"/>
          <w:sz w:val="20"/>
          <w:szCs w:val="20"/>
          <w:lang w:val="es-ES"/>
        </w:rPr>
      </w:pPr>
    </w:p>
    <w:p w14:paraId="66A3C408" w14:textId="77777777" w:rsidR="00E765C7" w:rsidRPr="00F307DA" w:rsidRDefault="00E765C7" w:rsidP="00F307DA">
      <w:pPr>
        <w:widowControl w:val="0"/>
        <w:autoSpaceDE w:val="0"/>
        <w:autoSpaceDN w:val="0"/>
        <w:spacing w:after="0" w:line="360" w:lineRule="auto"/>
        <w:jc w:val="center"/>
        <w:rPr>
          <w:rFonts w:ascii="Arial" w:eastAsia="Arial" w:hAnsi="Arial" w:cs="Arial"/>
          <w:b/>
          <w:sz w:val="20"/>
          <w:szCs w:val="20"/>
          <w:lang w:val="pt-BR"/>
        </w:rPr>
      </w:pPr>
      <w:r w:rsidRPr="00F307DA">
        <w:rPr>
          <w:rFonts w:ascii="Arial" w:eastAsia="Arial" w:hAnsi="Arial" w:cs="Arial"/>
          <w:b/>
          <w:sz w:val="20"/>
          <w:szCs w:val="20"/>
          <w:lang w:val="pt-BR"/>
        </w:rPr>
        <w:lastRenderedPageBreak/>
        <w:t>T r a n s i t o r i o</w:t>
      </w:r>
    </w:p>
    <w:p w14:paraId="33A45C78" w14:textId="77777777" w:rsidR="00E765C7" w:rsidRPr="00F307DA" w:rsidRDefault="00E765C7" w:rsidP="0010793A">
      <w:pPr>
        <w:widowControl w:val="0"/>
        <w:autoSpaceDE w:val="0"/>
        <w:autoSpaceDN w:val="0"/>
        <w:spacing w:after="0" w:line="240" w:lineRule="auto"/>
        <w:jc w:val="center"/>
        <w:rPr>
          <w:rFonts w:ascii="Arial" w:eastAsia="Arial" w:hAnsi="Arial" w:cs="Arial"/>
          <w:b/>
          <w:sz w:val="20"/>
          <w:szCs w:val="20"/>
          <w:lang w:val="pt-BR"/>
        </w:rPr>
      </w:pPr>
    </w:p>
    <w:p w14:paraId="437C4135" w14:textId="77777777" w:rsidR="00E765C7" w:rsidRPr="00F307DA" w:rsidRDefault="00E765C7" w:rsidP="00F307DA">
      <w:pPr>
        <w:widowControl w:val="0"/>
        <w:autoSpaceDE w:val="0"/>
        <w:autoSpaceDN w:val="0"/>
        <w:spacing w:after="0" w:line="360" w:lineRule="auto"/>
        <w:jc w:val="both"/>
        <w:rPr>
          <w:rFonts w:ascii="Arial" w:eastAsia="Arial" w:hAnsi="Arial" w:cs="Arial"/>
          <w:sz w:val="20"/>
          <w:szCs w:val="20"/>
          <w:lang w:val="es-ES"/>
        </w:rPr>
      </w:pPr>
      <w:r w:rsidRPr="00F307DA">
        <w:rPr>
          <w:rFonts w:ascii="Arial" w:eastAsia="Arial" w:hAnsi="Arial" w:cs="Arial"/>
          <w:b/>
          <w:sz w:val="20"/>
          <w:szCs w:val="20"/>
          <w:lang w:val="es-ES"/>
        </w:rPr>
        <w:t>Artículo Único. -</w:t>
      </w:r>
      <w:r w:rsidRPr="00F307DA">
        <w:rPr>
          <w:rFonts w:ascii="Arial" w:eastAsia="Arial" w:hAnsi="Arial" w:cs="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14:paraId="233E095C" w14:textId="77777777" w:rsidR="00604351" w:rsidRPr="00F307DA" w:rsidRDefault="00604351" w:rsidP="00F307DA">
      <w:pPr>
        <w:widowControl w:val="0"/>
        <w:autoSpaceDE w:val="0"/>
        <w:autoSpaceDN w:val="0"/>
        <w:spacing w:after="0" w:line="360" w:lineRule="auto"/>
        <w:ind w:left="3180" w:right="3076"/>
        <w:jc w:val="center"/>
        <w:rPr>
          <w:rFonts w:ascii="Arial" w:eastAsia="Arial" w:hAnsi="Arial" w:cs="Arial"/>
          <w:b/>
          <w:sz w:val="20"/>
          <w:szCs w:val="20"/>
          <w:lang w:val="es-ES"/>
        </w:rPr>
      </w:pPr>
    </w:p>
    <w:p w14:paraId="71B64BBD" w14:textId="77777777" w:rsidR="00604351" w:rsidRPr="00225B5C" w:rsidRDefault="00604351" w:rsidP="00604351">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14:paraId="79847756" w14:textId="77777777" w:rsidR="00604351" w:rsidRDefault="00604351" w:rsidP="00604351">
      <w:pPr>
        <w:spacing w:after="0" w:line="360" w:lineRule="auto"/>
        <w:jc w:val="both"/>
        <w:rPr>
          <w:rFonts w:ascii="Arial" w:hAnsi="Arial" w:cs="Arial"/>
          <w:sz w:val="20"/>
          <w:szCs w:val="20"/>
        </w:rPr>
      </w:pPr>
    </w:p>
    <w:p w14:paraId="69E30AD0" w14:textId="77777777" w:rsidR="00604351" w:rsidRDefault="00604351" w:rsidP="00604351">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4622AF0B" w14:textId="77777777" w:rsidR="00604351" w:rsidRDefault="00604351" w:rsidP="00604351">
      <w:pPr>
        <w:spacing w:after="0" w:line="360" w:lineRule="auto"/>
        <w:jc w:val="both"/>
        <w:rPr>
          <w:rFonts w:ascii="Arial" w:hAnsi="Arial" w:cs="Arial"/>
          <w:sz w:val="20"/>
          <w:szCs w:val="20"/>
        </w:rPr>
      </w:pPr>
    </w:p>
    <w:p w14:paraId="3BA21EE6" w14:textId="77777777" w:rsidR="00604351" w:rsidRDefault="00604351" w:rsidP="00604351">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55883897" w14:textId="77777777" w:rsidR="00604351" w:rsidRDefault="00604351" w:rsidP="00604351">
      <w:pPr>
        <w:spacing w:after="0" w:line="360" w:lineRule="auto"/>
        <w:jc w:val="both"/>
        <w:rPr>
          <w:rFonts w:ascii="Arial" w:hAnsi="Arial" w:cs="Arial"/>
          <w:sz w:val="20"/>
          <w:szCs w:val="20"/>
        </w:rPr>
      </w:pPr>
    </w:p>
    <w:p w14:paraId="65EFED4B" w14:textId="77777777" w:rsidR="00604351" w:rsidRDefault="00604351" w:rsidP="00604351">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406F3A6D" w14:textId="77777777" w:rsidR="00604351" w:rsidRDefault="00604351" w:rsidP="00604351">
      <w:pPr>
        <w:spacing w:after="0" w:line="360" w:lineRule="auto"/>
        <w:jc w:val="both"/>
        <w:rPr>
          <w:rFonts w:ascii="Arial" w:hAnsi="Arial" w:cs="Arial"/>
          <w:sz w:val="20"/>
          <w:szCs w:val="20"/>
        </w:rPr>
      </w:pPr>
    </w:p>
    <w:p w14:paraId="06213BD2" w14:textId="77777777" w:rsidR="00604351" w:rsidRDefault="00604351" w:rsidP="00604351">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400A10F" w14:textId="77777777" w:rsidR="00604351" w:rsidRDefault="00604351" w:rsidP="00604351">
      <w:pPr>
        <w:spacing w:after="0" w:line="360" w:lineRule="auto"/>
        <w:jc w:val="both"/>
        <w:rPr>
          <w:rFonts w:ascii="Arial" w:hAnsi="Arial" w:cs="Arial"/>
          <w:sz w:val="20"/>
          <w:szCs w:val="20"/>
        </w:rPr>
      </w:pPr>
    </w:p>
    <w:p w14:paraId="7B925DF0" w14:textId="77777777" w:rsidR="0010793A" w:rsidRDefault="0010793A" w:rsidP="00604351">
      <w:pPr>
        <w:spacing w:after="0" w:line="360" w:lineRule="auto"/>
        <w:jc w:val="both"/>
        <w:rPr>
          <w:rFonts w:ascii="Arial" w:hAnsi="Arial" w:cs="Arial"/>
          <w:sz w:val="20"/>
          <w:szCs w:val="20"/>
        </w:rPr>
      </w:pPr>
    </w:p>
    <w:p w14:paraId="392AA976" w14:textId="77777777" w:rsidR="0010793A" w:rsidRDefault="0010793A" w:rsidP="00604351">
      <w:pPr>
        <w:spacing w:after="0" w:line="360" w:lineRule="auto"/>
        <w:jc w:val="both"/>
        <w:rPr>
          <w:rFonts w:ascii="Arial" w:hAnsi="Arial" w:cs="Arial"/>
          <w:sz w:val="20"/>
          <w:szCs w:val="20"/>
        </w:rPr>
      </w:pPr>
    </w:p>
    <w:p w14:paraId="672F9802" w14:textId="77777777" w:rsidR="00604351" w:rsidRPr="00225B5C" w:rsidRDefault="00604351" w:rsidP="00604351">
      <w:pPr>
        <w:spacing w:after="0" w:line="240" w:lineRule="auto"/>
        <w:jc w:val="both"/>
        <w:rPr>
          <w:rFonts w:ascii="Arial" w:hAnsi="Arial" w:cs="Arial"/>
          <w:b/>
          <w:sz w:val="20"/>
          <w:szCs w:val="20"/>
        </w:rPr>
      </w:pPr>
      <w:r w:rsidRPr="00225B5C">
        <w:rPr>
          <w:rFonts w:ascii="Arial" w:hAnsi="Arial" w:cs="Arial"/>
          <w:b/>
          <w:sz w:val="20"/>
          <w:szCs w:val="20"/>
        </w:rPr>
        <w:lastRenderedPageBreak/>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7E78395" w14:textId="77777777" w:rsidR="00604351" w:rsidRDefault="00604351" w:rsidP="00604351">
      <w:pPr>
        <w:spacing w:after="0" w:line="360" w:lineRule="auto"/>
        <w:jc w:val="both"/>
        <w:rPr>
          <w:rFonts w:ascii="Arial" w:hAnsi="Arial" w:cs="Arial"/>
          <w:sz w:val="20"/>
          <w:szCs w:val="20"/>
        </w:rPr>
      </w:pPr>
    </w:p>
    <w:p w14:paraId="77AFB275" w14:textId="77777777" w:rsidR="00604351" w:rsidRDefault="00604351" w:rsidP="00604351">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2A5E2FB6" w14:textId="77777777" w:rsidR="00604351" w:rsidRDefault="00604351" w:rsidP="00604351">
      <w:pPr>
        <w:spacing w:after="0" w:line="360" w:lineRule="auto"/>
        <w:jc w:val="both"/>
        <w:rPr>
          <w:rFonts w:ascii="Arial" w:hAnsi="Arial" w:cs="Arial"/>
          <w:sz w:val="20"/>
          <w:szCs w:val="20"/>
        </w:rPr>
      </w:pPr>
    </w:p>
    <w:p w14:paraId="7A5920AC" w14:textId="77777777" w:rsidR="00604351" w:rsidRDefault="00604351" w:rsidP="00604351">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4847523B" w14:textId="77777777" w:rsidR="00604351" w:rsidRDefault="00604351" w:rsidP="00604351">
      <w:pPr>
        <w:spacing w:after="0" w:line="240" w:lineRule="auto"/>
        <w:jc w:val="center"/>
        <w:rPr>
          <w:rFonts w:ascii="Arial" w:hAnsi="Arial" w:cs="Arial"/>
          <w:b/>
          <w:sz w:val="20"/>
          <w:szCs w:val="20"/>
        </w:rPr>
      </w:pPr>
    </w:p>
    <w:p w14:paraId="732A8310" w14:textId="77777777" w:rsidR="00604351" w:rsidRPr="00225B5C" w:rsidRDefault="00604351" w:rsidP="00604351">
      <w:pPr>
        <w:spacing w:after="0" w:line="240" w:lineRule="auto"/>
        <w:jc w:val="center"/>
        <w:rPr>
          <w:rFonts w:ascii="Arial" w:hAnsi="Arial" w:cs="Arial"/>
          <w:b/>
          <w:sz w:val="20"/>
          <w:szCs w:val="20"/>
        </w:rPr>
      </w:pPr>
      <w:r w:rsidRPr="00225B5C">
        <w:rPr>
          <w:rFonts w:ascii="Arial" w:hAnsi="Arial" w:cs="Arial"/>
          <w:b/>
          <w:sz w:val="20"/>
          <w:szCs w:val="20"/>
        </w:rPr>
        <w:t>( RÚBRICA )</w:t>
      </w:r>
    </w:p>
    <w:p w14:paraId="40F2F0A7" w14:textId="77777777" w:rsidR="00604351" w:rsidRPr="00225B5C" w:rsidRDefault="00604351" w:rsidP="00604351">
      <w:pPr>
        <w:spacing w:after="0" w:line="240" w:lineRule="auto"/>
        <w:jc w:val="center"/>
        <w:rPr>
          <w:rFonts w:ascii="Arial" w:hAnsi="Arial" w:cs="Arial"/>
          <w:b/>
          <w:sz w:val="20"/>
          <w:szCs w:val="20"/>
        </w:rPr>
      </w:pPr>
      <w:r w:rsidRPr="00225B5C">
        <w:rPr>
          <w:rFonts w:ascii="Arial" w:hAnsi="Arial" w:cs="Arial"/>
          <w:b/>
          <w:sz w:val="20"/>
          <w:szCs w:val="20"/>
        </w:rPr>
        <w:t>Lic. Mauricio Vila Dosal</w:t>
      </w:r>
    </w:p>
    <w:p w14:paraId="4307099D" w14:textId="77777777" w:rsidR="00604351" w:rsidRPr="00225B5C" w:rsidRDefault="00604351" w:rsidP="00604351">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0008A8CD" w14:textId="77777777" w:rsidR="00604351" w:rsidRDefault="00604351" w:rsidP="00604351">
      <w:pPr>
        <w:spacing w:after="0" w:line="240" w:lineRule="auto"/>
        <w:jc w:val="both"/>
        <w:rPr>
          <w:rFonts w:ascii="Arial" w:hAnsi="Arial" w:cs="Arial"/>
          <w:b/>
          <w:sz w:val="20"/>
          <w:szCs w:val="20"/>
        </w:rPr>
      </w:pPr>
    </w:p>
    <w:p w14:paraId="67406F00" w14:textId="77777777" w:rsidR="00604351" w:rsidRDefault="00604351" w:rsidP="00604351">
      <w:pPr>
        <w:spacing w:after="0" w:line="240" w:lineRule="auto"/>
        <w:jc w:val="both"/>
        <w:rPr>
          <w:rFonts w:ascii="Arial" w:hAnsi="Arial" w:cs="Arial"/>
          <w:b/>
          <w:sz w:val="20"/>
          <w:szCs w:val="20"/>
        </w:rPr>
      </w:pPr>
    </w:p>
    <w:p w14:paraId="2DEF4B7D" w14:textId="77777777" w:rsidR="00604351" w:rsidRPr="00225B5C" w:rsidRDefault="00604351" w:rsidP="00604351">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14:paraId="502FBE85" w14:textId="77777777" w:rsidR="00604351" w:rsidRPr="00225B5C" w:rsidRDefault="00604351" w:rsidP="00604351">
      <w:pPr>
        <w:spacing w:after="0" w:line="240" w:lineRule="auto"/>
        <w:jc w:val="both"/>
        <w:rPr>
          <w:rFonts w:ascii="Arial" w:hAnsi="Arial" w:cs="Arial"/>
          <w:b/>
          <w:sz w:val="20"/>
          <w:szCs w:val="20"/>
        </w:rPr>
      </w:pPr>
      <w:r w:rsidRPr="00225B5C">
        <w:rPr>
          <w:rFonts w:ascii="Arial" w:hAnsi="Arial" w:cs="Arial"/>
          <w:b/>
          <w:sz w:val="20"/>
          <w:szCs w:val="20"/>
        </w:rPr>
        <w:t xml:space="preserve">Abog. María Dolores Fritz Sierra </w:t>
      </w:r>
    </w:p>
    <w:p w14:paraId="52ACD26D" w14:textId="77777777" w:rsidR="00604351" w:rsidRPr="00225B5C" w:rsidRDefault="00604351" w:rsidP="00604351">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14:paraId="40B0A25B" w14:textId="77777777" w:rsidR="00E765C7" w:rsidRPr="00F307DA" w:rsidRDefault="00E765C7" w:rsidP="00F307DA">
      <w:pPr>
        <w:spacing w:after="0" w:line="360" w:lineRule="auto"/>
        <w:rPr>
          <w:rFonts w:ascii="Arial" w:hAnsi="Arial" w:cs="Arial"/>
          <w:sz w:val="20"/>
          <w:szCs w:val="20"/>
          <w:lang w:val="es-ES"/>
        </w:rPr>
      </w:pPr>
    </w:p>
    <w:p w14:paraId="542A0DA4" w14:textId="77777777" w:rsidR="00AE4D7B" w:rsidRPr="00F307DA" w:rsidRDefault="00AE4D7B" w:rsidP="00F307DA">
      <w:pPr>
        <w:spacing w:after="0" w:line="360" w:lineRule="auto"/>
        <w:rPr>
          <w:rFonts w:ascii="Arial" w:hAnsi="Arial" w:cs="Arial"/>
          <w:sz w:val="20"/>
          <w:szCs w:val="20"/>
        </w:rPr>
      </w:pPr>
    </w:p>
    <w:sectPr w:rsidR="00AE4D7B" w:rsidRPr="00F307DA" w:rsidSect="005B2FA1">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0692A" w14:textId="77777777" w:rsidR="00604351" w:rsidRDefault="00604351" w:rsidP="00BD54C8">
      <w:pPr>
        <w:spacing w:after="0" w:line="240" w:lineRule="auto"/>
      </w:pPr>
      <w:r>
        <w:separator/>
      </w:r>
    </w:p>
  </w:endnote>
  <w:endnote w:type="continuationSeparator" w:id="0">
    <w:p w14:paraId="7FD81FD0" w14:textId="77777777" w:rsidR="00604351" w:rsidRDefault="00604351" w:rsidP="00BD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3214B" w14:textId="77777777" w:rsidR="00604351" w:rsidRDefault="00604351" w:rsidP="0060435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F013281" w14:textId="77777777" w:rsidR="00604351" w:rsidRDefault="006043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5FA2" w14:textId="77777777" w:rsidR="00604351" w:rsidRDefault="00604351" w:rsidP="0060435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8536C3E" w14:textId="77777777" w:rsidR="00604351" w:rsidRDefault="0060435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59314"/>
      <w:docPartObj>
        <w:docPartGallery w:val="Page Numbers (Bottom of Page)"/>
        <w:docPartUnique/>
      </w:docPartObj>
    </w:sdtPr>
    <w:sdtEndPr>
      <w:rPr>
        <w:sz w:val="20"/>
        <w:szCs w:val="20"/>
      </w:rPr>
    </w:sdtEndPr>
    <w:sdtContent>
      <w:p w14:paraId="28D15548" w14:textId="0FFDA880" w:rsidR="00604351" w:rsidRPr="00132B6B" w:rsidRDefault="00604351">
        <w:pPr>
          <w:pStyle w:val="Piedepgina"/>
          <w:jc w:val="center"/>
          <w:rPr>
            <w:sz w:val="20"/>
            <w:szCs w:val="20"/>
          </w:rPr>
        </w:pPr>
        <w:r w:rsidRPr="00132B6B">
          <w:rPr>
            <w:sz w:val="20"/>
            <w:szCs w:val="20"/>
          </w:rPr>
          <w:fldChar w:fldCharType="begin"/>
        </w:r>
        <w:r w:rsidRPr="00132B6B">
          <w:rPr>
            <w:sz w:val="20"/>
            <w:szCs w:val="20"/>
          </w:rPr>
          <w:instrText>PAGE   \* MERGEFORMAT</w:instrText>
        </w:r>
        <w:r w:rsidRPr="00132B6B">
          <w:rPr>
            <w:sz w:val="20"/>
            <w:szCs w:val="20"/>
          </w:rPr>
          <w:fldChar w:fldCharType="separate"/>
        </w:r>
        <w:r w:rsidR="0010793A">
          <w:rPr>
            <w:noProof/>
            <w:sz w:val="20"/>
            <w:szCs w:val="20"/>
          </w:rPr>
          <w:t>3</w:t>
        </w:r>
        <w:r w:rsidRPr="00132B6B">
          <w:rPr>
            <w:sz w:val="20"/>
            <w:szCs w:val="20"/>
          </w:rPr>
          <w:fldChar w:fldCharType="end"/>
        </w:r>
      </w:p>
    </w:sdtContent>
  </w:sdt>
  <w:p w14:paraId="01014EFC" w14:textId="77777777" w:rsidR="00604351" w:rsidRDefault="006043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4319" w14:textId="77777777" w:rsidR="00604351" w:rsidRDefault="00604351" w:rsidP="00BD54C8">
      <w:pPr>
        <w:spacing w:after="0" w:line="240" w:lineRule="auto"/>
      </w:pPr>
      <w:r>
        <w:separator/>
      </w:r>
    </w:p>
  </w:footnote>
  <w:footnote w:type="continuationSeparator" w:id="0">
    <w:p w14:paraId="49F32DEA" w14:textId="77777777" w:rsidR="00604351" w:rsidRDefault="00604351" w:rsidP="00BD54C8">
      <w:pPr>
        <w:spacing w:after="0" w:line="240" w:lineRule="auto"/>
      </w:pPr>
      <w:r>
        <w:continuationSeparator/>
      </w:r>
    </w:p>
  </w:footnote>
  <w:footnote w:id="1">
    <w:p w14:paraId="6F2D5089" w14:textId="77777777" w:rsidR="00604351" w:rsidRPr="003B7CC4" w:rsidRDefault="00604351" w:rsidP="00604351">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38778158" w14:textId="77777777" w:rsidR="00604351" w:rsidRDefault="00604351" w:rsidP="0060435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BA9E442" w14:textId="77777777" w:rsidR="00604351" w:rsidRPr="0055215F" w:rsidRDefault="00604351" w:rsidP="00604351">
      <w:pPr>
        <w:pStyle w:val="Textonotapie"/>
        <w:rPr>
          <w:lang w:val="es-MX"/>
        </w:rPr>
      </w:pPr>
    </w:p>
  </w:footnote>
  <w:footnote w:id="3">
    <w:p w14:paraId="1FA6A945" w14:textId="77777777" w:rsidR="00604351" w:rsidRPr="00A33CFF" w:rsidRDefault="00604351" w:rsidP="0060435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7B8881E" w14:textId="77777777" w:rsidR="00604351" w:rsidRPr="00713177" w:rsidRDefault="00604351" w:rsidP="0060435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D4ACEBF" w14:textId="77777777" w:rsidR="00604351" w:rsidRPr="00713177" w:rsidRDefault="00604351" w:rsidP="0060435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9EA6C27" w14:textId="77777777" w:rsidR="00604351" w:rsidRDefault="00604351" w:rsidP="0060435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143C3D2" w14:textId="77777777" w:rsidR="00604351" w:rsidRPr="00777624" w:rsidRDefault="00604351" w:rsidP="00604351">
      <w:pPr>
        <w:pStyle w:val="Textonotapie"/>
        <w:rPr>
          <w:rFonts w:ascii="Arial" w:hAnsi="Arial" w:cs="Arial"/>
          <w:sz w:val="16"/>
          <w:szCs w:val="16"/>
        </w:rPr>
      </w:pPr>
    </w:p>
  </w:footnote>
  <w:footnote w:id="7">
    <w:p w14:paraId="2FBC3D36" w14:textId="77777777" w:rsidR="00604351" w:rsidRPr="00777624" w:rsidRDefault="00604351" w:rsidP="0060435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3850600" w14:textId="77777777" w:rsidR="00604351" w:rsidRPr="00777624" w:rsidRDefault="00604351" w:rsidP="0060435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1440F7C" w14:textId="77777777" w:rsidR="00604351" w:rsidRPr="008F19C7" w:rsidRDefault="00604351" w:rsidP="0060435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04351" w14:paraId="34556B61" w14:textId="77777777" w:rsidTr="00604351">
      <w:trPr>
        <w:cantSplit/>
        <w:trHeight w:val="329"/>
      </w:trPr>
      <w:tc>
        <w:tcPr>
          <w:tcW w:w="1260" w:type="dxa"/>
          <w:vMerge w:val="restart"/>
          <w:vAlign w:val="center"/>
        </w:tcPr>
        <w:p w14:paraId="0DCD33B2" w14:textId="77777777" w:rsidR="00604351" w:rsidRDefault="00604351" w:rsidP="00604351">
          <w:pPr>
            <w:pStyle w:val="Encabezado"/>
            <w:rPr>
              <w:rFonts w:ascii="CG Omega" w:hAnsi="CG Omega" w:cs="CG Omega"/>
              <w:sz w:val="16"/>
              <w:szCs w:val="16"/>
            </w:rPr>
          </w:pPr>
          <w:r w:rsidRPr="00385D64">
            <w:rPr>
              <w:rFonts w:ascii="CG Omega" w:hAnsi="CG Omega" w:cs="CG Omega"/>
              <w:sz w:val="16"/>
              <w:szCs w:val="16"/>
            </w:rPr>
            <w:object w:dxaOrig="1122" w:dyaOrig="989" w14:anchorId="42749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55pt" o:ole="">
                <v:imagedata r:id="rId1" o:title=""/>
              </v:shape>
              <o:OLEObject Type="Embed" ProgID="Word.Picture.8" ShapeID="_x0000_i1026" DrawAspect="Content" ObjectID="_1736320355" r:id="rId2"/>
            </w:object>
          </w:r>
        </w:p>
      </w:tc>
      <w:tc>
        <w:tcPr>
          <w:tcW w:w="9000" w:type="dxa"/>
          <w:gridSpan w:val="2"/>
          <w:tcBorders>
            <w:bottom w:val="double" w:sz="4" w:space="0" w:color="auto"/>
          </w:tcBorders>
          <w:vAlign w:val="bottom"/>
        </w:tcPr>
        <w:p w14:paraId="1444F41B" w14:textId="5B3F4364" w:rsidR="00604351" w:rsidRDefault="00604351" w:rsidP="0060435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KANTUNIL, YUCATÁN, PARA EL EJERCICIO FISCAL 2023.</w:t>
          </w:r>
        </w:p>
      </w:tc>
    </w:tr>
    <w:tr w:rsidR="00604351" w14:paraId="36C609ED" w14:textId="77777777" w:rsidTr="00604351">
      <w:trPr>
        <w:cantSplit/>
        <w:trHeight w:val="49"/>
      </w:trPr>
      <w:tc>
        <w:tcPr>
          <w:tcW w:w="1260" w:type="dxa"/>
          <w:vMerge/>
        </w:tcPr>
        <w:p w14:paraId="4C052B39" w14:textId="77777777" w:rsidR="00604351" w:rsidRDefault="00604351" w:rsidP="00604351">
          <w:pPr>
            <w:pStyle w:val="Encabezado"/>
            <w:rPr>
              <w:rFonts w:ascii="CG Omega" w:hAnsi="CG Omega" w:cs="CG Omega"/>
              <w:sz w:val="16"/>
              <w:szCs w:val="16"/>
            </w:rPr>
          </w:pPr>
        </w:p>
      </w:tc>
      <w:tc>
        <w:tcPr>
          <w:tcW w:w="9000" w:type="dxa"/>
          <w:gridSpan w:val="2"/>
          <w:tcBorders>
            <w:top w:val="double" w:sz="4" w:space="0" w:color="auto"/>
          </w:tcBorders>
        </w:tcPr>
        <w:p w14:paraId="7D581261" w14:textId="77777777" w:rsidR="00604351" w:rsidRDefault="00604351" w:rsidP="00604351">
          <w:pPr>
            <w:pStyle w:val="Encabezado"/>
            <w:ind w:left="-70"/>
            <w:jc w:val="right"/>
            <w:rPr>
              <w:rFonts w:ascii="Arial Narrow" w:hAnsi="Arial Narrow" w:cs="Arial Narrow"/>
              <w:sz w:val="4"/>
              <w:szCs w:val="4"/>
            </w:rPr>
          </w:pPr>
        </w:p>
      </w:tc>
    </w:tr>
    <w:tr w:rsidR="00604351" w14:paraId="4A7DC00F" w14:textId="77777777" w:rsidTr="00604351">
      <w:trPr>
        <w:cantSplit/>
        <w:trHeight w:val="291"/>
      </w:trPr>
      <w:tc>
        <w:tcPr>
          <w:tcW w:w="1260" w:type="dxa"/>
          <w:vMerge/>
        </w:tcPr>
        <w:p w14:paraId="66779825" w14:textId="77777777" w:rsidR="00604351" w:rsidRDefault="00604351" w:rsidP="00604351">
          <w:pPr>
            <w:pStyle w:val="Encabezado"/>
            <w:rPr>
              <w:rFonts w:ascii="CG Omega" w:hAnsi="CG Omega" w:cs="CG Omega"/>
              <w:sz w:val="16"/>
              <w:szCs w:val="16"/>
            </w:rPr>
          </w:pPr>
        </w:p>
      </w:tc>
      <w:tc>
        <w:tcPr>
          <w:tcW w:w="4212" w:type="dxa"/>
        </w:tcPr>
        <w:p w14:paraId="1514B57C" w14:textId="77777777" w:rsidR="00604351" w:rsidRPr="004048C7" w:rsidRDefault="00604351" w:rsidP="00604351">
          <w:pPr>
            <w:pStyle w:val="Encabezado"/>
            <w:ind w:left="110"/>
            <w:rPr>
              <w:b/>
              <w:bCs/>
              <w:sz w:val="17"/>
              <w:szCs w:val="17"/>
            </w:rPr>
          </w:pPr>
          <w:r w:rsidRPr="004048C7">
            <w:rPr>
              <w:b/>
              <w:bCs/>
              <w:sz w:val="17"/>
              <w:szCs w:val="17"/>
            </w:rPr>
            <w:t>H. Congreso del Estado de Yucatán</w:t>
          </w:r>
        </w:p>
        <w:p w14:paraId="56831B0E" w14:textId="77777777" w:rsidR="00604351" w:rsidRPr="004048C7" w:rsidRDefault="00604351" w:rsidP="00604351">
          <w:pPr>
            <w:pStyle w:val="Encabezado"/>
            <w:ind w:left="110"/>
            <w:rPr>
              <w:sz w:val="17"/>
              <w:szCs w:val="17"/>
            </w:rPr>
          </w:pPr>
          <w:r>
            <w:rPr>
              <w:sz w:val="17"/>
              <w:szCs w:val="17"/>
            </w:rPr>
            <w:t>Secretaría General del Poder Legislativo</w:t>
          </w:r>
        </w:p>
        <w:p w14:paraId="7EB1CD16" w14:textId="77777777" w:rsidR="00604351" w:rsidRPr="004048C7" w:rsidRDefault="00604351" w:rsidP="00604351">
          <w:pPr>
            <w:pStyle w:val="Encabezado"/>
            <w:ind w:left="110"/>
            <w:rPr>
              <w:sz w:val="17"/>
              <w:szCs w:val="17"/>
            </w:rPr>
          </w:pPr>
          <w:r w:rsidRPr="004048C7">
            <w:rPr>
              <w:sz w:val="17"/>
              <w:szCs w:val="17"/>
            </w:rPr>
            <w:t>Unidad de Servicios Técnico-Legislativos</w:t>
          </w:r>
        </w:p>
        <w:p w14:paraId="0615BF81" w14:textId="77777777" w:rsidR="00604351" w:rsidRDefault="00604351" w:rsidP="00604351">
          <w:pPr>
            <w:pStyle w:val="Encabezado"/>
            <w:ind w:left="-70"/>
            <w:rPr>
              <w:rFonts w:ascii="Arial Narrow" w:hAnsi="Arial Narrow" w:cs="Arial Narrow"/>
              <w:sz w:val="4"/>
              <w:szCs w:val="4"/>
            </w:rPr>
          </w:pPr>
        </w:p>
      </w:tc>
      <w:tc>
        <w:tcPr>
          <w:tcW w:w="4788" w:type="dxa"/>
        </w:tcPr>
        <w:p w14:paraId="0B606ABE" w14:textId="77777777" w:rsidR="00604351" w:rsidRDefault="00604351" w:rsidP="00604351">
          <w:pPr>
            <w:pStyle w:val="Encabezado"/>
            <w:ind w:left="-70"/>
            <w:jc w:val="right"/>
            <w:rPr>
              <w:i/>
              <w:iCs/>
              <w:sz w:val="18"/>
              <w:szCs w:val="18"/>
            </w:rPr>
          </w:pPr>
          <w:r>
            <w:rPr>
              <w:i/>
              <w:iCs/>
              <w:sz w:val="18"/>
              <w:szCs w:val="18"/>
            </w:rPr>
            <w:t>Nueva Publicación D.O. 30-diciembre-2022</w:t>
          </w:r>
        </w:p>
        <w:p w14:paraId="0CEBBB51" w14:textId="77777777" w:rsidR="00604351" w:rsidRPr="001D52AB" w:rsidRDefault="00604351" w:rsidP="00604351">
          <w:pPr>
            <w:pStyle w:val="Encabezado"/>
            <w:ind w:left="-70"/>
            <w:jc w:val="right"/>
            <w:rPr>
              <w:i/>
              <w:iCs/>
              <w:sz w:val="18"/>
              <w:szCs w:val="18"/>
            </w:rPr>
          </w:pPr>
        </w:p>
      </w:tc>
    </w:tr>
  </w:tbl>
  <w:p w14:paraId="553DCAAD" w14:textId="77777777" w:rsidR="00604351" w:rsidRDefault="006043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8525F"/>
    <w:multiLevelType w:val="multilevel"/>
    <w:tmpl w:val="664605B6"/>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59D0711"/>
    <w:multiLevelType w:val="hybridMultilevel"/>
    <w:tmpl w:val="7D48A990"/>
    <w:lvl w:ilvl="0" w:tplc="D938EA96">
      <w:start w:val="1"/>
      <w:numFmt w:val="upperRoman"/>
      <w:lvlText w:val="%1.-"/>
      <w:lvlJc w:val="left"/>
      <w:pPr>
        <w:ind w:left="925" w:hanging="360"/>
      </w:pPr>
      <w:rPr>
        <w:rFonts w:hint="default"/>
        <w:b/>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3">
    <w:nsid w:val="05F233EA"/>
    <w:multiLevelType w:val="hybridMultilevel"/>
    <w:tmpl w:val="9E9A1872"/>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A06D0E"/>
    <w:multiLevelType w:val="hybridMultilevel"/>
    <w:tmpl w:val="8230EE9C"/>
    <w:lvl w:ilvl="0" w:tplc="6D223D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E95FFF"/>
    <w:multiLevelType w:val="hybridMultilevel"/>
    <w:tmpl w:val="BC1CF84C"/>
    <w:lvl w:ilvl="0" w:tplc="0952F6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D647D5"/>
    <w:multiLevelType w:val="hybridMultilevel"/>
    <w:tmpl w:val="10E695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D200FC"/>
    <w:multiLevelType w:val="hybridMultilevel"/>
    <w:tmpl w:val="E79E514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50929"/>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ED21FC"/>
    <w:multiLevelType w:val="hybridMultilevel"/>
    <w:tmpl w:val="D2268384"/>
    <w:lvl w:ilvl="0" w:tplc="D938EA96">
      <w:start w:val="1"/>
      <w:numFmt w:val="upperRoman"/>
      <w:lvlText w:val="%1.-"/>
      <w:lvlJc w:val="left"/>
      <w:pPr>
        <w:ind w:left="890" w:hanging="360"/>
      </w:pPr>
      <w:rPr>
        <w:rFonts w:hint="default"/>
        <w:b/>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10">
    <w:nsid w:val="14861842"/>
    <w:multiLevelType w:val="hybridMultilevel"/>
    <w:tmpl w:val="8766C47E"/>
    <w:lvl w:ilvl="0" w:tplc="AF587534">
      <w:start w:val="1"/>
      <w:numFmt w:val="lowerLetter"/>
      <w:lvlText w:val="%1)"/>
      <w:lvlJc w:val="left"/>
      <w:pPr>
        <w:ind w:left="33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E77C021C">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2BC8E4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D420F58">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E438FE1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6262B8A8">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8034E4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44A03ED6">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556003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1">
    <w:nsid w:val="19157937"/>
    <w:multiLevelType w:val="hybridMultilevel"/>
    <w:tmpl w:val="479CA854"/>
    <w:lvl w:ilvl="0" w:tplc="DCCE7D4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594BCA"/>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D3D98"/>
    <w:multiLevelType w:val="multilevel"/>
    <w:tmpl w:val="ED02E2F0"/>
    <w:lvl w:ilvl="0">
      <w:start w:val="1"/>
      <w:numFmt w:val="decimal"/>
      <w:lvlText w:val="%1)"/>
      <w:lvlJc w:val="left"/>
      <w:pPr>
        <w:ind w:left="72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0B508EC"/>
    <w:multiLevelType w:val="hybridMultilevel"/>
    <w:tmpl w:val="EDD8184A"/>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E988B348">
      <w:start w:val="1"/>
      <w:numFmt w:val="lowerLetter"/>
      <w:lvlText w:val="%2)"/>
      <w:lvlJc w:val="left"/>
      <w:pPr>
        <w:ind w:left="1070" w:hanging="360"/>
      </w:pPr>
      <w:rPr>
        <w:rFonts w:ascii="Arial" w:eastAsia="Arial" w:hAnsi="Arial" w:cs="Arial" w:hint="default"/>
        <w:b/>
        <w:bCs/>
        <w:spacing w:val="-3"/>
        <w:w w:val="100"/>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A46E85"/>
    <w:multiLevelType w:val="hybridMultilevel"/>
    <w:tmpl w:val="03A62F72"/>
    <w:lvl w:ilvl="0" w:tplc="F60006A4">
      <w:start w:val="1"/>
      <w:numFmt w:val="lowerLetter"/>
      <w:lvlText w:val="%1)"/>
      <w:lvlJc w:val="left"/>
      <w:pPr>
        <w:ind w:left="521" w:hanging="360"/>
      </w:pPr>
      <w:rPr>
        <w:rFonts w:hint="default"/>
        <w:b/>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16">
    <w:nsid w:val="2C1E2CB2"/>
    <w:multiLevelType w:val="hybridMultilevel"/>
    <w:tmpl w:val="B30C88E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C77D35"/>
    <w:multiLevelType w:val="hybridMultilevel"/>
    <w:tmpl w:val="C8248384"/>
    <w:lvl w:ilvl="0" w:tplc="D938EA96">
      <w:start w:val="1"/>
      <w:numFmt w:val="upperRoman"/>
      <w:lvlText w:val="%1.-"/>
      <w:lvlJc w:val="left"/>
      <w:pPr>
        <w:ind w:left="928"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nsid w:val="34CA5DBC"/>
    <w:multiLevelType w:val="multilevel"/>
    <w:tmpl w:val="9ECA24F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9">
    <w:nsid w:val="358B568F"/>
    <w:multiLevelType w:val="hybridMultilevel"/>
    <w:tmpl w:val="FABEE17C"/>
    <w:lvl w:ilvl="0" w:tplc="080A0017">
      <w:start w:val="1"/>
      <w:numFmt w:val="lowerLetter"/>
      <w:lvlText w:val="%1)"/>
      <w:lvlJc w:val="left"/>
      <w:pPr>
        <w:ind w:left="1202" w:hanging="351"/>
      </w:pPr>
      <w:rPr>
        <w:rFonts w:hint="default"/>
        <w:b/>
        <w:bCs/>
        <w:spacing w:val="-3"/>
        <w:w w:val="100"/>
        <w:sz w:val="20"/>
        <w:szCs w:val="20"/>
        <w:lang w:val="es-ES" w:eastAsia="en-US" w:bidi="ar-SA"/>
      </w:rPr>
    </w:lvl>
    <w:lvl w:ilvl="1" w:tplc="6E123478">
      <w:numFmt w:val="bullet"/>
      <w:lvlText w:val="•"/>
      <w:lvlJc w:val="left"/>
      <w:pPr>
        <w:ind w:left="2110" w:hanging="351"/>
      </w:pPr>
      <w:rPr>
        <w:lang w:val="es-ES" w:eastAsia="en-US" w:bidi="ar-SA"/>
      </w:rPr>
    </w:lvl>
    <w:lvl w:ilvl="2" w:tplc="427A9AA0">
      <w:numFmt w:val="bullet"/>
      <w:lvlText w:val="•"/>
      <w:lvlJc w:val="left"/>
      <w:pPr>
        <w:ind w:left="3008" w:hanging="351"/>
      </w:pPr>
      <w:rPr>
        <w:lang w:val="es-ES" w:eastAsia="en-US" w:bidi="ar-SA"/>
      </w:rPr>
    </w:lvl>
    <w:lvl w:ilvl="3" w:tplc="7D627756">
      <w:numFmt w:val="bullet"/>
      <w:lvlText w:val="•"/>
      <w:lvlJc w:val="left"/>
      <w:pPr>
        <w:ind w:left="3906" w:hanging="351"/>
      </w:pPr>
      <w:rPr>
        <w:lang w:val="es-ES" w:eastAsia="en-US" w:bidi="ar-SA"/>
      </w:rPr>
    </w:lvl>
    <w:lvl w:ilvl="4" w:tplc="B6F21426">
      <w:numFmt w:val="bullet"/>
      <w:lvlText w:val="•"/>
      <w:lvlJc w:val="left"/>
      <w:pPr>
        <w:ind w:left="4804" w:hanging="351"/>
      </w:pPr>
      <w:rPr>
        <w:lang w:val="es-ES" w:eastAsia="en-US" w:bidi="ar-SA"/>
      </w:rPr>
    </w:lvl>
    <w:lvl w:ilvl="5" w:tplc="41A832B0">
      <w:numFmt w:val="bullet"/>
      <w:lvlText w:val="•"/>
      <w:lvlJc w:val="left"/>
      <w:pPr>
        <w:ind w:left="5702" w:hanging="351"/>
      </w:pPr>
      <w:rPr>
        <w:lang w:val="es-ES" w:eastAsia="en-US" w:bidi="ar-SA"/>
      </w:rPr>
    </w:lvl>
    <w:lvl w:ilvl="6" w:tplc="D76623FC">
      <w:numFmt w:val="bullet"/>
      <w:lvlText w:val="•"/>
      <w:lvlJc w:val="left"/>
      <w:pPr>
        <w:ind w:left="6600" w:hanging="351"/>
      </w:pPr>
      <w:rPr>
        <w:lang w:val="es-ES" w:eastAsia="en-US" w:bidi="ar-SA"/>
      </w:rPr>
    </w:lvl>
    <w:lvl w:ilvl="7" w:tplc="D9CAA142">
      <w:numFmt w:val="bullet"/>
      <w:lvlText w:val="•"/>
      <w:lvlJc w:val="left"/>
      <w:pPr>
        <w:ind w:left="7498" w:hanging="351"/>
      </w:pPr>
      <w:rPr>
        <w:lang w:val="es-ES" w:eastAsia="en-US" w:bidi="ar-SA"/>
      </w:rPr>
    </w:lvl>
    <w:lvl w:ilvl="8" w:tplc="F378F302">
      <w:numFmt w:val="bullet"/>
      <w:lvlText w:val="•"/>
      <w:lvlJc w:val="left"/>
      <w:pPr>
        <w:ind w:left="8396" w:hanging="351"/>
      </w:pPr>
      <w:rPr>
        <w:lang w:val="es-ES" w:eastAsia="en-US" w:bidi="ar-SA"/>
      </w:rPr>
    </w:lvl>
  </w:abstractNum>
  <w:abstractNum w:abstractNumId="2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3AF17F67"/>
    <w:multiLevelType w:val="hybridMultilevel"/>
    <w:tmpl w:val="C736F0D0"/>
    <w:lvl w:ilvl="0" w:tplc="264230B8">
      <w:start w:val="1"/>
      <w:numFmt w:val="lowerLetter"/>
      <w:lvlText w:val="%1)"/>
      <w:lvlJc w:val="left"/>
      <w:pPr>
        <w:ind w:left="711" w:hanging="285"/>
      </w:pPr>
      <w:rPr>
        <w:rFonts w:ascii="Arial" w:eastAsia="Arial" w:hAnsi="Arial" w:cs="Arial" w:hint="default"/>
        <w:b/>
        <w:bCs/>
        <w:spacing w:val="-3"/>
        <w:w w:val="97"/>
        <w:sz w:val="19"/>
        <w:szCs w:val="19"/>
        <w:lang w:val="es-ES" w:eastAsia="en-US" w:bidi="ar-SA"/>
      </w:rPr>
    </w:lvl>
    <w:lvl w:ilvl="1" w:tplc="92F65992">
      <w:numFmt w:val="bullet"/>
      <w:lvlText w:val="•"/>
      <w:lvlJc w:val="left"/>
      <w:pPr>
        <w:ind w:left="1601" w:hanging="285"/>
      </w:pPr>
      <w:rPr>
        <w:rFonts w:hint="default"/>
        <w:lang w:val="es-ES" w:eastAsia="en-US" w:bidi="ar-SA"/>
      </w:rPr>
    </w:lvl>
    <w:lvl w:ilvl="2" w:tplc="9006B6F8">
      <w:numFmt w:val="bullet"/>
      <w:lvlText w:val="•"/>
      <w:lvlJc w:val="left"/>
      <w:pPr>
        <w:ind w:left="2497" w:hanging="285"/>
      </w:pPr>
      <w:rPr>
        <w:rFonts w:hint="default"/>
        <w:lang w:val="es-ES" w:eastAsia="en-US" w:bidi="ar-SA"/>
      </w:rPr>
    </w:lvl>
    <w:lvl w:ilvl="3" w:tplc="E2C688CE">
      <w:numFmt w:val="bullet"/>
      <w:lvlText w:val="•"/>
      <w:lvlJc w:val="left"/>
      <w:pPr>
        <w:ind w:left="3393" w:hanging="285"/>
      </w:pPr>
      <w:rPr>
        <w:rFonts w:hint="default"/>
        <w:lang w:val="es-ES" w:eastAsia="en-US" w:bidi="ar-SA"/>
      </w:rPr>
    </w:lvl>
    <w:lvl w:ilvl="4" w:tplc="AB86E4F2">
      <w:numFmt w:val="bullet"/>
      <w:lvlText w:val="•"/>
      <w:lvlJc w:val="left"/>
      <w:pPr>
        <w:ind w:left="4289" w:hanging="285"/>
      </w:pPr>
      <w:rPr>
        <w:rFonts w:hint="default"/>
        <w:lang w:val="es-ES" w:eastAsia="en-US" w:bidi="ar-SA"/>
      </w:rPr>
    </w:lvl>
    <w:lvl w:ilvl="5" w:tplc="995AB918">
      <w:numFmt w:val="bullet"/>
      <w:lvlText w:val="•"/>
      <w:lvlJc w:val="left"/>
      <w:pPr>
        <w:ind w:left="5185" w:hanging="285"/>
      </w:pPr>
      <w:rPr>
        <w:rFonts w:hint="default"/>
        <w:lang w:val="es-ES" w:eastAsia="en-US" w:bidi="ar-SA"/>
      </w:rPr>
    </w:lvl>
    <w:lvl w:ilvl="6" w:tplc="66E82EB8">
      <w:numFmt w:val="bullet"/>
      <w:lvlText w:val="•"/>
      <w:lvlJc w:val="left"/>
      <w:pPr>
        <w:ind w:left="6081" w:hanging="285"/>
      </w:pPr>
      <w:rPr>
        <w:rFonts w:hint="default"/>
        <w:lang w:val="es-ES" w:eastAsia="en-US" w:bidi="ar-SA"/>
      </w:rPr>
    </w:lvl>
    <w:lvl w:ilvl="7" w:tplc="D18C9488">
      <w:numFmt w:val="bullet"/>
      <w:lvlText w:val="•"/>
      <w:lvlJc w:val="left"/>
      <w:pPr>
        <w:ind w:left="6977" w:hanging="285"/>
      </w:pPr>
      <w:rPr>
        <w:rFonts w:hint="default"/>
        <w:lang w:val="es-ES" w:eastAsia="en-US" w:bidi="ar-SA"/>
      </w:rPr>
    </w:lvl>
    <w:lvl w:ilvl="8" w:tplc="9E6865D0">
      <w:numFmt w:val="bullet"/>
      <w:lvlText w:val="•"/>
      <w:lvlJc w:val="left"/>
      <w:pPr>
        <w:ind w:left="7873" w:hanging="285"/>
      </w:pPr>
      <w:rPr>
        <w:rFonts w:hint="default"/>
        <w:lang w:val="es-ES" w:eastAsia="en-US" w:bidi="ar-SA"/>
      </w:rPr>
    </w:lvl>
  </w:abstractNum>
  <w:abstractNum w:abstractNumId="22">
    <w:nsid w:val="3D4B2341"/>
    <w:multiLevelType w:val="hybridMultilevel"/>
    <w:tmpl w:val="4DFC2B1C"/>
    <w:lvl w:ilvl="0" w:tplc="3348C8D2">
      <w:start w:val="1"/>
      <w:numFmt w:val="upperRoman"/>
      <w:lvlText w:val="%1."/>
      <w:lvlJc w:val="left"/>
      <w:pPr>
        <w:ind w:left="891" w:hanging="670"/>
      </w:pPr>
      <w:rPr>
        <w:rFonts w:ascii="Arial" w:eastAsia="Arial" w:hAnsi="Arial" w:cs="Arial" w:hint="default"/>
        <w:b/>
        <w:bCs/>
        <w:w w:val="97"/>
        <w:sz w:val="19"/>
        <w:szCs w:val="19"/>
        <w:lang w:val="es-ES" w:eastAsia="en-US" w:bidi="ar-SA"/>
      </w:rPr>
    </w:lvl>
    <w:lvl w:ilvl="1" w:tplc="B4D879DC">
      <w:numFmt w:val="bullet"/>
      <w:lvlText w:val="•"/>
      <w:lvlJc w:val="left"/>
      <w:pPr>
        <w:ind w:left="1756" w:hanging="670"/>
      </w:pPr>
      <w:rPr>
        <w:rFonts w:hint="default"/>
        <w:lang w:val="es-ES" w:eastAsia="en-US" w:bidi="ar-SA"/>
      </w:rPr>
    </w:lvl>
    <w:lvl w:ilvl="2" w:tplc="6016C16C">
      <w:numFmt w:val="bullet"/>
      <w:lvlText w:val="•"/>
      <w:lvlJc w:val="left"/>
      <w:pPr>
        <w:ind w:left="2612" w:hanging="670"/>
      </w:pPr>
      <w:rPr>
        <w:rFonts w:hint="default"/>
        <w:lang w:val="es-ES" w:eastAsia="en-US" w:bidi="ar-SA"/>
      </w:rPr>
    </w:lvl>
    <w:lvl w:ilvl="3" w:tplc="DF7641F6">
      <w:numFmt w:val="bullet"/>
      <w:lvlText w:val="•"/>
      <w:lvlJc w:val="left"/>
      <w:pPr>
        <w:ind w:left="3468" w:hanging="670"/>
      </w:pPr>
      <w:rPr>
        <w:rFonts w:hint="default"/>
        <w:lang w:val="es-ES" w:eastAsia="en-US" w:bidi="ar-SA"/>
      </w:rPr>
    </w:lvl>
    <w:lvl w:ilvl="4" w:tplc="DE6EE526">
      <w:numFmt w:val="bullet"/>
      <w:lvlText w:val="•"/>
      <w:lvlJc w:val="left"/>
      <w:pPr>
        <w:ind w:left="4324" w:hanging="670"/>
      </w:pPr>
      <w:rPr>
        <w:rFonts w:hint="default"/>
        <w:lang w:val="es-ES" w:eastAsia="en-US" w:bidi="ar-SA"/>
      </w:rPr>
    </w:lvl>
    <w:lvl w:ilvl="5" w:tplc="5E9CDD10">
      <w:numFmt w:val="bullet"/>
      <w:lvlText w:val="•"/>
      <w:lvlJc w:val="left"/>
      <w:pPr>
        <w:ind w:left="5180" w:hanging="670"/>
      </w:pPr>
      <w:rPr>
        <w:rFonts w:hint="default"/>
        <w:lang w:val="es-ES" w:eastAsia="en-US" w:bidi="ar-SA"/>
      </w:rPr>
    </w:lvl>
    <w:lvl w:ilvl="6" w:tplc="5C523004">
      <w:numFmt w:val="bullet"/>
      <w:lvlText w:val="•"/>
      <w:lvlJc w:val="left"/>
      <w:pPr>
        <w:ind w:left="6036" w:hanging="670"/>
      </w:pPr>
      <w:rPr>
        <w:rFonts w:hint="default"/>
        <w:lang w:val="es-ES" w:eastAsia="en-US" w:bidi="ar-SA"/>
      </w:rPr>
    </w:lvl>
    <w:lvl w:ilvl="7" w:tplc="9370B614">
      <w:numFmt w:val="bullet"/>
      <w:lvlText w:val="•"/>
      <w:lvlJc w:val="left"/>
      <w:pPr>
        <w:ind w:left="6892" w:hanging="670"/>
      </w:pPr>
      <w:rPr>
        <w:rFonts w:hint="default"/>
        <w:lang w:val="es-ES" w:eastAsia="en-US" w:bidi="ar-SA"/>
      </w:rPr>
    </w:lvl>
    <w:lvl w:ilvl="8" w:tplc="C04C9B92">
      <w:numFmt w:val="bullet"/>
      <w:lvlText w:val="•"/>
      <w:lvlJc w:val="left"/>
      <w:pPr>
        <w:ind w:left="7748" w:hanging="670"/>
      </w:pPr>
      <w:rPr>
        <w:rFonts w:hint="default"/>
        <w:lang w:val="es-ES" w:eastAsia="en-US" w:bidi="ar-SA"/>
      </w:rPr>
    </w:lvl>
  </w:abstractNum>
  <w:abstractNum w:abstractNumId="23">
    <w:nsid w:val="3D59381B"/>
    <w:multiLevelType w:val="hybridMultilevel"/>
    <w:tmpl w:val="2ED283D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970993"/>
    <w:multiLevelType w:val="hybridMultilevel"/>
    <w:tmpl w:val="34921C60"/>
    <w:lvl w:ilvl="0" w:tplc="39106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DF23A03"/>
    <w:multiLevelType w:val="hybridMultilevel"/>
    <w:tmpl w:val="A468CBEE"/>
    <w:lvl w:ilvl="0" w:tplc="E8886264">
      <w:start w:val="1"/>
      <w:numFmt w:val="upperRoman"/>
      <w:lvlText w:val="%1."/>
      <w:lvlJc w:val="left"/>
      <w:pPr>
        <w:ind w:left="221" w:hanging="285"/>
      </w:pPr>
      <w:rPr>
        <w:rFonts w:ascii="Arial" w:eastAsia="Arial" w:hAnsi="Arial" w:cs="Arial" w:hint="default"/>
        <w:b/>
        <w:bCs/>
        <w:w w:val="97"/>
        <w:sz w:val="19"/>
        <w:szCs w:val="19"/>
        <w:lang w:val="es-ES" w:eastAsia="en-US" w:bidi="ar-SA"/>
      </w:rPr>
    </w:lvl>
    <w:lvl w:ilvl="1" w:tplc="05C2511E">
      <w:numFmt w:val="bullet"/>
      <w:lvlText w:val="•"/>
      <w:lvlJc w:val="left"/>
      <w:pPr>
        <w:ind w:left="1144" w:hanging="285"/>
      </w:pPr>
      <w:rPr>
        <w:rFonts w:hint="default"/>
        <w:lang w:val="es-ES" w:eastAsia="en-US" w:bidi="ar-SA"/>
      </w:rPr>
    </w:lvl>
    <w:lvl w:ilvl="2" w:tplc="491C2760">
      <w:numFmt w:val="bullet"/>
      <w:lvlText w:val="•"/>
      <w:lvlJc w:val="left"/>
      <w:pPr>
        <w:ind w:left="2068" w:hanging="285"/>
      </w:pPr>
      <w:rPr>
        <w:rFonts w:hint="default"/>
        <w:lang w:val="es-ES" w:eastAsia="en-US" w:bidi="ar-SA"/>
      </w:rPr>
    </w:lvl>
    <w:lvl w:ilvl="3" w:tplc="DBFE3C96">
      <w:numFmt w:val="bullet"/>
      <w:lvlText w:val="•"/>
      <w:lvlJc w:val="left"/>
      <w:pPr>
        <w:ind w:left="2992" w:hanging="285"/>
      </w:pPr>
      <w:rPr>
        <w:rFonts w:hint="default"/>
        <w:lang w:val="es-ES" w:eastAsia="en-US" w:bidi="ar-SA"/>
      </w:rPr>
    </w:lvl>
    <w:lvl w:ilvl="4" w:tplc="B2C84D5C">
      <w:numFmt w:val="bullet"/>
      <w:lvlText w:val="•"/>
      <w:lvlJc w:val="left"/>
      <w:pPr>
        <w:ind w:left="3916" w:hanging="285"/>
      </w:pPr>
      <w:rPr>
        <w:rFonts w:hint="default"/>
        <w:lang w:val="es-ES" w:eastAsia="en-US" w:bidi="ar-SA"/>
      </w:rPr>
    </w:lvl>
    <w:lvl w:ilvl="5" w:tplc="575E03F4">
      <w:numFmt w:val="bullet"/>
      <w:lvlText w:val="•"/>
      <w:lvlJc w:val="left"/>
      <w:pPr>
        <w:ind w:left="4840" w:hanging="285"/>
      </w:pPr>
      <w:rPr>
        <w:rFonts w:hint="default"/>
        <w:lang w:val="es-ES" w:eastAsia="en-US" w:bidi="ar-SA"/>
      </w:rPr>
    </w:lvl>
    <w:lvl w:ilvl="6" w:tplc="218EC026">
      <w:numFmt w:val="bullet"/>
      <w:lvlText w:val="•"/>
      <w:lvlJc w:val="left"/>
      <w:pPr>
        <w:ind w:left="5764" w:hanging="285"/>
      </w:pPr>
      <w:rPr>
        <w:rFonts w:hint="default"/>
        <w:lang w:val="es-ES" w:eastAsia="en-US" w:bidi="ar-SA"/>
      </w:rPr>
    </w:lvl>
    <w:lvl w:ilvl="7" w:tplc="2752EEF0">
      <w:numFmt w:val="bullet"/>
      <w:lvlText w:val="•"/>
      <w:lvlJc w:val="left"/>
      <w:pPr>
        <w:ind w:left="6688" w:hanging="285"/>
      </w:pPr>
      <w:rPr>
        <w:rFonts w:hint="default"/>
        <w:lang w:val="es-ES" w:eastAsia="en-US" w:bidi="ar-SA"/>
      </w:rPr>
    </w:lvl>
    <w:lvl w:ilvl="8" w:tplc="127C7712">
      <w:numFmt w:val="bullet"/>
      <w:lvlText w:val="•"/>
      <w:lvlJc w:val="left"/>
      <w:pPr>
        <w:ind w:left="7612" w:hanging="285"/>
      </w:pPr>
      <w:rPr>
        <w:rFonts w:hint="default"/>
        <w:lang w:val="es-ES" w:eastAsia="en-US" w:bidi="ar-SA"/>
      </w:rPr>
    </w:lvl>
  </w:abstractNum>
  <w:abstractNum w:abstractNumId="26">
    <w:nsid w:val="44510C15"/>
    <w:multiLevelType w:val="hybridMultilevel"/>
    <w:tmpl w:val="070CA0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1655BB"/>
    <w:multiLevelType w:val="hybridMultilevel"/>
    <w:tmpl w:val="5C4E99F8"/>
    <w:lvl w:ilvl="0" w:tplc="264230B8">
      <w:start w:val="1"/>
      <w:numFmt w:val="lowerLetter"/>
      <w:lvlText w:val="%1)"/>
      <w:lvlJc w:val="left"/>
      <w:pPr>
        <w:ind w:left="928"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8">
    <w:nsid w:val="48423FA7"/>
    <w:multiLevelType w:val="hybridMultilevel"/>
    <w:tmpl w:val="F058F87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A5972A9"/>
    <w:multiLevelType w:val="hybridMultilevel"/>
    <w:tmpl w:val="F7400D7E"/>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75171C"/>
    <w:multiLevelType w:val="hybridMultilevel"/>
    <w:tmpl w:val="91DE7C2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BBB7D8E"/>
    <w:multiLevelType w:val="hybridMultilevel"/>
    <w:tmpl w:val="1A9EA9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4DD231AC"/>
    <w:multiLevelType w:val="hybridMultilevel"/>
    <w:tmpl w:val="F83EE9EC"/>
    <w:lvl w:ilvl="0" w:tplc="D938EA96">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4">
    <w:nsid w:val="55A56732"/>
    <w:multiLevelType w:val="hybridMultilevel"/>
    <w:tmpl w:val="69069B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8917BF0"/>
    <w:multiLevelType w:val="hybridMultilevel"/>
    <w:tmpl w:val="13BC8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022DF0"/>
    <w:multiLevelType w:val="hybridMultilevel"/>
    <w:tmpl w:val="17789F90"/>
    <w:lvl w:ilvl="0" w:tplc="D938EA96">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5CB547E5"/>
    <w:multiLevelType w:val="hybridMultilevel"/>
    <w:tmpl w:val="9A22A7FC"/>
    <w:lvl w:ilvl="0" w:tplc="E988B348">
      <w:start w:val="1"/>
      <w:numFmt w:val="lowerLetter"/>
      <w:lvlText w:val="%1)"/>
      <w:lvlJc w:val="left"/>
      <w:pPr>
        <w:ind w:left="410" w:hanging="351"/>
      </w:pPr>
      <w:rPr>
        <w:rFonts w:ascii="Arial" w:eastAsia="Arial" w:hAnsi="Arial" w:cs="Arial" w:hint="default"/>
        <w:b/>
        <w:bCs/>
        <w:spacing w:val="-3"/>
        <w:w w:val="100"/>
        <w:sz w:val="20"/>
        <w:szCs w:val="20"/>
        <w:lang w:val="es-ES" w:eastAsia="en-US" w:bidi="ar-SA"/>
      </w:rPr>
    </w:lvl>
    <w:lvl w:ilvl="1" w:tplc="6E123478">
      <w:numFmt w:val="bullet"/>
      <w:lvlText w:val="•"/>
      <w:lvlJc w:val="left"/>
      <w:pPr>
        <w:ind w:left="1318" w:hanging="351"/>
      </w:pPr>
      <w:rPr>
        <w:lang w:val="es-ES" w:eastAsia="en-US" w:bidi="ar-SA"/>
      </w:rPr>
    </w:lvl>
    <w:lvl w:ilvl="2" w:tplc="427A9AA0">
      <w:numFmt w:val="bullet"/>
      <w:lvlText w:val="•"/>
      <w:lvlJc w:val="left"/>
      <w:pPr>
        <w:ind w:left="2216" w:hanging="351"/>
      </w:pPr>
      <w:rPr>
        <w:lang w:val="es-ES" w:eastAsia="en-US" w:bidi="ar-SA"/>
      </w:rPr>
    </w:lvl>
    <w:lvl w:ilvl="3" w:tplc="7D627756">
      <w:numFmt w:val="bullet"/>
      <w:lvlText w:val="•"/>
      <w:lvlJc w:val="left"/>
      <w:pPr>
        <w:ind w:left="3114" w:hanging="351"/>
      </w:pPr>
      <w:rPr>
        <w:lang w:val="es-ES" w:eastAsia="en-US" w:bidi="ar-SA"/>
      </w:rPr>
    </w:lvl>
    <w:lvl w:ilvl="4" w:tplc="B6F21426">
      <w:numFmt w:val="bullet"/>
      <w:lvlText w:val="•"/>
      <w:lvlJc w:val="left"/>
      <w:pPr>
        <w:ind w:left="4012" w:hanging="351"/>
      </w:pPr>
      <w:rPr>
        <w:lang w:val="es-ES" w:eastAsia="en-US" w:bidi="ar-SA"/>
      </w:rPr>
    </w:lvl>
    <w:lvl w:ilvl="5" w:tplc="41A832B0">
      <w:numFmt w:val="bullet"/>
      <w:lvlText w:val="•"/>
      <w:lvlJc w:val="left"/>
      <w:pPr>
        <w:ind w:left="4910" w:hanging="351"/>
      </w:pPr>
      <w:rPr>
        <w:lang w:val="es-ES" w:eastAsia="en-US" w:bidi="ar-SA"/>
      </w:rPr>
    </w:lvl>
    <w:lvl w:ilvl="6" w:tplc="D76623FC">
      <w:numFmt w:val="bullet"/>
      <w:lvlText w:val="•"/>
      <w:lvlJc w:val="left"/>
      <w:pPr>
        <w:ind w:left="5808" w:hanging="351"/>
      </w:pPr>
      <w:rPr>
        <w:lang w:val="es-ES" w:eastAsia="en-US" w:bidi="ar-SA"/>
      </w:rPr>
    </w:lvl>
    <w:lvl w:ilvl="7" w:tplc="D9CAA142">
      <w:numFmt w:val="bullet"/>
      <w:lvlText w:val="•"/>
      <w:lvlJc w:val="left"/>
      <w:pPr>
        <w:ind w:left="6706" w:hanging="351"/>
      </w:pPr>
      <w:rPr>
        <w:lang w:val="es-ES" w:eastAsia="en-US" w:bidi="ar-SA"/>
      </w:rPr>
    </w:lvl>
    <w:lvl w:ilvl="8" w:tplc="F378F302">
      <w:numFmt w:val="bullet"/>
      <w:lvlText w:val="•"/>
      <w:lvlJc w:val="left"/>
      <w:pPr>
        <w:ind w:left="7604" w:hanging="351"/>
      </w:pPr>
      <w:rPr>
        <w:lang w:val="es-ES" w:eastAsia="en-US" w:bidi="ar-SA"/>
      </w:rPr>
    </w:lvl>
  </w:abstractNum>
  <w:abstractNum w:abstractNumId="38">
    <w:nsid w:val="6B486CCE"/>
    <w:multiLevelType w:val="hybridMultilevel"/>
    <w:tmpl w:val="B8482E62"/>
    <w:lvl w:ilvl="0" w:tplc="D938EA96">
      <w:start w:val="1"/>
      <w:numFmt w:val="upperRoman"/>
      <w:lvlText w:val="%1.-"/>
      <w:lvlJc w:val="left"/>
      <w:pPr>
        <w:ind w:left="910" w:hanging="360"/>
      </w:pPr>
      <w:rPr>
        <w:rFonts w:hint="default"/>
        <w:b/>
      </w:rPr>
    </w:lvl>
    <w:lvl w:ilvl="1" w:tplc="080A0019" w:tentative="1">
      <w:start w:val="1"/>
      <w:numFmt w:val="lowerLetter"/>
      <w:lvlText w:val="%2."/>
      <w:lvlJc w:val="left"/>
      <w:pPr>
        <w:ind w:left="1630" w:hanging="360"/>
      </w:pPr>
    </w:lvl>
    <w:lvl w:ilvl="2" w:tplc="080A001B" w:tentative="1">
      <w:start w:val="1"/>
      <w:numFmt w:val="lowerRoman"/>
      <w:lvlText w:val="%3."/>
      <w:lvlJc w:val="right"/>
      <w:pPr>
        <w:ind w:left="2350" w:hanging="180"/>
      </w:pPr>
    </w:lvl>
    <w:lvl w:ilvl="3" w:tplc="080A000F" w:tentative="1">
      <w:start w:val="1"/>
      <w:numFmt w:val="decimal"/>
      <w:lvlText w:val="%4."/>
      <w:lvlJc w:val="left"/>
      <w:pPr>
        <w:ind w:left="3070" w:hanging="360"/>
      </w:pPr>
    </w:lvl>
    <w:lvl w:ilvl="4" w:tplc="080A0019" w:tentative="1">
      <w:start w:val="1"/>
      <w:numFmt w:val="lowerLetter"/>
      <w:lvlText w:val="%5."/>
      <w:lvlJc w:val="left"/>
      <w:pPr>
        <w:ind w:left="3790" w:hanging="360"/>
      </w:pPr>
    </w:lvl>
    <w:lvl w:ilvl="5" w:tplc="080A001B" w:tentative="1">
      <w:start w:val="1"/>
      <w:numFmt w:val="lowerRoman"/>
      <w:lvlText w:val="%6."/>
      <w:lvlJc w:val="right"/>
      <w:pPr>
        <w:ind w:left="4510" w:hanging="180"/>
      </w:pPr>
    </w:lvl>
    <w:lvl w:ilvl="6" w:tplc="080A000F" w:tentative="1">
      <w:start w:val="1"/>
      <w:numFmt w:val="decimal"/>
      <w:lvlText w:val="%7."/>
      <w:lvlJc w:val="left"/>
      <w:pPr>
        <w:ind w:left="5230" w:hanging="360"/>
      </w:pPr>
    </w:lvl>
    <w:lvl w:ilvl="7" w:tplc="080A0019" w:tentative="1">
      <w:start w:val="1"/>
      <w:numFmt w:val="lowerLetter"/>
      <w:lvlText w:val="%8."/>
      <w:lvlJc w:val="left"/>
      <w:pPr>
        <w:ind w:left="5950" w:hanging="360"/>
      </w:pPr>
    </w:lvl>
    <w:lvl w:ilvl="8" w:tplc="080A001B" w:tentative="1">
      <w:start w:val="1"/>
      <w:numFmt w:val="lowerRoman"/>
      <w:lvlText w:val="%9."/>
      <w:lvlJc w:val="right"/>
      <w:pPr>
        <w:ind w:left="6670" w:hanging="180"/>
      </w:pPr>
    </w:lvl>
  </w:abstractNum>
  <w:abstractNum w:abstractNumId="39">
    <w:nsid w:val="6C4141E2"/>
    <w:multiLevelType w:val="hybridMultilevel"/>
    <w:tmpl w:val="FDBCD16C"/>
    <w:lvl w:ilvl="0" w:tplc="B94ACF1C">
      <w:start w:val="1"/>
      <w:numFmt w:val="decimal"/>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0">
    <w:nsid w:val="70CD3D61"/>
    <w:multiLevelType w:val="hybridMultilevel"/>
    <w:tmpl w:val="EF3459B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9B0E92"/>
    <w:multiLevelType w:val="multilevel"/>
    <w:tmpl w:val="4218E2E2"/>
    <w:lvl w:ilvl="0">
      <w:start w:val="1"/>
      <w:numFmt w:val="decimal"/>
      <w:lvlText w:val="%1)"/>
      <w:lvlJc w:val="left"/>
      <w:pPr>
        <w:ind w:left="480" w:hanging="360"/>
      </w:pPr>
      <w:rPr>
        <w:b/>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CC73D16"/>
    <w:multiLevelType w:val="multilevel"/>
    <w:tmpl w:val="259C3AE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F7926EC"/>
    <w:multiLevelType w:val="hybridMultilevel"/>
    <w:tmpl w:val="DE089BA0"/>
    <w:lvl w:ilvl="0" w:tplc="EF74F3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1"/>
  </w:num>
  <w:num w:numId="3">
    <w:abstractNumId w:val="25"/>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lvlOverride w:ilvl="2"/>
    <w:lvlOverride w:ilvl="3"/>
    <w:lvlOverride w:ilvl="4"/>
    <w:lvlOverride w:ilvl="5"/>
    <w:lvlOverride w:ilvl="6"/>
    <w:lvlOverride w:ilvl="7"/>
    <w:lvlOverride w:ilvl="8"/>
  </w:num>
  <w:num w:numId="6">
    <w:abstractNumId w:val="32"/>
  </w:num>
  <w:num w:numId="7">
    <w:abstractNumId w:val="34"/>
  </w:num>
  <w:num w:numId="8">
    <w:abstractNumId w:val="2"/>
  </w:num>
  <w:num w:numId="9">
    <w:abstractNumId w:val="16"/>
  </w:num>
  <w:num w:numId="10">
    <w:abstractNumId w:val="38"/>
  </w:num>
  <w:num w:numId="11">
    <w:abstractNumId w:val="33"/>
  </w:num>
  <w:num w:numId="12">
    <w:abstractNumId w:val="7"/>
  </w:num>
  <w:num w:numId="13">
    <w:abstractNumId w:val="23"/>
  </w:num>
  <w:num w:numId="14">
    <w:abstractNumId w:val="11"/>
  </w:num>
  <w:num w:numId="15">
    <w:abstractNumId w:val="8"/>
  </w:num>
  <w:num w:numId="16">
    <w:abstractNumId w:val="26"/>
  </w:num>
  <w:num w:numId="17">
    <w:abstractNumId w:val="12"/>
  </w:num>
  <w:num w:numId="18">
    <w:abstractNumId w:val="30"/>
  </w:num>
  <w:num w:numId="19">
    <w:abstractNumId w:val="40"/>
  </w:num>
  <w:num w:numId="20">
    <w:abstractNumId w:val="28"/>
  </w:num>
  <w:num w:numId="21">
    <w:abstractNumId w:val="6"/>
  </w:num>
  <w:num w:numId="22">
    <w:abstractNumId w:val="36"/>
  </w:num>
  <w:num w:numId="23">
    <w:abstractNumId w:val="17"/>
  </w:num>
  <w:num w:numId="24">
    <w:abstractNumId w:val="27"/>
  </w:num>
  <w:num w:numId="25">
    <w:abstractNumId w:val="15"/>
  </w:num>
  <w:num w:numId="26">
    <w:abstractNumId w:val="37"/>
  </w:num>
  <w:num w:numId="27">
    <w:abstractNumId w:val="19"/>
  </w:num>
  <w:num w:numId="28">
    <w:abstractNumId w:val="9"/>
  </w:num>
  <w:num w:numId="29">
    <w:abstractNumId w:val="31"/>
  </w:num>
  <w:num w:numId="30">
    <w:abstractNumId w:val="29"/>
  </w:num>
  <w:num w:numId="31">
    <w:abstractNumId w:val="14"/>
  </w:num>
  <w:num w:numId="32">
    <w:abstractNumId w:val="3"/>
  </w:num>
  <w:num w:numId="33">
    <w:abstractNumId w:val="39"/>
  </w:num>
  <w:num w:numId="34">
    <w:abstractNumId w:val="24"/>
  </w:num>
  <w:num w:numId="35">
    <w:abstractNumId w:val="4"/>
  </w:num>
  <w:num w:numId="36">
    <w:abstractNumId w:val="35"/>
  </w:num>
  <w:num w:numId="37">
    <w:abstractNumId w:val="10"/>
  </w:num>
  <w:num w:numId="38">
    <w:abstractNumId w:val="5"/>
  </w:num>
  <w:num w:numId="39">
    <w:abstractNumId w:val="43"/>
  </w:num>
  <w:num w:numId="40">
    <w:abstractNumId w:val="18"/>
  </w:num>
  <w:num w:numId="41">
    <w:abstractNumId w:val="42"/>
  </w:num>
  <w:num w:numId="42">
    <w:abstractNumId w:val="13"/>
  </w:num>
  <w:num w:numId="43">
    <w:abstractNumId w:val="1"/>
  </w:num>
  <w:num w:numId="44">
    <w:abstractNumId w:val="41"/>
  </w:num>
  <w:num w:numId="45">
    <w:abstractNumId w:val="2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C7"/>
    <w:rsid w:val="000263D0"/>
    <w:rsid w:val="000630CE"/>
    <w:rsid w:val="0010793A"/>
    <w:rsid w:val="00132B6B"/>
    <w:rsid w:val="00221514"/>
    <w:rsid w:val="002909EC"/>
    <w:rsid w:val="00422F37"/>
    <w:rsid w:val="004A10F1"/>
    <w:rsid w:val="004A3A04"/>
    <w:rsid w:val="0056531F"/>
    <w:rsid w:val="005B2FA1"/>
    <w:rsid w:val="00604351"/>
    <w:rsid w:val="0062553A"/>
    <w:rsid w:val="00660B34"/>
    <w:rsid w:val="006D18E2"/>
    <w:rsid w:val="006F3E9A"/>
    <w:rsid w:val="00713627"/>
    <w:rsid w:val="007C06F1"/>
    <w:rsid w:val="007F6F3A"/>
    <w:rsid w:val="00831272"/>
    <w:rsid w:val="00870D2B"/>
    <w:rsid w:val="00875EBB"/>
    <w:rsid w:val="008A08A6"/>
    <w:rsid w:val="008A7A1D"/>
    <w:rsid w:val="008B2024"/>
    <w:rsid w:val="009A2BDA"/>
    <w:rsid w:val="009D4B53"/>
    <w:rsid w:val="009E192B"/>
    <w:rsid w:val="00A32062"/>
    <w:rsid w:val="00AE4D7B"/>
    <w:rsid w:val="00B258F2"/>
    <w:rsid w:val="00BD54C8"/>
    <w:rsid w:val="00C73D2C"/>
    <w:rsid w:val="00D21057"/>
    <w:rsid w:val="00DD62D5"/>
    <w:rsid w:val="00E14E16"/>
    <w:rsid w:val="00E21821"/>
    <w:rsid w:val="00E331D6"/>
    <w:rsid w:val="00E50193"/>
    <w:rsid w:val="00E765C7"/>
    <w:rsid w:val="00E910EE"/>
    <w:rsid w:val="00EB7334"/>
    <w:rsid w:val="00ED6178"/>
    <w:rsid w:val="00F307DA"/>
    <w:rsid w:val="00FD6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5C43C8BA"/>
  <w15:chartTrackingRefBased/>
  <w15:docId w15:val="{C43C5EFA-48CA-4452-A4AF-86C06778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765C7"/>
    <w:pPr>
      <w:widowControl w:val="0"/>
      <w:autoSpaceDE w:val="0"/>
      <w:autoSpaceDN w:val="0"/>
      <w:spacing w:after="0" w:line="240" w:lineRule="auto"/>
      <w:ind w:left="3180" w:right="3076"/>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E765C7"/>
    <w:pPr>
      <w:keepNext/>
      <w:keepLines/>
      <w:spacing w:before="40" w:after="0"/>
      <w:outlineLvl w:val="4"/>
    </w:pPr>
    <w:rPr>
      <w:rFonts w:ascii="Cambria" w:eastAsia="Times New Roman" w:hAnsi="Cambria" w:cs="Times New Roman"/>
      <w:color w:val="365F9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5C7"/>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E765C7"/>
    <w:rPr>
      <w:rFonts w:ascii="Cambria" w:eastAsia="Times New Roman" w:hAnsi="Cambria" w:cs="Times New Roman"/>
      <w:color w:val="365F91"/>
      <w:lang w:val="es-ES"/>
    </w:rPr>
  </w:style>
  <w:style w:type="table" w:customStyle="1" w:styleId="TableNormal">
    <w:name w:val="Table Normal"/>
    <w:uiPriority w:val="2"/>
    <w:semiHidden/>
    <w:unhideWhenUsed/>
    <w:qFormat/>
    <w:rsid w:val="00E765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E7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51">
    <w:name w:val="Título 51"/>
    <w:basedOn w:val="Normal"/>
    <w:next w:val="Normal"/>
    <w:uiPriority w:val="9"/>
    <w:semiHidden/>
    <w:unhideWhenUsed/>
    <w:qFormat/>
    <w:rsid w:val="00E765C7"/>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numbering" w:customStyle="1" w:styleId="Sinlista1">
    <w:name w:val="Sin lista1"/>
    <w:next w:val="Sinlista"/>
    <w:uiPriority w:val="99"/>
    <w:semiHidden/>
    <w:unhideWhenUsed/>
    <w:rsid w:val="00E765C7"/>
  </w:style>
  <w:style w:type="paragraph" w:styleId="Textoindependiente">
    <w:name w:val="Body Text"/>
    <w:basedOn w:val="Normal"/>
    <w:link w:val="TextoindependienteCar"/>
    <w:uiPriority w:val="1"/>
    <w:qFormat/>
    <w:rsid w:val="00E765C7"/>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E765C7"/>
    <w:rPr>
      <w:rFonts w:ascii="Arial" w:eastAsia="Arial" w:hAnsi="Arial" w:cs="Arial"/>
      <w:sz w:val="20"/>
      <w:szCs w:val="20"/>
      <w:lang w:val="es-ES"/>
    </w:rPr>
  </w:style>
  <w:style w:type="paragraph" w:styleId="Prrafodelista">
    <w:name w:val="List Paragraph"/>
    <w:basedOn w:val="Normal"/>
    <w:uiPriority w:val="1"/>
    <w:qFormat/>
    <w:rsid w:val="00E765C7"/>
    <w:pPr>
      <w:widowControl w:val="0"/>
      <w:autoSpaceDE w:val="0"/>
      <w:autoSpaceDN w:val="0"/>
      <w:spacing w:before="115" w:after="0" w:line="240" w:lineRule="auto"/>
      <w:ind w:left="891" w:hanging="671"/>
    </w:pPr>
    <w:rPr>
      <w:rFonts w:ascii="Arial" w:eastAsia="Arial" w:hAnsi="Arial" w:cs="Arial"/>
      <w:lang w:val="es-ES"/>
    </w:rPr>
  </w:style>
  <w:style w:type="paragraph" w:customStyle="1" w:styleId="TableParagraph">
    <w:name w:val="Table Paragraph"/>
    <w:basedOn w:val="Normal"/>
    <w:uiPriority w:val="1"/>
    <w:qFormat/>
    <w:rsid w:val="00E765C7"/>
    <w:pPr>
      <w:widowControl w:val="0"/>
      <w:autoSpaceDE w:val="0"/>
      <w:autoSpaceDN w:val="0"/>
      <w:spacing w:after="0" w:line="227" w:lineRule="exact"/>
    </w:pPr>
    <w:rPr>
      <w:rFonts w:ascii="Arial" w:eastAsia="Arial" w:hAnsi="Arial" w:cs="Arial"/>
      <w:lang w:val="es-ES"/>
    </w:rPr>
  </w:style>
  <w:style w:type="paragraph" w:styleId="Encabezado">
    <w:name w:val="header"/>
    <w:basedOn w:val="Normal"/>
    <w:link w:val="EncabezadoCar"/>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rsid w:val="00E765C7"/>
    <w:rPr>
      <w:rFonts w:ascii="Arial" w:eastAsia="Arial" w:hAnsi="Arial" w:cs="Arial"/>
      <w:lang w:val="es-ES"/>
    </w:rPr>
  </w:style>
  <w:style w:type="paragraph" w:styleId="Piedepgina">
    <w:name w:val="footer"/>
    <w:basedOn w:val="Normal"/>
    <w:link w:val="PiedepginaCar"/>
    <w:unhideWhenUsed/>
    <w:rsid w:val="00E765C7"/>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PiedepginaCar">
    <w:name w:val="Pie de página Car"/>
    <w:basedOn w:val="Fuentedeprrafopredeter"/>
    <w:link w:val="Piedepgina"/>
    <w:uiPriority w:val="99"/>
    <w:rsid w:val="00E765C7"/>
    <w:rPr>
      <w:rFonts w:ascii="Arial" w:eastAsia="Arial" w:hAnsi="Arial" w:cs="Arial"/>
      <w:lang w:val="es-ES"/>
    </w:rPr>
  </w:style>
  <w:style w:type="table" w:customStyle="1" w:styleId="Tablaconcuadrcula1">
    <w:name w:val="Tabla con cuadrícula1"/>
    <w:basedOn w:val="Tablanormal"/>
    <w:next w:val="Tablaconcuadrcula"/>
    <w:rsid w:val="00E765C7"/>
    <w:pPr>
      <w:spacing w:after="0" w:line="240" w:lineRule="auto"/>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765C7"/>
    <w:pPr>
      <w:widowControl w:val="0"/>
      <w:autoSpaceDE w:val="0"/>
      <w:autoSpaceDN w:val="0"/>
      <w:spacing w:after="0" w:line="240" w:lineRule="auto"/>
    </w:pPr>
    <w:rPr>
      <w:rFonts w:ascii="Segoe UI" w:eastAsia="Arial" w:hAnsi="Segoe UI" w:cs="Segoe UI"/>
      <w:sz w:val="18"/>
      <w:szCs w:val="18"/>
      <w:lang w:val="es-ES"/>
    </w:rPr>
  </w:style>
  <w:style w:type="character" w:customStyle="1" w:styleId="TextodegloboCar">
    <w:name w:val="Texto de globo Car"/>
    <w:basedOn w:val="Fuentedeprrafopredeter"/>
    <w:link w:val="Textodeglobo"/>
    <w:uiPriority w:val="99"/>
    <w:semiHidden/>
    <w:rsid w:val="00E765C7"/>
    <w:rPr>
      <w:rFonts w:ascii="Segoe UI" w:eastAsia="Arial" w:hAnsi="Segoe UI" w:cs="Segoe UI"/>
      <w:sz w:val="18"/>
      <w:szCs w:val="18"/>
      <w:lang w:val="es-ES"/>
    </w:rPr>
  </w:style>
  <w:style w:type="paragraph" w:styleId="Sangradetextonormal">
    <w:name w:val="Body Text Indent"/>
    <w:basedOn w:val="Normal"/>
    <w:link w:val="SangradetextonormalCar"/>
    <w:uiPriority w:val="99"/>
    <w:semiHidden/>
    <w:unhideWhenUsed/>
    <w:rsid w:val="00E765C7"/>
    <w:pPr>
      <w:widowControl w:val="0"/>
      <w:autoSpaceDE w:val="0"/>
      <w:autoSpaceDN w:val="0"/>
      <w:spacing w:after="120" w:line="240" w:lineRule="auto"/>
      <w:ind w:left="283"/>
    </w:pPr>
    <w:rPr>
      <w:rFonts w:ascii="Arial" w:eastAsia="Arial" w:hAnsi="Arial" w:cs="Arial"/>
      <w:lang w:val="es-ES"/>
    </w:rPr>
  </w:style>
  <w:style w:type="character" w:customStyle="1" w:styleId="SangradetextonormalCar">
    <w:name w:val="Sangría de texto normal Car"/>
    <w:basedOn w:val="Fuentedeprrafopredeter"/>
    <w:link w:val="Sangradetextonormal"/>
    <w:uiPriority w:val="99"/>
    <w:semiHidden/>
    <w:rsid w:val="00E765C7"/>
    <w:rPr>
      <w:rFonts w:ascii="Arial" w:eastAsia="Arial" w:hAnsi="Arial" w:cs="Arial"/>
      <w:lang w:val="es-ES"/>
    </w:rPr>
  </w:style>
  <w:style w:type="paragraph" w:styleId="NormalWeb">
    <w:name w:val="Normal (Web)"/>
    <w:basedOn w:val="Normal"/>
    <w:uiPriority w:val="99"/>
    <w:rsid w:val="00E765C7"/>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E765C7"/>
    <w:pPr>
      <w:widowControl w:val="0"/>
      <w:autoSpaceDE w:val="0"/>
      <w:autoSpaceDN w:val="0"/>
      <w:spacing w:after="120" w:line="480" w:lineRule="auto"/>
      <w:ind w:left="283"/>
    </w:pPr>
    <w:rPr>
      <w:rFonts w:ascii="Arial" w:eastAsia="Arial" w:hAnsi="Arial" w:cs="Arial"/>
      <w:lang w:val="es-ES"/>
    </w:rPr>
  </w:style>
  <w:style w:type="character" w:customStyle="1" w:styleId="Sangra2detindependienteCar">
    <w:name w:val="Sangría 2 de t. independiente Car"/>
    <w:basedOn w:val="Fuentedeprrafopredeter"/>
    <w:link w:val="Sangra2detindependiente"/>
    <w:uiPriority w:val="99"/>
    <w:semiHidden/>
    <w:rsid w:val="00E765C7"/>
    <w:rPr>
      <w:rFonts w:ascii="Arial" w:eastAsia="Arial" w:hAnsi="Arial" w:cs="Arial"/>
      <w:lang w:val="es-ES"/>
    </w:rPr>
  </w:style>
  <w:style w:type="paragraph" w:styleId="Textoindependiente2">
    <w:name w:val="Body Text 2"/>
    <w:basedOn w:val="Normal"/>
    <w:link w:val="Textoindependiente2Car"/>
    <w:uiPriority w:val="99"/>
    <w:semiHidden/>
    <w:unhideWhenUsed/>
    <w:rsid w:val="00E765C7"/>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semiHidden/>
    <w:rsid w:val="00E765C7"/>
    <w:rPr>
      <w:rFonts w:ascii="Arial" w:eastAsia="Arial" w:hAnsi="Arial" w:cs="Arial"/>
      <w:lang w:val="es-ES" w:eastAsia="es-ES" w:bidi="es-ES"/>
    </w:rPr>
  </w:style>
  <w:style w:type="paragraph" w:styleId="Textonotapie">
    <w:name w:val="footnote text"/>
    <w:basedOn w:val="Normal"/>
    <w:link w:val="TextonotapieCar"/>
    <w:uiPriority w:val="99"/>
    <w:rsid w:val="00E765C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65C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765C7"/>
    <w:rPr>
      <w:vertAlign w:val="superscript"/>
    </w:rPr>
  </w:style>
  <w:style w:type="character" w:customStyle="1" w:styleId="Ttulo5Car1">
    <w:name w:val="Título 5 Car1"/>
    <w:basedOn w:val="Fuentedeprrafopredeter"/>
    <w:uiPriority w:val="9"/>
    <w:semiHidden/>
    <w:rsid w:val="00E765C7"/>
    <w:rPr>
      <w:rFonts w:asciiTheme="majorHAnsi" w:eastAsiaTheme="majorEastAsia" w:hAnsiTheme="majorHAnsi" w:cstheme="majorBidi"/>
      <w:color w:val="2F5496" w:themeColor="accent1" w:themeShade="BF"/>
    </w:rPr>
  </w:style>
  <w:style w:type="paragraph" w:styleId="Sinespaciado">
    <w:name w:val="No Spacing"/>
    <w:uiPriority w:val="1"/>
    <w:qFormat/>
    <w:rsid w:val="00E765C7"/>
    <w:pPr>
      <w:spacing w:after="0" w:line="240" w:lineRule="auto"/>
    </w:pPr>
    <w:rPr>
      <w:rFonts w:ascii="Calibri" w:eastAsia="Calibri" w:hAnsi="Calibri" w:cs="Calibri"/>
      <w:color w:val="000000"/>
      <w:lang w:eastAsia="es-MX"/>
    </w:rPr>
  </w:style>
  <w:style w:type="character" w:styleId="Nmerodepgina">
    <w:name w:val="page number"/>
    <w:basedOn w:val="Fuentedeprrafopredeter"/>
    <w:rsid w:val="0060435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04351"/>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52</Pages>
  <Words>13051</Words>
  <Characters>71786</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Lesly Pantoja</cp:lastModifiedBy>
  <cp:revision>11</cp:revision>
  <cp:lastPrinted>2022-12-13T16:58:00Z</cp:lastPrinted>
  <dcterms:created xsi:type="dcterms:W3CDTF">2022-11-23T19:51:00Z</dcterms:created>
  <dcterms:modified xsi:type="dcterms:W3CDTF">2023-01-27T16:26:00Z</dcterms:modified>
</cp:coreProperties>
</file>