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90" w:rsidRPr="00B83390" w:rsidRDefault="00B83390" w:rsidP="00B83390">
      <w:pPr>
        <w:spacing w:after="160" w:line="360" w:lineRule="auto"/>
        <w:jc w:val="center"/>
        <w:rPr>
          <w:rFonts w:ascii="Tahoma" w:hAnsi="Tahoma" w:cs="Tahoma"/>
          <w:b/>
          <w:bCs/>
          <w:color w:val="000000"/>
          <w:sz w:val="28"/>
          <w:szCs w:val="28"/>
          <w:lang w:eastAsia="es-MX"/>
        </w:rPr>
        <w:sectPr w:rsidR="00B83390" w:rsidRPr="00B83390" w:rsidSect="00B83390">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B83390">
        <w:rPr>
          <w:rFonts w:ascii="Tahoma"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740A24F7" wp14:editId="4439007B">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390" w:rsidRPr="0088400D" w:rsidRDefault="00B83390" w:rsidP="00B8339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A24F7"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B83390" w:rsidRPr="0088400D" w:rsidRDefault="00B83390" w:rsidP="00B8339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B83390">
        <w:rPr>
          <w:rFonts w:ascii="Tahoma"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59D44620" wp14:editId="3F93127E">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390" w:rsidRPr="00FA079B" w:rsidRDefault="00B83390" w:rsidP="00B83390">
                            <w:pPr>
                              <w:pStyle w:val="NormalWeb"/>
                              <w:spacing w:after="0"/>
                              <w:jc w:val="center"/>
                              <w:rPr>
                                <w:rFonts w:ascii="Tahoma" w:hAnsi="Tahoma" w:cs="Tahoma"/>
                                <w:b/>
                                <w:sz w:val="40"/>
                                <w:szCs w:val="40"/>
                              </w:rPr>
                            </w:pPr>
                          </w:p>
                          <w:p w:rsidR="00B83390" w:rsidRPr="00D1489C" w:rsidRDefault="00B83390" w:rsidP="00B83390">
                            <w:pPr>
                              <w:pStyle w:val="NormalWeb"/>
                              <w:spacing w:after="0" w:line="480" w:lineRule="auto"/>
                              <w:jc w:val="center"/>
                              <w:rPr>
                                <w:b/>
                                <w:sz w:val="60"/>
                                <w:szCs w:val="60"/>
                              </w:rPr>
                            </w:pPr>
                            <w:r>
                              <w:rPr>
                                <w:rFonts w:ascii="Tahoma" w:hAnsi="Tahoma" w:cs="Tahoma"/>
                                <w:b/>
                                <w:sz w:val="60"/>
                                <w:szCs w:val="60"/>
                              </w:rPr>
                              <w:t>LEY DE INGRESOS DEL MUNICIPIO DE TIXKOKOB,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44620"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B83390" w:rsidRPr="00FA079B" w:rsidRDefault="00B83390" w:rsidP="00B83390">
                      <w:pPr>
                        <w:pStyle w:val="NormalWeb"/>
                        <w:spacing w:after="0"/>
                        <w:jc w:val="center"/>
                        <w:rPr>
                          <w:rFonts w:ascii="Tahoma" w:hAnsi="Tahoma" w:cs="Tahoma"/>
                          <w:b/>
                          <w:sz w:val="40"/>
                          <w:szCs w:val="40"/>
                        </w:rPr>
                      </w:pPr>
                    </w:p>
                    <w:p w:rsidR="00B83390" w:rsidRPr="00D1489C" w:rsidRDefault="00B83390" w:rsidP="00B83390">
                      <w:pPr>
                        <w:pStyle w:val="NormalWeb"/>
                        <w:spacing w:after="0" w:line="480" w:lineRule="auto"/>
                        <w:jc w:val="center"/>
                        <w:rPr>
                          <w:b/>
                          <w:sz w:val="60"/>
                          <w:szCs w:val="60"/>
                        </w:rPr>
                      </w:pPr>
                      <w:r>
                        <w:rPr>
                          <w:rFonts w:ascii="Tahoma" w:hAnsi="Tahoma" w:cs="Tahoma"/>
                          <w:b/>
                          <w:sz w:val="60"/>
                          <w:szCs w:val="60"/>
                        </w:rPr>
                        <w:t>LEY DE INGRESOS DEL MUNICIPIO DE TIXKOKOB, YUCATÁN</w:t>
                      </w:r>
                    </w:p>
                  </w:txbxContent>
                </v:textbox>
              </v:shape>
            </w:pict>
          </mc:Fallback>
        </mc:AlternateContent>
      </w:r>
      <w:r w:rsidRPr="00B83390">
        <w:rPr>
          <w:rFonts w:ascii="Tahoma"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08392F96" wp14:editId="14E34FBB">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390" w:rsidRPr="00B92488" w:rsidRDefault="00B83390" w:rsidP="00B83390">
                            <w:pPr>
                              <w:jc w:val="center"/>
                              <w:rPr>
                                <w:b/>
                              </w:rPr>
                            </w:pPr>
                          </w:p>
                          <w:p w:rsidR="00B83390" w:rsidRDefault="00B83390" w:rsidP="00B83390">
                            <w:pPr>
                              <w:jc w:val="center"/>
                              <w:rPr>
                                <w:rFonts w:ascii="Century" w:hAnsi="Century"/>
                                <w:b/>
                                <w:sz w:val="30"/>
                                <w:szCs w:val="30"/>
                              </w:rPr>
                            </w:pPr>
                            <w:r>
                              <w:rPr>
                                <w:rFonts w:ascii="Century" w:hAnsi="Century"/>
                                <w:b/>
                                <w:sz w:val="30"/>
                                <w:szCs w:val="30"/>
                              </w:rPr>
                              <w:t xml:space="preserve">SECRETARÍA GENERAL DEL </w:t>
                            </w:r>
                          </w:p>
                          <w:p w:rsidR="00B83390" w:rsidRPr="00A63A96" w:rsidRDefault="00B83390" w:rsidP="00B83390">
                            <w:pPr>
                              <w:jc w:val="center"/>
                              <w:rPr>
                                <w:rFonts w:ascii="Century" w:hAnsi="Century"/>
                                <w:b/>
                                <w:sz w:val="30"/>
                                <w:szCs w:val="30"/>
                              </w:rPr>
                            </w:pPr>
                            <w:r>
                              <w:rPr>
                                <w:rFonts w:ascii="Century" w:hAnsi="Century"/>
                                <w:b/>
                                <w:sz w:val="30"/>
                                <w:szCs w:val="30"/>
                              </w:rPr>
                              <w:t>PODER LEGISLATIVO</w:t>
                            </w:r>
                          </w:p>
                          <w:p w:rsidR="00B83390" w:rsidRDefault="00B83390" w:rsidP="00B83390">
                            <w:pPr>
                              <w:jc w:val="center"/>
                              <w:rPr>
                                <w:rFonts w:ascii="Century" w:hAnsi="Century"/>
                                <w:b/>
                                <w:sz w:val="26"/>
                                <w:szCs w:val="26"/>
                              </w:rPr>
                            </w:pPr>
                          </w:p>
                          <w:p w:rsidR="00B83390" w:rsidRDefault="00B83390" w:rsidP="00B8339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92F96"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B83390" w:rsidRPr="00B92488" w:rsidRDefault="00B83390" w:rsidP="00B83390">
                      <w:pPr>
                        <w:jc w:val="center"/>
                        <w:rPr>
                          <w:b/>
                        </w:rPr>
                      </w:pPr>
                    </w:p>
                    <w:p w:rsidR="00B83390" w:rsidRDefault="00B83390" w:rsidP="00B83390">
                      <w:pPr>
                        <w:jc w:val="center"/>
                        <w:rPr>
                          <w:rFonts w:ascii="Century" w:hAnsi="Century"/>
                          <w:b/>
                          <w:sz w:val="30"/>
                          <w:szCs w:val="30"/>
                        </w:rPr>
                      </w:pPr>
                      <w:r>
                        <w:rPr>
                          <w:rFonts w:ascii="Century" w:hAnsi="Century"/>
                          <w:b/>
                          <w:sz w:val="30"/>
                          <w:szCs w:val="30"/>
                        </w:rPr>
                        <w:t xml:space="preserve">SECRETARÍA GENERAL DEL </w:t>
                      </w:r>
                    </w:p>
                    <w:p w:rsidR="00B83390" w:rsidRPr="00A63A96" w:rsidRDefault="00B83390" w:rsidP="00B83390">
                      <w:pPr>
                        <w:jc w:val="center"/>
                        <w:rPr>
                          <w:rFonts w:ascii="Century" w:hAnsi="Century"/>
                          <w:b/>
                          <w:sz w:val="30"/>
                          <w:szCs w:val="30"/>
                        </w:rPr>
                      </w:pPr>
                      <w:r>
                        <w:rPr>
                          <w:rFonts w:ascii="Century" w:hAnsi="Century"/>
                          <w:b/>
                          <w:sz w:val="30"/>
                          <w:szCs w:val="30"/>
                        </w:rPr>
                        <w:t>PODER LEGISLATIVO</w:t>
                      </w:r>
                    </w:p>
                    <w:p w:rsidR="00B83390" w:rsidRDefault="00B83390" w:rsidP="00B83390">
                      <w:pPr>
                        <w:jc w:val="center"/>
                        <w:rPr>
                          <w:rFonts w:ascii="Century" w:hAnsi="Century"/>
                          <w:b/>
                          <w:sz w:val="26"/>
                          <w:szCs w:val="26"/>
                        </w:rPr>
                      </w:pPr>
                    </w:p>
                    <w:p w:rsidR="00B83390" w:rsidRDefault="00B83390" w:rsidP="00B8339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B83390">
        <w:rPr>
          <w:rFonts w:ascii="Tahoma"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6F768249" wp14:editId="3071240E">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B83390" w:rsidRDefault="00B83390" w:rsidP="00B83390">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950760" r:id="rId12"/>
                              </w:object>
                            </w:r>
                          </w:p>
                          <w:p w:rsidR="00B83390" w:rsidRDefault="00B83390" w:rsidP="00B83390">
                            <w:pPr>
                              <w:rPr>
                                <w:rFonts w:ascii="Tahoma" w:hAnsi="Tahoma" w:cs="Tahoma"/>
                                <w:b/>
                                <w:sz w:val="16"/>
                              </w:rPr>
                            </w:pPr>
                          </w:p>
                          <w:p w:rsidR="00B83390" w:rsidRDefault="00B83390" w:rsidP="00B8339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68249"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B83390" w:rsidRDefault="00B83390" w:rsidP="00B83390">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1" o:title=""/>
                          </v:shape>
                          <o:OLEObject Type="Embed" ProgID="Word.Picture.8" ShapeID="_x0000_i1027" DrawAspect="Content" ObjectID="_1706950760" r:id="rId13"/>
                        </w:object>
                      </w:r>
                    </w:p>
                    <w:p w:rsidR="00B83390" w:rsidRDefault="00B83390" w:rsidP="00B83390">
                      <w:pPr>
                        <w:rPr>
                          <w:rFonts w:ascii="Tahoma" w:hAnsi="Tahoma" w:cs="Tahoma"/>
                          <w:b/>
                          <w:sz w:val="16"/>
                        </w:rPr>
                      </w:pPr>
                    </w:p>
                    <w:p w:rsidR="00B83390" w:rsidRDefault="00B83390" w:rsidP="00B8339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B83390">
        <w:rPr>
          <w:rFonts w:ascii="Tahoma"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7F80F889" wp14:editId="11CB9C9A">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BC3ED"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B83390" w:rsidRPr="00B83390" w:rsidRDefault="00B83390" w:rsidP="00B83390">
      <w:pPr>
        <w:tabs>
          <w:tab w:val="left" w:pos="4678"/>
        </w:tabs>
        <w:spacing w:after="0" w:line="256" w:lineRule="auto"/>
        <w:ind w:left="10" w:right="62" w:hanging="10"/>
        <w:jc w:val="center"/>
        <w:rPr>
          <w:rFonts w:ascii="Arial" w:hAnsi="Arial"/>
          <w:b/>
          <w:color w:val="000000"/>
          <w:lang w:eastAsia="es-MX"/>
        </w:rPr>
      </w:pPr>
      <w:r w:rsidRPr="00B83390">
        <w:rPr>
          <w:rFonts w:ascii="Arial" w:hAnsi="Arial"/>
          <w:b/>
          <w:color w:val="000000"/>
          <w:lang w:eastAsia="es-MX"/>
        </w:rPr>
        <w:lastRenderedPageBreak/>
        <w:t>Decreto 453/2021</w:t>
      </w:r>
    </w:p>
    <w:p w:rsidR="00B83390" w:rsidRPr="00B83390" w:rsidRDefault="00B83390" w:rsidP="00B83390">
      <w:pPr>
        <w:tabs>
          <w:tab w:val="left" w:pos="4678"/>
        </w:tabs>
        <w:spacing w:after="0" w:line="256" w:lineRule="auto"/>
        <w:ind w:left="10" w:right="62" w:hanging="10"/>
        <w:jc w:val="center"/>
        <w:rPr>
          <w:rFonts w:ascii="Arial" w:hAnsi="Arial"/>
          <w:b/>
          <w:color w:val="000000"/>
          <w:lang w:eastAsia="es-MX"/>
        </w:rPr>
      </w:pPr>
      <w:r w:rsidRPr="00B83390">
        <w:rPr>
          <w:rFonts w:ascii="Arial" w:hAnsi="Arial"/>
          <w:b/>
          <w:color w:val="000000"/>
          <w:lang w:eastAsia="es-MX"/>
        </w:rPr>
        <w:t xml:space="preserve">Publicado en el Diario Oficial del Estado </w:t>
      </w:r>
    </w:p>
    <w:p w:rsidR="00B83390" w:rsidRPr="00B83390" w:rsidRDefault="00B83390" w:rsidP="00B83390">
      <w:pPr>
        <w:tabs>
          <w:tab w:val="left" w:pos="4678"/>
        </w:tabs>
        <w:spacing w:after="0" w:line="256" w:lineRule="auto"/>
        <w:ind w:left="10" w:right="62" w:hanging="10"/>
        <w:jc w:val="center"/>
        <w:rPr>
          <w:rFonts w:ascii="Arial" w:hAnsi="Arial"/>
          <w:b/>
          <w:color w:val="000000"/>
          <w:lang w:eastAsia="es-MX"/>
        </w:rPr>
      </w:pPr>
      <w:r w:rsidRPr="00B83390">
        <w:rPr>
          <w:rFonts w:ascii="Arial" w:hAnsi="Arial"/>
          <w:b/>
          <w:color w:val="000000"/>
          <w:lang w:eastAsia="es-MX"/>
        </w:rPr>
        <w:t>el 31 de diciembre de 2021</w:t>
      </w:r>
    </w:p>
    <w:p w:rsidR="00B83390" w:rsidRPr="00B83390" w:rsidRDefault="00B83390" w:rsidP="00B83390">
      <w:pPr>
        <w:tabs>
          <w:tab w:val="left" w:pos="4678"/>
        </w:tabs>
        <w:spacing w:after="0" w:line="256" w:lineRule="auto"/>
        <w:ind w:left="10" w:right="62" w:hanging="10"/>
        <w:jc w:val="center"/>
        <w:rPr>
          <w:rFonts w:ascii="Arial" w:hAnsi="Arial"/>
          <w:b/>
          <w:color w:val="000000"/>
          <w:lang w:eastAsia="es-MX"/>
        </w:rPr>
      </w:pPr>
    </w:p>
    <w:p w:rsidR="00B83390" w:rsidRPr="00B83390" w:rsidRDefault="00B83390" w:rsidP="00B83390">
      <w:pPr>
        <w:tabs>
          <w:tab w:val="left" w:pos="4678"/>
        </w:tabs>
        <w:spacing w:after="0" w:line="256" w:lineRule="auto"/>
        <w:ind w:left="10" w:right="62" w:hanging="10"/>
        <w:jc w:val="both"/>
        <w:rPr>
          <w:rFonts w:ascii="Arial" w:eastAsia="Arial" w:hAnsi="Arial"/>
          <w:b/>
          <w:color w:val="000000"/>
          <w:lang w:eastAsia="es-MX"/>
        </w:rPr>
      </w:pPr>
      <w:r w:rsidRPr="00B83390">
        <w:rPr>
          <w:rFonts w:ascii="Arial" w:hAnsi="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w:t>
      </w:r>
      <w:bookmarkStart w:id="6" w:name="_GoBack"/>
      <w:bookmarkEnd w:id="6"/>
      <w:r w:rsidRPr="00B83390">
        <w:rPr>
          <w:rFonts w:ascii="Arial" w:hAnsi="Arial"/>
          <w:b/>
          <w:color w:val="000000"/>
          <w:lang w:eastAsia="es-MX"/>
        </w:rPr>
        <w:t>o del Estado de Yucatán se ha servido dirigirme el siguiente decreto:</w:t>
      </w:r>
    </w:p>
    <w:p w:rsidR="00B83390" w:rsidRPr="00B83390" w:rsidRDefault="00B83390" w:rsidP="00B83390">
      <w:pPr>
        <w:tabs>
          <w:tab w:val="left" w:pos="4678"/>
        </w:tabs>
        <w:spacing w:after="0" w:line="256" w:lineRule="auto"/>
        <w:ind w:left="10" w:right="62" w:hanging="10"/>
        <w:jc w:val="both"/>
        <w:rPr>
          <w:rFonts w:ascii="Arial" w:eastAsia="Arial" w:hAnsi="Arial"/>
          <w:b/>
          <w:color w:val="000000"/>
          <w:lang w:eastAsia="es-MX"/>
        </w:rPr>
      </w:pPr>
    </w:p>
    <w:p w:rsidR="00B83390" w:rsidRPr="00B83390" w:rsidRDefault="00B83390" w:rsidP="00B83390">
      <w:pPr>
        <w:tabs>
          <w:tab w:val="left" w:pos="4678"/>
        </w:tabs>
        <w:spacing w:after="0" w:line="256" w:lineRule="auto"/>
        <w:ind w:left="10" w:right="62" w:hanging="10"/>
        <w:jc w:val="both"/>
        <w:rPr>
          <w:rFonts w:ascii="Arial" w:eastAsia="Arial" w:hAnsi="Arial"/>
          <w:b/>
          <w:color w:val="000000"/>
          <w:lang w:eastAsia="es-MX"/>
        </w:rPr>
      </w:pPr>
      <w:r w:rsidRPr="00B83390">
        <w:rPr>
          <w:rFonts w:ascii="Arial" w:eastAsia="Arial" w:hAnsi="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B83390" w:rsidRPr="00B83390" w:rsidRDefault="00B83390" w:rsidP="00B83390">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B83390" w:rsidRPr="00B83390" w:rsidRDefault="00B83390" w:rsidP="00B83390">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B83390">
        <w:rPr>
          <w:rFonts w:ascii="Arial" w:eastAsia="Times New Roman" w:hAnsi="Arial"/>
          <w:b/>
          <w:color w:val="000000"/>
          <w:sz w:val="24"/>
          <w:szCs w:val="24"/>
          <w:lang w:val="pt-BR" w:eastAsia="ar-SA"/>
        </w:rPr>
        <w:t>E X P O S I C I Ó N   D E   M O T I V O S</w:t>
      </w:r>
    </w:p>
    <w:p w:rsidR="00B83390" w:rsidRPr="00B83390" w:rsidRDefault="00B83390" w:rsidP="00B83390">
      <w:pPr>
        <w:spacing w:after="0" w:line="256" w:lineRule="auto"/>
        <w:ind w:firstLine="709"/>
        <w:jc w:val="both"/>
        <w:rPr>
          <w:rFonts w:ascii="Arial" w:hAnsi="Arial"/>
          <w:color w:val="000000"/>
          <w:lang w:val="pt-BR" w:eastAsia="es-MX"/>
        </w:rPr>
      </w:pPr>
    </w:p>
    <w:p w:rsidR="00B83390" w:rsidRPr="00B83390" w:rsidRDefault="00B83390" w:rsidP="00B83390">
      <w:pPr>
        <w:spacing w:after="0" w:line="360" w:lineRule="auto"/>
        <w:ind w:firstLine="709"/>
        <w:jc w:val="both"/>
        <w:rPr>
          <w:rFonts w:ascii="Arial" w:eastAsia="Times New Roman" w:hAnsi="Arial"/>
          <w:iCs/>
          <w:sz w:val="24"/>
          <w:szCs w:val="24"/>
          <w:lang w:val="es-ES" w:eastAsia="es-ES"/>
        </w:rPr>
      </w:pPr>
      <w:r w:rsidRPr="00B83390">
        <w:rPr>
          <w:rFonts w:ascii="Arial" w:eastAsia="Times New Roman" w:hAnsi="Arial"/>
          <w:b/>
          <w:iCs/>
          <w:sz w:val="24"/>
          <w:szCs w:val="24"/>
          <w:lang w:val="es-ES" w:eastAsia="es-ES"/>
        </w:rPr>
        <w:t>PRIMERA.</w:t>
      </w:r>
      <w:r w:rsidRPr="00B83390">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83390">
        <w:rPr>
          <w:rFonts w:ascii="Arial" w:eastAsia="Times New Roman" w:hAnsi="Arial"/>
          <w:sz w:val="24"/>
          <w:szCs w:val="24"/>
          <w:lang w:val="es-ES" w:eastAsia="es-ES"/>
        </w:rPr>
        <w:t xml:space="preserve">, </w:t>
      </w:r>
      <w:r w:rsidRPr="00B83390">
        <w:rPr>
          <w:rFonts w:ascii="Arial" w:eastAsia="Times New Roman" w:hAnsi="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83390" w:rsidRPr="00B83390" w:rsidRDefault="00B83390" w:rsidP="00B83390">
      <w:pPr>
        <w:spacing w:after="0" w:line="240" w:lineRule="auto"/>
        <w:ind w:firstLine="540"/>
        <w:jc w:val="both"/>
        <w:rPr>
          <w:rFonts w:ascii="Arial" w:eastAsia="Times New Roman" w:hAnsi="Arial"/>
          <w:iCs/>
          <w:sz w:val="24"/>
          <w:szCs w:val="24"/>
          <w:lang w:val="es-ES" w:eastAsia="es-ES"/>
        </w:rPr>
      </w:pPr>
    </w:p>
    <w:p w:rsidR="00B83390" w:rsidRPr="00B83390" w:rsidRDefault="00B83390" w:rsidP="00B83390">
      <w:pPr>
        <w:spacing w:after="0" w:line="360" w:lineRule="auto"/>
        <w:ind w:firstLine="709"/>
        <w:jc w:val="both"/>
        <w:rPr>
          <w:rFonts w:ascii="Arial" w:eastAsia="Times New Roman" w:hAnsi="Arial"/>
          <w:iCs/>
          <w:sz w:val="24"/>
          <w:szCs w:val="24"/>
          <w:lang w:val="es-ES" w:eastAsia="es-ES"/>
        </w:rPr>
      </w:pPr>
      <w:r w:rsidRPr="00B83390">
        <w:rPr>
          <w:rFonts w:ascii="Arial" w:eastAsia="Times New Roman" w:hAnsi="Arial"/>
          <w:b/>
          <w:iCs/>
          <w:sz w:val="24"/>
          <w:szCs w:val="24"/>
          <w:lang w:val="es-ES" w:eastAsia="es-ES"/>
        </w:rPr>
        <w:t>SEGUNDA.</w:t>
      </w:r>
      <w:r w:rsidRPr="00B83390">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83390">
            <w:rPr>
              <w:rFonts w:ascii="Arial" w:eastAsia="Times New Roman" w:hAnsi="Arial"/>
              <w:iCs/>
              <w:sz w:val="24"/>
              <w:szCs w:val="24"/>
              <w:lang w:val="es-ES" w:eastAsia="es-ES"/>
            </w:rPr>
            <w:t>la Constitución</w:t>
          </w:r>
        </w:smartTag>
        <w:r w:rsidRPr="00B83390">
          <w:rPr>
            <w:rFonts w:ascii="Arial" w:eastAsia="Times New Roman" w:hAnsi="Arial"/>
            <w:iCs/>
            <w:sz w:val="24"/>
            <w:szCs w:val="24"/>
            <w:lang w:val="es-ES" w:eastAsia="es-ES"/>
          </w:rPr>
          <w:t xml:space="preserve"> Política</w:t>
        </w:r>
      </w:smartTag>
      <w:r w:rsidRPr="00B83390">
        <w:rPr>
          <w:rFonts w:ascii="Arial" w:eastAsia="Times New Roman" w:hAnsi="Arial"/>
          <w:iCs/>
          <w:sz w:val="24"/>
          <w:szCs w:val="24"/>
          <w:lang w:val="es-ES" w:eastAsia="es-ES"/>
        </w:rPr>
        <w:t xml:space="preserve"> de los Estados Unidos Mexicanos, en su artículo 31 fracción IV establece la obligación que tienen todos los mexicanos de </w:t>
      </w:r>
      <w:r w:rsidRPr="00B83390">
        <w:rPr>
          <w:rFonts w:ascii="Arial" w:eastAsia="Times New Roman" w:hAnsi="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83390" w:rsidRPr="00B83390" w:rsidRDefault="00B83390" w:rsidP="00B83390">
      <w:pPr>
        <w:spacing w:after="0" w:line="240" w:lineRule="auto"/>
        <w:ind w:firstLine="709"/>
        <w:jc w:val="both"/>
        <w:rPr>
          <w:rFonts w:ascii="Arial" w:eastAsia="Times New Roman" w:hAnsi="Arial"/>
          <w:iCs/>
          <w:sz w:val="24"/>
          <w:szCs w:val="24"/>
          <w:lang w:val="es-ES" w:eastAsia="es-ES"/>
        </w:rPr>
      </w:pPr>
    </w:p>
    <w:p w:rsidR="00B83390" w:rsidRPr="00B83390" w:rsidRDefault="00B83390" w:rsidP="00B83390">
      <w:pPr>
        <w:spacing w:after="0" w:line="360" w:lineRule="auto"/>
        <w:ind w:firstLine="709"/>
        <w:jc w:val="both"/>
        <w:rPr>
          <w:rFonts w:ascii="Arial" w:eastAsia="Times New Roman" w:hAnsi="Arial"/>
          <w:iCs/>
          <w:sz w:val="24"/>
          <w:szCs w:val="24"/>
          <w:lang w:val="es-ES" w:eastAsia="es-ES"/>
        </w:rPr>
      </w:pPr>
      <w:r w:rsidRPr="00B83390">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83390" w:rsidRPr="00B83390" w:rsidRDefault="00B83390" w:rsidP="00B83390">
      <w:pPr>
        <w:spacing w:after="0" w:line="240" w:lineRule="auto"/>
        <w:ind w:firstLine="540"/>
        <w:jc w:val="both"/>
        <w:rPr>
          <w:rFonts w:ascii="Arial" w:eastAsia="Times New Roman" w:hAnsi="Arial"/>
          <w:iCs/>
          <w:sz w:val="24"/>
          <w:szCs w:val="24"/>
          <w:lang w:val="es-ES" w:eastAsia="es-ES"/>
        </w:rPr>
      </w:pPr>
    </w:p>
    <w:p w:rsidR="00B83390" w:rsidRPr="00B83390" w:rsidRDefault="00B83390" w:rsidP="00B83390">
      <w:pPr>
        <w:spacing w:after="0" w:line="360" w:lineRule="auto"/>
        <w:ind w:firstLine="709"/>
        <w:jc w:val="both"/>
        <w:rPr>
          <w:rFonts w:ascii="Arial" w:eastAsia="Times New Roman" w:hAnsi="Arial"/>
          <w:iCs/>
          <w:sz w:val="24"/>
          <w:szCs w:val="24"/>
          <w:lang w:val="es-ES" w:eastAsia="es-ES"/>
        </w:rPr>
      </w:pPr>
      <w:r w:rsidRPr="00B83390">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83390" w:rsidRPr="00B83390" w:rsidRDefault="00B83390" w:rsidP="00B83390">
      <w:pPr>
        <w:spacing w:after="0" w:line="256" w:lineRule="auto"/>
        <w:jc w:val="both"/>
        <w:rPr>
          <w:rFonts w:ascii="Arial" w:hAnsi="Arial"/>
          <w:b/>
          <w:i/>
          <w:iCs/>
          <w:color w:val="000000"/>
          <w:lang w:eastAsia="es-MX"/>
        </w:rPr>
      </w:pPr>
    </w:p>
    <w:p w:rsidR="00B83390" w:rsidRPr="00B83390" w:rsidRDefault="00B83390" w:rsidP="00B83390">
      <w:pPr>
        <w:spacing w:after="0" w:line="256" w:lineRule="auto"/>
        <w:jc w:val="both"/>
        <w:rPr>
          <w:rFonts w:ascii="Arial" w:hAnsi="Arial"/>
          <w:b/>
          <w:i/>
          <w:iCs/>
          <w:color w:val="000000"/>
          <w:lang w:eastAsia="es-MX"/>
        </w:rPr>
      </w:pPr>
      <w:r w:rsidRPr="00B83390">
        <w:rPr>
          <w:rFonts w:ascii="Arial" w:hAnsi="Arial"/>
          <w:b/>
          <w:i/>
          <w:iCs/>
          <w:color w:val="000000"/>
          <w:lang w:eastAsia="es-MX"/>
        </w:rPr>
        <w:tab/>
      </w:r>
      <w:r w:rsidRPr="00B83390">
        <w:rPr>
          <w:rFonts w:ascii="Arial" w:hAnsi="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83390">
            <w:rPr>
              <w:rFonts w:ascii="Arial" w:hAnsi="Arial"/>
              <w:i/>
              <w:iCs/>
              <w:color w:val="000000"/>
              <w:lang w:eastAsia="es-MX"/>
            </w:rPr>
            <w:t>la Autonomía</w:t>
          </w:r>
        </w:smartTag>
        <w:r w:rsidRPr="00B83390">
          <w:rPr>
            <w:rFonts w:ascii="Arial" w:hAnsi="Arial"/>
            <w:i/>
            <w:iCs/>
            <w:color w:val="000000"/>
            <w:lang w:eastAsia="es-MX"/>
          </w:rPr>
          <w:t xml:space="preserve"> Financiera</w:t>
        </w:r>
      </w:smartTag>
      <w:r w:rsidRPr="00B83390">
        <w:rPr>
          <w:rFonts w:ascii="Arial" w:hAnsi="Arial"/>
          <w:i/>
          <w:iCs/>
          <w:color w:val="000000"/>
          <w:lang w:eastAsia="es-MX"/>
        </w:rPr>
        <w:t xml:space="preserve"> Municipal</w:t>
      </w:r>
      <w:r w:rsidRPr="00B83390">
        <w:rPr>
          <w:rFonts w:ascii="Arial" w:hAnsi="Arial"/>
          <w:b/>
          <w:i/>
          <w:iCs/>
          <w:color w:val="000000"/>
          <w:lang w:eastAsia="es-MX"/>
        </w:rPr>
        <w:t xml:space="preserve"> </w:t>
      </w:r>
    </w:p>
    <w:p w:rsidR="00B83390" w:rsidRPr="00B83390" w:rsidRDefault="00B83390" w:rsidP="00B83390">
      <w:pPr>
        <w:spacing w:after="0" w:line="256" w:lineRule="auto"/>
        <w:ind w:left="720" w:right="484"/>
        <w:jc w:val="both"/>
        <w:rPr>
          <w:rFonts w:ascii="Arial" w:hAnsi="Arial"/>
          <w:i/>
          <w:color w:val="000000"/>
          <w:lang w:eastAsia="es-MX"/>
        </w:rPr>
      </w:pPr>
    </w:p>
    <w:p w:rsidR="00B83390" w:rsidRPr="00B83390" w:rsidRDefault="00B83390" w:rsidP="00B83390">
      <w:pPr>
        <w:spacing w:after="0" w:line="256" w:lineRule="auto"/>
        <w:ind w:left="720" w:right="484"/>
        <w:jc w:val="both"/>
        <w:rPr>
          <w:rFonts w:ascii="Arial" w:hAnsi="Arial"/>
          <w:i/>
          <w:color w:val="000000"/>
          <w:lang w:eastAsia="es-MX"/>
        </w:rPr>
      </w:pPr>
      <w:r w:rsidRPr="00B83390">
        <w:rPr>
          <w:rFonts w:ascii="Arial" w:hAnsi="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83390">
          <w:rPr>
            <w:rFonts w:ascii="Arial" w:hAnsi="Arial"/>
            <w:i/>
            <w:color w:val="000000"/>
            <w:lang w:eastAsia="es-MX"/>
          </w:rPr>
          <w:t>la Revolución.”</w:t>
        </w:r>
      </w:smartTag>
    </w:p>
    <w:p w:rsidR="00B83390" w:rsidRPr="00B83390" w:rsidRDefault="00B83390" w:rsidP="00B83390">
      <w:pPr>
        <w:spacing w:after="0" w:line="256" w:lineRule="auto"/>
        <w:ind w:left="720" w:right="484"/>
        <w:jc w:val="both"/>
        <w:rPr>
          <w:rFonts w:ascii="Arial" w:hAnsi="Arial"/>
          <w:i/>
          <w:color w:val="000000"/>
          <w:lang w:eastAsia="es-MX"/>
        </w:rPr>
      </w:pPr>
    </w:p>
    <w:p w:rsidR="00B83390" w:rsidRPr="00B83390" w:rsidRDefault="00B83390" w:rsidP="00B83390">
      <w:pPr>
        <w:spacing w:after="0" w:line="256" w:lineRule="auto"/>
        <w:ind w:left="720" w:right="484"/>
        <w:jc w:val="both"/>
        <w:rPr>
          <w:rFonts w:ascii="Arial" w:hAnsi="Arial"/>
          <w:i/>
          <w:color w:val="000000"/>
          <w:lang w:eastAsia="es-MX"/>
        </w:rPr>
      </w:pPr>
      <w:r w:rsidRPr="00B83390">
        <w:rPr>
          <w:rFonts w:ascii="Arial" w:hAnsi="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B83390" w:rsidRPr="00B83390" w:rsidRDefault="00B83390" w:rsidP="00B83390">
      <w:pPr>
        <w:spacing w:after="0" w:line="256" w:lineRule="auto"/>
        <w:ind w:left="720" w:right="484"/>
        <w:jc w:val="both"/>
        <w:rPr>
          <w:rFonts w:ascii="Arial" w:hAnsi="Arial"/>
          <w:i/>
          <w:color w:val="000000"/>
          <w:lang w:eastAsia="es-MX"/>
        </w:rPr>
      </w:pPr>
    </w:p>
    <w:p w:rsidR="00B83390" w:rsidRPr="00B83390" w:rsidRDefault="00B83390" w:rsidP="00B83390">
      <w:pPr>
        <w:spacing w:after="0" w:line="256" w:lineRule="auto"/>
        <w:ind w:left="720" w:right="484"/>
        <w:jc w:val="both"/>
        <w:rPr>
          <w:rFonts w:ascii="Arial" w:hAnsi="Arial"/>
          <w:i/>
          <w:color w:val="000000"/>
          <w:lang w:eastAsia="es-MX"/>
        </w:rPr>
      </w:pPr>
      <w:r w:rsidRPr="00B83390">
        <w:rPr>
          <w:rFonts w:ascii="Arial" w:hAnsi="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83390">
            <w:rPr>
              <w:rFonts w:ascii="Arial" w:hAnsi="Arial"/>
              <w:i/>
              <w:color w:val="000000"/>
              <w:lang w:eastAsia="es-MX"/>
            </w:rPr>
            <w:t>la Legislatura</w:t>
          </w:r>
        </w:smartTag>
        <w:r w:rsidRPr="00B83390">
          <w:rPr>
            <w:rFonts w:ascii="Arial" w:hAnsi="Arial"/>
            <w:i/>
            <w:color w:val="000000"/>
            <w:lang w:eastAsia="es-MX"/>
          </w:rPr>
          <w:t xml:space="preserve"> Estatal.”</w:t>
        </w:r>
      </w:smartTag>
    </w:p>
    <w:p w:rsidR="00B83390" w:rsidRPr="00B83390" w:rsidRDefault="00B83390" w:rsidP="00B83390">
      <w:pPr>
        <w:spacing w:after="0" w:line="256" w:lineRule="auto"/>
        <w:ind w:left="720" w:right="484"/>
        <w:jc w:val="both"/>
        <w:rPr>
          <w:rFonts w:ascii="Arial" w:hAnsi="Arial"/>
          <w:i/>
          <w:color w:val="000000"/>
          <w:lang w:eastAsia="es-MX"/>
        </w:rPr>
      </w:pPr>
    </w:p>
    <w:p w:rsidR="00B83390" w:rsidRPr="00B83390" w:rsidRDefault="00B83390" w:rsidP="00B83390">
      <w:pPr>
        <w:spacing w:after="0" w:line="256" w:lineRule="auto"/>
        <w:ind w:left="720" w:right="484"/>
        <w:jc w:val="both"/>
        <w:rPr>
          <w:rFonts w:ascii="Arial" w:hAnsi="Arial"/>
          <w:i/>
          <w:color w:val="000000"/>
          <w:lang w:eastAsia="es-MX"/>
        </w:rPr>
      </w:pPr>
      <w:r w:rsidRPr="00B83390">
        <w:rPr>
          <w:rFonts w:ascii="Arial" w:hAnsi="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83390">
          <w:rPr>
            <w:rFonts w:ascii="Arial" w:hAnsi="Arial"/>
            <w:i/>
            <w:color w:val="000000"/>
            <w:lang w:eastAsia="es-MX"/>
          </w:rPr>
          <w:t>la Nación</w:t>
        </w:r>
      </w:smartTag>
      <w:r w:rsidRPr="00B83390">
        <w:rPr>
          <w:rFonts w:ascii="Arial" w:hAnsi="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83390" w:rsidRPr="00B83390" w:rsidRDefault="00B83390" w:rsidP="00B83390">
      <w:pPr>
        <w:spacing w:after="0" w:line="256" w:lineRule="auto"/>
        <w:ind w:left="720" w:right="484"/>
        <w:jc w:val="both"/>
        <w:rPr>
          <w:rFonts w:ascii="Arial" w:hAnsi="Arial"/>
          <w:i/>
          <w:color w:val="000000"/>
          <w:lang w:eastAsia="es-MX"/>
        </w:rPr>
      </w:pPr>
    </w:p>
    <w:p w:rsidR="00B83390" w:rsidRPr="00B83390" w:rsidRDefault="00B83390" w:rsidP="00B83390">
      <w:pPr>
        <w:spacing w:after="0" w:line="360" w:lineRule="auto"/>
        <w:ind w:firstLine="708"/>
        <w:jc w:val="both"/>
        <w:rPr>
          <w:rFonts w:ascii="Arial" w:eastAsia="Times New Roman" w:hAnsi="Arial"/>
          <w:iCs/>
          <w:sz w:val="24"/>
          <w:szCs w:val="24"/>
          <w:lang w:val="es-ES" w:eastAsia="es-ES"/>
        </w:rPr>
      </w:pPr>
      <w:r w:rsidRPr="00B83390">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83390" w:rsidRPr="00B83390" w:rsidRDefault="00B83390" w:rsidP="00B83390">
      <w:pPr>
        <w:spacing w:after="0" w:line="240" w:lineRule="auto"/>
        <w:ind w:firstLine="708"/>
        <w:jc w:val="both"/>
        <w:rPr>
          <w:rFonts w:ascii="Arial" w:eastAsia="Times New Roman" w:hAnsi="Arial"/>
          <w:iCs/>
          <w:sz w:val="24"/>
          <w:szCs w:val="24"/>
          <w:lang w:val="es-ES" w:eastAsia="es-ES"/>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83390">
            <w:rPr>
              <w:rFonts w:ascii="Arial" w:hAnsi="Arial"/>
              <w:color w:val="000000"/>
              <w:lang w:eastAsia="es-MX"/>
            </w:rPr>
            <w:t>la Constitución</w:t>
          </w:r>
        </w:smartTag>
        <w:r w:rsidRPr="00B83390">
          <w:rPr>
            <w:rFonts w:ascii="Arial" w:hAnsi="Arial"/>
            <w:color w:val="000000"/>
            <w:lang w:eastAsia="es-MX"/>
          </w:rPr>
          <w:t xml:space="preserve"> Política</w:t>
        </w:r>
      </w:smartTag>
      <w:r w:rsidRPr="00B83390">
        <w:rPr>
          <w:rFonts w:ascii="Arial" w:hAnsi="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83390" w:rsidRPr="00B83390" w:rsidRDefault="00B83390" w:rsidP="00B83390">
      <w:pPr>
        <w:spacing w:after="0" w:line="256" w:lineRule="auto"/>
        <w:ind w:firstLine="708"/>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83390">
        <w:rPr>
          <w:rFonts w:ascii="Arial" w:hAnsi="Arial"/>
          <w:color w:val="000000"/>
          <w:vertAlign w:val="superscript"/>
          <w:lang w:eastAsia="es-MX"/>
        </w:rPr>
        <w:footnoteReference w:id="1"/>
      </w:r>
      <w:r w:rsidRPr="00B83390">
        <w:rPr>
          <w:rFonts w:ascii="Arial" w:hAnsi="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83390" w:rsidRPr="00B83390" w:rsidRDefault="00B83390" w:rsidP="00B83390">
      <w:pPr>
        <w:spacing w:after="0" w:line="240" w:lineRule="auto"/>
        <w:ind w:firstLine="708"/>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b/>
          <w:color w:val="000000"/>
          <w:lang w:eastAsia="es-MX"/>
        </w:rPr>
        <w:t xml:space="preserve">TERCERA. </w:t>
      </w:r>
      <w:r w:rsidRPr="00B83390">
        <w:rPr>
          <w:rFonts w:ascii="Arial" w:hAnsi="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B83390" w:rsidRPr="00B83390" w:rsidRDefault="00B83390" w:rsidP="00B83390">
      <w:pPr>
        <w:spacing w:after="0" w:line="240" w:lineRule="auto"/>
        <w:ind w:firstLine="708"/>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5F417D" w:rsidRDefault="005F417D" w:rsidP="00B83390">
      <w:pPr>
        <w:shd w:val="clear" w:color="auto" w:fill="FFFFFF"/>
        <w:spacing w:after="0" w:line="360" w:lineRule="auto"/>
        <w:jc w:val="both"/>
        <w:rPr>
          <w:rFonts w:ascii="Arial" w:eastAsia="Times New Roman" w:hAnsi="Arial"/>
          <w:b/>
          <w:sz w:val="24"/>
          <w:szCs w:val="20"/>
          <w:lang w:val="es-ES" w:eastAsia="es-ES"/>
        </w:rPr>
      </w:pPr>
    </w:p>
    <w:p w:rsidR="00B83390" w:rsidRPr="00B83390" w:rsidRDefault="00B83390" w:rsidP="00B83390">
      <w:pPr>
        <w:shd w:val="clear" w:color="auto" w:fill="FFFFFF"/>
        <w:spacing w:after="0" w:line="360" w:lineRule="auto"/>
        <w:jc w:val="both"/>
        <w:rPr>
          <w:rFonts w:ascii="Arial" w:eastAsia="Times New Roman" w:hAnsi="Arial"/>
          <w:sz w:val="24"/>
          <w:szCs w:val="20"/>
          <w:lang w:val="es-ES" w:eastAsia="es-ES"/>
        </w:rPr>
      </w:pPr>
      <w:r w:rsidRPr="00B83390">
        <w:rPr>
          <w:rFonts w:ascii="Arial" w:eastAsia="Times New Roman" w:hAnsi="Arial"/>
          <w:b/>
          <w:sz w:val="24"/>
          <w:szCs w:val="20"/>
          <w:lang w:val="es-ES" w:eastAsia="es-ES"/>
        </w:rPr>
        <w:tab/>
        <w:t xml:space="preserve">CUARTA. </w:t>
      </w:r>
      <w:r w:rsidRPr="00B83390">
        <w:rPr>
          <w:rFonts w:ascii="Arial" w:eastAsia="Times New Roman" w:hAnsi="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83390" w:rsidRPr="00B83390" w:rsidRDefault="00B83390" w:rsidP="00B83390">
      <w:pPr>
        <w:shd w:val="clear" w:color="auto" w:fill="FFFFFF"/>
        <w:spacing w:after="0" w:line="240" w:lineRule="auto"/>
        <w:jc w:val="both"/>
        <w:rPr>
          <w:rFonts w:ascii="Arial" w:hAnsi="Arial"/>
          <w:b/>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B83390" w:rsidRPr="00B83390" w:rsidRDefault="00B83390" w:rsidP="00B83390">
      <w:pPr>
        <w:spacing w:after="0" w:line="240" w:lineRule="auto"/>
        <w:ind w:firstLine="708"/>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B83390" w:rsidRPr="00B83390" w:rsidRDefault="00B83390" w:rsidP="00B83390">
      <w:pPr>
        <w:spacing w:after="0" w:line="240" w:lineRule="auto"/>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 xml:space="preserve">El Pleno de la Suprema Corte de Justicia de la Nación ha señalado que la fundamentación puede ser de dos tipos: </w:t>
      </w:r>
      <w:r w:rsidRPr="00B83390">
        <w:rPr>
          <w:rFonts w:ascii="Arial" w:hAnsi="Arial"/>
          <w:i/>
          <w:color w:val="000000"/>
          <w:lang w:eastAsia="es-MX"/>
        </w:rPr>
        <w:t xml:space="preserve">reforzada </w:t>
      </w:r>
      <w:r w:rsidRPr="00B83390">
        <w:rPr>
          <w:rFonts w:ascii="Arial" w:hAnsi="Arial"/>
          <w:color w:val="000000"/>
          <w:lang w:eastAsia="es-MX"/>
        </w:rPr>
        <w:t>y</w:t>
      </w:r>
      <w:r w:rsidRPr="00B83390">
        <w:rPr>
          <w:rFonts w:ascii="Arial" w:hAnsi="Arial"/>
          <w:i/>
          <w:color w:val="000000"/>
          <w:lang w:eastAsia="es-MX"/>
        </w:rPr>
        <w:t xml:space="preserve"> ordinaria</w:t>
      </w:r>
      <w:r w:rsidRPr="00B83390">
        <w:rPr>
          <w:rFonts w:ascii="Arial" w:hAnsi="Arial"/>
          <w:b/>
          <w:color w:val="000000"/>
          <w:lang w:eastAsia="es-MX"/>
        </w:rPr>
        <w:t xml:space="preserve">. </w:t>
      </w:r>
      <w:r w:rsidRPr="00B83390">
        <w:rPr>
          <w:rFonts w:ascii="Arial" w:hAnsi="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83390" w:rsidRPr="00B83390" w:rsidRDefault="00B83390" w:rsidP="00B83390">
      <w:pPr>
        <w:spacing w:after="0" w:line="256" w:lineRule="auto"/>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83390" w:rsidRPr="00B83390" w:rsidRDefault="00B83390" w:rsidP="00B83390">
      <w:pPr>
        <w:spacing w:after="0" w:line="256" w:lineRule="auto"/>
        <w:jc w:val="both"/>
        <w:rPr>
          <w:rFonts w:ascii="Arial" w:hAnsi="Arial"/>
          <w:b/>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Lo anterior, es emanado de la jurisprudencia en materia constitucional emitida por el Pleno del máximo tribunal denominada MOTIVACIÓN LEGISLATIVA. CLASES, CONCEPTO Y CARACTERÍSTICAS.</w:t>
      </w:r>
      <w:r w:rsidRPr="00B83390">
        <w:rPr>
          <w:rFonts w:ascii="Arial" w:hAnsi="Arial"/>
          <w:color w:val="000000"/>
          <w:vertAlign w:val="superscript"/>
          <w:lang w:eastAsia="es-MX"/>
        </w:rPr>
        <w:footnoteReference w:id="2"/>
      </w:r>
    </w:p>
    <w:p w:rsidR="00B83390" w:rsidRPr="00B83390" w:rsidRDefault="00B83390" w:rsidP="00B83390">
      <w:pPr>
        <w:spacing w:after="0" w:line="240" w:lineRule="auto"/>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83390" w:rsidRPr="00B83390" w:rsidRDefault="00B83390" w:rsidP="00B83390">
      <w:pPr>
        <w:spacing w:after="0" w:line="240" w:lineRule="auto"/>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s="Calibri"/>
          <w:color w:val="000000"/>
          <w:lang w:eastAsia="es-MX"/>
        </w:rPr>
      </w:pPr>
      <w:r w:rsidRPr="00B83390">
        <w:rPr>
          <w:rFonts w:ascii="Arial" w:hAnsi="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83390">
        <w:rPr>
          <w:rFonts w:ascii="Arial" w:hAnsi="Arial" w:cs="Calibri"/>
          <w:color w:val="000000"/>
          <w:lang w:eastAsia="es-MX"/>
        </w:rPr>
        <w:t>Sin embargo,</w:t>
      </w:r>
      <w:r w:rsidRPr="00B83390">
        <w:rPr>
          <w:rFonts w:ascii="Arial" w:hAnsi="Arial" w:cs="Calibri"/>
          <w:color w:val="000000"/>
          <w:sz w:val="30"/>
          <w:szCs w:val="30"/>
          <w:lang w:eastAsia="es-MX"/>
        </w:rPr>
        <w:t xml:space="preserve"> </w:t>
      </w:r>
      <w:r w:rsidRPr="00B83390">
        <w:rPr>
          <w:rFonts w:ascii="Arial"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B83390">
        <w:rPr>
          <w:rFonts w:ascii="Arial" w:hAnsi="Arial" w:cs="Calibri"/>
          <w:color w:val="000000"/>
          <w:vertAlign w:val="superscript"/>
          <w:lang w:eastAsia="es-MX"/>
        </w:rPr>
        <w:footnoteReference w:id="3"/>
      </w:r>
      <w:r w:rsidRPr="00B83390">
        <w:rPr>
          <w:rFonts w:ascii="Arial" w:hAnsi="Arial" w:cs="Calibri"/>
          <w:color w:val="000000"/>
          <w:lang w:eastAsia="es-MX"/>
        </w:rPr>
        <w:t>.</w:t>
      </w:r>
    </w:p>
    <w:p w:rsidR="00B83390" w:rsidRPr="00B83390" w:rsidRDefault="00B83390" w:rsidP="00B83390">
      <w:pPr>
        <w:spacing w:after="0" w:line="256" w:lineRule="auto"/>
        <w:jc w:val="both"/>
        <w:rPr>
          <w:rFonts w:ascii="Arial" w:hAnsi="Arial" w:cs="Calibri"/>
          <w:i/>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s="Calibri"/>
          <w:color w:val="000000"/>
          <w:lang w:eastAsia="es-MX"/>
        </w:rPr>
        <w:t xml:space="preserve">En este sentido, el pleno de la Suprema Corte de Justicia de la Nación estableció que </w:t>
      </w:r>
      <w:r w:rsidRPr="00B83390">
        <w:rPr>
          <w:rFonts w:ascii="Arial" w:hAnsi="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83390" w:rsidRPr="00B83390" w:rsidRDefault="00B83390" w:rsidP="00B83390">
      <w:pPr>
        <w:spacing w:after="0" w:line="256" w:lineRule="auto"/>
        <w:ind w:firstLine="708"/>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83390" w:rsidRPr="00B83390" w:rsidRDefault="00B83390" w:rsidP="00B83390">
      <w:pPr>
        <w:spacing w:after="0" w:line="256" w:lineRule="auto"/>
        <w:ind w:firstLine="708"/>
        <w:jc w:val="both"/>
        <w:rPr>
          <w:rFonts w:ascii="Arial" w:hAnsi="Arial"/>
          <w:color w:val="000000"/>
          <w:lang w:eastAsia="es-MX"/>
        </w:rPr>
      </w:pPr>
    </w:p>
    <w:p w:rsidR="00B83390" w:rsidRPr="00B83390" w:rsidRDefault="00B83390" w:rsidP="00B83390">
      <w:pPr>
        <w:spacing w:after="0" w:line="360" w:lineRule="auto"/>
        <w:ind w:firstLine="709"/>
        <w:jc w:val="both"/>
        <w:rPr>
          <w:rFonts w:ascii="Arial" w:hAnsi="Arial"/>
          <w:color w:val="000000"/>
          <w:lang w:eastAsia="es-MX"/>
        </w:rPr>
      </w:pPr>
      <w:r w:rsidRPr="00B83390">
        <w:rPr>
          <w:rFonts w:ascii="Arial" w:hAnsi="Arial"/>
          <w:b/>
          <w:color w:val="000000"/>
          <w:lang w:eastAsia="es-MX"/>
        </w:rPr>
        <w:t xml:space="preserve">QUINTA. </w:t>
      </w:r>
      <w:r w:rsidRPr="00B83390">
        <w:rPr>
          <w:rFonts w:ascii="Arial" w:hAnsi="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83390" w:rsidRPr="00B83390" w:rsidRDefault="00B83390" w:rsidP="00B83390">
      <w:pPr>
        <w:spacing w:after="0" w:line="256" w:lineRule="auto"/>
        <w:ind w:firstLine="709"/>
        <w:jc w:val="both"/>
        <w:rPr>
          <w:rFonts w:ascii="Arial" w:hAnsi="Arial"/>
          <w:color w:val="000000"/>
          <w:lang w:eastAsia="es-MX"/>
        </w:rPr>
      </w:pPr>
    </w:p>
    <w:p w:rsidR="00B83390" w:rsidRPr="00B83390" w:rsidRDefault="00B83390" w:rsidP="00B83390">
      <w:pPr>
        <w:spacing w:after="0" w:line="360" w:lineRule="auto"/>
        <w:ind w:firstLine="709"/>
        <w:jc w:val="both"/>
        <w:rPr>
          <w:rFonts w:ascii="Arial" w:hAnsi="Arial"/>
          <w:color w:val="000000"/>
          <w:lang w:eastAsia="es-MX"/>
        </w:rPr>
      </w:pPr>
      <w:r w:rsidRPr="00B83390">
        <w:rPr>
          <w:rFonts w:ascii="Arial" w:hAnsi="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83390" w:rsidRPr="00B83390" w:rsidRDefault="00B83390" w:rsidP="00B83390">
      <w:pPr>
        <w:spacing w:after="0" w:line="256" w:lineRule="auto"/>
        <w:ind w:firstLine="709"/>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83390" w:rsidRPr="00B83390" w:rsidRDefault="00B83390" w:rsidP="00B83390">
      <w:pPr>
        <w:spacing w:after="0" w:line="256" w:lineRule="auto"/>
        <w:ind w:firstLine="708"/>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83390" w:rsidRPr="00B83390" w:rsidRDefault="00B83390" w:rsidP="00B83390">
      <w:pPr>
        <w:spacing w:after="0" w:line="256" w:lineRule="auto"/>
        <w:ind w:firstLine="708"/>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B83390" w:rsidRPr="00B83390" w:rsidRDefault="00B83390" w:rsidP="00B83390">
      <w:pPr>
        <w:spacing w:after="0" w:line="256" w:lineRule="auto"/>
        <w:ind w:firstLine="708"/>
        <w:jc w:val="both"/>
        <w:rPr>
          <w:rFonts w:ascii="Arial" w:hAnsi="Arial"/>
          <w:color w:val="000000"/>
          <w:lang w:eastAsia="es-MX"/>
        </w:rPr>
      </w:pPr>
    </w:p>
    <w:p w:rsidR="00B83390" w:rsidRDefault="00B83390" w:rsidP="00B83390">
      <w:pPr>
        <w:shd w:val="clear" w:color="auto" w:fill="FFFFFF"/>
        <w:spacing w:after="0" w:line="360" w:lineRule="auto"/>
        <w:ind w:right="5" w:firstLine="708"/>
        <w:jc w:val="both"/>
        <w:rPr>
          <w:rFonts w:ascii="Arial" w:hAnsi="Arial"/>
          <w:color w:val="000000"/>
          <w:lang w:eastAsia="es-MX"/>
        </w:rPr>
      </w:pPr>
      <w:r w:rsidRPr="00B83390">
        <w:rPr>
          <w:rFonts w:ascii="Arial" w:hAnsi="Arial"/>
          <w:b/>
          <w:bCs/>
          <w:color w:val="000000"/>
          <w:lang w:eastAsia="es-MX"/>
        </w:rPr>
        <w:t xml:space="preserve">SEXTA. </w:t>
      </w:r>
      <w:r w:rsidRPr="00B83390">
        <w:rPr>
          <w:rFonts w:ascii="Arial" w:hAnsi="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5F417D" w:rsidRPr="00B83390" w:rsidRDefault="005F417D" w:rsidP="00B83390">
      <w:pPr>
        <w:shd w:val="clear" w:color="auto" w:fill="FFFFFF"/>
        <w:spacing w:after="0" w:line="360" w:lineRule="auto"/>
        <w:ind w:right="5" w:firstLine="708"/>
        <w:jc w:val="both"/>
        <w:rPr>
          <w:rFonts w:ascii="Arial" w:hAnsi="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83390" w:rsidRPr="00B83390" w:rsidTr="00673CEC">
        <w:trPr>
          <w:jc w:val="center"/>
        </w:trPr>
        <w:tc>
          <w:tcPr>
            <w:tcW w:w="4631" w:type="dxa"/>
            <w:shd w:val="clear" w:color="auto" w:fill="BFBFBF"/>
          </w:tcPr>
          <w:p w:rsidR="00B83390" w:rsidRPr="00B83390" w:rsidRDefault="00B83390" w:rsidP="00B83390">
            <w:pPr>
              <w:widowControl w:val="0"/>
              <w:autoSpaceDE w:val="0"/>
              <w:autoSpaceDN w:val="0"/>
              <w:spacing w:after="0" w:line="360" w:lineRule="auto"/>
              <w:ind w:right="5"/>
              <w:jc w:val="center"/>
              <w:rPr>
                <w:rFonts w:ascii="Arial" w:hAnsi="Arial"/>
                <w:b/>
                <w:color w:val="000000"/>
                <w:lang w:eastAsia="es-MX"/>
              </w:rPr>
            </w:pPr>
            <w:r w:rsidRPr="00B83390">
              <w:rPr>
                <w:rFonts w:ascii="Arial" w:hAnsi="Arial"/>
                <w:b/>
                <w:color w:val="000000"/>
                <w:lang w:eastAsia="es-MX"/>
              </w:rPr>
              <w:t>Municipio</w:t>
            </w:r>
          </w:p>
        </w:tc>
        <w:tc>
          <w:tcPr>
            <w:tcW w:w="4632" w:type="dxa"/>
            <w:shd w:val="clear" w:color="auto" w:fill="BFBFBF"/>
          </w:tcPr>
          <w:p w:rsidR="00B83390" w:rsidRPr="00B83390" w:rsidRDefault="00B83390" w:rsidP="00B83390">
            <w:pPr>
              <w:widowControl w:val="0"/>
              <w:autoSpaceDE w:val="0"/>
              <w:autoSpaceDN w:val="0"/>
              <w:spacing w:after="0" w:line="360" w:lineRule="auto"/>
              <w:ind w:right="5"/>
              <w:jc w:val="center"/>
              <w:rPr>
                <w:rFonts w:ascii="Arial" w:hAnsi="Arial"/>
                <w:b/>
                <w:color w:val="000000"/>
                <w:lang w:eastAsia="es-MX"/>
              </w:rPr>
            </w:pPr>
            <w:r w:rsidRPr="00B83390">
              <w:rPr>
                <w:rFonts w:ascii="Arial" w:hAnsi="Arial"/>
                <w:b/>
                <w:color w:val="000000"/>
                <w:lang w:eastAsia="es-MX"/>
              </w:rPr>
              <w:t>Monto del empréstito</w:t>
            </w:r>
          </w:p>
        </w:tc>
      </w:tr>
      <w:tr w:rsidR="00B83390" w:rsidRPr="00B83390" w:rsidTr="00673CEC">
        <w:trPr>
          <w:jc w:val="center"/>
        </w:trPr>
        <w:tc>
          <w:tcPr>
            <w:tcW w:w="4631" w:type="dxa"/>
            <w:vMerge w:val="restart"/>
            <w:shd w:val="clear" w:color="auto" w:fill="auto"/>
          </w:tcPr>
          <w:p w:rsidR="00B83390" w:rsidRPr="00B83390" w:rsidRDefault="00B83390" w:rsidP="00B83390">
            <w:pPr>
              <w:widowControl w:val="0"/>
              <w:numPr>
                <w:ilvl w:val="0"/>
                <w:numId w:val="37"/>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Dzemul, solicita 2 empréstitos</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xml:space="preserve">Empréstito 1: $2’000,000.00 </w:t>
            </w:r>
          </w:p>
        </w:tc>
      </w:tr>
      <w:tr w:rsidR="00B83390" w:rsidRPr="00B83390" w:rsidTr="00673CEC">
        <w:trPr>
          <w:jc w:val="center"/>
        </w:trPr>
        <w:tc>
          <w:tcPr>
            <w:tcW w:w="4631" w:type="dxa"/>
            <w:vMerge/>
            <w:shd w:val="clear" w:color="auto" w:fill="auto"/>
          </w:tcPr>
          <w:p w:rsidR="00B83390" w:rsidRPr="00B83390" w:rsidRDefault="00B83390" w:rsidP="00B83390">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Empréstito 2: $5,000,000.00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7"/>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Dzitás</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xml:space="preserve">                      $2’100,000.00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7"/>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Oxkutzcab</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xml:space="preserve">                      $8’000,000.00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7"/>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Río Lagartos</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xml:space="preserve">                      $   700,000.00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7"/>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Tekal de Venegas</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xml:space="preserve">                      $2’000,000.00</w:t>
            </w:r>
          </w:p>
        </w:tc>
      </w:tr>
      <w:tr w:rsidR="00B83390" w:rsidRPr="00B83390" w:rsidTr="00673CEC">
        <w:trPr>
          <w:jc w:val="center"/>
        </w:trPr>
        <w:tc>
          <w:tcPr>
            <w:tcW w:w="4631" w:type="dxa"/>
            <w:vMerge w:val="restart"/>
            <w:shd w:val="clear" w:color="auto" w:fill="auto"/>
          </w:tcPr>
          <w:p w:rsidR="00B83390" w:rsidRPr="00B83390" w:rsidRDefault="00B83390" w:rsidP="00B83390">
            <w:pPr>
              <w:widowControl w:val="0"/>
              <w:numPr>
                <w:ilvl w:val="0"/>
                <w:numId w:val="37"/>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Tekantó, solicita 2 empréstitos</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xml:space="preserve">Empréstito 1: $   500,000.00 </w:t>
            </w:r>
          </w:p>
        </w:tc>
      </w:tr>
      <w:tr w:rsidR="00B83390" w:rsidRPr="00B83390" w:rsidTr="00673CEC">
        <w:trPr>
          <w:jc w:val="center"/>
        </w:trPr>
        <w:tc>
          <w:tcPr>
            <w:tcW w:w="4631" w:type="dxa"/>
            <w:vMerge/>
            <w:shd w:val="clear" w:color="auto" w:fill="auto"/>
          </w:tcPr>
          <w:p w:rsidR="00B83390" w:rsidRPr="00B83390" w:rsidRDefault="00B83390" w:rsidP="00B83390">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Empréstito 2: $   500,000.00</w:t>
            </w:r>
          </w:p>
        </w:tc>
      </w:tr>
      <w:tr w:rsidR="00B83390" w:rsidRPr="00B83390" w:rsidTr="00673CEC">
        <w:trPr>
          <w:jc w:val="center"/>
        </w:trPr>
        <w:tc>
          <w:tcPr>
            <w:tcW w:w="4631" w:type="dxa"/>
            <w:vMerge w:val="restart"/>
            <w:shd w:val="clear" w:color="auto" w:fill="auto"/>
          </w:tcPr>
          <w:p w:rsidR="00B83390" w:rsidRPr="00B83390" w:rsidRDefault="00B83390" w:rsidP="00B83390">
            <w:pPr>
              <w:widowControl w:val="0"/>
              <w:numPr>
                <w:ilvl w:val="0"/>
                <w:numId w:val="37"/>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Teya, solicita 2 empréstitos</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Empréstito 1: $   600,000.00</w:t>
            </w:r>
          </w:p>
        </w:tc>
      </w:tr>
      <w:tr w:rsidR="00B83390" w:rsidRPr="00B83390" w:rsidTr="00673CEC">
        <w:trPr>
          <w:jc w:val="center"/>
        </w:trPr>
        <w:tc>
          <w:tcPr>
            <w:tcW w:w="4631" w:type="dxa"/>
            <w:vMerge/>
            <w:shd w:val="clear" w:color="auto" w:fill="auto"/>
          </w:tcPr>
          <w:p w:rsidR="00B83390" w:rsidRPr="00B83390" w:rsidRDefault="00B83390" w:rsidP="00B83390">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Empréstito 2: $   600,000.00</w:t>
            </w:r>
          </w:p>
        </w:tc>
      </w:tr>
    </w:tbl>
    <w:p w:rsidR="00B83390" w:rsidRPr="00B83390" w:rsidRDefault="00B83390" w:rsidP="00B83390">
      <w:pPr>
        <w:shd w:val="clear" w:color="auto" w:fill="FFFFFF"/>
        <w:spacing w:after="0" w:line="360" w:lineRule="auto"/>
        <w:ind w:right="5" w:firstLine="708"/>
        <w:jc w:val="both"/>
        <w:rPr>
          <w:rFonts w:ascii="Arial" w:hAnsi="Arial"/>
          <w:color w:val="000000"/>
          <w:lang w:eastAsia="es-MX"/>
        </w:rPr>
      </w:pPr>
    </w:p>
    <w:p w:rsidR="00B83390" w:rsidRPr="00B83390" w:rsidRDefault="00B83390" w:rsidP="00B83390">
      <w:pPr>
        <w:shd w:val="clear" w:color="auto" w:fill="FFFFFF"/>
        <w:spacing w:after="0" w:line="360" w:lineRule="auto"/>
        <w:ind w:right="6" w:firstLine="708"/>
        <w:jc w:val="both"/>
        <w:rPr>
          <w:rFonts w:ascii="Arial" w:hAnsi="Arial"/>
          <w:bCs/>
          <w:color w:val="000000"/>
          <w:lang w:eastAsia="es-MX"/>
        </w:rPr>
      </w:pPr>
      <w:r w:rsidRPr="00B83390">
        <w:rPr>
          <w:rFonts w:ascii="Arial" w:hAnsi="Arial"/>
          <w:bCs/>
          <w:color w:val="000000"/>
          <w:lang w:eastAsia="es-MX"/>
        </w:rPr>
        <w:t xml:space="preserve">En este contexto, se resalta que los recursos que pretenden obtener los </w:t>
      </w:r>
      <w:r w:rsidRPr="00B83390">
        <w:rPr>
          <w:rFonts w:ascii="Arial" w:hAnsi="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B83390" w:rsidRPr="00B83390" w:rsidRDefault="00B83390" w:rsidP="00B83390">
      <w:pPr>
        <w:shd w:val="clear" w:color="auto" w:fill="FFFFFF"/>
        <w:spacing w:after="0" w:line="256" w:lineRule="auto"/>
        <w:ind w:right="6"/>
        <w:jc w:val="both"/>
        <w:rPr>
          <w:rFonts w:ascii="Arial" w:hAnsi="Arial"/>
          <w:bCs/>
          <w:color w:val="000000"/>
          <w:lang w:eastAsia="es-MX"/>
        </w:rPr>
      </w:pPr>
    </w:p>
    <w:p w:rsidR="00B83390" w:rsidRPr="00B83390" w:rsidRDefault="00B83390" w:rsidP="00B83390">
      <w:pPr>
        <w:shd w:val="clear" w:color="auto" w:fill="FFFFFF"/>
        <w:spacing w:after="0" w:line="360" w:lineRule="auto"/>
        <w:ind w:right="6" w:firstLine="708"/>
        <w:jc w:val="both"/>
        <w:rPr>
          <w:rFonts w:ascii="Arial" w:hAnsi="Arial"/>
          <w:bCs/>
          <w:color w:val="000000"/>
          <w:lang w:eastAsia="es-MX"/>
        </w:rPr>
      </w:pPr>
      <w:r w:rsidRPr="00B83390">
        <w:rPr>
          <w:rFonts w:ascii="Arial" w:hAnsi="Arial"/>
          <w:bCs/>
          <w:color w:val="000000"/>
          <w:lang w:eastAsia="es-MX"/>
        </w:rPr>
        <w:t>Por lo tanto, es necesario destacar que el artículo 117 de la Constitución Política de los Estados Unidos Mexicanos, establece en su literalidad lo siguiente:</w:t>
      </w:r>
    </w:p>
    <w:p w:rsidR="00B83390" w:rsidRPr="00B83390" w:rsidRDefault="00B83390" w:rsidP="00B83390">
      <w:pPr>
        <w:shd w:val="clear" w:color="auto" w:fill="FFFFFF"/>
        <w:spacing w:after="0" w:line="256" w:lineRule="auto"/>
        <w:ind w:right="5"/>
        <w:jc w:val="both"/>
        <w:rPr>
          <w:rFonts w:ascii="Arial" w:hAnsi="Arial"/>
          <w:b/>
          <w:bCs/>
          <w:color w:val="000000"/>
          <w:lang w:eastAsia="es-MX"/>
        </w:rPr>
      </w:pPr>
    </w:p>
    <w:p w:rsidR="00B83390" w:rsidRPr="00B83390" w:rsidRDefault="00B83390" w:rsidP="00B83390">
      <w:pPr>
        <w:shd w:val="clear" w:color="auto" w:fill="FFFFFF"/>
        <w:spacing w:after="0" w:line="256" w:lineRule="auto"/>
        <w:ind w:left="708" w:right="5"/>
        <w:jc w:val="both"/>
        <w:rPr>
          <w:rFonts w:ascii="Arial" w:hAnsi="Arial"/>
          <w:bCs/>
          <w:color w:val="000000"/>
          <w:lang w:eastAsia="es-MX"/>
        </w:rPr>
      </w:pPr>
      <w:r w:rsidRPr="00B83390">
        <w:rPr>
          <w:rFonts w:ascii="Arial" w:hAnsi="Arial"/>
          <w:b/>
          <w:bCs/>
          <w:color w:val="000000"/>
          <w:lang w:eastAsia="es-MX"/>
        </w:rPr>
        <w:t xml:space="preserve">Artículo 117. </w:t>
      </w:r>
      <w:r w:rsidRPr="00B83390">
        <w:rPr>
          <w:rFonts w:ascii="Arial" w:hAnsi="Arial"/>
          <w:bCs/>
          <w:color w:val="000000"/>
          <w:lang w:eastAsia="es-MX"/>
        </w:rPr>
        <w:t>Los Estados no pueden, en ningún caso:</w:t>
      </w:r>
    </w:p>
    <w:p w:rsidR="00B83390" w:rsidRPr="00B83390" w:rsidRDefault="00B83390" w:rsidP="00B83390">
      <w:pPr>
        <w:shd w:val="clear" w:color="auto" w:fill="FFFFFF"/>
        <w:spacing w:after="0" w:line="256" w:lineRule="auto"/>
        <w:ind w:left="708" w:right="5"/>
        <w:jc w:val="both"/>
        <w:rPr>
          <w:rFonts w:ascii="Arial" w:hAnsi="Arial"/>
          <w:b/>
          <w:bCs/>
          <w:color w:val="000000"/>
          <w:lang w:eastAsia="es-MX"/>
        </w:rPr>
      </w:pPr>
      <w:r w:rsidRPr="00B83390">
        <w:rPr>
          <w:rFonts w:ascii="Arial" w:hAnsi="Arial"/>
          <w:b/>
          <w:bCs/>
          <w:color w:val="000000"/>
          <w:lang w:eastAsia="es-MX"/>
        </w:rPr>
        <w:t>...</w:t>
      </w:r>
    </w:p>
    <w:p w:rsidR="00B83390" w:rsidRPr="00B83390" w:rsidRDefault="00B83390" w:rsidP="00B83390">
      <w:pPr>
        <w:shd w:val="clear" w:color="auto" w:fill="FFFFFF"/>
        <w:spacing w:after="0" w:line="256" w:lineRule="auto"/>
        <w:ind w:left="708" w:right="5"/>
        <w:jc w:val="both"/>
        <w:rPr>
          <w:rFonts w:ascii="Arial" w:hAnsi="Arial"/>
          <w:bCs/>
          <w:color w:val="000000"/>
          <w:lang w:eastAsia="es-MX"/>
        </w:rPr>
      </w:pPr>
      <w:r w:rsidRPr="00B83390">
        <w:rPr>
          <w:rFonts w:ascii="Arial" w:hAnsi="Arial"/>
          <w:b/>
          <w:bCs/>
          <w:color w:val="000000"/>
          <w:lang w:eastAsia="es-MX"/>
        </w:rPr>
        <w:t xml:space="preserve">VIII. </w:t>
      </w:r>
      <w:r w:rsidRPr="00B83390">
        <w:rPr>
          <w:rFonts w:ascii="Arial" w:hAnsi="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B83390" w:rsidRPr="00B83390" w:rsidRDefault="00B83390" w:rsidP="00B83390">
      <w:pPr>
        <w:shd w:val="clear" w:color="auto" w:fill="FFFFFF"/>
        <w:spacing w:after="0" w:line="256" w:lineRule="auto"/>
        <w:ind w:left="708" w:right="5"/>
        <w:jc w:val="both"/>
        <w:rPr>
          <w:rFonts w:ascii="Arial" w:hAnsi="Arial"/>
          <w:bCs/>
          <w:color w:val="000000"/>
          <w:lang w:eastAsia="es-MX"/>
        </w:rPr>
      </w:pPr>
      <w:r w:rsidRPr="00B83390">
        <w:rPr>
          <w:rFonts w:ascii="Arial" w:hAnsi="Arial"/>
          <w:bCs/>
          <w:color w:val="000000"/>
          <w:lang w:eastAsia="es-MX"/>
        </w:rPr>
        <w:t xml:space="preserve">Los Estados y los Municipios </w:t>
      </w:r>
      <w:r w:rsidRPr="00B83390">
        <w:rPr>
          <w:rFonts w:ascii="Arial" w:hAnsi="Arial"/>
          <w:b/>
          <w:bCs/>
          <w:color w:val="000000"/>
          <w:u w:val="single"/>
          <w:lang w:eastAsia="es-MX"/>
        </w:rPr>
        <w:t>no podrán contraer obligaciones o empréstitos sino cuando se destinen a inversiones públicas productivas y a su refinanciamiento o reestructura</w:t>
      </w:r>
      <w:r w:rsidRPr="00B83390">
        <w:rPr>
          <w:rFonts w:ascii="Arial" w:hAnsi="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83390">
        <w:rPr>
          <w:rFonts w:ascii="Arial" w:hAnsi="Arial"/>
          <w:b/>
          <w:bCs/>
          <w:color w:val="000000"/>
          <w:u w:val="single"/>
          <w:lang w:eastAsia="es-MX"/>
        </w:rPr>
        <w:t>En ningún caso podrán destinar empréstitos para cubrir gasto corriente</w:t>
      </w:r>
      <w:r w:rsidRPr="00B83390">
        <w:rPr>
          <w:rFonts w:ascii="Arial" w:hAnsi="Arial"/>
          <w:bCs/>
          <w:color w:val="000000"/>
          <w:lang w:eastAsia="es-MX"/>
        </w:rPr>
        <w:t>.</w:t>
      </w:r>
    </w:p>
    <w:p w:rsidR="00B83390" w:rsidRPr="00B83390" w:rsidRDefault="00B83390" w:rsidP="00B83390">
      <w:pPr>
        <w:shd w:val="clear" w:color="auto" w:fill="FFFFFF"/>
        <w:spacing w:after="0" w:line="256" w:lineRule="auto"/>
        <w:ind w:left="708" w:right="5"/>
        <w:jc w:val="both"/>
        <w:rPr>
          <w:rFonts w:ascii="Arial" w:hAnsi="Arial"/>
          <w:b/>
          <w:bCs/>
          <w:color w:val="000000"/>
          <w:lang w:eastAsia="es-MX"/>
        </w:rPr>
      </w:pPr>
      <w:r w:rsidRPr="00B83390">
        <w:rPr>
          <w:rFonts w:ascii="Arial" w:hAnsi="Arial"/>
          <w:b/>
          <w:bCs/>
          <w:color w:val="000000"/>
          <w:lang w:eastAsia="es-MX"/>
        </w:rPr>
        <w:t>…</w:t>
      </w:r>
    </w:p>
    <w:p w:rsidR="00B83390" w:rsidRPr="00B83390" w:rsidRDefault="00B83390" w:rsidP="00B83390">
      <w:pPr>
        <w:shd w:val="clear" w:color="auto" w:fill="FFFFFF"/>
        <w:spacing w:after="0" w:line="240" w:lineRule="auto"/>
        <w:ind w:right="6"/>
        <w:jc w:val="both"/>
        <w:rPr>
          <w:rFonts w:ascii="Arial" w:hAnsi="Arial"/>
          <w:b/>
          <w:bCs/>
          <w:color w:val="000000"/>
          <w:lang w:eastAsia="es-MX"/>
        </w:rPr>
      </w:pPr>
    </w:p>
    <w:p w:rsidR="00B83390" w:rsidRPr="00B83390" w:rsidRDefault="00B83390" w:rsidP="00B83390">
      <w:pPr>
        <w:shd w:val="clear" w:color="auto" w:fill="FFFFFF"/>
        <w:spacing w:after="0" w:line="360" w:lineRule="auto"/>
        <w:ind w:right="6" w:firstLine="708"/>
        <w:jc w:val="both"/>
        <w:rPr>
          <w:rFonts w:ascii="Arial" w:hAnsi="Arial"/>
          <w:bCs/>
          <w:color w:val="000000"/>
          <w:lang w:eastAsia="es-MX"/>
        </w:rPr>
      </w:pPr>
      <w:r w:rsidRPr="00B83390">
        <w:rPr>
          <w:rFonts w:ascii="Arial" w:hAnsi="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83390" w:rsidRPr="00B83390" w:rsidRDefault="00B83390" w:rsidP="00B83390">
      <w:pPr>
        <w:shd w:val="clear" w:color="auto" w:fill="FFFFFF"/>
        <w:spacing w:after="0" w:line="240" w:lineRule="auto"/>
        <w:ind w:right="6"/>
        <w:jc w:val="both"/>
        <w:rPr>
          <w:rFonts w:ascii="Arial" w:hAnsi="Arial"/>
          <w:b/>
          <w:bCs/>
          <w:color w:val="000000"/>
          <w:lang w:eastAsia="es-MX"/>
        </w:rPr>
      </w:pPr>
    </w:p>
    <w:p w:rsidR="00B83390" w:rsidRPr="00B83390" w:rsidRDefault="00B83390" w:rsidP="00B83390">
      <w:pPr>
        <w:shd w:val="clear" w:color="auto" w:fill="FFFFFF"/>
        <w:spacing w:after="0" w:line="360" w:lineRule="auto"/>
        <w:ind w:right="6" w:firstLine="708"/>
        <w:jc w:val="both"/>
        <w:rPr>
          <w:rFonts w:ascii="Arial" w:hAnsi="Arial"/>
          <w:bCs/>
          <w:color w:val="000000"/>
          <w:lang w:eastAsia="es-MX"/>
        </w:rPr>
      </w:pPr>
      <w:r w:rsidRPr="00B83390">
        <w:rPr>
          <w:rFonts w:ascii="Arial" w:hAnsi="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83390" w:rsidRPr="00B83390" w:rsidRDefault="00B83390" w:rsidP="00B83390">
      <w:pPr>
        <w:shd w:val="clear" w:color="auto" w:fill="FFFFFF"/>
        <w:spacing w:after="0" w:line="240" w:lineRule="auto"/>
        <w:ind w:right="5" w:firstLine="708"/>
        <w:jc w:val="both"/>
        <w:rPr>
          <w:rFonts w:ascii="Arial" w:hAnsi="Arial"/>
          <w:bCs/>
          <w:color w:val="000000"/>
          <w:lang w:eastAsia="es-MX"/>
        </w:rPr>
      </w:pPr>
    </w:p>
    <w:p w:rsidR="00B83390" w:rsidRPr="00B83390" w:rsidRDefault="00B83390" w:rsidP="00B83390">
      <w:pPr>
        <w:shd w:val="clear" w:color="auto" w:fill="FFFFFF"/>
        <w:spacing w:after="0" w:line="256" w:lineRule="auto"/>
        <w:ind w:left="708" w:right="5"/>
        <w:jc w:val="both"/>
        <w:rPr>
          <w:rFonts w:ascii="Arial" w:hAnsi="Arial"/>
          <w:b/>
          <w:bCs/>
          <w:color w:val="000000"/>
          <w:lang w:eastAsia="es-MX"/>
        </w:rPr>
      </w:pPr>
      <w:r w:rsidRPr="00B83390">
        <w:rPr>
          <w:rFonts w:ascii="Arial" w:hAnsi="Arial"/>
          <w:b/>
          <w:bCs/>
          <w:color w:val="000000"/>
          <w:lang w:eastAsia="es-MX"/>
        </w:rPr>
        <w:t xml:space="preserve">Artículo 2.- </w:t>
      </w:r>
      <w:r w:rsidRPr="00B83390">
        <w:rPr>
          <w:rFonts w:ascii="Arial" w:hAnsi="Arial"/>
          <w:bCs/>
          <w:color w:val="000000"/>
          <w:lang w:eastAsia="es-MX"/>
        </w:rPr>
        <w:t>Para efectos de esta Ley, en singular o plural, se entenderá por:</w:t>
      </w:r>
    </w:p>
    <w:p w:rsidR="00B83390" w:rsidRPr="00B83390" w:rsidRDefault="00B83390" w:rsidP="00B83390">
      <w:pPr>
        <w:shd w:val="clear" w:color="auto" w:fill="FFFFFF"/>
        <w:spacing w:after="0" w:line="256" w:lineRule="auto"/>
        <w:ind w:left="708" w:right="5"/>
        <w:jc w:val="both"/>
        <w:rPr>
          <w:rFonts w:ascii="Arial" w:hAnsi="Arial"/>
          <w:b/>
          <w:bCs/>
          <w:color w:val="000000"/>
          <w:lang w:eastAsia="es-MX"/>
        </w:rPr>
      </w:pPr>
      <w:r w:rsidRPr="00B83390">
        <w:rPr>
          <w:rFonts w:ascii="Arial" w:hAnsi="Arial"/>
          <w:b/>
          <w:bCs/>
          <w:color w:val="000000"/>
          <w:lang w:eastAsia="es-MX"/>
        </w:rPr>
        <w:t>…</w:t>
      </w:r>
    </w:p>
    <w:p w:rsidR="00B83390" w:rsidRPr="00B83390" w:rsidRDefault="00B83390" w:rsidP="00B83390">
      <w:pPr>
        <w:shd w:val="clear" w:color="auto" w:fill="FFFFFF"/>
        <w:spacing w:after="0" w:line="256" w:lineRule="auto"/>
        <w:ind w:left="708" w:right="5"/>
        <w:jc w:val="both"/>
        <w:rPr>
          <w:rFonts w:ascii="Arial" w:hAnsi="Arial"/>
          <w:bCs/>
          <w:color w:val="000000"/>
          <w:lang w:eastAsia="es-MX"/>
        </w:rPr>
      </w:pPr>
      <w:r w:rsidRPr="00B83390">
        <w:rPr>
          <w:rFonts w:ascii="Arial" w:hAnsi="Arial"/>
          <w:b/>
          <w:bCs/>
          <w:color w:val="000000"/>
          <w:lang w:eastAsia="es-MX"/>
        </w:rPr>
        <w:t xml:space="preserve">VII. Deuda Pública: </w:t>
      </w:r>
      <w:r w:rsidRPr="00B83390">
        <w:rPr>
          <w:rFonts w:ascii="Arial" w:hAnsi="Arial"/>
          <w:bCs/>
          <w:color w:val="000000"/>
          <w:lang w:eastAsia="es-MX"/>
        </w:rPr>
        <w:t xml:space="preserve">cualquier Financiamiento contratado por los Entes Públicos; </w:t>
      </w:r>
    </w:p>
    <w:p w:rsidR="00B83390" w:rsidRPr="00B83390" w:rsidRDefault="00B83390" w:rsidP="00B83390">
      <w:pPr>
        <w:shd w:val="clear" w:color="auto" w:fill="FFFFFF"/>
        <w:spacing w:after="0" w:line="256" w:lineRule="auto"/>
        <w:ind w:left="708" w:right="5"/>
        <w:jc w:val="both"/>
        <w:rPr>
          <w:rFonts w:ascii="Arial" w:hAnsi="Arial"/>
          <w:b/>
          <w:bCs/>
          <w:color w:val="000000"/>
          <w:lang w:eastAsia="es-MX"/>
        </w:rPr>
      </w:pPr>
      <w:r w:rsidRPr="00B83390">
        <w:rPr>
          <w:rFonts w:ascii="Arial" w:hAnsi="Arial"/>
          <w:b/>
          <w:bCs/>
          <w:color w:val="000000"/>
          <w:lang w:eastAsia="es-MX"/>
        </w:rPr>
        <w:t>…</w:t>
      </w:r>
    </w:p>
    <w:p w:rsidR="00B83390" w:rsidRPr="00B83390" w:rsidRDefault="00B83390" w:rsidP="00B83390">
      <w:pPr>
        <w:shd w:val="clear" w:color="auto" w:fill="FFFFFF"/>
        <w:spacing w:after="0" w:line="256" w:lineRule="auto"/>
        <w:ind w:left="708" w:right="5"/>
        <w:jc w:val="both"/>
        <w:rPr>
          <w:rFonts w:ascii="Arial" w:hAnsi="Arial"/>
          <w:bCs/>
          <w:color w:val="000000"/>
          <w:lang w:eastAsia="es-MX"/>
        </w:rPr>
      </w:pPr>
      <w:r w:rsidRPr="00B83390">
        <w:rPr>
          <w:rFonts w:ascii="Arial" w:hAnsi="Arial"/>
          <w:b/>
          <w:bCs/>
          <w:color w:val="000000"/>
          <w:lang w:eastAsia="es-MX"/>
        </w:rPr>
        <w:t xml:space="preserve">XIV. Gasto corriente: </w:t>
      </w:r>
      <w:r w:rsidRPr="00B83390">
        <w:rPr>
          <w:rFonts w:ascii="Arial" w:hAnsi="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83390" w:rsidRPr="00B83390" w:rsidRDefault="00B83390" w:rsidP="00B83390">
      <w:pPr>
        <w:shd w:val="clear" w:color="auto" w:fill="FFFFFF"/>
        <w:spacing w:after="0" w:line="256" w:lineRule="auto"/>
        <w:ind w:left="708" w:right="5"/>
        <w:jc w:val="both"/>
        <w:rPr>
          <w:rFonts w:ascii="Arial" w:hAnsi="Arial"/>
          <w:b/>
          <w:bCs/>
          <w:color w:val="000000"/>
          <w:lang w:eastAsia="es-MX"/>
        </w:rPr>
      </w:pPr>
      <w:r w:rsidRPr="00B83390">
        <w:rPr>
          <w:rFonts w:ascii="Arial" w:hAnsi="Arial"/>
          <w:b/>
          <w:bCs/>
          <w:color w:val="000000"/>
          <w:lang w:eastAsia="es-MX"/>
        </w:rPr>
        <w:t>…</w:t>
      </w:r>
    </w:p>
    <w:p w:rsidR="00B83390" w:rsidRPr="00B83390" w:rsidRDefault="00B83390" w:rsidP="00B83390">
      <w:pPr>
        <w:shd w:val="clear" w:color="auto" w:fill="FFFFFF"/>
        <w:spacing w:after="0" w:line="256" w:lineRule="auto"/>
        <w:ind w:left="708" w:right="5"/>
        <w:jc w:val="both"/>
        <w:rPr>
          <w:rFonts w:ascii="Arial" w:hAnsi="Arial"/>
          <w:bCs/>
          <w:color w:val="000000"/>
          <w:lang w:eastAsia="es-MX"/>
        </w:rPr>
      </w:pPr>
      <w:r w:rsidRPr="00B83390">
        <w:rPr>
          <w:rFonts w:ascii="Arial" w:hAnsi="Arial"/>
          <w:b/>
          <w:bCs/>
          <w:color w:val="000000"/>
          <w:lang w:eastAsia="es-MX"/>
        </w:rPr>
        <w:t>XXV. Inversión pública productiva:</w:t>
      </w:r>
      <w:r w:rsidRPr="00B83390">
        <w:rPr>
          <w:rFonts w:ascii="Arial" w:hAnsi="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83390" w:rsidRPr="00B83390" w:rsidRDefault="00B83390" w:rsidP="00B83390">
      <w:pPr>
        <w:shd w:val="clear" w:color="auto" w:fill="FFFFFF"/>
        <w:spacing w:after="0" w:line="256" w:lineRule="auto"/>
        <w:ind w:left="708" w:right="5"/>
        <w:jc w:val="both"/>
        <w:rPr>
          <w:rFonts w:ascii="Arial" w:hAnsi="Arial"/>
          <w:bCs/>
          <w:color w:val="000000"/>
          <w:lang w:eastAsia="es-MX"/>
        </w:rPr>
      </w:pPr>
      <w:r w:rsidRPr="00B83390">
        <w:rPr>
          <w:rFonts w:ascii="Arial" w:hAnsi="Arial"/>
          <w:b/>
          <w:bCs/>
          <w:color w:val="000000"/>
          <w:lang w:eastAsia="es-MX"/>
        </w:rPr>
        <w:t>…</w:t>
      </w:r>
      <w:r w:rsidRPr="00B83390">
        <w:rPr>
          <w:rFonts w:ascii="Arial" w:hAnsi="Arial"/>
          <w:bCs/>
          <w:color w:val="000000"/>
          <w:lang w:eastAsia="es-MX"/>
        </w:rPr>
        <w:t>”</w:t>
      </w:r>
    </w:p>
    <w:p w:rsidR="00B83390" w:rsidRPr="00B83390" w:rsidRDefault="00B83390" w:rsidP="00B83390">
      <w:pPr>
        <w:shd w:val="clear" w:color="auto" w:fill="FFFFFF"/>
        <w:spacing w:after="0" w:line="240" w:lineRule="auto"/>
        <w:ind w:right="6"/>
        <w:jc w:val="both"/>
        <w:rPr>
          <w:rFonts w:ascii="Arial" w:hAnsi="Arial"/>
          <w:b/>
          <w:bCs/>
          <w:color w:val="000000"/>
          <w:lang w:eastAsia="es-MX"/>
        </w:rPr>
      </w:pPr>
    </w:p>
    <w:p w:rsidR="00B83390" w:rsidRPr="00B83390" w:rsidRDefault="00B83390" w:rsidP="00B83390">
      <w:pPr>
        <w:shd w:val="clear" w:color="auto" w:fill="FFFFFF"/>
        <w:spacing w:after="0" w:line="360" w:lineRule="auto"/>
        <w:ind w:right="6" w:firstLine="708"/>
        <w:jc w:val="both"/>
        <w:rPr>
          <w:rFonts w:ascii="Arial" w:hAnsi="Arial"/>
          <w:bCs/>
          <w:color w:val="000000"/>
          <w:lang w:eastAsia="es-MX"/>
        </w:rPr>
      </w:pPr>
      <w:r w:rsidRPr="00B83390">
        <w:rPr>
          <w:rFonts w:ascii="Arial" w:hAnsi="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83390" w:rsidRPr="00B83390" w:rsidRDefault="00B83390" w:rsidP="00B83390">
      <w:pPr>
        <w:shd w:val="clear" w:color="auto" w:fill="FFFFFF"/>
        <w:spacing w:after="0" w:line="240" w:lineRule="auto"/>
        <w:ind w:right="6" w:firstLine="708"/>
        <w:jc w:val="both"/>
        <w:rPr>
          <w:rFonts w:ascii="Arial" w:hAnsi="Arial"/>
          <w:bCs/>
          <w:color w:val="000000"/>
          <w:lang w:eastAsia="es-MX"/>
        </w:rPr>
      </w:pPr>
    </w:p>
    <w:p w:rsidR="00B83390" w:rsidRPr="00B83390" w:rsidRDefault="00B83390" w:rsidP="00B83390">
      <w:pPr>
        <w:shd w:val="clear" w:color="auto" w:fill="FFFFFF"/>
        <w:spacing w:after="0" w:line="360" w:lineRule="auto"/>
        <w:ind w:right="6" w:firstLine="708"/>
        <w:jc w:val="both"/>
        <w:rPr>
          <w:rFonts w:ascii="Arial" w:hAnsi="Arial"/>
          <w:bCs/>
          <w:color w:val="000000"/>
          <w:lang w:eastAsia="es-MX"/>
        </w:rPr>
      </w:pPr>
      <w:r w:rsidRPr="00B83390">
        <w:rPr>
          <w:rFonts w:ascii="Arial" w:hAnsi="Arial"/>
          <w:bCs/>
          <w:color w:val="000000"/>
          <w:lang w:eastAsia="es-MX"/>
        </w:rPr>
        <w:t>Igualmente, el artículo 22 de la citada ley, establece lo relativo a la contratación de deuda pública y obligaciones, que:</w:t>
      </w:r>
    </w:p>
    <w:p w:rsidR="00B83390" w:rsidRPr="00B83390" w:rsidRDefault="00B83390" w:rsidP="00B83390">
      <w:pPr>
        <w:shd w:val="clear" w:color="auto" w:fill="FFFFFF"/>
        <w:spacing w:after="0" w:line="240" w:lineRule="auto"/>
        <w:ind w:right="5" w:firstLine="708"/>
        <w:jc w:val="both"/>
        <w:rPr>
          <w:rFonts w:ascii="Arial" w:hAnsi="Arial"/>
          <w:bCs/>
          <w:color w:val="000000"/>
          <w:lang w:eastAsia="es-MX"/>
        </w:rPr>
      </w:pPr>
    </w:p>
    <w:p w:rsidR="00B83390" w:rsidRPr="00B83390" w:rsidRDefault="00B83390" w:rsidP="00B83390">
      <w:pPr>
        <w:shd w:val="clear" w:color="auto" w:fill="FFFFFF"/>
        <w:spacing w:after="0" w:line="256" w:lineRule="auto"/>
        <w:ind w:left="708" w:right="5"/>
        <w:jc w:val="both"/>
        <w:rPr>
          <w:rFonts w:ascii="Arial" w:hAnsi="Arial"/>
          <w:bCs/>
          <w:color w:val="000000"/>
          <w:lang w:eastAsia="es-MX"/>
        </w:rPr>
      </w:pPr>
      <w:r w:rsidRPr="00B83390">
        <w:rPr>
          <w:rFonts w:ascii="Arial" w:hAnsi="Arial"/>
          <w:b/>
          <w:color w:val="000000"/>
          <w:lang w:eastAsia="es-MX"/>
        </w:rPr>
        <w:t>Artículo 22</w:t>
      </w:r>
      <w:r w:rsidRPr="00B83390">
        <w:rPr>
          <w:rFonts w:ascii="Arial" w:hAnsi="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83390">
        <w:rPr>
          <w:rFonts w:ascii="Arial" w:hAnsi="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83390">
        <w:rPr>
          <w:rFonts w:ascii="Arial" w:hAnsi="Arial"/>
          <w:color w:val="000000"/>
          <w:lang w:eastAsia="es-MX"/>
        </w:rPr>
        <w:t xml:space="preserve"> </w:t>
      </w:r>
    </w:p>
    <w:p w:rsidR="00B83390" w:rsidRPr="00B83390" w:rsidRDefault="00B83390" w:rsidP="00B83390">
      <w:pPr>
        <w:shd w:val="clear" w:color="auto" w:fill="FFFFFF"/>
        <w:spacing w:after="0" w:line="360" w:lineRule="auto"/>
        <w:ind w:right="5"/>
        <w:jc w:val="both"/>
        <w:rPr>
          <w:rFonts w:ascii="Arial" w:hAnsi="Arial"/>
          <w:bCs/>
          <w:color w:val="000000"/>
          <w:lang w:eastAsia="es-MX"/>
        </w:rPr>
      </w:pPr>
    </w:p>
    <w:p w:rsidR="00B83390" w:rsidRPr="00B83390" w:rsidRDefault="00B83390" w:rsidP="00B83390">
      <w:pPr>
        <w:shd w:val="clear" w:color="auto" w:fill="FFFFFF"/>
        <w:spacing w:after="0" w:line="360" w:lineRule="auto"/>
        <w:ind w:right="5" w:firstLine="708"/>
        <w:jc w:val="both"/>
        <w:rPr>
          <w:rFonts w:ascii="Arial" w:hAnsi="Arial"/>
          <w:bCs/>
          <w:color w:val="000000"/>
          <w:lang w:eastAsia="es-MX"/>
        </w:rPr>
      </w:pPr>
      <w:r w:rsidRPr="00B83390">
        <w:rPr>
          <w:rFonts w:ascii="Arial" w:hAnsi="Arial"/>
          <w:bCs/>
          <w:color w:val="000000"/>
          <w:lang w:eastAsia="es-MX"/>
        </w:rPr>
        <w:t>Una vez expuesto lo anterior, debe señalarse que únicamente se autorizará un empréstito, cuando el objeto del mismo sea destinado para:</w:t>
      </w:r>
    </w:p>
    <w:p w:rsidR="00B83390" w:rsidRPr="00B83390" w:rsidRDefault="00B83390" w:rsidP="00B83390">
      <w:pPr>
        <w:numPr>
          <w:ilvl w:val="0"/>
          <w:numId w:val="36"/>
        </w:numPr>
        <w:shd w:val="clear" w:color="auto" w:fill="FFFFFF"/>
        <w:spacing w:after="0" w:line="360" w:lineRule="auto"/>
        <w:ind w:right="5"/>
        <w:jc w:val="both"/>
        <w:rPr>
          <w:rFonts w:ascii="Arial" w:hAnsi="Arial"/>
          <w:bCs/>
          <w:color w:val="000000"/>
          <w:lang w:eastAsia="es-MX"/>
        </w:rPr>
      </w:pPr>
      <w:r w:rsidRPr="00B83390">
        <w:rPr>
          <w:rFonts w:ascii="Arial" w:hAnsi="Arial"/>
          <w:i/>
          <w:color w:val="000000"/>
          <w:lang w:eastAsia="es-MX"/>
        </w:rPr>
        <w:t xml:space="preserve">Inversiones públicas productivas o </w:t>
      </w:r>
    </w:p>
    <w:p w:rsidR="00B83390" w:rsidRPr="00B83390" w:rsidRDefault="00B83390" w:rsidP="00B83390">
      <w:pPr>
        <w:numPr>
          <w:ilvl w:val="0"/>
          <w:numId w:val="36"/>
        </w:numPr>
        <w:shd w:val="clear" w:color="auto" w:fill="FFFFFF"/>
        <w:spacing w:after="0" w:line="360" w:lineRule="auto"/>
        <w:ind w:right="5"/>
        <w:jc w:val="both"/>
        <w:rPr>
          <w:rFonts w:ascii="Arial" w:hAnsi="Arial"/>
          <w:bCs/>
          <w:color w:val="000000"/>
          <w:lang w:eastAsia="es-MX"/>
        </w:rPr>
      </w:pPr>
      <w:r w:rsidRPr="00B83390">
        <w:rPr>
          <w:rFonts w:ascii="Arial" w:hAnsi="Arial"/>
          <w:i/>
          <w:color w:val="000000"/>
          <w:lang w:eastAsia="es-MX"/>
        </w:rPr>
        <w:t>Su refinanciamiento o reestructura</w:t>
      </w:r>
    </w:p>
    <w:p w:rsidR="00B83390" w:rsidRPr="00B83390" w:rsidRDefault="00B83390" w:rsidP="00B83390">
      <w:pPr>
        <w:shd w:val="clear" w:color="auto" w:fill="FFFFFF"/>
        <w:spacing w:after="0" w:line="360" w:lineRule="auto"/>
        <w:ind w:right="5"/>
        <w:jc w:val="both"/>
        <w:rPr>
          <w:rFonts w:ascii="Arial" w:hAnsi="Arial"/>
          <w:b/>
          <w:bCs/>
          <w:color w:val="000000"/>
          <w:lang w:eastAsia="es-MX"/>
        </w:rPr>
      </w:pPr>
    </w:p>
    <w:p w:rsidR="00B83390" w:rsidRPr="00B83390" w:rsidRDefault="00B83390" w:rsidP="00B83390">
      <w:pPr>
        <w:shd w:val="clear" w:color="auto" w:fill="FFFFFF"/>
        <w:spacing w:after="0" w:line="360" w:lineRule="auto"/>
        <w:ind w:right="5" w:firstLine="708"/>
        <w:jc w:val="both"/>
        <w:rPr>
          <w:rFonts w:ascii="Arial" w:hAnsi="Arial"/>
          <w:bCs/>
          <w:color w:val="000000"/>
          <w:lang w:eastAsia="es-MX"/>
        </w:rPr>
      </w:pPr>
      <w:r w:rsidRPr="00B83390">
        <w:rPr>
          <w:rFonts w:ascii="Arial" w:hAnsi="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B83390" w:rsidRPr="00B83390" w:rsidRDefault="00B83390" w:rsidP="00B83390">
      <w:pPr>
        <w:shd w:val="clear" w:color="auto" w:fill="FFFFFF"/>
        <w:spacing w:after="0" w:line="360" w:lineRule="auto"/>
        <w:ind w:right="5" w:firstLine="708"/>
        <w:jc w:val="both"/>
        <w:rPr>
          <w:rFonts w:ascii="Arial" w:hAnsi="Arial"/>
          <w:bCs/>
          <w:color w:val="000000"/>
          <w:lang w:eastAsia="es-MX"/>
        </w:rPr>
      </w:pPr>
    </w:p>
    <w:p w:rsidR="00B83390" w:rsidRPr="00B83390" w:rsidRDefault="00B83390" w:rsidP="00B83390">
      <w:pPr>
        <w:shd w:val="clear" w:color="auto" w:fill="FFFFFF"/>
        <w:spacing w:after="0" w:line="360" w:lineRule="auto"/>
        <w:ind w:firstLine="708"/>
        <w:jc w:val="both"/>
        <w:rPr>
          <w:rFonts w:ascii="Arial" w:eastAsia="Times New Roman" w:hAnsi="Arial"/>
          <w:sz w:val="24"/>
          <w:szCs w:val="20"/>
          <w:lang w:val="es-ES" w:eastAsia="es-ES"/>
        </w:rPr>
      </w:pPr>
      <w:r w:rsidRPr="00B83390">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83390" w:rsidRPr="00B83390" w:rsidRDefault="00B83390" w:rsidP="00B83390">
      <w:pPr>
        <w:shd w:val="clear" w:color="auto" w:fill="FFFFFF"/>
        <w:spacing w:after="0" w:line="360" w:lineRule="auto"/>
        <w:jc w:val="both"/>
        <w:rPr>
          <w:rFonts w:ascii="Arial" w:hAnsi="Arial"/>
          <w:b/>
          <w:color w:val="000000"/>
          <w:lang w:eastAsia="es-MX"/>
        </w:rPr>
      </w:pPr>
    </w:p>
    <w:p w:rsidR="00B83390" w:rsidRPr="00B83390" w:rsidRDefault="00B83390" w:rsidP="00B83390">
      <w:pPr>
        <w:shd w:val="clear" w:color="auto" w:fill="FFFFFF"/>
        <w:spacing w:after="0" w:line="360" w:lineRule="auto"/>
        <w:ind w:right="5" w:firstLine="708"/>
        <w:jc w:val="both"/>
        <w:rPr>
          <w:rFonts w:ascii="Arial" w:hAnsi="Arial"/>
          <w:bCs/>
          <w:color w:val="000000"/>
          <w:lang w:eastAsia="es-MX"/>
        </w:rPr>
      </w:pPr>
      <w:r w:rsidRPr="00B83390">
        <w:rPr>
          <w:rFonts w:ascii="Arial" w:hAnsi="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83390" w:rsidRPr="00B83390" w:rsidRDefault="00B83390" w:rsidP="00B83390">
      <w:pPr>
        <w:shd w:val="clear" w:color="auto" w:fill="FFFFFF"/>
        <w:spacing w:after="0" w:line="240" w:lineRule="auto"/>
        <w:ind w:right="5" w:firstLine="708"/>
        <w:jc w:val="both"/>
        <w:rPr>
          <w:rFonts w:ascii="Arial" w:hAnsi="Arial"/>
          <w:bCs/>
          <w:color w:val="000000"/>
          <w:lang w:eastAsia="es-MX"/>
        </w:rPr>
      </w:pPr>
    </w:p>
    <w:p w:rsidR="00B83390" w:rsidRPr="00B83390" w:rsidRDefault="00B83390" w:rsidP="00B83390">
      <w:pPr>
        <w:shd w:val="clear" w:color="auto" w:fill="FFFFFF"/>
        <w:spacing w:after="0" w:line="360" w:lineRule="auto"/>
        <w:ind w:right="5" w:firstLine="708"/>
        <w:jc w:val="both"/>
        <w:rPr>
          <w:rFonts w:ascii="Arial" w:hAnsi="Arial"/>
          <w:bCs/>
          <w:color w:val="000000"/>
          <w:lang w:eastAsia="es-MX"/>
        </w:rPr>
      </w:pPr>
      <w:r w:rsidRPr="00B83390">
        <w:rPr>
          <w:rFonts w:ascii="Arial" w:hAnsi="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83390" w:rsidRPr="00B83390" w:rsidRDefault="00B83390" w:rsidP="00B83390">
      <w:pPr>
        <w:shd w:val="clear" w:color="auto" w:fill="FFFFFF"/>
        <w:spacing w:after="0" w:line="240" w:lineRule="auto"/>
        <w:ind w:right="5" w:firstLine="708"/>
        <w:jc w:val="both"/>
        <w:rPr>
          <w:rFonts w:ascii="Arial" w:hAnsi="Arial"/>
          <w:bCs/>
          <w:color w:val="000000"/>
          <w:lang w:eastAsia="es-MX"/>
        </w:rPr>
      </w:pPr>
    </w:p>
    <w:p w:rsidR="00B83390" w:rsidRPr="00B83390" w:rsidRDefault="00B83390" w:rsidP="00B83390">
      <w:pPr>
        <w:shd w:val="clear" w:color="auto" w:fill="FFFFFF"/>
        <w:spacing w:after="0" w:line="360" w:lineRule="auto"/>
        <w:ind w:right="5" w:firstLine="708"/>
        <w:jc w:val="both"/>
        <w:rPr>
          <w:rFonts w:ascii="Arial" w:hAnsi="Arial"/>
          <w:bCs/>
          <w:i/>
          <w:color w:val="000000"/>
          <w:lang w:eastAsia="es-MX"/>
        </w:rPr>
      </w:pPr>
      <w:r w:rsidRPr="00B83390">
        <w:rPr>
          <w:rFonts w:ascii="Arial" w:hAnsi="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B83390">
        <w:rPr>
          <w:rFonts w:ascii="Arial" w:hAnsi="Arial"/>
          <w:bCs/>
          <w:color w:val="000000"/>
          <w:vertAlign w:val="superscript"/>
          <w:lang w:eastAsia="es-MX"/>
        </w:rPr>
        <w:footnoteReference w:id="4"/>
      </w:r>
      <w:r w:rsidRPr="00B83390">
        <w:rPr>
          <w:rFonts w:ascii="Arial" w:hAnsi="Arial"/>
          <w:bCs/>
          <w:color w:val="000000"/>
          <w:lang w:eastAsia="es-MX"/>
        </w:rPr>
        <w:t>, así como el de: DEUDA PÚBLICA MUNICIPAL. EXIGENCIAS PARA SU CONTRATACIÓN.</w:t>
      </w:r>
      <w:r w:rsidRPr="00B83390">
        <w:rPr>
          <w:rFonts w:ascii="Arial" w:hAnsi="Arial"/>
          <w:bCs/>
          <w:color w:val="000000"/>
          <w:vertAlign w:val="superscript"/>
          <w:lang w:eastAsia="es-MX"/>
        </w:rPr>
        <w:footnoteReference w:id="5"/>
      </w:r>
    </w:p>
    <w:p w:rsidR="00B83390" w:rsidRPr="00B83390" w:rsidRDefault="00B83390" w:rsidP="00B83390">
      <w:pPr>
        <w:shd w:val="clear" w:color="auto" w:fill="FFFFFF"/>
        <w:spacing w:after="0" w:line="240" w:lineRule="auto"/>
        <w:ind w:right="5" w:firstLine="708"/>
        <w:jc w:val="both"/>
        <w:rPr>
          <w:rFonts w:ascii="Arial" w:hAnsi="Arial"/>
          <w:bCs/>
          <w:color w:val="000000"/>
          <w:lang w:eastAsia="es-MX"/>
        </w:rPr>
      </w:pPr>
    </w:p>
    <w:p w:rsidR="00B83390" w:rsidRPr="00B83390" w:rsidRDefault="00B83390" w:rsidP="00B83390">
      <w:pPr>
        <w:shd w:val="clear" w:color="auto" w:fill="FFFFFF"/>
        <w:spacing w:after="0" w:line="360" w:lineRule="auto"/>
        <w:ind w:right="5" w:firstLine="708"/>
        <w:jc w:val="both"/>
        <w:rPr>
          <w:rFonts w:ascii="Arial" w:hAnsi="Arial"/>
          <w:bCs/>
          <w:color w:val="000000"/>
          <w:lang w:eastAsia="es-MX"/>
        </w:rPr>
      </w:pPr>
      <w:r w:rsidRPr="00B83390">
        <w:rPr>
          <w:rFonts w:ascii="Arial" w:hAnsi="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B83390" w:rsidRPr="00B83390" w:rsidRDefault="00B83390" w:rsidP="00B83390">
      <w:pPr>
        <w:shd w:val="clear" w:color="auto" w:fill="FFFFFF"/>
        <w:spacing w:after="0" w:line="240" w:lineRule="auto"/>
        <w:ind w:right="5" w:firstLine="708"/>
        <w:jc w:val="both"/>
        <w:rPr>
          <w:rFonts w:ascii="Arial" w:hAnsi="Arial"/>
          <w:bCs/>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5F417D" w:rsidRDefault="005F417D" w:rsidP="00B83390">
      <w:pPr>
        <w:shd w:val="clear" w:color="auto" w:fill="FFFFFF"/>
        <w:spacing w:after="0" w:line="360" w:lineRule="auto"/>
        <w:ind w:right="5" w:firstLine="708"/>
        <w:jc w:val="both"/>
        <w:rPr>
          <w:rFonts w:ascii="Arial" w:hAnsi="Arial"/>
          <w:b/>
          <w:bCs/>
          <w:color w:val="000000"/>
          <w:lang w:eastAsia="es-MX"/>
        </w:rPr>
      </w:pPr>
    </w:p>
    <w:p w:rsidR="00B83390" w:rsidRPr="00B83390" w:rsidRDefault="00B83390" w:rsidP="00B83390">
      <w:pPr>
        <w:shd w:val="clear" w:color="auto" w:fill="FFFFFF"/>
        <w:spacing w:after="0" w:line="360" w:lineRule="auto"/>
        <w:ind w:right="5" w:firstLine="708"/>
        <w:jc w:val="both"/>
        <w:rPr>
          <w:rFonts w:ascii="Arial" w:hAnsi="Arial"/>
          <w:color w:val="000000"/>
          <w:lang w:eastAsia="es-MX"/>
        </w:rPr>
      </w:pPr>
      <w:r w:rsidRPr="00B83390">
        <w:rPr>
          <w:rFonts w:ascii="Arial" w:hAnsi="Arial"/>
          <w:b/>
          <w:bCs/>
          <w:color w:val="000000"/>
          <w:lang w:eastAsia="es-MX"/>
        </w:rPr>
        <w:t xml:space="preserve">SÉPTIMA. </w:t>
      </w:r>
      <w:r w:rsidRPr="00B83390">
        <w:rPr>
          <w:rFonts w:ascii="Arial" w:hAnsi="Arial"/>
          <w:bCs/>
          <w:color w:val="000000"/>
          <w:lang w:eastAsia="es-MX"/>
        </w:rPr>
        <w:t>C</w:t>
      </w:r>
      <w:r w:rsidRPr="00B83390">
        <w:rPr>
          <w:rFonts w:ascii="Arial" w:hAnsi="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83390" w:rsidRPr="00B83390" w:rsidTr="00673CEC">
        <w:trPr>
          <w:jc w:val="center"/>
        </w:trPr>
        <w:tc>
          <w:tcPr>
            <w:tcW w:w="4631" w:type="dxa"/>
            <w:shd w:val="clear" w:color="auto" w:fill="BFBFBF"/>
          </w:tcPr>
          <w:p w:rsidR="00B83390" w:rsidRPr="00B83390" w:rsidRDefault="00B83390" w:rsidP="00B83390">
            <w:pPr>
              <w:widowControl w:val="0"/>
              <w:autoSpaceDE w:val="0"/>
              <w:autoSpaceDN w:val="0"/>
              <w:spacing w:after="0" w:line="360" w:lineRule="auto"/>
              <w:ind w:right="5"/>
              <w:jc w:val="center"/>
              <w:rPr>
                <w:rFonts w:ascii="Arial" w:hAnsi="Arial"/>
                <w:b/>
                <w:color w:val="000000"/>
                <w:lang w:eastAsia="es-MX"/>
              </w:rPr>
            </w:pPr>
            <w:r w:rsidRPr="00B83390">
              <w:rPr>
                <w:rFonts w:ascii="Arial" w:hAnsi="Arial"/>
                <w:b/>
                <w:color w:val="000000"/>
                <w:lang w:eastAsia="es-MX"/>
              </w:rPr>
              <w:t>Municipio</w:t>
            </w:r>
          </w:p>
        </w:tc>
        <w:tc>
          <w:tcPr>
            <w:tcW w:w="4632" w:type="dxa"/>
            <w:shd w:val="clear" w:color="auto" w:fill="BFBFBF"/>
          </w:tcPr>
          <w:p w:rsidR="00B83390" w:rsidRPr="00B83390" w:rsidRDefault="00B83390" w:rsidP="00B83390">
            <w:pPr>
              <w:widowControl w:val="0"/>
              <w:autoSpaceDE w:val="0"/>
              <w:autoSpaceDN w:val="0"/>
              <w:spacing w:after="0" w:line="360" w:lineRule="auto"/>
              <w:ind w:right="5"/>
              <w:jc w:val="center"/>
              <w:rPr>
                <w:rFonts w:ascii="Arial" w:hAnsi="Arial"/>
                <w:b/>
                <w:color w:val="000000"/>
                <w:lang w:eastAsia="es-MX"/>
              </w:rPr>
            </w:pPr>
            <w:r w:rsidRPr="00B83390">
              <w:rPr>
                <w:rFonts w:ascii="Arial" w:hAnsi="Arial"/>
                <w:b/>
                <w:color w:val="000000"/>
                <w:lang w:eastAsia="es-MX"/>
              </w:rPr>
              <w:t>Monto solicitado</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8"/>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Acanceh</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2’000,000.00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8"/>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Dzilam de Bravo</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2’000,000.00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8"/>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Dzitás</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300,000.00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8"/>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Hoctún</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5’000,000.00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8"/>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Muxupip</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1’200,000.00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8"/>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Samahil</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2’000,000.00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8"/>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San Felipe</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2’000,000.00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8"/>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Sucilá</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$10’000,000.00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8"/>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Temax</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2’000,000.00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8"/>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Tepakán</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2’000,000.00</w:t>
            </w:r>
          </w:p>
        </w:tc>
      </w:tr>
      <w:tr w:rsidR="00B83390" w:rsidRPr="00B83390" w:rsidTr="00673CEC">
        <w:trPr>
          <w:jc w:val="center"/>
        </w:trPr>
        <w:tc>
          <w:tcPr>
            <w:tcW w:w="4631" w:type="dxa"/>
            <w:shd w:val="clear" w:color="auto" w:fill="auto"/>
          </w:tcPr>
          <w:p w:rsidR="00B83390" w:rsidRPr="00B83390" w:rsidRDefault="00B83390" w:rsidP="00B83390">
            <w:pPr>
              <w:widowControl w:val="0"/>
              <w:numPr>
                <w:ilvl w:val="0"/>
                <w:numId w:val="38"/>
              </w:numPr>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Yaxkukul</w:t>
            </w:r>
          </w:p>
        </w:tc>
        <w:tc>
          <w:tcPr>
            <w:tcW w:w="4632" w:type="dxa"/>
            <w:shd w:val="clear" w:color="auto" w:fill="auto"/>
          </w:tcPr>
          <w:p w:rsidR="00B83390" w:rsidRPr="00B83390" w:rsidRDefault="00B83390" w:rsidP="00B83390">
            <w:pPr>
              <w:widowControl w:val="0"/>
              <w:autoSpaceDE w:val="0"/>
              <w:autoSpaceDN w:val="0"/>
              <w:spacing w:after="0" w:line="360" w:lineRule="auto"/>
              <w:ind w:right="5"/>
              <w:jc w:val="both"/>
              <w:rPr>
                <w:rFonts w:ascii="Arial" w:hAnsi="Arial"/>
                <w:color w:val="000000"/>
                <w:lang w:eastAsia="es-MX"/>
              </w:rPr>
            </w:pPr>
            <w:r w:rsidRPr="00B83390">
              <w:rPr>
                <w:rFonts w:ascii="Arial" w:hAnsi="Arial"/>
                <w:color w:val="000000"/>
                <w:lang w:eastAsia="es-MX"/>
              </w:rPr>
              <w:t>$  1’000,000.00</w:t>
            </w:r>
          </w:p>
        </w:tc>
      </w:tr>
    </w:tbl>
    <w:p w:rsidR="00B83390" w:rsidRPr="00B83390" w:rsidRDefault="00B83390" w:rsidP="00B83390">
      <w:pPr>
        <w:spacing w:after="0" w:line="256" w:lineRule="auto"/>
        <w:ind w:firstLine="708"/>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bCs/>
          <w:color w:val="000000"/>
          <w:lang w:eastAsia="es-MX"/>
        </w:rPr>
      </w:pPr>
      <w:r w:rsidRPr="00B83390">
        <w:rPr>
          <w:rFonts w:ascii="Arial" w:hAnsi="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B83390" w:rsidRPr="00B83390" w:rsidRDefault="00B83390" w:rsidP="00B83390">
      <w:pPr>
        <w:spacing w:after="0" w:line="360" w:lineRule="auto"/>
        <w:ind w:firstLine="708"/>
        <w:jc w:val="both"/>
        <w:rPr>
          <w:rFonts w:ascii="Arial" w:hAnsi="Arial"/>
          <w:bCs/>
          <w:color w:val="000000"/>
          <w:lang w:eastAsia="es-MX"/>
        </w:rPr>
      </w:pPr>
    </w:p>
    <w:p w:rsidR="00B83390" w:rsidRPr="00B83390" w:rsidRDefault="00B83390" w:rsidP="00B83390">
      <w:pPr>
        <w:spacing w:after="0" w:line="360" w:lineRule="auto"/>
        <w:ind w:firstLine="708"/>
        <w:jc w:val="both"/>
        <w:rPr>
          <w:rFonts w:ascii="Arial" w:hAnsi="Arial"/>
          <w:bCs/>
          <w:color w:val="000000"/>
          <w:lang w:eastAsia="es-MX"/>
        </w:rPr>
      </w:pPr>
      <w:r w:rsidRPr="00B83390">
        <w:rPr>
          <w:rFonts w:ascii="Arial" w:hAnsi="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B83390" w:rsidRPr="00B83390" w:rsidRDefault="00B83390" w:rsidP="00B83390">
      <w:pPr>
        <w:spacing w:after="0" w:line="240" w:lineRule="auto"/>
        <w:ind w:firstLine="708"/>
        <w:jc w:val="both"/>
        <w:rPr>
          <w:rFonts w:ascii="Arial" w:hAnsi="Arial"/>
          <w:bCs/>
          <w:color w:val="000000"/>
          <w:lang w:eastAsia="es-MX"/>
        </w:rPr>
      </w:pPr>
    </w:p>
    <w:p w:rsidR="00B83390" w:rsidRPr="00B83390" w:rsidRDefault="00B83390" w:rsidP="00B83390">
      <w:pPr>
        <w:spacing w:after="0" w:line="360" w:lineRule="auto"/>
        <w:ind w:firstLine="708"/>
        <w:jc w:val="both"/>
        <w:rPr>
          <w:rFonts w:ascii="Arial" w:hAnsi="Arial"/>
          <w:bCs/>
          <w:color w:val="000000"/>
          <w:lang w:eastAsia="es-MX"/>
        </w:rPr>
      </w:pPr>
      <w:r w:rsidRPr="00B83390">
        <w:rPr>
          <w:rFonts w:ascii="Arial" w:hAnsi="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B83390" w:rsidRPr="00B83390" w:rsidRDefault="00B83390" w:rsidP="00B83390">
      <w:pPr>
        <w:spacing w:after="0" w:line="240" w:lineRule="auto"/>
        <w:ind w:firstLine="708"/>
        <w:jc w:val="both"/>
        <w:rPr>
          <w:rFonts w:ascii="Arial" w:hAnsi="Arial"/>
          <w:bCs/>
          <w:color w:val="000000"/>
          <w:lang w:eastAsia="es-MX"/>
        </w:rPr>
      </w:pPr>
    </w:p>
    <w:p w:rsidR="00B83390" w:rsidRPr="00B83390" w:rsidRDefault="00B83390" w:rsidP="00B83390">
      <w:pPr>
        <w:spacing w:after="0" w:line="360" w:lineRule="auto"/>
        <w:ind w:firstLine="708"/>
        <w:jc w:val="both"/>
        <w:rPr>
          <w:rFonts w:ascii="Arial" w:hAnsi="Arial"/>
          <w:bCs/>
          <w:color w:val="000000"/>
          <w:lang w:eastAsia="es-MX"/>
        </w:rPr>
      </w:pPr>
      <w:r w:rsidRPr="00B83390">
        <w:rPr>
          <w:rFonts w:ascii="Arial" w:hAnsi="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B83390" w:rsidRPr="00B83390" w:rsidRDefault="00B83390" w:rsidP="00B83390">
      <w:pPr>
        <w:spacing w:after="0" w:line="240" w:lineRule="auto"/>
        <w:ind w:firstLine="708"/>
        <w:jc w:val="both"/>
        <w:rPr>
          <w:rFonts w:ascii="Arial" w:hAnsi="Arial"/>
          <w:bCs/>
          <w:color w:val="000000"/>
          <w:lang w:eastAsia="es-MX"/>
        </w:rPr>
      </w:pPr>
    </w:p>
    <w:p w:rsidR="00B83390" w:rsidRPr="00B83390" w:rsidRDefault="00B83390" w:rsidP="00B83390">
      <w:pPr>
        <w:spacing w:after="0" w:line="360" w:lineRule="auto"/>
        <w:ind w:firstLine="708"/>
        <w:jc w:val="both"/>
        <w:rPr>
          <w:rFonts w:ascii="Arial" w:hAnsi="Arial"/>
          <w:bCs/>
          <w:color w:val="000000"/>
          <w:lang w:eastAsia="es-MX"/>
        </w:rPr>
      </w:pPr>
      <w:r w:rsidRPr="00B83390">
        <w:rPr>
          <w:rFonts w:ascii="Arial" w:hAnsi="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B83390" w:rsidRPr="00B83390" w:rsidRDefault="00B83390" w:rsidP="00B83390">
      <w:pPr>
        <w:spacing w:after="0" w:line="240" w:lineRule="auto"/>
        <w:ind w:firstLine="708"/>
        <w:jc w:val="both"/>
        <w:rPr>
          <w:rFonts w:ascii="Arial" w:hAnsi="Arial"/>
          <w:bCs/>
          <w:color w:val="000000"/>
          <w:lang w:eastAsia="es-MX"/>
        </w:rPr>
      </w:pPr>
    </w:p>
    <w:p w:rsidR="00B83390" w:rsidRPr="00B83390" w:rsidRDefault="00B83390" w:rsidP="00B83390">
      <w:pPr>
        <w:spacing w:after="0" w:line="360" w:lineRule="auto"/>
        <w:ind w:firstLine="708"/>
        <w:jc w:val="both"/>
        <w:rPr>
          <w:rFonts w:ascii="Arial" w:hAnsi="Arial"/>
          <w:bCs/>
          <w:color w:val="000000"/>
          <w:lang w:eastAsia="es-MX"/>
        </w:rPr>
      </w:pPr>
      <w:r w:rsidRPr="00B83390">
        <w:rPr>
          <w:rFonts w:ascii="Arial" w:hAnsi="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B83390" w:rsidRPr="00B83390" w:rsidRDefault="00B83390" w:rsidP="00B83390">
      <w:pPr>
        <w:spacing w:after="0" w:line="240" w:lineRule="auto"/>
        <w:ind w:firstLine="708"/>
        <w:jc w:val="both"/>
        <w:rPr>
          <w:rFonts w:ascii="Arial" w:hAnsi="Arial"/>
          <w:bCs/>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bCs/>
          <w:color w:val="000000"/>
          <w:lang w:eastAsia="es-MX"/>
        </w:rPr>
        <w:t xml:space="preserve">Por otra parte, </w:t>
      </w:r>
      <w:r w:rsidRPr="00B83390">
        <w:rPr>
          <w:rFonts w:ascii="Arial" w:hAnsi="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B83390" w:rsidRPr="00B83390" w:rsidRDefault="00B83390" w:rsidP="00B83390">
      <w:pPr>
        <w:widowControl w:val="0"/>
        <w:tabs>
          <w:tab w:val="left" w:pos="567"/>
          <w:tab w:val="left" w:pos="8222"/>
        </w:tabs>
        <w:spacing w:after="0" w:line="240" w:lineRule="auto"/>
        <w:jc w:val="both"/>
        <w:rPr>
          <w:rFonts w:ascii="Arial" w:hAnsi="Arial"/>
          <w:color w:val="000000"/>
          <w:lang w:eastAsia="es-MX"/>
        </w:rPr>
      </w:pPr>
    </w:p>
    <w:p w:rsidR="00B83390" w:rsidRPr="00B83390" w:rsidRDefault="00B83390" w:rsidP="00B83390">
      <w:pPr>
        <w:widowControl w:val="0"/>
        <w:spacing w:after="0" w:line="360" w:lineRule="auto"/>
        <w:ind w:firstLine="708"/>
        <w:jc w:val="both"/>
        <w:rPr>
          <w:rFonts w:ascii="Arial" w:hAnsi="Arial"/>
          <w:color w:val="000000"/>
          <w:lang w:eastAsia="es-MX"/>
        </w:rPr>
      </w:pPr>
      <w:r w:rsidRPr="00B83390">
        <w:rPr>
          <w:rFonts w:ascii="Arial" w:hAnsi="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B83390" w:rsidRPr="00B83390" w:rsidRDefault="00B83390" w:rsidP="00B83390">
      <w:pPr>
        <w:widowControl w:val="0"/>
        <w:tabs>
          <w:tab w:val="left" w:pos="426"/>
        </w:tabs>
        <w:spacing w:after="0" w:line="288" w:lineRule="auto"/>
        <w:ind w:left="567" w:right="618"/>
        <w:rPr>
          <w:rFonts w:ascii="Arial" w:hAnsi="Arial"/>
          <w:i/>
          <w:color w:val="000000"/>
          <w:lang w:eastAsia="es-MX"/>
        </w:rPr>
      </w:pPr>
      <w:r w:rsidRPr="00B83390">
        <w:rPr>
          <w:rFonts w:ascii="Arial" w:hAnsi="Arial"/>
          <w:b/>
          <w:i/>
          <w:color w:val="000000"/>
          <w:lang w:eastAsia="es-MX"/>
        </w:rPr>
        <w:t>I.-</w:t>
      </w:r>
      <w:r w:rsidRPr="00B83390">
        <w:rPr>
          <w:rFonts w:ascii="Arial" w:hAnsi="Arial"/>
          <w:i/>
          <w:color w:val="000000"/>
          <w:lang w:eastAsia="es-MX"/>
        </w:rPr>
        <w:tab/>
        <w:t xml:space="preserve">Serán ordinarios: </w:t>
      </w:r>
    </w:p>
    <w:p w:rsidR="00B83390" w:rsidRPr="00B83390" w:rsidRDefault="00B83390" w:rsidP="00B83390">
      <w:pPr>
        <w:widowControl w:val="0"/>
        <w:tabs>
          <w:tab w:val="left" w:pos="426"/>
        </w:tabs>
        <w:spacing w:after="0" w:line="288" w:lineRule="auto"/>
        <w:ind w:left="567" w:right="618"/>
        <w:rPr>
          <w:rFonts w:ascii="Arial" w:hAnsi="Arial"/>
          <w:i/>
          <w:color w:val="000000"/>
          <w:lang w:eastAsia="es-MX"/>
        </w:rPr>
      </w:pPr>
      <w:r w:rsidRPr="00B83390">
        <w:rPr>
          <w:rFonts w:ascii="Arial" w:hAnsi="Arial"/>
          <w:i/>
          <w:color w:val="000000"/>
          <w:lang w:eastAsia="es-MX"/>
        </w:rPr>
        <w:t>a)</w:t>
      </w:r>
      <w:r w:rsidRPr="00B83390">
        <w:rPr>
          <w:rFonts w:ascii="Arial" w:hAnsi="Arial"/>
          <w:i/>
          <w:color w:val="000000"/>
          <w:lang w:eastAsia="es-MX"/>
        </w:rPr>
        <w:tab/>
        <w:t>Los Impuestos;</w:t>
      </w:r>
    </w:p>
    <w:p w:rsidR="00B83390" w:rsidRPr="00B83390" w:rsidRDefault="00B83390" w:rsidP="00B83390">
      <w:pPr>
        <w:widowControl w:val="0"/>
        <w:tabs>
          <w:tab w:val="left" w:pos="426"/>
        </w:tabs>
        <w:spacing w:after="0" w:line="288" w:lineRule="auto"/>
        <w:ind w:left="567" w:right="618"/>
        <w:rPr>
          <w:rFonts w:ascii="Arial" w:hAnsi="Arial"/>
          <w:i/>
          <w:color w:val="000000"/>
          <w:lang w:eastAsia="es-MX"/>
        </w:rPr>
      </w:pPr>
      <w:r w:rsidRPr="00B83390">
        <w:rPr>
          <w:rFonts w:ascii="Arial" w:hAnsi="Arial"/>
          <w:i/>
          <w:color w:val="000000"/>
          <w:lang w:eastAsia="es-MX"/>
        </w:rPr>
        <w:t>b)</w:t>
      </w:r>
      <w:r w:rsidRPr="00B83390">
        <w:rPr>
          <w:rFonts w:ascii="Arial" w:hAnsi="Arial"/>
          <w:i/>
          <w:color w:val="000000"/>
          <w:lang w:eastAsia="es-MX"/>
        </w:rPr>
        <w:tab/>
        <w:t>Los Derechos;</w:t>
      </w:r>
    </w:p>
    <w:p w:rsidR="00B83390" w:rsidRPr="00B83390" w:rsidRDefault="00B83390" w:rsidP="00B83390">
      <w:pPr>
        <w:widowControl w:val="0"/>
        <w:tabs>
          <w:tab w:val="left" w:pos="426"/>
        </w:tabs>
        <w:spacing w:after="0" w:line="288" w:lineRule="auto"/>
        <w:ind w:left="567" w:right="618"/>
        <w:rPr>
          <w:rFonts w:ascii="Arial" w:hAnsi="Arial"/>
          <w:i/>
          <w:color w:val="000000"/>
          <w:lang w:eastAsia="es-MX"/>
        </w:rPr>
      </w:pPr>
      <w:r w:rsidRPr="00B83390">
        <w:rPr>
          <w:rFonts w:ascii="Arial" w:hAnsi="Arial"/>
          <w:i/>
          <w:color w:val="000000"/>
          <w:lang w:eastAsia="es-MX"/>
        </w:rPr>
        <w:t>c)</w:t>
      </w:r>
      <w:r w:rsidRPr="00B83390">
        <w:rPr>
          <w:rFonts w:ascii="Arial" w:hAnsi="Arial"/>
          <w:i/>
          <w:color w:val="000000"/>
          <w:lang w:eastAsia="es-MX"/>
        </w:rPr>
        <w:tab/>
        <w:t>Las Contribuciones de Mejoras;</w:t>
      </w:r>
    </w:p>
    <w:p w:rsidR="00B83390" w:rsidRPr="00B83390" w:rsidRDefault="00B83390" w:rsidP="00B83390">
      <w:pPr>
        <w:widowControl w:val="0"/>
        <w:tabs>
          <w:tab w:val="left" w:pos="426"/>
        </w:tabs>
        <w:spacing w:after="0" w:line="288" w:lineRule="auto"/>
        <w:ind w:left="567" w:right="618"/>
        <w:rPr>
          <w:rFonts w:ascii="Arial" w:hAnsi="Arial"/>
          <w:i/>
          <w:color w:val="000000"/>
          <w:lang w:eastAsia="es-MX"/>
        </w:rPr>
      </w:pPr>
      <w:r w:rsidRPr="00B83390">
        <w:rPr>
          <w:rFonts w:ascii="Arial" w:hAnsi="Arial"/>
          <w:i/>
          <w:color w:val="000000"/>
          <w:lang w:eastAsia="es-MX"/>
        </w:rPr>
        <w:t>d)</w:t>
      </w:r>
      <w:r w:rsidRPr="00B83390">
        <w:rPr>
          <w:rFonts w:ascii="Arial" w:hAnsi="Arial"/>
          <w:i/>
          <w:color w:val="000000"/>
          <w:lang w:eastAsia="es-MX"/>
        </w:rPr>
        <w:tab/>
        <w:t>Los Productos;</w:t>
      </w:r>
    </w:p>
    <w:p w:rsidR="00B83390" w:rsidRPr="00B83390" w:rsidRDefault="00B83390" w:rsidP="00B83390">
      <w:pPr>
        <w:widowControl w:val="0"/>
        <w:tabs>
          <w:tab w:val="left" w:pos="426"/>
        </w:tabs>
        <w:spacing w:after="0" w:line="288" w:lineRule="auto"/>
        <w:ind w:left="567" w:right="618"/>
        <w:rPr>
          <w:rFonts w:ascii="Arial" w:hAnsi="Arial"/>
          <w:i/>
          <w:color w:val="000000"/>
          <w:lang w:eastAsia="es-MX"/>
        </w:rPr>
      </w:pPr>
      <w:r w:rsidRPr="00B83390">
        <w:rPr>
          <w:rFonts w:ascii="Arial" w:hAnsi="Arial"/>
          <w:i/>
          <w:color w:val="000000"/>
          <w:lang w:eastAsia="es-MX"/>
        </w:rPr>
        <w:t>e)</w:t>
      </w:r>
      <w:r w:rsidRPr="00B83390">
        <w:rPr>
          <w:rFonts w:ascii="Arial" w:hAnsi="Arial"/>
          <w:i/>
          <w:color w:val="000000"/>
          <w:lang w:eastAsia="es-MX"/>
        </w:rPr>
        <w:tab/>
        <w:t>Los Aprovechamientos;</w:t>
      </w:r>
    </w:p>
    <w:p w:rsidR="00B83390" w:rsidRPr="00B83390" w:rsidRDefault="00B83390" w:rsidP="00B83390">
      <w:pPr>
        <w:widowControl w:val="0"/>
        <w:tabs>
          <w:tab w:val="left" w:pos="426"/>
        </w:tabs>
        <w:spacing w:after="0" w:line="288" w:lineRule="auto"/>
        <w:ind w:left="567" w:right="618"/>
        <w:rPr>
          <w:rFonts w:ascii="Arial" w:hAnsi="Arial"/>
          <w:i/>
          <w:color w:val="000000"/>
          <w:lang w:eastAsia="es-MX"/>
        </w:rPr>
      </w:pPr>
      <w:r w:rsidRPr="00B83390">
        <w:rPr>
          <w:rFonts w:ascii="Arial" w:hAnsi="Arial"/>
          <w:i/>
          <w:color w:val="000000"/>
          <w:lang w:eastAsia="es-MX"/>
        </w:rPr>
        <w:t>f)</w:t>
      </w:r>
      <w:r w:rsidRPr="00B83390">
        <w:rPr>
          <w:rFonts w:ascii="Arial" w:hAnsi="Arial"/>
          <w:i/>
          <w:color w:val="000000"/>
          <w:lang w:eastAsia="es-MX"/>
        </w:rPr>
        <w:tab/>
        <w:t xml:space="preserve">           Las Participaciones, y</w:t>
      </w:r>
    </w:p>
    <w:p w:rsidR="00B83390" w:rsidRPr="00B83390" w:rsidRDefault="00B83390" w:rsidP="00B83390">
      <w:pPr>
        <w:widowControl w:val="0"/>
        <w:tabs>
          <w:tab w:val="left" w:pos="426"/>
        </w:tabs>
        <w:spacing w:after="0" w:line="288" w:lineRule="auto"/>
        <w:ind w:left="567" w:right="618"/>
        <w:rPr>
          <w:rFonts w:ascii="Arial" w:hAnsi="Arial"/>
          <w:i/>
          <w:color w:val="000000"/>
          <w:lang w:eastAsia="es-MX"/>
        </w:rPr>
      </w:pPr>
      <w:r w:rsidRPr="00B83390">
        <w:rPr>
          <w:rFonts w:ascii="Arial" w:hAnsi="Arial"/>
          <w:i/>
          <w:color w:val="000000"/>
          <w:lang w:eastAsia="es-MX"/>
        </w:rPr>
        <w:t>g)</w:t>
      </w:r>
      <w:r w:rsidRPr="00B83390">
        <w:rPr>
          <w:rFonts w:ascii="Arial" w:hAnsi="Arial"/>
          <w:i/>
          <w:color w:val="000000"/>
          <w:lang w:eastAsia="es-MX"/>
        </w:rPr>
        <w:tab/>
        <w:t xml:space="preserve">Las Aportaciones. </w:t>
      </w:r>
    </w:p>
    <w:p w:rsidR="00B83390" w:rsidRPr="00B83390" w:rsidRDefault="00B83390" w:rsidP="00B83390">
      <w:pPr>
        <w:widowControl w:val="0"/>
        <w:tabs>
          <w:tab w:val="left" w:pos="426"/>
        </w:tabs>
        <w:spacing w:after="0" w:line="288" w:lineRule="auto"/>
        <w:ind w:left="567" w:right="618"/>
        <w:rPr>
          <w:rFonts w:ascii="Arial" w:hAnsi="Arial"/>
          <w:i/>
          <w:color w:val="000000"/>
          <w:lang w:eastAsia="es-MX"/>
        </w:rPr>
      </w:pPr>
    </w:p>
    <w:p w:rsidR="00B83390" w:rsidRPr="00B83390" w:rsidRDefault="00B83390" w:rsidP="00B83390">
      <w:pPr>
        <w:widowControl w:val="0"/>
        <w:tabs>
          <w:tab w:val="left" w:pos="426"/>
        </w:tabs>
        <w:spacing w:after="0" w:line="288" w:lineRule="auto"/>
        <w:ind w:left="567" w:right="618"/>
        <w:rPr>
          <w:rFonts w:ascii="Arial" w:hAnsi="Arial"/>
          <w:i/>
          <w:color w:val="000000"/>
          <w:lang w:eastAsia="es-MX"/>
        </w:rPr>
      </w:pPr>
      <w:r w:rsidRPr="00B83390">
        <w:rPr>
          <w:rFonts w:ascii="Arial" w:hAnsi="Arial"/>
          <w:b/>
          <w:i/>
          <w:color w:val="000000"/>
          <w:lang w:eastAsia="es-MX"/>
        </w:rPr>
        <w:t>II.-</w:t>
      </w:r>
      <w:r w:rsidRPr="00B83390">
        <w:rPr>
          <w:rFonts w:ascii="Arial" w:hAnsi="Arial"/>
          <w:i/>
          <w:color w:val="000000"/>
          <w:lang w:eastAsia="es-MX"/>
        </w:rPr>
        <w:tab/>
        <w:t xml:space="preserve">Serán extraordinarios: </w:t>
      </w:r>
    </w:p>
    <w:p w:rsidR="00B83390" w:rsidRPr="00B83390" w:rsidRDefault="00B83390" w:rsidP="00B83390">
      <w:pPr>
        <w:widowControl w:val="0"/>
        <w:tabs>
          <w:tab w:val="left" w:pos="426"/>
        </w:tabs>
        <w:spacing w:after="0" w:line="288" w:lineRule="auto"/>
        <w:ind w:left="567" w:right="618"/>
        <w:rPr>
          <w:rFonts w:ascii="Arial" w:hAnsi="Arial"/>
          <w:i/>
          <w:color w:val="000000"/>
          <w:lang w:eastAsia="es-MX"/>
        </w:rPr>
      </w:pPr>
      <w:r w:rsidRPr="00B83390">
        <w:rPr>
          <w:rFonts w:ascii="Arial" w:hAnsi="Arial"/>
          <w:i/>
          <w:color w:val="000000"/>
          <w:lang w:eastAsia="es-MX"/>
        </w:rPr>
        <w:t>a)</w:t>
      </w:r>
      <w:r w:rsidRPr="00B83390">
        <w:rPr>
          <w:rFonts w:ascii="Arial" w:hAnsi="Arial"/>
          <w:i/>
          <w:color w:val="000000"/>
          <w:lang w:eastAsia="es-MX"/>
        </w:rPr>
        <w:tab/>
        <w:t>Los que autorice el Cabildo, en los términos de su competencia y de conformidad a las leyes fiscales, incluyendo los financiamientos;</w:t>
      </w:r>
    </w:p>
    <w:p w:rsidR="00B83390" w:rsidRPr="00B83390" w:rsidRDefault="00B83390" w:rsidP="00B83390">
      <w:pPr>
        <w:widowControl w:val="0"/>
        <w:tabs>
          <w:tab w:val="left" w:pos="426"/>
        </w:tabs>
        <w:spacing w:after="0" w:line="288" w:lineRule="auto"/>
        <w:ind w:left="567" w:right="618"/>
        <w:rPr>
          <w:rFonts w:ascii="Arial" w:hAnsi="Arial"/>
          <w:i/>
          <w:color w:val="000000"/>
          <w:lang w:eastAsia="es-MX"/>
        </w:rPr>
      </w:pPr>
      <w:r w:rsidRPr="00B83390">
        <w:rPr>
          <w:rFonts w:ascii="Arial" w:hAnsi="Arial"/>
          <w:i/>
          <w:color w:val="000000"/>
          <w:lang w:eastAsia="es-MX"/>
        </w:rPr>
        <w:t>b)</w:t>
      </w:r>
      <w:r w:rsidRPr="00B83390">
        <w:rPr>
          <w:rFonts w:ascii="Arial" w:hAnsi="Arial"/>
          <w:i/>
          <w:color w:val="000000"/>
          <w:lang w:eastAsia="es-MX"/>
        </w:rPr>
        <w:tab/>
        <w:t>Los que autorice el Congreso del Estado, y</w:t>
      </w:r>
    </w:p>
    <w:p w:rsidR="00B83390" w:rsidRPr="00B83390" w:rsidRDefault="00B83390" w:rsidP="00B83390">
      <w:pPr>
        <w:widowControl w:val="0"/>
        <w:tabs>
          <w:tab w:val="left" w:pos="426"/>
        </w:tabs>
        <w:spacing w:after="0" w:line="288" w:lineRule="auto"/>
        <w:ind w:left="567" w:right="618"/>
        <w:rPr>
          <w:rFonts w:ascii="Arial" w:hAnsi="Arial"/>
          <w:i/>
          <w:color w:val="000000"/>
          <w:lang w:eastAsia="es-MX"/>
        </w:rPr>
      </w:pPr>
      <w:r w:rsidRPr="00B83390">
        <w:rPr>
          <w:rFonts w:ascii="Arial" w:hAnsi="Arial"/>
          <w:i/>
          <w:color w:val="000000"/>
          <w:lang w:eastAsia="es-MX"/>
        </w:rPr>
        <w:t>c)</w:t>
      </w:r>
      <w:r w:rsidRPr="00B83390">
        <w:rPr>
          <w:rFonts w:ascii="Arial" w:hAnsi="Arial"/>
          <w:i/>
          <w:color w:val="000000"/>
          <w:lang w:eastAsia="es-MX"/>
        </w:rPr>
        <w:tab/>
        <w:t>Los que reciban del Estado o la Federación por conceptos diferentes a las participaciones y aportaciones.</w:t>
      </w:r>
    </w:p>
    <w:p w:rsidR="00B83390" w:rsidRPr="00B83390" w:rsidRDefault="00B83390" w:rsidP="00B83390">
      <w:pPr>
        <w:widowControl w:val="0"/>
        <w:spacing w:after="0" w:line="240" w:lineRule="auto"/>
        <w:jc w:val="both"/>
        <w:rPr>
          <w:rFonts w:ascii="Arial" w:hAnsi="Arial"/>
          <w:color w:val="000000"/>
          <w:lang w:eastAsia="es-MX"/>
        </w:rPr>
      </w:pPr>
    </w:p>
    <w:p w:rsidR="00B83390" w:rsidRPr="00B83390" w:rsidRDefault="00B83390" w:rsidP="00B83390">
      <w:pPr>
        <w:widowControl w:val="0"/>
        <w:spacing w:after="0" w:line="360" w:lineRule="auto"/>
        <w:ind w:firstLine="708"/>
        <w:jc w:val="both"/>
        <w:rPr>
          <w:rFonts w:ascii="Arial" w:hAnsi="Arial"/>
          <w:color w:val="000000"/>
          <w:lang w:eastAsia="es-MX"/>
        </w:rPr>
      </w:pPr>
      <w:r w:rsidRPr="00B83390">
        <w:rPr>
          <w:rFonts w:ascii="Arial" w:hAnsi="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B83390" w:rsidRPr="00B83390" w:rsidRDefault="00B83390" w:rsidP="00B83390">
      <w:pPr>
        <w:widowControl w:val="0"/>
        <w:spacing w:after="0" w:line="240" w:lineRule="auto"/>
        <w:ind w:firstLine="708"/>
        <w:jc w:val="both"/>
        <w:rPr>
          <w:rFonts w:ascii="Arial" w:hAnsi="Arial"/>
          <w:color w:val="000000"/>
          <w:lang w:eastAsia="es-MX"/>
        </w:rPr>
      </w:pPr>
    </w:p>
    <w:p w:rsidR="00B83390" w:rsidRPr="00B83390" w:rsidRDefault="00B83390" w:rsidP="00B83390">
      <w:pPr>
        <w:widowControl w:val="0"/>
        <w:spacing w:after="0" w:line="360" w:lineRule="auto"/>
        <w:ind w:firstLine="708"/>
        <w:jc w:val="both"/>
        <w:rPr>
          <w:rFonts w:ascii="Arial" w:hAnsi="Arial"/>
          <w:color w:val="000000"/>
          <w:lang w:eastAsia="es-MX"/>
        </w:rPr>
      </w:pPr>
      <w:r w:rsidRPr="00B83390">
        <w:rPr>
          <w:rFonts w:ascii="Arial" w:hAnsi="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B83390" w:rsidRPr="00B83390" w:rsidRDefault="00B83390" w:rsidP="00B83390">
      <w:pPr>
        <w:widowControl w:val="0"/>
        <w:spacing w:after="0" w:line="240" w:lineRule="auto"/>
        <w:ind w:firstLine="708"/>
        <w:jc w:val="both"/>
        <w:rPr>
          <w:rFonts w:ascii="Arial" w:hAnsi="Arial"/>
          <w:color w:val="000000"/>
          <w:lang w:eastAsia="es-MX"/>
        </w:rPr>
      </w:pPr>
    </w:p>
    <w:p w:rsidR="00B83390" w:rsidRPr="00B83390" w:rsidRDefault="00B83390" w:rsidP="00B83390">
      <w:pPr>
        <w:widowControl w:val="0"/>
        <w:spacing w:after="0" w:line="360" w:lineRule="auto"/>
        <w:ind w:firstLine="708"/>
        <w:jc w:val="both"/>
        <w:rPr>
          <w:rFonts w:ascii="Arial" w:hAnsi="Arial"/>
          <w:color w:val="000000"/>
          <w:lang w:eastAsia="es-MX"/>
        </w:rPr>
      </w:pPr>
      <w:r w:rsidRPr="00B83390">
        <w:rPr>
          <w:rFonts w:ascii="Arial" w:hAnsi="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5F417D" w:rsidRDefault="005F417D" w:rsidP="00B83390">
      <w:pPr>
        <w:widowControl w:val="0"/>
        <w:spacing w:after="0" w:line="360" w:lineRule="auto"/>
        <w:ind w:firstLine="708"/>
        <w:jc w:val="both"/>
        <w:rPr>
          <w:rFonts w:ascii="Arial" w:hAnsi="Arial"/>
          <w:color w:val="000000"/>
          <w:lang w:eastAsia="es-MX"/>
        </w:rPr>
      </w:pPr>
    </w:p>
    <w:p w:rsidR="00B83390" w:rsidRPr="00B83390" w:rsidRDefault="00B83390" w:rsidP="00B83390">
      <w:pPr>
        <w:widowControl w:val="0"/>
        <w:spacing w:after="0" w:line="360" w:lineRule="auto"/>
        <w:ind w:firstLine="708"/>
        <w:jc w:val="both"/>
        <w:rPr>
          <w:rFonts w:ascii="Arial" w:hAnsi="Arial"/>
          <w:color w:val="000000"/>
          <w:lang w:eastAsia="es-MX"/>
        </w:rPr>
      </w:pPr>
      <w:r w:rsidRPr="00B83390">
        <w:rPr>
          <w:rFonts w:ascii="Arial" w:hAnsi="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B83390" w:rsidRPr="00B83390" w:rsidRDefault="00B83390" w:rsidP="00B83390">
      <w:pPr>
        <w:widowControl w:val="0"/>
        <w:spacing w:after="0" w:line="240" w:lineRule="auto"/>
        <w:ind w:firstLine="708"/>
        <w:jc w:val="both"/>
        <w:rPr>
          <w:rFonts w:ascii="Arial" w:hAnsi="Arial"/>
          <w:color w:val="000000"/>
          <w:lang w:eastAsia="es-MX"/>
        </w:rPr>
      </w:pPr>
    </w:p>
    <w:p w:rsidR="00B83390" w:rsidRPr="00B83390" w:rsidRDefault="00B83390" w:rsidP="00B83390">
      <w:pPr>
        <w:widowControl w:val="0"/>
        <w:spacing w:after="0" w:line="360" w:lineRule="auto"/>
        <w:ind w:firstLine="708"/>
        <w:jc w:val="both"/>
        <w:rPr>
          <w:rFonts w:ascii="Arial" w:hAnsi="Arial"/>
          <w:color w:val="000000"/>
          <w:lang w:eastAsia="es-MX"/>
        </w:rPr>
      </w:pPr>
      <w:r w:rsidRPr="00B83390">
        <w:rPr>
          <w:rFonts w:ascii="Arial" w:hAnsi="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B83390" w:rsidRPr="00B83390" w:rsidRDefault="00B83390" w:rsidP="00B83390">
      <w:pPr>
        <w:widowControl w:val="0"/>
        <w:spacing w:after="0" w:line="240" w:lineRule="auto"/>
        <w:ind w:firstLine="708"/>
        <w:jc w:val="both"/>
        <w:rPr>
          <w:rFonts w:ascii="Arial" w:hAnsi="Arial"/>
          <w:color w:val="000000"/>
          <w:lang w:eastAsia="es-MX"/>
        </w:rPr>
      </w:pPr>
    </w:p>
    <w:p w:rsidR="00B83390" w:rsidRPr="00B83390" w:rsidRDefault="00B83390" w:rsidP="00B83390">
      <w:pPr>
        <w:widowControl w:val="0"/>
        <w:spacing w:after="0" w:line="360" w:lineRule="auto"/>
        <w:ind w:firstLine="708"/>
        <w:jc w:val="both"/>
        <w:rPr>
          <w:rFonts w:ascii="Arial" w:hAnsi="Arial"/>
          <w:color w:val="000000"/>
          <w:lang w:eastAsia="es-MX"/>
        </w:rPr>
      </w:pPr>
      <w:r w:rsidRPr="00B83390">
        <w:rPr>
          <w:rFonts w:ascii="Arial" w:hAnsi="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B83390" w:rsidRPr="00B83390" w:rsidRDefault="00B83390" w:rsidP="00B83390">
      <w:pPr>
        <w:widowControl w:val="0"/>
        <w:spacing w:after="0" w:line="240" w:lineRule="auto"/>
        <w:ind w:firstLine="708"/>
        <w:jc w:val="both"/>
        <w:rPr>
          <w:rFonts w:ascii="Arial" w:hAnsi="Arial"/>
          <w:color w:val="000000"/>
          <w:lang w:eastAsia="es-MX"/>
        </w:rPr>
      </w:pPr>
    </w:p>
    <w:p w:rsidR="00B83390" w:rsidRPr="00B83390" w:rsidRDefault="00B83390" w:rsidP="00B83390">
      <w:pPr>
        <w:widowControl w:val="0"/>
        <w:spacing w:after="0" w:line="360" w:lineRule="auto"/>
        <w:ind w:firstLine="708"/>
        <w:jc w:val="both"/>
        <w:rPr>
          <w:rFonts w:ascii="Arial" w:hAnsi="Arial"/>
          <w:color w:val="000000"/>
          <w:lang w:eastAsia="es-MX"/>
        </w:rPr>
      </w:pPr>
      <w:r w:rsidRPr="00B83390">
        <w:rPr>
          <w:rFonts w:ascii="Arial" w:hAnsi="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B83390" w:rsidRPr="00B83390" w:rsidRDefault="00B83390" w:rsidP="00B83390">
      <w:pPr>
        <w:spacing w:after="0" w:line="240" w:lineRule="auto"/>
        <w:ind w:firstLine="708"/>
        <w:jc w:val="both"/>
        <w:rPr>
          <w:rFonts w:ascii="Arial" w:hAnsi="Arial"/>
          <w:b/>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b/>
          <w:color w:val="000000"/>
          <w:lang w:eastAsia="es-MX"/>
        </w:rPr>
        <w:t>OCTAVA.</w:t>
      </w:r>
      <w:r w:rsidRPr="00B83390">
        <w:rPr>
          <w:rFonts w:ascii="Arial" w:hAnsi="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83390" w:rsidRPr="00B83390" w:rsidRDefault="00B83390" w:rsidP="00B83390">
      <w:pPr>
        <w:spacing w:after="0" w:line="240" w:lineRule="auto"/>
        <w:ind w:firstLine="708"/>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val="es-ES_tradnl" w:eastAsia="es-MX"/>
        </w:rPr>
      </w:pPr>
      <w:r w:rsidRPr="00B83390">
        <w:rPr>
          <w:rFonts w:ascii="Arial" w:hAnsi="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B83390">
        <w:rPr>
          <w:rFonts w:ascii="Arial" w:hAnsi="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B83390" w:rsidRPr="00B83390" w:rsidRDefault="00B83390" w:rsidP="00B83390">
      <w:pPr>
        <w:spacing w:after="0" w:line="240" w:lineRule="auto"/>
        <w:ind w:firstLine="708"/>
        <w:jc w:val="both"/>
        <w:rPr>
          <w:rFonts w:ascii="Arial" w:hAnsi="Arial"/>
          <w:color w:val="000000"/>
          <w:lang w:val="es-ES_tradnl" w:eastAsia="es-MX"/>
        </w:rPr>
      </w:pPr>
    </w:p>
    <w:p w:rsidR="00B83390" w:rsidRPr="00B83390" w:rsidRDefault="00B83390" w:rsidP="00B83390">
      <w:pPr>
        <w:spacing w:after="0" w:line="360" w:lineRule="auto"/>
        <w:ind w:firstLine="708"/>
        <w:jc w:val="both"/>
        <w:rPr>
          <w:rFonts w:ascii="Arial" w:hAnsi="Arial"/>
          <w:color w:val="000000"/>
          <w:lang w:val="es-ES_tradnl" w:eastAsia="es-MX"/>
        </w:rPr>
      </w:pPr>
      <w:r w:rsidRPr="00B83390">
        <w:rPr>
          <w:rFonts w:ascii="Arial" w:hAnsi="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83390" w:rsidRPr="00B83390" w:rsidRDefault="00B83390" w:rsidP="00B83390">
      <w:pPr>
        <w:spacing w:after="0" w:line="240" w:lineRule="auto"/>
        <w:ind w:firstLine="708"/>
        <w:jc w:val="both"/>
        <w:rPr>
          <w:rFonts w:ascii="Arial" w:hAnsi="Arial"/>
          <w:color w:val="000000"/>
          <w:lang w:val="es-ES_tradnl"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val="es-ES_tradnl" w:eastAsia="es-MX"/>
        </w:rPr>
        <w:t xml:space="preserve">Sobre ese punto medular, y con la finalidad de proporcionar certeza jurídica a las porciones normativas municipales en materia de acceso a la información pública, nos </w:t>
      </w:r>
      <w:r w:rsidRPr="00B83390">
        <w:rPr>
          <w:rFonts w:ascii="Arial" w:hAnsi="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B83390" w:rsidRPr="00B83390" w:rsidRDefault="00B83390" w:rsidP="00B83390">
      <w:pPr>
        <w:spacing w:after="0" w:line="240" w:lineRule="auto"/>
        <w:ind w:firstLine="708"/>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B83390" w:rsidRPr="00B83390" w:rsidRDefault="00B83390" w:rsidP="00B83390">
      <w:pPr>
        <w:spacing w:after="0" w:line="240" w:lineRule="auto"/>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B83390" w:rsidRPr="00B83390" w:rsidRDefault="00B83390" w:rsidP="00B83390">
      <w:pPr>
        <w:spacing w:after="0" w:line="240" w:lineRule="auto"/>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83390" w:rsidRPr="00B83390" w:rsidRDefault="00B83390" w:rsidP="00B83390">
      <w:pPr>
        <w:spacing w:after="0" w:line="240" w:lineRule="auto"/>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B83390" w:rsidRPr="00B83390" w:rsidRDefault="00B83390" w:rsidP="00B83390">
      <w:pPr>
        <w:spacing w:after="0" w:line="240" w:lineRule="auto"/>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B83390">
        <w:rPr>
          <w:rFonts w:ascii="Arial" w:hAnsi="Arial"/>
          <w:color w:val="000000"/>
          <w:vertAlign w:val="superscript"/>
          <w:lang w:eastAsia="es-MX"/>
        </w:rPr>
        <w:footnoteReference w:id="6"/>
      </w:r>
    </w:p>
    <w:p w:rsidR="00B83390" w:rsidRPr="00B83390" w:rsidRDefault="00B83390" w:rsidP="00B83390">
      <w:pPr>
        <w:spacing w:after="0" w:line="240" w:lineRule="auto"/>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B83390" w:rsidRPr="00B83390" w:rsidRDefault="00B83390" w:rsidP="00B83390">
      <w:pPr>
        <w:spacing w:after="0" w:line="240" w:lineRule="auto"/>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B83390">
        <w:rPr>
          <w:rFonts w:ascii="Arial" w:hAnsi="Arial"/>
          <w:color w:val="000000"/>
          <w:vertAlign w:val="superscript"/>
          <w:lang w:eastAsia="es-MX"/>
        </w:rPr>
        <w:footnoteReference w:id="7"/>
      </w:r>
    </w:p>
    <w:p w:rsidR="00B83390" w:rsidRPr="00B83390" w:rsidRDefault="00B83390" w:rsidP="00B83390">
      <w:pPr>
        <w:spacing w:after="0" w:line="240" w:lineRule="auto"/>
        <w:ind w:firstLine="708"/>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B83390" w:rsidRPr="00B83390" w:rsidRDefault="00B83390" w:rsidP="00B83390">
      <w:pPr>
        <w:spacing w:after="0" w:line="240" w:lineRule="auto"/>
        <w:ind w:firstLine="708"/>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val="es-ES_tradnl" w:eastAsia="es-MX"/>
        </w:rPr>
      </w:pPr>
      <w:r w:rsidRPr="00B83390">
        <w:rPr>
          <w:rFonts w:ascii="Arial" w:hAnsi="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B83390" w:rsidRPr="00B83390" w:rsidRDefault="00B83390" w:rsidP="00B83390">
      <w:pPr>
        <w:spacing w:after="0" w:line="240" w:lineRule="auto"/>
        <w:ind w:firstLine="708"/>
        <w:jc w:val="both"/>
        <w:rPr>
          <w:rFonts w:ascii="Arial" w:hAnsi="Arial"/>
          <w:color w:val="000000"/>
          <w:lang w:val="es-ES_tradnl" w:eastAsia="es-MX"/>
        </w:rPr>
      </w:pPr>
    </w:p>
    <w:p w:rsidR="00B83390" w:rsidRPr="00B83390" w:rsidRDefault="00B83390" w:rsidP="00B83390">
      <w:pPr>
        <w:spacing w:after="0" w:line="360" w:lineRule="auto"/>
        <w:ind w:firstLine="708"/>
        <w:jc w:val="both"/>
        <w:rPr>
          <w:rFonts w:ascii="Arial" w:hAnsi="Arial"/>
          <w:color w:val="000000"/>
          <w:lang w:val="es-ES_tradnl" w:eastAsia="es-MX"/>
        </w:rPr>
      </w:pPr>
      <w:r w:rsidRPr="00B83390">
        <w:rPr>
          <w:rFonts w:ascii="Arial" w:hAnsi="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B83390" w:rsidRPr="00B83390" w:rsidRDefault="00B83390" w:rsidP="00B83390">
      <w:pPr>
        <w:spacing w:after="0" w:line="240" w:lineRule="auto"/>
        <w:ind w:firstLine="708"/>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83390">
        <w:rPr>
          <w:rFonts w:ascii="Arial" w:hAnsi="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B83390">
        <w:rPr>
          <w:rFonts w:ascii="Arial" w:hAnsi="Arial"/>
          <w:i/>
          <w:color w:val="000000"/>
          <w:lang w:eastAsia="es-MX"/>
        </w:rPr>
        <w:t>“el ejercicio del derecho de acceso a la información es gratuito y sólo podrá requerirse el cobro correspondiente a la modalidad de reproducción y entrega solicitada.”</w:t>
      </w:r>
    </w:p>
    <w:p w:rsidR="00B83390" w:rsidRPr="00B83390" w:rsidRDefault="00B83390" w:rsidP="00B83390">
      <w:pPr>
        <w:spacing w:after="0" w:line="240" w:lineRule="auto"/>
        <w:jc w:val="both"/>
        <w:rPr>
          <w:rFonts w:ascii="Arial" w:hAnsi="Arial"/>
          <w:i/>
          <w:color w:val="000000"/>
          <w:lang w:eastAsia="es-MX"/>
        </w:rPr>
      </w:pPr>
    </w:p>
    <w:p w:rsidR="00B83390" w:rsidRPr="00B83390" w:rsidRDefault="00B83390" w:rsidP="00B83390">
      <w:pPr>
        <w:spacing w:after="0" w:line="360" w:lineRule="auto"/>
        <w:jc w:val="both"/>
        <w:rPr>
          <w:rFonts w:ascii="Arial" w:hAnsi="Arial"/>
          <w:color w:val="000000"/>
          <w:lang w:eastAsia="es-MX"/>
        </w:rPr>
      </w:pPr>
      <w:r w:rsidRPr="00B83390">
        <w:rPr>
          <w:rFonts w:ascii="Arial" w:hAnsi="Arial"/>
          <w:i/>
          <w:color w:val="000000"/>
          <w:lang w:eastAsia="es-MX"/>
        </w:rPr>
        <w:tab/>
      </w:r>
      <w:r w:rsidRPr="00B83390">
        <w:rPr>
          <w:rFonts w:ascii="Arial" w:hAnsi="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B83390" w:rsidRPr="00B83390" w:rsidRDefault="00B83390" w:rsidP="00B83390">
      <w:pPr>
        <w:spacing w:after="0" w:line="240" w:lineRule="auto"/>
        <w:jc w:val="both"/>
        <w:rPr>
          <w:rFonts w:ascii="Arial" w:hAnsi="Arial"/>
          <w:color w:val="000000"/>
          <w:lang w:eastAsia="es-MX"/>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color w:val="000000"/>
          <w:lang w:eastAsia="es-MX"/>
        </w:rPr>
        <w:t>Bajo esta tesitura, la Soberanía ha observado y tomado en consideración la necesidad de los gobiernos municipales de allegarse de recursos pero que estos no vulneren ni transgredan derechos sustantivos.</w:t>
      </w:r>
    </w:p>
    <w:p w:rsidR="00B83390" w:rsidRPr="00B83390" w:rsidRDefault="00B83390" w:rsidP="00B83390">
      <w:pPr>
        <w:spacing w:after="0" w:line="240" w:lineRule="auto"/>
        <w:ind w:firstLine="709"/>
        <w:jc w:val="both"/>
        <w:rPr>
          <w:rFonts w:ascii="Arial" w:hAnsi="Arial"/>
          <w:color w:val="000000"/>
          <w:lang w:eastAsia="es-MX"/>
        </w:rPr>
      </w:pPr>
    </w:p>
    <w:p w:rsidR="00B83390" w:rsidRPr="00B83390" w:rsidRDefault="00B83390" w:rsidP="00B83390">
      <w:pPr>
        <w:spacing w:after="0" w:line="240" w:lineRule="auto"/>
        <w:ind w:firstLine="709"/>
        <w:jc w:val="both"/>
        <w:rPr>
          <w:rFonts w:ascii="Arial" w:hAnsi="Arial"/>
          <w:color w:val="000000"/>
          <w:lang w:eastAsia="es-MX"/>
        </w:rPr>
      </w:pPr>
      <w:r w:rsidRPr="00B83390">
        <w:rPr>
          <w:rFonts w:ascii="Arial" w:hAnsi="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B83390" w:rsidRPr="00B83390" w:rsidRDefault="00B83390" w:rsidP="00B83390">
      <w:pPr>
        <w:spacing w:after="0" w:line="240" w:lineRule="auto"/>
        <w:ind w:firstLine="283"/>
        <w:jc w:val="both"/>
        <w:rPr>
          <w:rFonts w:ascii="Arial" w:eastAsia="Times New Roman" w:hAnsi="Arial" w:cs="Times New Roman"/>
          <w:b/>
          <w:bCs/>
          <w:sz w:val="24"/>
          <w:szCs w:val="20"/>
          <w:lang w:val="es-ES" w:eastAsia="es-ES"/>
        </w:rPr>
      </w:pPr>
    </w:p>
    <w:p w:rsidR="00B83390" w:rsidRPr="00B83390" w:rsidRDefault="00B83390" w:rsidP="00B83390">
      <w:pPr>
        <w:spacing w:after="0" w:line="360" w:lineRule="auto"/>
        <w:ind w:firstLine="708"/>
        <w:jc w:val="both"/>
        <w:rPr>
          <w:rFonts w:ascii="Arial" w:hAnsi="Arial"/>
          <w:color w:val="000000"/>
          <w:lang w:eastAsia="es-MX"/>
        </w:rPr>
      </w:pPr>
      <w:r w:rsidRPr="00B83390">
        <w:rPr>
          <w:rFonts w:ascii="Arial" w:hAnsi="Arial"/>
          <w:b/>
          <w:color w:val="000000"/>
          <w:lang w:eastAsia="es-MX"/>
        </w:rPr>
        <w:t xml:space="preserve">NOVENA. </w:t>
      </w:r>
      <w:r w:rsidRPr="00B83390">
        <w:rPr>
          <w:rFonts w:ascii="Arial" w:hAnsi="Arial"/>
          <w:color w:val="000000"/>
          <w:lang w:eastAsia="es-MX"/>
        </w:rPr>
        <w:t>Finalmente esta Comisión permanente,</w:t>
      </w:r>
      <w:r w:rsidRPr="00B83390">
        <w:rPr>
          <w:rFonts w:ascii="Arial" w:hAnsi="Arial"/>
          <w:b/>
          <w:color w:val="000000"/>
          <w:lang w:eastAsia="es-MX"/>
        </w:rPr>
        <w:t xml:space="preserve"> </w:t>
      </w:r>
      <w:r w:rsidRPr="00B83390">
        <w:rPr>
          <w:rFonts w:ascii="Arial" w:hAnsi="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B83390">
          <w:rPr>
            <w:rFonts w:ascii="Arial" w:hAnsi="Arial"/>
            <w:color w:val="000000"/>
            <w:lang w:eastAsia="es-MX"/>
          </w:rPr>
          <w:t>la Ley</w:t>
        </w:r>
      </w:smartTag>
      <w:r w:rsidRPr="00B83390">
        <w:rPr>
          <w:rFonts w:ascii="Arial" w:hAnsi="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83390" w:rsidRPr="00B83390" w:rsidRDefault="00B83390" w:rsidP="00B83390">
      <w:pPr>
        <w:spacing w:after="0" w:line="360" w:lineRule="auto"/>
        <w:ind w:firstLine="708"/>
        <w:jc w:val="both"/>
        <w:rPr>
          <w:rFonts w:ascii="Arial" w:hAnsi="Arial"/>
          <w:iCs/>
          <w:color w:val="000000"/>
          <w:lang w:eastAsia="es-MX"/>
        </w:rPr>
      </w:pPr>
      <w:r w:rsidRPr="00B83390">
        <w:rPr>
          <w:rFonts w:ascii="Arial" w:hAnsi="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83390">
          <w:rPr>
            <w:rFonts w:ascii="Arial" w:hAnsi="Arial"/>
            <w:iCs/>
            <w:color w:val="000000"/>
            <w:lang w:eastAsia="es-MX"/>
          </w:rPr>
          <w:t>la Constitución Política</w:t>
        </w:r>
      </w:smartTag>
      <w:r w:rsidRPr="00B83390">
        <w:rPr>
          <w:rFonts w:ascii="Arial" w:hAnsi="Arial"/>
          <w:iCs/>
          <w:color w:val="000000"/>
          <w:lang w:eastAsia="es-MX"/>
        </w:rPr>
        <w:t xml:space="preserve"> de los Estados Unidos Mexicanos.</w:t>
      </w:r>
    </w:p>
    <w:p w:rsidR="00B83390" w:rsidRPr="00B83390" w:rsidRDefault="00B83390" w:rsidP="00B83390">
      <w:pPr>
        <w:spacing w:after="0" w:line="240" w:lineRule="auto"/>
        <w:ind w:firstLine="708"/>
        <w:jc w:val="both"/>
        <w:rPr>
          <w:rFonts w:ascii="Arial" w:hAnsi="Arial"/>
          <w:iCs/>
          <w:color w:val="000000"/>
          <w:lang w:eastAsia="es-MX"/>
        </w:rPr>
      </w:pPr>
    </w:p>
    <w:p w:rsidR="00B83390" w:rsidRPr="00B83390" w:rsidRDefault="00B83390" w:rsidP="00B83390">
      <w:pPr>
        <w:spacing w:after="0" w:line="360" w:lineRule="auto"/>
        <w:ind w:firstLine="709"/>
        <w:jc w:val="both"/>
        <w:rPr>
          <w:rFonts w:ascii="Arial" w:eastAsia="Times New Roman" w:hAnsi="Arial"/>
          <w:sz w:val="24"/>
          <w:szCs w:val="24"/>
          <w:lang w:val="es-ES" w:eastAsia="es-ES"/>
        </w:rPr>
      </w:pPr>
      <w:r w:rsidRPr="00B83390">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83390">
        <w:rPr>
          <w:rFonts w:ascii="Arial" w:eastAsia="Times New Roman" w:hAnsi="Arial"/>
          <w:iCs/>
          <w:sz w:val="24"/>
          <w:szCs w:val="24"/>
          <w:lang w:val="es-ES" w:eastAsia="es-ES"/>
        </w:rPr>
        <w:t>.</w:t>
      </w:r>
    </w:p>
    <w:p w:rsidR="00B83390" w:rsidRPr="00B83390" w:rsidRDefault="00B83390" w:rsidP="00B83390">
      <w:pPr>
        <w:spacing w:after="0" w:line="240" w:lineRule="auto"/>
        <w:ind w:firstLine="709"/>
        <w:jc w:val="both"/>
        <w:rPr>
          <w:rFonts w:ascii="Arial" w:eastAsia="Times New Roman" w:hAnsi="Arial"/>
          <w:iCs/>
          <w:sz w:val="24"/>
          <w:szCs w:val="24"/>
          <w:lang w:val="es-ES" w:eastAsia="es-ES"/>
        </w:rPr>
      </w:pPr>
    </w:p>
    <w:p w:rsidR="00B83390" w:rsidRPr="00B83390" w:rsidRDefault="00B83390" w:rsidP="00B83390">
      <w:pPr>
        <w:spacing w:after="0" w:line="360" w:lineRule="auto"/>
        <w:ind w:firstLine="709"/>
        <w:jc w:val="both"/>
        <w:rPr>
          <w:rFonts w:ascii="Arial" w:eastAsia="Times New Roman" w:hAnsi="Arial"/>
          <w:iCs/>
          <w:sz w:val="24"/>
          <w:szCs w:val="24"/>
          <w:lang w:val="es-ES" w:eastAsia="es-ES"/>
        </w:rPr>
      </w:pPr>
      <w:r w:rsidRPr="00B83390">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83390">
            <w:rPr>
              <w:rFonts w:ascii="Arial" w:eastAsia="Times New Roman" w:hAnsi="Arial"/>
              <w:sz w:val="24"/>
              <w:szCs w:val="24"/>
              <w:lang w:val="es-ES" w:eastAsia="es-ES"/>
            </w:rPr>
            <w:t>la Constitución</w:t>
          </w:r>
        </w:smartTag>
        <w:r w:rsidRPr="00B83390">
          <w:rPr>
            <w:rFonts w:ascii="Arial" w:eastAsia="Times New Roman" w:hAnsi="Arial"/>
            <w:sz w:val="24"/>
            <w:szCs w:val="24"/>
            <w:lang w:val="es-ES" w:eastAsia="es-ES"/>
          </w:rPr>
          <w:t xml:space="preserve"> Política</w:t>
        </w:r>
      </w:smartTag>
      <w:r w:rsidRPr="00B83390">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83390">
          <w:rPr>
            <w:rFonts w:ascii="Arial" w:eastAsia="Times New Roman" w:hAnsi="Arial"/>
            <w:sz w:val="24"/>
            <w:szCs w:val="24"/>
            <w:lang w:val="es-ES" w:eastAsia="es-ES"/>
          </w:rPr>
          <w:t>la Constitución Política</w:t>
        </w:r>
      </w:smartTag>
      <w:r w:rsidRPr="00B83390">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83390" w:rsidRPr="00B83390" w:rsidRDefault="00B83390" w:rsidP="00B83390">
      <w:pPr>
        <w:spacing w:after="0" w:line="256" w:lineRule="auto"/>
        <w:rPr>
          <w:rFonts w:cs="Calibri"/>
          <w:color w:val="000000"/>
          <w:lang w:eastAsia="es-MX"/>
        </w:rPr>
      </w:pPr>
    </w:p>
    <w:p w:rsidR="00B83390" w:rsidRPr="00B83390" w:rsidRDefault="00B83390" w:rsidP="00B83390">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r w:rsidRPr="00B83390">
        <w:rPr>
          <w:rFonts w:ascii="Arial" w:eastAsia="Arial" w:hAnsi="Arial"/>
          <w:b/>
          <w:lang w:val="es-ES" w:eastAsia="es-ES" w:bidi="es-ES"/>
        </w:rPr>
        <w:br w:type="column"/>
        <w:t>D E C R E T O</w:t>
      </w:r>
    </w:p>
    <w:p w:rsidR="00B83390" w:rsidRPr="00B83390" w:rsidRDefault="00B83390" w:rsidP="00B8339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B83390">
        <w:rPr>
          <w:rFonts w:ascii="Arial" w:eastAsia="Arial" w:hAnsi="Arial"/>
          <w:b/>
          <w:lang w:val="es-ES" w:eastAsia="es-ES" w:bidi="es-ES"/>
        </w:rPr>
        <w:t xml:space="preserve">Por el que se aprueban 105 leyes de ingresos municipales </w:t>
      </w:r>
    </w:p>
    <w:p w:rsidR="00B83390" w:rsidRPr="00B83390" w:rsidRDefault="00B83390" w:rsidP="00B8339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B83390">
        <w:rPr>
          <w:rFonts w:ascii="Arial" w:eastAsia="Arial" w:hAnsi="Arial"/>
          <w:b/>
          <w:lang w:val="es-ES" w:eastAsia="es-ES" w:bidi="es-ES"/>
        </w:rPr>
        <w:t>correspondientes al ejercicio fiscal 2022</w:t>
      </w:r>
    </w:p>
    <w:p w:rsidR="00B83390" w:rsidRPr="00B83390" w:rsidRDefault="00B83390" w:rsidP="00B83390">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B83390" w:rsidRPr="00B83390" w:rsidRDefault="00B83390" w:rsidP="00B83390">
      <w:pPr>
        <w:widowControl w:val="0"/>
        <w:autoSpaceDE w:val="0"/>
        <w:autoSpaceDN w:val="0"/>
        <w:spacing w:after="0"/>
        <w:jc w:val="both"/>
        <w:rPr>
          <w:rFonts w:ascii="Arial" w:eastAsia="Arial" w:hAnsi="Arial"/>
          <w:sz w:val="20"/>
          <w:szCs w:val="20"/>
          <w:lang w:val="es-ES" w:eastAsia="es-ES" w:bidi="es-ES"/>
        </w:rPr>
      </w:pPr>
      <w:r w:rsidRPr="00B83390">
        <w:rPr>
          <w:rFonts w:ascii="Arial" w:eastAsia="Arial" w:hAnsi="Arial"/>
          <w:b/>
          <w:sz w:val="20"/>
          <w:szCs w:val="20"/>
          <w:lang w:val="es-ES" w:eastAsia="es-ES" w:bidi="es-ES"/>
        </w:rPr>
        <w:t xml:space="preserve">Artículo Primero. </w:t>
      </w:r>
      <w:r w:rsidRPr="00B83390">
        <w:rPr>
          <w:rFonts w:ascii="Arial" w:eastAsia="Arial" w:hAnsi="Arial"/>
          <w:sz w:val="20"/>
          <w:szCs w:val="20"/>
          <w:lang w:val="es-ES" w:eastAsia="es-ES" w:bidi="es-ES"/>
        </w:rPr>
        <w:t xml:space="preserve">Se aprueban las leyes de ingresos de los municipios de: </w:t>
      </w:r>
      <w:r w:rsidRPr="00B83390">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83390">
        <w:rPr>
          <w:rFonts w:ascii="Arial" w:eastAsia="Arial" w:hAnsi="Arial"/>
          <w:sz w:val="20"/>
          <w:szCs w:val="20"/>
          <w:lang w:val="es-ES" w:eastAsia="es-ES_tradnl" w:bidi="es-ES"/>
        </w:rPr>
        <w:t xml:space="preserve">, </w:t>
      </w:r>
      <w:r w:rsidRPr="00B83390">
        <w:rPr>
          <w:rFonts w:ascii="Arial" w:eastAsia="Arial" w:hAnsi="Arial"/>
          <w:sz w:val="20"/>
          <w:szCs w:val="20"/>
          <w:lang w:val="es-ES" w:eastAsia="es-ES" w:bidi="es-ES"/>
        </w:rPr>
        <w:t>todos del Estado de Yucatán, para el Ejercicio Fiscal 2022.</w:t>
      </w:r>
    </w:p>
    <w:p w:rsidR="00B83390" w:rsidRPr="00B83390" w:rsidRDefault="00B83390" w:rsidP="00B83390">
      <w:pPr>
        <w:widowControl w:val="0"/>
        <w:autoSpaceDE w:val="0"/>
        <w:autoSpaceDN w:val="0"/>
        <w:spacing w:after="0" w:line="480" w:lineRule="auto"/>
        <w:jc w:val="both"/>
        <w:rPr>
          <w:rFonts w:ascii="Arial" w:eastAsia="Arial" w:hAnsi="Arial"/>
          <w:sz w:val="20"/>
          <w:szCs w:val="20"/>
          <w:lang w:val="es-ES" w:eastAsia="es-ES" w:bidi="es-ES"/>
        </w:rPr>
      </w:pPr>
    </w:p>
    <w:p w:rsidR="00B83390" w:rsidRDefault="00B83390" w:rsidP="00B83390">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B83390">
        <w:rPr>
          <w:rFonts w:ascii="Arial" w:eastAsia="Arial" w:hAnsi="Arial"/>
          <w:b/>
          <w:sz w:val="20"/>
          <w:szCs w:val="20"/>
          <w:lang w:val="es-ES" w:eastAsia="es-ES" w:bidi="es-ES"/>
        </w:rPr>
        <w:t>Artículo Segundo.</w:t>
      </w:r>
      <w:r w:rsidRPr="00B83390">
        <w:rPr>
          <w:rFonts w:ascii="Arial" w:eastAsia="Arial" w:hAnsi="Arial"/>
          <w:sz w:val="20"/>
          <w:szCs w:val="20"/>
          <w:lang w:val="es-ES" w:eastAsia="es-ES" w:bidi="es-ES"/>
        </w:rPr>
        <w:t xml:space="preserve"> Las leyes de ingresos a que se refiere el artículo anterior, se describen en cada una de las fracciones siguientes:</w:t>
      </w:r>
    </w:p>
    <w:p w:rsidR="00B83390" w:rsidRPr="00B83390" w:rsidRDefault="00B83390" w:rsidP="00B83390">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p>
    <w:p w:rsidR="00B83390" w:rsidRPr="00B83390" w:rsidRDefault="00B83390" w:rsidP="00B83390">
      <w:pPr>
        <w:spacing w:after="0" w:line="256" w:lineRule="auto"/>
        <w:rPr>
          <w:rFonts w:cs="Calibri"/>
          <w:color w:val="000000"/>
          <w:lang w:eastAsia="es-MX"/>
        </w:rPr>
      </w:pPr>
    </w:p>
    <w:p w:rsidR="00BA4D1A" w:rsidRPr="000377BD" w:rsidRDefault="009E6CFD" w:rsidP="008461E0">
      <w:pPr>
        <w:widowControl w:val="0"/>
        <w:autoSpaceDE w:val="0"/>
        <w:autoSpaceDN w:val="0"/>
        <w:adjustRightInd w:val="0"/>
        <w:spacing w:after="0" w:line="360" w:lineRule="auto"/>
        <w:jc w:val="both"/>
        <w:rPr>
          <w:rFonts w:ascii="Arial" w:hAnsi="Arial"/>
          <w:b/>
          <w:bCs/>
          <w:sz w:val="20"/>
          <w:szCs w:val="20"/>
        </w:rPr>
      </w:pPr>
      <w:r>
        <w:rPr>
          <w:rFonts w:ascii="Arial" w:hAnsi="Arial"/>
          <w:b/>
          <w:bCs/>
          <w:sz w:val="20"/>
          <w:szCs w:val="20"/>
        </w:rPr>
        <w:t>XCI</w:t>
      </w:r>
      <w:r w:rsidR="00F46F5D">
        <w:rPr>
          <w:rFonts w:ascii="Arial" w:hAnsi="Arial"/>
          <w:b/>
          <w:bCs/>
          <w:sz w:val="20"/>
          <w:szCs w:val="20"/>
        </w:rPr>
        <w:t xml:space="preserve">I.- </w:t>
      </w:r>
      <w:r w:rsidR="00BA4D1A" w:rsidRPr="000377BD">
        <w:rPr>
          <w:rFonts w:ascii="Arial" w:hAnsi="Arial"/>
          <w:b/>
          <w:bCs/>
          <w:sz w:val="20"/>
          <w:szCs w:val="20"/>
        </w:rPr>
        <w:t>LEY DE INGRESOS DEL MUNICIPIO DE TIXKOKOB, YUCATÁN, PARA EL EJERCICIO FISCAL 2022:</w:t>
      </w:r>
    </w:p>
    <w:p w:rsidR="00BA4D1A" w:rsidRPr="000377BD" w:rsidRDefault="00BA4D1A" w:rsidP="008461E0">
      <w:pPr>
        <w:widowControl w:val="0"/>
        <w:autoSpaceDE w:val="0"/>
        <w:autoSpaceDN w:val="0"/>
        <w:adjustRightInd w:val="0"/>
        <w:spacing w:after="0" w:line="360" w:lineRule="auto"/>
        <w:ind w:firstLine="1"/>
        <w:jc w:val="both"/>
        <w:rPr>
          <w:rFonts w:ascii="Arial" w:hAnsi="Arial"/>
          <w:b/>
          <w:bCs/>
          <w:sz w:val="20"/>
          <w:szCs w:val="20"/>
        </w:rPr>
      </w:pPr>
    </w:p>
    <w:p w:rsidR="000377BD" w:rsidRPr="000377BD" w:rsidRDefault="00BA4D1A" w:rsidP="008461E0">
      <w:pPr>
        <w:widowControl w:val="0"/>
        <w:autoSpaceDE w:val="0"/>
        <w:autoSpaceDN w:val="0"/>
        <w:adjustRightInd w:val="0"/>
        <w:spacing w:after="0" w:line="360" w:lineRule="auto"/>
        <w:ind w:firstLine="1"/>
        <w:jc w:val="center"/>
        <w:rPr>
          <w:rFonts w:ascii="Arial" w:hAnsi="Arial"/>
          <w:b/>
          <w:bCs/>
          <w:sz w:val="20"/>
          <w:szCs w:val="20"/>
        </w:rPr>
      </w:pPr>
      <w:r w:rsidRPr="000377BD">
        <w:rPr>
          <w:rFonts w:ascii="Arial" w:hAnsi="Arial"/>
          <w:b/>
          <w:bCs/>
          <w:sz w:val="20"/>
          <w:szCs w:val="20"/>
        </w:rPr>
        <w:t xml:space="preserve">TÍTULOPRIMERO </w:t>
      </w:r>
    </w:p>
    <w:p w:rsidR="00BA4D1A" w:rsidRPr="000377BD" w:rsidRDefault="00BA4D1A" w:rsidP="008461E0">
      <w:pPr>
        <w:widowControl w:val="0"/>
        <w:autoSpaceDE w:val="0"/>
        <w:autoSpaceDN w:val="0"/>
        <w:adjustRightInd w:val="0"/>
        <w:spacing w:after="0" w:line="360" w:lineRule="auto"/>
        <w:ind w:firstLine="1"/>
        <w:jc w:val="center"/>
        <w:rPr>
          <w:rFonts w:ascii="Arial" w:hAnsi="Arial"/>
          <w:sz w:val="20"/>
          <w:szCs w:val="20"/>
        </w:rPr>
      </w:pPr>
      <w:r w:rsidRPr="000377BD">
        <w:rPr>
          <w:rFonts w:ascii="Arial" w:hAnsi="Arial"/>
          <w:b/>
          <w:bCs/>
          <w:sz w:val="20"/>
          <w:szCs w:val="20"/>
        </w:rPr>
        <w:t>DISPOSICIONES GENERALES</w:t>
      </w:r>
    </w:p>
    <w:p w:rsidR="00BA4D1A" w:rsidRPr="000377BD" w:rsidRDefault="00BA4D1A" w:rsidP="008461E0">
      <w:pPr>
        <w:widowControl w:val="0"/>
        <w:autoSpaceDE w:val="0"/>
        <w:autoSpaceDN w:val="0"/>
        <w:adjustRightInd w:val="0"/>
        <w:spacing w:after="0" w:line="360" w:lineRule="auto"/>
        <w:jc w:val="both"/>
        <w:rPr>
          <w:rFonts w:ascii="Arial" w:hAnsi="Arial"/>
          <w:b/>
          <w:bCs/>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I</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De la Naturaleza y el Objeto de la Ley</w:t>
      </w:r>
    </w:p>
    <w:p w:rsidR="00BA4D1A" w:rsidRPr="000377BD" w:rsidRDefault="00BA4D1A" w:rsidP="008461E0">
      <w:pPr>
        <w:widowControl w:val="0"/>
        <w:autoSpaceDE w:val="0"/>
        <w:autoSpaceDN w:val="0"/>
        <w:adjustRightInd w:val="0"/>
        <w:spacing w:after="0" w:line="360" w:lineRule="auto"/>
        <w:jc w:val="both"/>
        <w:rPr>
          <w:rFonts w:ascii="Arial" w:hAnsi="Arial"/>
          <w:b/>
          <w:bCs/>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1.- </w:t>
      </w:r>
      <w:r w:rsidRPr="000377BD">
        <w:rPr>
          <w:rFonts w:ascii="Arial" w:hAnsi="Arial"/>
          <w:sz w:val="20"/>
          <w:szCs w:val="20"/>
        </w:rPr>
        <w:t>La presente Ley es de orden público y de interés social, y tiene por objeto establecer los ingresos que percibirá la Hacienda Pública del Ayuntamiento de Tixkokob, Yucatán, a través de su Tesorería Municipal, durante el ejercicio fiscal del año 2022.</w:t>
      </w:r>
    </w:p>
    <w:p w:rsidR="00BA4D1A" w:rsidRPr="000377BD" w:rsidRDefault="00BA4D1A" w:rsidP="008461E0">
      <w:pPr>
        <w:widowControl w:val="0"/>
        <w:autoSpaceDE w:val="0"/>
        <w:autoSpaceDN w:val="0"/>
        <w:adjustRightInd w:val="0"/>
        <w:spacing w:after="0" w:line="360" w:lineRule="auto"/>
        <w:jc w:val="both"/>
        <w:rPr>
          <w:rFonts w:ascii="Arial" w:hAnsi="Arial"/>
          <w:b/>
          <w:bCs/>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2.- </w:t>
      </w:r>
      <w:r w:rsidRPr="000377BD">
        <w:rPr>
          <w:rFonts w:ascii="Arial" w:hAnsi="Arial"/>
          <w:sz w:val="20"/>
          <w:szCs w:val="20"/>
        </w:rPr>
        <w:t xml:space="preserve">Las personas domiciliadas dentro del Municipio de Tixkokob, Yucatán que tuvieren bienes en su territorio o celebren actos que surtan efectos en el mismo, están obligados a contribuir para los gastos públicos de la manera que disponga la presente Ley, así como la Ley de Hacienda </w:t>
      </w:r>
      <w:r w:rsidR="00BF5469">
        <w:rPr>
          <w:rFonts w:ascii="Arial" w:hAnsi="Arial"/>
          <w:sz w:val="20"/>
          <w:szCs w:val="20"/>
        </w:rPr>
        <w:t>Municipal</w:t>
      </w:r>
      <w:r w:rsidRPr="000377BD">
        <w:rPr>
          <w:rFonts w:ascii="Arial" w:hAnsi="Arial"/>
          <w:sz w:val="20"/>
          <w:szCs w:val="20"/>
        </w:rPr>
        <w:t xml:space="preserve"> del Estado de Yucatán, el Código Fiscal del Estado de Yucatán y los demás ordenamientos fiscales de carácter local y federal.</w:t>
      </w:r>
    </w:p>
    <w:p w:rsidR="00BA4D1A" w:rsidRPr="000377BD" w:rsidRDefault="00BA4D1A" w:rsidP="008461E0">
      <w:pPr>
        <w:widowControl w:val="0"/>
        <w:autoSpaceDE w:val="0"/>
        <w:autoSpaceDN w:val="0"/>
        <w:adjustRightInd w:val="0"/>
        <w:spacing w:after="0" w:line="360" w:lineRule="auto"/>
        <w:jc w:val="both"/>
        <w:rPr>
          <w:rFonts w:ascii="Arial" w:hAnsi="Arial"/>
          <w:b/>
          <w:bCs/>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3.- </w:t>
      </w:r>
      <w:r w:rsidRPr="000377BD">
        <w:rPr>
          <w:rFonts w:ascii="Arial" w:hAnsi="Arial"/>
          <w:sz w:val="20"/>
          <w:szCs w:val="20"/>
        </w:rPr>
        <w:t>Los ingresos que se recauden por los conceptos señalados en la presente Ley, se destinarán a sufragar los gastos públicos establecidos y autorizados en el Presupuesto de Egresos del Municipio de Tixkokob, Yucatán, así como en lo dispuesto en los convenios de coordinación fiscal y en las leyes en que se fundamenten.</w:t>
      </w: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b/>
          <w:bCs/>
          <w:sz w:val="20"/>
          <w:szCs w:val="20"/>
        </w:rPr>
      </w:pPr>
      <w:r w:rsidRPr="000377BD">
        <w:rPr>
          <w:rFonts w:ascii="Arial" w:hAnsi="Arial"/>
          <w:b/>
          <w:bCs/>
          <w:sz w:val="20"/>
          <w:szCs w:val="20"/>
        </w:rPr>
        <w:t>CAPÍTULO II</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De los Conceptos de Ingresos y su Pronóstico</w:t>
      </w:r>
    </w:p>
    <w:p w:rsidR="00BA4D1A" w:rsidRPr="000377BD" w:rsidRDefault="00BA4D1A" w:rsidP="008461E0">
      <w:pPr>
        <w:widowControl w:val="0"/>
        <w:autoSpaceDE w:val="0"/>
        <w:autoSpaceDN w:val="0"/>
        <w:adjustRightInd w:val="0"/>
        <w:spacing w:after="0" w:line="360" w:lineRule="auto"/>
        <w:jc w:val="both"/>
        <w:rPr>
          <w:rFonts w:ascii="Arial" w:hAnsi="Arial"/>
          <w:b/>
          <w:bCs/>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4.- </w:t>
      </w:r>
      <w:r w:rsidRPr="000377BD">
        <w:rPr>
          <w:rFonts w:ascii="Arial" w:hAnsi="Arial"/>
          <w:sz w:val="20"/>
          <w:szCs w:val="20"/>
        </w:rPr>
        <w:t>Los conceptos por los que la Hacienda Pública del Municipio de Tixkokob, Yucatán, percibirá ingresos, serán los siguientes:</w:t>
      </w: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 </w:t>
      </w:r>
      <w:r w:rsidR="00BA4D1A" w:rsidRPr="000377BD">
        <w:rPr>
          <w:rFonts w:ascii="Arial" w:hAnsi="Arial"/>
          <w:sz w:val="20"/>
          <w:szCs w:val="20"/>
        </w:rPr>
        <w:t>Impuestos;</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 </w:t>
      </w:r>
      <w:r w:rsidR="00BA4D1A" w:rsidRPr="000377BD">
        <w:rPr>
          <w:rFonts w:ascii="Arial" w:hAnsi="Arial"/>
          <w:sz w:val="20"/>
          <w:szCs w:val="20"/>
        </w:rPr>
        <w:t>Derechos;</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III.- </w:t>
      </w:r>
      <w:r w:rsidR="00BA4D1A" w:rsidRPr="000377BD">
        <w:rPr>
          <w:rFonts w:ascii="Arial" w:hAnsi="Arial"/>
          <w:sz w:val="20"/>
          <w:szCs w:val="20"/>
        </w:rPr>
        <w:t>Contr</w:t>
      </w:r>
      <w:r w:rsidR="0047629B">
        <w:rPr>
          <w:rFonts w:ascii="Arial" w:hAnsi="Arial"/>
          <w:sz w:val="20"/>
          <w:szCs w:val="20"/>
        </w:rPr>
        <w:t>ibuciones de M</w:t>
      </w:r>
      <w:r w:rsidR="00822901">
        <w:rPr>
          <w:rFonts w:ascii="Arial" w:hAnsi="Arial"/>
          <w:sz w:val="20"/>
          <w:szCs w:val="20"/>
        </w:rPr>
        <w:t>ejoras</w:t>
      </w:r>
      <w:r w:rsidR="00BA4D1A" w:rsidRPr="000377BD">
        <w:rPr>
          <w:rFonts w:ascii="Arial" w:hAnsi="Arial"/>
          <w:sz w:val="20"/>
          <w:szCs w:val="20"/>
        </w:rPr>
        <w:t>;</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IV.- </w:t>
      </w:r>
      <w:r w:rsidR="00BA4D1A" w:rsidRPr="000377BD">
        <w:rPr>
          <w:rFonts w:ascii="Arial" w:hAnsi="Arial"/>
          <w:sz w:val="20"/>
          <w:szCs w:val="20"/>
        </w:rPr>
        <w:t>Productos;</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 </w:t>
      </w:r>
      <w:r w:rsidR="00BA4D1A" w:rsidRPr="000377BD">
        <w:rPr>
          <w:rFonts w:ascii="Arial" w:hAnsi="Arial"/>
          <w:sz w:val="20"/>
          <w:szCs w:val="20"/>
        </w:rPr>
        <w:t>Aprovechamientos;</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 </w:t>
      </w:r>
      <w:r w:rsidR="00BA4D1A" w:rsidRPr="000377BD">
        <w:rPr>
          <w:rFonts w:ascii="Arial" w:hAnsi="Arial"/>
          <w:sz w:val="20"/>
          <w:szCs w:val="20"/>
        </w:rPr>
        <w:t>Participaciones Federales y Estatales;</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VII.- </w:t>
      </w:r>
      <w:r w:rsidR="00BA4D1A" w:rsidRPr="000377BD">
        <w:rPr>
          <w:rFonts w:ascii="Arial" w:hAnsi="Arial"/>
          <w:sz w:val="20"/>
          <w:szCs w:val="20"/>
        </w:rPr>
        <w:t>Aportaciones, y</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VIII.- </w:t>
      </w:r>
      <w:r w:rsidR="00BA4D1A" w:rsidRPr="000377BD">
        <w:rPr>
          <w:rFonts w:ascii="Arial" w:hAnsi="Arial"/>
          <w:sz w:val="20"/>
          <w:szCs w:val="20"/>
        </w:rPr>
        <w:t>Ingresos Extraordinarios.</w:t>
      </w:r>
    </w:p>
    <w:p w:rsidR="00BA4D1A" w:rsidRDefault="00BA4D1A" w:rsidP="008461E0">
      <w:pPr>
        <w:widowControl w:val="0"/>
        <w:autoSpaceDE w:val="0"/>
        <w:autoSpaceDN w:val="0"/>
        <w:adjustRightInd w:val="0"/>
        <w:spacing w:after="0" w:line="360" w:lineRule="auto"/>
        <w:jc w:val="both"/>
        <w:rPr>
          <w:rFonts w:ascii="Arial" w:hAnsi="Arial"/>
          <w:b/>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sz w:val="20"/>
          <w:szCs w:val="20"/>
        </w:rPr>
        <w:t xml:space="preserve">Artículo 5.- </w:t>
      </w:r>
      <w:r w:rsidRPr="000377BD">
        <w:rPr>
          <w:rFonts w:ascii="Arial" w:hAnsi="Arial"/>
          <w:sz w:val="20"/>
          <w:szCs w:val="20"/>
        </w:rPr>
        <w:t>Los impuestos que el municipio percibirá se clasificarán como sigue:</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299"/>
        <w:gridCol w:w="567"/>
        <w:gridCol w:w="1395"/>
      </w:tblGrid>
      <w:tr w:rsidR="005D2515" w:rsidRPr="000377BD" w:rsidTr="005D2515">
        <w:trPr>
          <w:trHeight w:val="268"/>
        </w:trPr>
        <w:tc>
          <w:tcPr>
            <w:tcW w:w="3941"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5D2515" w:rsidRPr="000377BD" w:rsidRDefault="005D2515" w:rsidP="008461E0">
            <w:pPr>
              <w:spacing w:after="0" w:line="360" w:lineRule="auto"/>
              <w:jc w:val="both"/>
              <w:rPr>
                <w:rFonts w:ascii="Arial" w:hAnsi="Arial"/>
                <w:b/>
                <w:bCs/>
                <w:color w:val="000000"/>
                <w:sz w:val="20"/>
                <w:szCs w:val="20"/>
              </w:rPr>
            </w:pPr>
            <w:r w:rsidRPr="000377BD">
              <w:rPr>
                <w:rFonts w:ascii="Arial" w:hAnsi="Arial"/>
                <w:b/>
                <w:bCs/>
                <w:color w:val="000000"/>
                <w:sz w:val="20"/>
                <w:szCs w:val="20"/>
              </w:rPr>
              <w:t>Impuestos</w:t>
            </w:r>
          </w:p>
        </w:tc>
        <w:tc>
          <w:tcPr>
            <w:tcW w:w="306" w:type="pct"/>
            <w:tcBorders>
              <w:top w:val="single" w:sz="4" w:space="0" w:color="auto"/>
              <w:left w:val="single" w:sz="4" w:space="0" w:color="auto"/>
              <w:bottom w:val="single" w:sz="4" w:space="0" w:color="auto"/>
            </w:tcBorders>
            <w:shd w:val="clear" w:color="000000" w:fill="D8D8D8"/>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single" w:sz="4" w:space="0" w:color="auto"/>
              <w:left w:val="nil"/>
              <w:bottom w:val="single" w:sz="4" w:space="0" w:color="auto"/>
              <w:right w:val="single" w:sz="4" w:space="0" w:color="auto"/>
            </w:tcBorders>
            <w:shd w:val="clear" w:color="000000" w:fill="D8D8D8"/>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623,000.00</w:t>
            </w:r>
          </w:p>
        </w:tc>
      </w:tr>
      <w:tr w:rsidR="005D2515" w:rsidRPr="000377BD" w:rsidTr="005D2515">
        <w:trPr>
          <w:trHeight w:val="300"/>
        </w:trPr>
        <w:tc>
          <w:tcPr>
            <w:tcW w:w="3941" w:type="pct"/>
            <w:tcBorders>
              <w:top w:val="nil"/>
              <w:left w:val="single" w:sz="4" w:space="0" w:color="auto"/>
              <w:bottom w:val="single" w:sz="4" w:space="0" w:color="auto"/>
              <w:right w:val="single" w:sz="4" w:space="0" w:color="auto"/>
            </w:tcBorders>
            <w:shd w:val="clear" w:color="000000" w:fill="D7E4BC"/>
            <w:vAlign w:val="center"/>
            <w:hideMark/>
          </w:tcPr>
          <w:p w:rsidR="005D2515" w:rsidRPr="000377BD" w:rsidRDefault="005D2515"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Impuestos sobre los ingresos</w:t>
            </w:r>
          </w:p>
        </w:tc>
        <w:tc>
          <w:tcPr>
            <w:tcW w:w="306" w:type="pct"/>
            <w:tcBorders>
              <w:top w:val="single" w:sz="4" w:space="0" w:color="auto"/>
              <w:left w:val="single" w:sz="4" w:space="0" w:color="auto"/>
              <w:bottom w:val="single" w:sz="4" w:space="0" w:color="auto"/>
            </w:tcBorders>
            <w:shd w:val="clear" w:color="000000" w:fill="D7E4BC"/>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000000" w:fill="D7E4BC"/>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10,000.00</w:t>
            </w:r>
          </w:p>
        </w:tc>
      </w:tr>
      <w:tr w:rsidR="005D2515" w:rsidRPr="000377BD" w:rsidTr="005F417D">
        <w:trPr>
          <w:trHeight w:val="300"/>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Impuesto sobre Espectáculos y Diversiones Públicas</w:t>
            </w:r>
          </w:p>
        </w:tc>
        <w:tc>
          <w:tcPr>
            <w:tcW w:w="306" w:type="pct"/>
            <w:tcBorders>
              <w:top w:val="single" w:sz="4" w:space="0" w:color="auto"/>
              <w:left w:val="single" w:sz="4" w:space="0" w:color="auto"/>
              <w:bottom w:val="single" w:sz="4" w:space="0" w:color="auto"/>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10,000.00</w:t>
            </w:r>
          </w:p>
        </w:tc>
      </w:tr>
      <w:tr w:rsidR="005D2515" w:rsidRPr="000377BD" w:rsidTr="005F417D">
        <w:trPr>
          <w:trHeight w:val="300"/>
        </w:trPr>
        <w:tc>
          <w:tcPr>
            <w:tcW w:w="3941" w:type="pct"/>
            <w:tcBorders>
              <w:top w:val="single" w:sz="4" w:space="0" w:color="auto"/>
              <w:left w:val="single" w:sz="4" w:space="0" w:color="auto"/>
              <w:bottom w:val="single" w:sz="4" w:space="0" w:color="auto"/>
              <w:right w:val="single" w:sz="4" w:space="0" w:color="auto"/>
            </w:tcBorders>
            <w:shd w:val="clear" w:color="000000" w:fill="D7E4BC"/>
            <w:vAlign w:val="center"/>
            <w:hideMark/>
          </w:tcPr>
          <w:p w:rsidR="005D2515" w:rsidRPr="000377BD" w:rsidRDefault="005D2515"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Impuestos sobre el patrimonio</w:t>
            </w:r>
          </w:p>
        </w:tc>
        <w:tc>
          <w:tcPr>
            <w:tcW w:w="306" w:type="pct"/>
            <w:tcBorders>
              <w:top w:val="single" w:sz="4" w:space="0" w:color="auto"/>
              <w:left w:val="single" w:sz="4" w:space="0" w:color="auto"/>
              <w:bottom w:val="single" w:sz="4" w:space="0" w:color="auto"/>
            </w:tcBorders>
            <w:shd w:val="clear" w:color="000000" w:fill="D7E4BC"/>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single" w:sz="4" w:space="0" w:color="auto"/>
              <w:left w:val="nil"/>
              <w:bottom w:val="single" w:sz="4" w:space="0" w:color="auto"/>
              <w:right w:val="single" w:sz="4" w:space="0" w:color="auto"/>
            </w:tcBorders>
            <w:shd w:val="clear" w:color="000000" w:fill="D7E4BC"/>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216,000.00</w:t>
            </w:r>
          </w:p>
        </w:tc>
      </w:tr>
      <w:tr w:rsidR="005D2515" w:rsidRPr="000377BD" w:rsidTr="005D2515">
        <w:trPr>
          <w:trHeight w:val="300"/>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Impuesto Predial</w:t>
            </w:r>
          </w:p>
        </w:tc>
        <w:tc>
          <w:tcPr>
            <w:tcW w:w="306" w:type="pct"/>
            <w:tcBorders>
              <w:top w:val="single" w:sz="4" w:space="0" w:color="auto"/>
              <w:left w:val="single" w:sz="4" w:space="0" w:color="auto"/>
              <w:bottom w:val="single" w:sz="4" w:space="0" w:color="auto"/>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216,000.00</w:t>
            </w:r>
          </w:p>
        </w:tc>
      </w:tr>
      <w:tr w:rsidR="005D2515" w:rsidRPr="000377BD" w:rsidTr="005D2515">
        <w:trPr>
          <w:trHeight w:val="300"/>
        </w:trPr>
        <w:tc>
          <w:tcPr>
            <w:tcW w:w="3941" w:type="pct"/>
            <w:tcBorders>
              <w:top w:val="nil"/>
              <w:left w:val="single" w:sz="4" w:space="0" w:color="auto"/>
              <w:bottom w:val="single" w:sz="4" w:space="0" w:color="auto"/>
              <w:right w:val="single" w:sz="4" w:space="0" w:color="auto"/>
            </w:tcBorders>
            <w:shd w:val="clear" w:color="000000" w:fill="D7E4BC"/>
            <w:vAlign w:val="center"/>
            <w:hideMark/>
          </w:tcPr>
          <w:p w:rsidR="005D2515" w:rsidRPr="000377BD" w:rsidRDefault="005D2515"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Impuestos sobre la producción, el consumo y las transacciones</w:t>
            </w:r>
          </w:p>
        </w:tc>
        <w:tc>
          <w:tcPr>
            <w:tcW w:w="306" w:type="pct"/>
            <w:tcBorders>
              <w:top w:val="single" w:sz="4" w:space="0" w:color="auto"/>
              <w:left w:val="single" w:sz="4" w:space="0" w:color="auto"/>
              <w:bottom w:val="single" w:sz="4" w:space="0" w:color="auto"/>
            </w:tcBorders>
            <w:shd w:val="clear" w:color="000000" w:fill="D7E4BC"/>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000000" w:fill="D7E4BC"/>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395,000.00</w:t>
            </w:r>
          </w:p>
        </w:tc>
      </w:tr>
      <w:tr w:rsidR="005D2515" w:rsidRPr="000377BD" w:rsidTr="005D2515">
        <w:trPr>
          <w:trHeight w:val="300"/>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Impuesto sobre Adquisición de Inmuebles</w:t>
            </w:r>
          </w:p>
        </w:tc>
        <w:tc>
          <w:tcPr>
            <w:tcW w:w="306" w:type="pct"/>
            <w:tcBorders>
              <w:top w:val="single" w:sz="4" w:space="0" w:color="auto"/>
              <w:left w:val="single" w:sz="4" w:space="0" w:color="auto"/>
              <w:bottom w:val="single" w:sz="4" w:space="0" w:color="auto"/>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395,000.00</w:t>
            </w:r>
          </w:p>
        </w:tc>
      </w:tr>
      <w:tr w:rsidR="005D2515" w:rsidRPr="000377BD" w:rsidTr="005D2515">
        <w:trPr>
          <w:trHeight w:val="300"/>
        </w:trPr>
        <w:tc>
          <w:tcPr>
            <w:tcW w:w="3941" w:type="pct"/>
            <w:tcBorders>
              <w:top w:val="nil"/>
              <w:left w:val="single" w:sz="4" w:space="0" w:color="auto"/>
              <w:bottom w:val="single" w:sz="4" w:space="0" w:color="auto"/>
              <w:right w:val="single" w:sz="4" w:space="0" w:color="auto"/>
            </w:tcBorders>
            <w:shd w:val="clear" w:color="000000" w:fill="D7E4BC"/>
            <w:vAlign w:val="center"/>
            <w:hideMark/>
          </w:tcPr>
          <w:p w:rsidR="005D2515" w:rsidRPr="000377BD" w:rsidRDefault="005D2515"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Accesorios</w:t>
            </w:r>
          </w:p>
        </w:tc>
        <w:tc>
          <w:tcPr>
            <w:tcW w:w="306" w:type="pct"/>
            <w:tcBorders>
              <w:top w:val="single" w:sz="4" w:space="0" w:color="auto"/>
              <w:left w:val="single" w:sz="4" w:space="0" w:color="auto"/>
              <w:bottom w:val="single" w:sz="4" w:space="0" w:color="auto"/>
            </w:tcBorders>
            <w:shd w:val="clear" w:color="000000" w:fill="D7E4BC"/>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000000" w:fill="D7E4BC"/>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2,000.00</w:t>
            </w:r>
          </w:p>
        </w:tc>
      </w:tr>
      <w:tr w:rsidR="005D2515" w:rsidRPr="000377BD" w:rsidTr="005D2515">
        <w:trPr>
          <w:trHeight w:val="300"/>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Actualizaciones y Recargos de Impuestos</w:t>
            </w:r>
          </w:p>
        </w:tc>
        <w:tc>
          <w:tcPr>
            <w:tcW w:w="306" w:type="pct"/>
            <w:tcBorders>
              <w:top w:val="single" w:sz="4" w:space="0" w:color="auto"/>
              <w:left w:val="single" w:sz="4" w:space="0" w:color="auto"/>
              <w:bottom w:val="single" w:sz="4" w:space="0" w:color="auto"/>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1,000.00</w:t>
            </w:r>
          </w:p>
        </w:tc>
      </w:tr>
      <w:tr w:rsidR="005D2515" w:rsidRPr="000377BD" w:rsidTr="005D2515">
        <w:trPr>
          <w:trHeight w:val="300"/>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Multas de Impuestos</w:t>
            </w:r>
          </w:p>
        </w:tc>
        <w:tc>
          <w:tcPr>
            <w:tcW w:w="306" w:type="pct"/>
            <w:tcBorders>
              <w:top w:val="single" w:sz="4" w:space="0" w:color="auto"/>
              <w:left w:val="single" w:sz="4" w:space="0" w:color="auto"/>
              <w:bottom w:val="single" w:sz="4" w:space="0" w:color="auto"/>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1,000.00</w:t>
            </w:r>
          </w:p>
        </w:tc>
      </w:tr>
      <w:tr w:rsidR="005D2515" w:rsidRPr="000377BD" w:rsidTr="005D2515">
        <w:trPr>
          <w:trHeight w:val="300"/>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Gastos de Ejecución de Impuestos</w:t>
            </w:r>
          </w:p>
        </w:tc>
        <w:tc>
          <w:tcPr>
            <w:tcW w:w="306" w:type="pct"/>
            <w:tcBorders>
              <w:top w:val="single" w:sz="4" w:space="0" w:color="auto"/>
              <w:left w:val="single" w:sz="4" w:space="0" w:color="auto"/>
              <w:bottom w:val="single" w:sz="4" w:space="0" w:color="auto"/>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5D2515" w:rsidRPr="000377BD" w:rsidTr="005D2515">
        <w:trPr>
          <w:trHeight w:val="300"/>
        </w:trPr>
        <w:tc>
          <w:tcPr>
            <w:tcW w:w="3941" w:type="pct"/>
            <w:tcBorders>
              <w:top w:val="nil"/>
              <w:left w:val="single" w:sz="4" w:space="0" w:color="auto"/>
              <w:bottom w:val="single" w:sz="4" w:space="0" w:color="auto"/>
              <w:right w:val="single" w:sz="4" w:space="0" w:color="auto"/>
            </w:tcBorders>
            <w:shd w:val="clear" w:color="000000" w:fill="D7E4BC"/>
            <w:vAlign w:val="center"/>
            <w:hideMark/>
          </w:tcPr>
          <w:p w:rsidR="005D2515" w:rsidRPr="000377BD" w:rsidRDefault="005D2515"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Otros Impuestos</w:t>
            </w:r>
          </w:p>
        </w:tc>
        <w:tc>
          <w:tcPr>
            <w:tcW w:w="306" w:type="pct"/>
            <w:tcBorders>
              <w:top w:val="single" w:sz="4" w:space="0" w:color="auto"/>
              <w:left w:val="single" w:sz="4" w:space="0" w:color="auto"/>
              <w:bottom w:val="single" w:sz="4" w:space="0" w:color="auto"/>
            </w:tcBorders>
            <w:shd w:val="clear" w:color="000000" w:fill="D7E4BC"/>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000000" w:fill="D7E4BC"/>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5D2515" w:rsidRPr="000377BD" w:rsidTr="005D2515">
        <w:trPr>
          <w:trHeight w:val="510"/>
        </w:trPr>
        <w:tc>
          <w:tcPr>
            <w:tcW w:w="3941" w:type="pct"/>
            <w:tcBorders>
              <w:top w:val="nil"/>
              <w:left w:val="single" w:sz="4" w:space="0" w:color="auto"/>
              <w:bottom w:val="single" w:sz="4" w:space="0" w:color="auto"/>
              <w:right w:val="single" w:sz="4" w:space="0" w:color="auto"/>
            </w:tcBorders>
            <w:shd w:val="clear" w:color="000000" w:fill="D7E4BC"/>
            <w:vAlign w:val="center"/>
            <w:hideMark/>
          </w:tcPr>
          <w:p w:rsidR="005D2515" w:rsidRPr="000377BD" w:rsidRDefault="005D2515"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Impuestos no comprendidos en las fracciones de la Ley de Ingresos causadas en ejercicios fiscales anteriores pendientes de liquidación o pago</w:t>
            </w:r>
          </w:p>
        </w:tc>
        <w:tc>
          <w:tcPr>
            <w:tcW w:w="306" w:type="pct"/>
            <w:tcBorders>
              <w:top w:val="single" w:sz="4" w:space="0" w:color="auto"/>
              <w:left w:val="single" w:sz="4" w:space="0" w:color="auto"/>
              <w:bottom w:val="single" w:sz="4" w:space="0" w:color="auto"/>
            </w:tcBorders>
            <w:shd w:val="clear" w:color="000000" w:fill="D7E4BC"/>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000000" w:fill="D7E4BC"/>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bl>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sz w:val="20"/>
          <w:szCs w:val="20"/>
        </w:rPr>
        <w:t xml:space="preserve">Artículo 6.- </w:t>
      </w:r>
      <w:r w:rsidRPr="000377BD">
        <w:rPr>
          <w:rFonts w:ascii="Arial" w:hAnsi="Arial"/>
          <w:sz w:val="20"/>
          <w:szCs w:val="20"/>
        </w:rPr>
        <w:t>Los derechos que el municipio percibirá se causarán por los siguientes conceptos:</w:t>
      </w: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1"/>
        <w:gridCol w:w="567"/>
        <w:gridCol w:w="1393"/>
      </w:tblGrid>
      <w:tr w:rsidR="005D2515" w:rsidRPr="000377BD" w:rsidTr="005D2515">
        <w:trPr>
          <w:trHeight w:val="324"/>
        </w:trPr>
        <w:tc>
          <w:tcPr>
            <w:tcW w:w="3942" w:type="pct"/>
            <w:shd w:val="clear" w:color="auto" w:fill="D9D9D9"/>
            <w:vAlign w:val="center"/>
            <w:hideMark/>
          </w:tcPr>
          <w:p w:rsidR="005D2515" w:rsidRPr="000377BD" w:rsidRDefault="005D2515" w:rsidP="008461E0">
            <w:pPr>
              <w:spacing w:after="0" w:line="360" w:lineRule="auto"/>
              <w:jc w:val="both"/>
              <w:rPr>
                <w:rFonts w:ascii="Arial" w:hAnsi="Arial"/>
                <w:b/>
                <w:bCs/>
                <w:color w:val="000000"/>
                <w:sz w:val="20"/>
                <w:szCs w:val="20"/>
              </w:rPr>
            </w:pPr>
            <w:r w:rsidRPr="000377BD">
              <w:rPr>
                <w:rFonts w:ascii="Arial" w:hAnsi="Arial"/>
                <w:b/>
                <w:bCs/>
                <w:color w:val="000000"/>
                <w:sz w:val="20"/>
                <w:szCs w:val="20"/>
              </w:rPr>
              <w:t>Derechos</w:t>
            </w:r>
          </w:p>
        </w:tc>
        <w:tc>
          <w:tcPr>
            <w:tcW w:w="306" w:type="pct"/>
            <w:tcBorders>
              <w:right w:val="nil"/>
            </w:tcBorders>
            <w:shd w:val="clear" w:color="auto" w:fill="D9D9D9"/>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D9D9D9"/>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979,000.00</w:t>
            </w:r>
          </w:p>
        </w:tc>
      </w:tr>
      <w:tr w:rsidR="005D2515" w:rsidRPr="000377BD" w:rsidTr="005D2515">
        <w:trPr>
          <w:trHeight w:val="510"/>
        </w:trPr>
        <w:tc>
          <w:tcPr>
            <w:tcW w:w="3942" w:type="pct"/>
            <w:shd w:val="clear" w:color="000000" w:fill="D7E4BC"/>
            <w:vAlign w:val="center"/>
            <w:hideMark/>
          </w:tcPr>
          <w:p w:rsidR="005D2515" w:rsidRPr="000377BD" w:rsidRDefault="005D2515"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Derechos por el uso, goce, aprovechamiento o explotación de bienes de dominio público</w:t>
            </w:r>
          </w:p>
        </w:tc>
        <w:tc>
          <w:tcPr>
            <w:tcW w:w="306" w:type="pct"/>
            <w:tcBorders>
              <w:right w:val="nil"/>
            </w:tcBorders>
            <w:shd w:val="clear" w:color="000000" w:fill="D7E4BC"/>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000000" w:fill="D7E4BC"/>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231,000.00</w:t>
            </w:r>
          </w:p>
        </w:tc>
      </w:tr>
      <w:tr w:rsidR="005D2515" w:rsidRPr="000377BD" w:rsidTr="005D2515">
        <w:trPr>
          <w:trHeight w:val="51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Por el uso de locales o pisos de mercados, espacios en la vía o parques públicos</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216,000.00</w:t>
            </w:r>
          </w:p>
        </w:tc>
      </w:tr>
      <w:tr w:rsidR="005D2515" w:rsidRPr="000377BD" w:rsidTr="005D2515">
        <w:trPr>
          <w:trHeight w:val="48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Por el uso y aprovechamiento de los bienes de dominio público del patrimonio municipal</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15,000.00</w:t>
            </w:r>
          </w:p>
        </w:tc>
      </w:tr>
      <w:tr w:rsidR="005D2515" w:rsidRPr="000377BD" w:rsidTr="005D2515">
        <w:trPr>
          <w:trHeight w:val="300"/>
        </w:trPr>
        <w:tc>
          <w:tcPr>
            <w:tcW w:w="3942" w:type="pct"/>
            <w:shd w:val="clear" w:color="000000" w:fill="D7E4BC"/>
            <w:vAlign w:val="center"/>
            <w:hideMark/>
          </w:tcPr>
          <w:p w:rsidR="005D2515" w:rsidRPr="000377BD" w:rsidRDefault="005D2515"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Derechos por prestación de servicios</w:t>
            </w:r>
          </w:p>
        </w:tc>
        <w:tc>
          <w:tcPr>
            <w:tcW w:w="306" w:type="pct"/>
            <w:tcBorders>
              <w:right w:val="nil"/>
            </w:tcBorders>
            <w:shd w:val="clear" w:color="000000" w:fill="D7E4BC"/>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000000" w:fill="D7E4BC"/>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594,000.00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Servicios de Agua potable, drenaje y alcantarillado</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145,000.00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Servicio de Alumbrado público</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175,000.00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Servicio de Limpia, Recolección, Traslado y disposición final de residuos</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25,000.00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Servicio de Mercados y centrales de abasto</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56,000.00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Servicio de Panteones</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29,000.00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Servicio de Rastro</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6,000.00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Servicio de Seguridad pública (Policía Preventiva y Tránsito Municipal)</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3,000.00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Servicio de Catastro</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155,000.00</w:t>
            </w:r>
          </w:p>
        </w:tc>
      </w:tr>
      <w:tr w:rsidR="005D2515" w:rsidRPr="000377BD" w:rsidTr="005D2515">
        <w:trPr>
          <w:trHeight w:val="300"/>
        </w:trPr>
        <w:tc>
          <w:tcPr>
            <w:tcW w:w="3942" w:type="pct"/>
            <w:shd w:val="clear" w:color="000000" w:fill="D7E4BC"/>
            <w:vAlign w:val="center"/>
            <w:hideMark/>
          </w:tcPr>
          <w:p w:rsidR="005D2515" w:rsidRPr="000377BD" w:rsidRDefault="005D2515"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Otros Derechos</w:t>
            </w:r>
          </w:p>
        </w:tc>
        <w:tc>
          <w:tcPr>
            <w:tcW w:w="306" w:type="pct"/>
            <w:tcBorders>
              <w:right w:val="nil"/>
            </w:tcBorders>
            <w:shd w:val="clear" w:color="000000" w:fill="D7E4BC"/>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000000" w:fill="D7E4BC"/>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152,000.00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Licencias de funcionamiento y Permisos</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65,000.00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Servicios que presta la Dirección de Obras Públicas y Desarrollo Urbano</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75,000.00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Expedición de certificados, constancias, copias, fotografías y formas oficiales</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6,000.00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Servicios que presta la Unidad de Acceso a la Información Pública</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3,000.00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Servicio de Supervisión Sanitaria de Matanza de Ganado</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3,000.00</w:t>
            </w:r>
          </w:p>
        </w:tc>
      </w:tr>
      <w:tr w:rsidR="005D2515" w:rsidRPr="000377BD" w:rsidTr="005D2515">
        <w:trPr>
          <w:trHeight w:val="300"/>
        </w:trPr>
        <w:tc>
          <w:tcPr>
            <w:tcW w:w="3942" w:type="pct"/>
            <w:shd w:val="clear" w:color="000000" w:fill="D7E4BC"/>
            <w:vAlign w:val="center"/>
            <w:hideMark/>
          </w:tcPr>
          <w:p w:rsidR="005D2515" w:rsidRPr="000377BD" w:rsidRDefault="005D2515"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Accesorios</w:t>
            </w:r>
          </w:p>
        </w:tc>
        <w:tc>
          <w:tcPr>
            <w:tcW w:w="306" w:type="pct"/>
            <w:tcBorders>
              <w:right w:val="nil"/>
            </w:tcBorders>
            <w:shd w:val="clear" w:color="000000" w:fill="D7E4BC"/>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000000" w:fill="D7E4BC"/>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2,000.00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Actualizaciones y Recargos de Derechos</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Multas de Derechos</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1,000.00</w:t>
            </w:r>
          </w:p>
        </w:tc>
      </w:tr>
      <w:tr w:rsidR="005D2515" w:rsidRPr="000377BD" w:rsidTr="005D2515">
        <w:trPr>
          <w:trHeight w:val="300"/>
        </w:trPr>
        <w:tc>
          <w:tcPr>
            <w:tcW w:w="3942"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Gastos de Ejecución de Derechos</w:t>
            </w:r>
          </w:p>
        </w:tc>
        <w:tc>
          <w:tcPr>
            <w:tcW w:w="306"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5D2515" w:rsidRPr="000377BD" w:rsidTr="005D2515">
        <w:trPr>
          <w:trHeight w:val="510"/>
        </w:trPr>
        <w:tc>
          <w:tcPr>
            <w:tcW w:w="3942" w:type="pct"/>
            <w:shd w:val="clear" w:color="000000" w:fill="D7E4BC"/>
            <w:vAlign w:val="center"/>
            <w:hideMark/>
          </w:tcPr>
          <w:p w:rsidR="005D2515" w:rsidRPr="000377BD" w:rsidRDefault="005D2515"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Derechos no comprendidos en las fracciones de la Ley de Ingresos causadas en ejercicios fiscales anteriores pendientes de liquidación o pago</w:t>
            </w:r>
          </w:p>
        </w:tc>
        <w:tc>
          <w:tcPr>
            <w:tcW w:w="306" w:type="pct"/>
            <w:tcBorders>
              <w:right w:val="nil"/>
            </w:tcBorders>
            <w:shd w:val="clear" w:color="000000" w:fill="D7E4BC"/>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000000" w:fill="D7E4BC"/>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bl>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sz w:val="20"/>
          <w:szCs w:val="20"/>
        </w:rPr>
        <w:t xml:space="preserve">Artículo 7.- </w:t>
      </w:r>
      <w:r w:rsidRPr="000377BD">
        <w:rPr>
          <w:rFonts w:ascii="Arial" w:hAnsi="Arial"/>
          <w:sz w:val="20"/>
          <w:szCs w:val="20"/>
        </w:rPr>
        <w:t>Las contribuciones de mejoras que la Hacienda Pública Municipal tiene derecho de percibir, serán</w:t>
      </w:r>
      <w:r w:rsidR="005D2515">
        <w:rPr>
          <w:rFonts w:ascii="Arial" w:hAnsi="Arial"/>
          <w:sz w:val="20"/>
          <w:szCs w:val="20"/>
        </w:rPr>
        <w:t xml:space="preserve"> </w:t>
      </w:r>
      <w:r w:rsidRPr="000377BD">
        <w:rPr>
          <w:rFonts w:ascii="Arial" w:hAnsi="Arial"/>
          <w:sz w:val="20"/>
          <w:szCs w:val="20"/>
        </w:rPr>
        <w:t>las siguientes: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0"/>
        <w:gridCol w:w="709"/>
        <w:gridCol w:w="1252"/>
      </w:tblGrid>
      <w:tr w:rsidR="005D2515" w:rsidRPr="000377BD" w:rsidTr="00CD3683">
        <w:trPr>
          <w:trHeight w:val="300"/>
        </w:trPr>
        <w:tc>
          <w:tcPr>
            <w:tcW w:w="3941" w:type="pct"/>
            <w:shd w:val="clear" w:color="000000" w:fill="D8D8D8"/>
            <w:vAlign w:val="center"/>
            <w:hideMark/>
          </w:tcPr>
          <w:p w:rsidR="005D2515" w:rsidRPr="000377BD" w:rsidRDefault="005D2515" w:rsidP="008461E0">
            <w:pPr>
              <w:spacing w:after="0" w:line="360" w:lineRule="auto"/>
              <w:jc w:val="both"/>
              <w:rPr>
                <w:rFonts w:ascii="Arial" w:hAnsi="Arial"/>
                <w:b/>
                <w:bCs/>
                <w:color w:val="000000"/>
                <w:sz w:val="20"/>
                <w:szCs w:val="20"/>
              </w:rPr>
            </w:pPr>
            <w:r w:rsidRPr="000377BD">
              <w:rPr>
                <w:rFonts w:ascii="Arial" w:hAnsi="Arial"/>
                <w:b/>
                <w:bCs/>
                <w:color w:val="000000"/>
                <w:sz w:val="20"/>
                <w:szCs w:val="20"/>
              </w:rPr>
              <w:t>Contribuciones de mejoras</w:t>
            </w:r>
          </w:p>
        </w:tc>
        <w:tc>
          <w:tcPr>
            <w:tcW w:w="383" w:type="pct"/>
            <w:tcBorders>
              <w:right w:val="nil"/>
            </w:tcBorders>
            <w:shd w:val="clear" w:color="000000" w:fill="D8D8D8"/>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000000" w:fill="D8D8D8"/>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12,000.00</w:t>
            </w:r>
          </w:p>
        </w:tc>
      </w:tr>
      <w:tr w:rsidR="005D2515" w:rsidRPr="000377BD" w:rsidTr="00CD3683">
        <w:trPr>
          <w:trHeight w:val="300"/>
        </w:trPr>
        <w:tc>
          <w:tcPr>
            <w:tcW w:w="3941" w:type="pct"/>
            <w:shd w:val="clear" w:color="000000" w:fill="D7E4BC"/>
            <w:vAlign w:val="center"/>
            <w:hideMark/>
          </w:tcPr>
          <w:p w:rsidR="005D2515" w:rsidRPr="000377BD" w:rsidRDefault="005D2515"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Contribución de mejoras por obras públicas</w:t>
            </w:r>
          </w:p>
        </w:tc>
        <w:tc>
          <w:tcPr>
            <w:tcW w:w="383" w:type="pct"/>
            <w:tcBorders>
              <w:right w:val="nil"/>
            </w:tcBorders>
            <w:shd w:val="clear" w:color="000000" w:fill="D7E4BC"/>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000000" w:fill="D7E4BC"/>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12,000.00</w:t>
            </w:r>
          </w:p>
        </w:tc>
      </w:tr>
      <w:tr w:rsidR="005D2515" w:rsidRPr="000377BD" w:rsidTr="00CD3683">
        <w:trPr>
          <w:trHeight w:val="300"/>
        </w:trPr>
        <w:tc>
          <w:tcPr>
            <w:tcW w:w="3941"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Contribuciones de mejoras por obras públicas</w:t>
            </w:r>
          </w:p>
        </w:tc>
        <w:tc>
          <w:tcPr>
            <w:tcW w:w="383"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6,000.00</w:t>
            </w:r>
          </w:p>
        </w:tc>
      </w:tr>
      <w:tr w:rsidR="005D2515" w:rsidRPr="000377BD" w:rsidTr="00CD3683">
        <w:trPr>
          <w:trHeight w:val="300"/>
        </w:trPr>
        <w:tc>
          <w:tcPr>
            <w:tcW w:w="3941" w:type="pct"/>
            <w:shd w:val="clear" w:color="auto" w:fill="auto"/>
            <w:vAlign w:val="center"/>
            <w:hideMark/>
          </w:tcPr>
          <w:p w:rsidR="005D2515" w:rsidRPr="000377BD" w:rsidRDefault="005D2515"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Contribuciones de mejoras por servicios públicos</w:t>
            </w:r>
          </w:p>
        </w:tc>
        <w:tc>
          <w:tcPr>
            <w:tcW w:w="383" w:type="pct"/>
            <w:tcBorders>
              <w:right w:val="nil"/>
            </w:tcBorders>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6,000.00</w:t>
            </w:r>
          </w:p>
        </w:tc>
      </w:tr>
      <w:tr w:rsidR="005D2515" w:rsidRPr="000377BD" w:rsidTr="00CD3683">
        <w:trPr>
          <w:trHeight w:val="765"/>
        </w:trPr>
        <w:tc>
          <w:tcPr>
            <w:tcW w:w="3941" w:type="pct"/>
            <w:shd w:val="clear" w:color="000000" w:fill="D7E4BC"/>
            <w:vAlign w:val="center"/>
            <w:hideMark/>
          </w:tcPr>
          <w:p w:rsidR="005D2515" w:rsidRPr="000377BD" w:rsidRDefault="005D2515"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Contribuciones de Mejoras no comprendidas en las fracciones de la Ley de Ingresos causadas en ejercicios fiscales anteriores pendientes de liquidación o pago</w:t>
            </w:r>
          </w:p>
        </w:tc>
        <w:tc>
          <w:tcPr>
            <w:tcW w:w="383" w:type="pct"/>
            <w:tcBorders>
              <w:right w:val="nil"/>
            </w:tcBorders>
            <w:shd w:val="clear" w:color="000000" w:fill="D7E4BC"/>
          </w:tcPr>
          <w:p w:rsidR="005D2515" w:rsidRPr="000377BD" w:rsidRDefault="005D2515"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000000" w:fill="D7E4BC"/>
            <w:vAlign w:val="center"/>
            <w:hideMark/>
          </w:tcPr>
          <w:p w:rsidR="005D2515" w:rsidRPr="000377BD" w:rsidRDefault="005D2515"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bl>
    <w:p w:rsidR="00BA4D1A" w:rsidRPr="000377BD" w:rsidRDefault="00BA4D1A" w:rsidP="008461E0">
      <w:pPr>
        <w:widowControl w:val="0"/>
        <w:autoSpaceDE w:val="0"/>
        <w:autoSpaceDN w:val="0"/>
        <w:adjustRightInd w:val="0"/>
        <w:spacing w:after="0" w:line="360" w:lineRule="auto"/>
        <w:jc w:val="both"/>
        <w:rPr>
          <w:rFonts w:ascii="Arial" w:hAnsi="Arial"/>
          <w:b/>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sz w:val="20"/>
          <w:szCs w:val="20"/>
        </w:rPr>
        <w:t xml:space="preserve">Artículo 8.- </w:t>
      </w:r>
      <w:r w:rsidRPr="000377BD">
        <w:rPr>
          <w:rFonts w:ascii="Arial" w:hAnsi="Arial"/>
          <w:sz w:val="20"/>
          <w:szCs w:val="20"/>
        </w:rPr>
        <w:t>Los ingresos que la Hacienda Pública Municipal percibirá por concepto de productos, serán las siguientes: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0"/>
        <w:gridCol w:w="709"/>
        <w:gridCol w:w="1252"/>
      </w:tblGrid>
      <w:tr w:rsidR="00CD3683" w:rsidRPr="000377BD" w:rsidTr="00CD3683">
        <w:trPr>
          <w:trHeight w:val="300"/>
        </w:trPr>
        <w:tc>
          <w:tcPr>
            <w:tcW w:w="3941" w:type="pct"/>
            <w:shd w:val="clear" w:color="000000" w:fill="D8D8D8"/>
            <w:vAlign w:val="center"/>
            <w:hideMark/>
          </w:tcPr>
          <w:p w:rsidR="00CD3683" w:rsidRPr="000377BD" w:rsidRDefault="00CD3683" w:rsidP="008461E0">
            <w:pPr>
              <w:spacing w:after="0" w:line="360" w:lineRule="auto"/>
              <w:jc w:val="both"/>
              <w:rPr>
                <w:rFonts w:ascii="Arial" w:hAnsi="Arial"/>
                <w:b/>
                <w:bCs/>
                <w:color w:val="000000"/>
                <w:sz w:val="20"/>
                <w:szCs w:val="20"/>
              </w:rPr>
            </w:pPr>
            <w:r w:rsidRPr="000377BD">
              <w:rPr>
                <w:rFonts w:ascii="Arial" w:hAnsi="Arial"/>
                <w:b/>
                <w:bCs/>
                <w:color w:val="000000"/>
                <w:sz w:val="20"/>
                <w:szCs w:val="20"/>
              </w:rPr>
              <w:t>Productos</w:t>
            </w:r>
          </w:p>
        </w:tc>
        <w:tc>
          <w:tcPr>
            <w:tcW w:w="383" w:type="pct"/>
            <w:tcBorders>
              <w:right w:val="nil"/>
            </w:tcBorders>
            <w:shd w:val="clear" w:color="000000" w:fill="D8D8D8"/>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000000" w:fill="D8D8D8"/>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12,000.00</w:t>
            </w:r>
          </w:p>
        </w:tc>
      </w:tr>
      <w:tr w:rsidR="00CD3683" w:rsidRPr="000377BD" w:rsidTr="00CD3683">
        <w:trPr>
          <w:trHeight w:val="300"/>
        </w:trPr>
        <w:tc>
          <w:tcPr>
            <w:tcW w:w="3941" w:type="pct"/>
            <w:shd w:val="clear" w:color="000000" w:fill="D7E4BC"/>
            <w:vAlign w:val="center"/>
            <w:hideMark/>
          </w:tcPr>
          <w:p w:rsidR="00CD3683" w:rsidRPr="000377BD" w:rsidRDefault="00CD3683"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Productos de tipo corriente</w:t>
            </w:r>
          </w:p>
        </w:tc>
        <w:tc>
          <w:tcPr>
            <w:tcW w:w="383" w:type="pct"/>
            <w:tcBorders>
              <w:right w:val="nil"/>
            </w:tcBorders>
            <w:shd w:val="clear" w:color="000000" w:fill="D7E4BC"/>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000000" w:fill="D7E4BC"/>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6,000.00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&gt;Derivados de Productos Financieros</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6,000.00</w:t>
            </w:r>
          </w:p>
        </w:tc>
      </w:tr>
      <w:tr w:rsidR="00CD3683" w:rsidRPr="000377BD" w:rsidTr="00CD3683">
        <w:trPr>
          <w:trHeight w:val="300"/>
        </w:trPr>
        <w:tc>
          <w:tcPr>
            <w:tcW w:w="3941" w:type="pct"/>
            <w:shd w:val="clear" w:color="000000" w:fill="D7E4BC"/>
            <w:vAlign w:val="center"/>
            <w:hideMark/>
          </w:tcPr>
          <w:p w:rsidR="00CD3683" w:rsidRPr="000377BD" w:rsidRDefault="00CD3683"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Productos de capital</w:t>
            </w:r>
          </w:p>
        </w:tc>
        <w:tc>
          <w:tcPr>
            <w:tcW w:w="383" w:type="pct"/>
            <w:tcBorders>
              <w:right w:val="nil"/>
            </w:tcBorders>
            <w:shd w:val="clear" w:color="000000" w:fill="D7E4BC"/>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000000" w:fill="D7E4BC"/>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6,000.00</w:t>
            </w:r>
          </w:p>
        </w:tc>
      </w:tr>
      <w:tr w:rsidR="00CD3683" w:rsidRPr="000377BD" w:rsidTr="00CD3683">
        <w:trPr>
          <w:trHeight w:val="51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Arrendamiento, enajenación, uso y explotación de bienes muebles del dominio privado del Municipio.</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3,000.00</w:t>
            </w:r>
          </w:p>
        </w:tc>
      </w:tr>
      <w:tr w:rsidR="00CD3683" w:rsidRPr="000377BD" w:rsidTr="00CD3683">
        <w:trPr>
          <w:trHeight w:val="525"/>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Arrendamiento, enajenación, uso y explotación de bienes Inmuebles del dominio privado del Municipio.</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3,000.00</w:t>
            </w:r>
          </w:p>
        </w:tc>
      </w:tr>
      <w:tr w:rsidR="00CD3683" w:rsidRPr="000377BD" w:rsidTr="00CD3683">
        <w:trPr>
          <w:trHeight w:val="510"/>
        </w:trPr>
        <w:tc>
          <w:tcPr>
            <w:tcW w:w="3941" w:type="pct"/>
            <w:shd w:val="clear" w:color="000000" w:fill="D7E4BC"/>
            <w:vAlign w:val="center"/>
            <w:hideMark/>
          </w:tcPr>
          <w:p w:rsidR="00CD3683" w:rsidRPr="000377BD" w:rsidRDefault="00CD3683" w:rsidP="00140A29">
            <w:pPr>
              <w:spacing w:after="0" w:line="360" w:lineRule="auto"/>
              <w:ind w:firstLine="402"/>
              <w:jc w:val="both"/>
              <w:rPr>
                <w:rFonts w:ascii="Arial" w:hAnsi="Arial"/>
                <w:b/>
                <w:bCs/>
                <w:color w:val="000000"/>
                <w:sz w:val="20"/>
                <w:szCs w:val="20"/>
              </w:rPr>
            </w:pPr>
            <w:r w:rsidRPr="000377BD">
              <w:rPr>
                <w:rFonts w:ascii="Arial" w:hAnsi="Arial"/>
                <w:b/>
                <w:bCs/>
                <w:color w:val="000000"/>
                <w:sz w:val="20"/>
                <w:szCs w:val="20"/>
              </w:rPr>
              <w:t>Productos no comprendidos en las fracciones de la Ley de Ingresos causadas en ejercicios fiscales anteriores pendientes de liquidación o pago</w:t>
            </w:r>
          </w:p>
        </w:tc>
        <w:tc>
          <w:tcPr>
            <w:tcW w:w="383" w:type="pct"/>
            <w:tcBorders>
              <w:right w:val="nil"/>
            </w:tcBorders>
            <w:shd w:val="clear" w:color="000000" w:fill="D7E4BC"/>
          </w:tcPr>
          <w:p w:rsidR="00CD3683" w:rsidRPr="000377BD" w:rsidRDefault="00CD3683" w:rsidP="008461E0">
            <w:pPr>
              <w:spacing w:after="0" w:line="360" w:lineRule="auto"/>
              <w:jc w:val="center"/>
              <w:rPr>
                <w:rFonts w:ascii="Arial" w:hAnsi="Arial"/>
                <w:b/>
                <w:bCs/>
                <w:color w:val="000000"/>
                <w:sz w:val="20"/>
                <w:szCs w:val="20"/>
              </w:rPr>
            </w:pPr>
          </w:p>
        </w:tc>
        <w:tc>
          <w:tcPr>
            <w:tcW w:w="676" w:type="pct"/>
            <w:tcBorders>
              <w:left w:val="nil"/>
            </w:tcBorders>
            <w:shd w:val="clear" w:color="000000" w:fill="D7E4BC"/>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Otros Productos</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bl>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sz w:val="20"/>
          <w:szCs w:val="20"/>
        </w:rPr>
        <w:t xml:space="preserve">Artículo 9.- </w:t>
      </w:r>
      <w:r w:rsidRPr="000377BD">
        <w:rPr>
          <w:rFonts w:ascii="Arial" w:hAnsi="Arial"/>
          <w:sz w:val="20"/>
          <w:szCs w:val="20"/>
        </w:rPr>
        <w:t>Los ingresos que la Hacienda Pública Municipal percibirá por concepto de aprovechamientos, se clasificarán de la siguiente manera:</w:t>
      </w:r>
    </w:p>
    <w:p w:rsidR="00CD3683" w:rsidRPr="000377BD" w:rsidRDefault="00CD3683" w:rsidP="008461E0">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0"/>
        <w:gridCol w:w="709"/>
        <w:gridCol w:w="1252"/>
      </w:tblGrid>
      <w:tr w:rsidR="00CD3683" w:rsidRPr="000377BD" w:rsidTr="00CD3683">
        <w:trPr>
          <w:trHeight w:val="300"/>
        </w:trPr>
        <w:tc>
          <w:tcPr>
            <w:tcW w:w="3941" w:type="pct"/>
            <w:shd w:val="clear" w:color="000000" w:fill="D8D8D8"/>
            <w:vAlign w:val="center"/>
            <w:hideMark/>
          </w:tcPr>
          <w:p w:rsidR="00CD3683" w:rsidRPr="000377BD" w:rsidRDefault="00CD3683" w:rsidP="008461E0">
            <w:pPr>
              <w:spacing w:after="0" w:line="360" w:lineRule="auto"/>
              <w:jc w:val="both"/>
              <w:rPr>
                <w:rFonts w:ascii="Arial" w:hAnsi="Arial"/>
                <w:b/>
                <w:bCs/>
                <w:color w:val="000000"/>
                <w:sz w:val="20"/>
                <w:szCs w:val="20"/>
              </w:rPr>
            </w:pPr>
            <w:r w:rsidRPr="000377BD">
              <w:rPr>
                <w:rFonts w:ascii="Arial" w:hAnsi="Arial"/>
                <w:b/>
                <w:bCs/>
                <w:color w:val="000000"/>
                <w:sz w:val="20"/>
                <w:szCs w:val="20"/>
              </w:rPr>
              <w:t>Aprovechamientos</w:t>
            </w:r>
          </w:p>
        </w:tc>
        <w:tc>
          <w:tcPr>
            <w:tcW w:w="383" w:type="pct"/>
            <w:tcBorders>
              <w:right w:val="nil"/>
            </w:tcBorders>
            <w:shd w:val="clear" w:color="000000" w:fill="D8D8D8"/>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000000" w:fill="D8D8D8"/>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249,000.00</w:t>
            </w:r>
          </w:p>
        </w:tc>
      </w:tr>
      <w:tr w:rsidR="00CD3683" w:rsidRPr="000377BD" w:rsidTr="00CD3683">
        <w:trPr>
          <w:trHeight w:val="300"/>
        </w:trPr>
        <w:tc>
          <w:tcPr>
            <w:tcW w:w="3941" w:type="pct"/>
            <w:shd w:val="clear" w:color="000000" w:fill="D7E4BC"/>
            <w:vAlign w:val="center"/>
            <w:hideMark/>
          </w:tcPr>
          <w:p w:rsidR="00CD3683" w:rsidRPr="000377BD" w:rsidRDefault="00CD3683"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Aprovechamientos de tipo corriente</w:t>
            </w:r>
          </w:p>
        </w:tc>
        <w:tc>
          <w:tcPr>
            <w:tcW w:w="383" w:type="pct"/>
            <w:tcBorders>
              <w:right w:val="nil"/>
            </w:tcBorders>
            <w:shd w:val="clear" w:color="000000" w:fill="D7E4BC"/>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000000" w:fill="D7E4BC"/>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249,000.00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Infracciones por faltas administrativas</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3,000.00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Sanciones por faltas al reglamento de tránsito</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240,000.00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Cesiones</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Herencias</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Legados</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Donaciones</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Adjudicaciones Judiciales</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Adjudicaciones administrativas</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Subsidios de otro nivel de gobierno</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Subsidios de organismos públicos y privados</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Multas impuestas por autoridades federales, no fiscales</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Convenidos con la Federación y el Estado (Zofemat, Capufe, entre otros)</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CD3683" w:rsidRPr="000377BD" w:rsidTr="00CD3683">
        <w:trPr>
          <w:trHeight w:val="300"/>
        </w:trPr>
        <w:tc>
          <w:tcPr>
            <w:tcW w:w="3941" w:type="pct"/>
            <w:shd w:val="clear" w:color="auto" w:fill="auto"/>
            <w:vAlign w:val="center"/>
            <w:hideMark/>
          </w:tcPr>
          <w:p w:rsidR="00CD3683" w:rsidRPr="000377BD" w:rsidRDefault="00CD3683" w:rsidP="008461E0">
            <w:pPr>
              <w:spacing w:after="0" w:line="360" w:lineRule="auto"/>
              <w:ind w:firstLine="803"/>
              <w:rPr>
                <w:rFonts w:ascii="Arial" w:hAnsi="Arial"/>
                <w:b/>
                <w:bCs/>
                <w:color w:val="000000"/>
                <w:sz w:val="20"/>
                <w:szCs w:val="20"/>
              </w:rPr>
            </w:pPr>
            <w:r w:rsidRPr="000377BD">
              <w:rPr>
                <w:rFonts w:ascii="Arial" w:hAnsi="Arial"/>
                <w:b/>
                <w:bCs/>
                <w:color w:val="000000"/>
                <w:sz w:val="20"/>
                <w:szCs w:val="20"/>
              </w:rPr>
              <w:t>&gt; Aprovechamientos diversos de tipo corriente</w:t>
            </w:r>
          </w:p>
        </w:tc>
        <w:tc>
          <w:tcPr>
            <w:tcW w:w="383" w:type="pct"/>
            <w:tcBorders>
              <w:right w:val="nil"/>
            </w:tcBorders>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6,000.00</w:t>
            </w:r>
          </w:p>
        </w:tc>
      </w:tr>
      <w:tr w:rsidR="00CD3683" w:rsidRPr="000377BD" w:rsidTr="00CD3683">
        <w:trPr>
          <w:trHeight w:val="300"/>
        </w:trPr>
        <w:tc>
          <w:tcPr>
            <w:tcW w:w="3941" w:type="pct"/>
            <w:shd w:val="clear" w:color="000000" w:fill="D7E4BC"/>
            <w:vAlign w:val="center"/>
            <w:hideMark/>
          </w:tcPr>
          <w:p w:rsidR="00CD3683" w:rsidRPr="000377BD" w:rsidRDefault="00CD3683" w:rsidP="008461E0">
            <w:pPr>
              <w:spacing w:after="0" w:line="360" w:lineRule="auto"/>
              <w:ind w:firstLine="402"/>
              <w:rPr>
                <w:rFonts w:ascii="Arial" w:hAnsi="Arial"/>
                <w:b/>
                <w:bCs/>
                <w:color w:val="000000"/>
                <w:sz w:val="20"/>
                <w:szCs w:val="20"/>
              </w:rPr>
            </w:pPr>
            <w:r w:rsidRPr="000377BD">
              <w:rPr>
                <w:rFonts w:ascii="Arial" w:hAnsi="Arial"/>
                <w:b/>
                <w:bCs/>
                <w:color w:val="000000"/>
                <w:sz w:val="20"/>
                <w:szCs w:val="20"/>
              </w:rPr>
              <w:t xml:space="preserve">Aprovechamientos de capital </w:t>
            </w:r>
          </w:p>
        </w:tc>
        <w:tc>
          <w:tcPr>
            <w:tcW w:w="383" w:type="pct"/>
            <w:tcBorders>
              <w:right w:val="nil"/>
            </w:tcBorders>
            <w:shd w:val="clear" w:color="000000" w:fill="D7E4BC"/>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000000" w:fill="D7E4BC"/>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CD3683" w:rsidRPr="000377BD" w:rsidTr="00CD3683">
        <w:trPr>
          <w:trHeight w:val="510"/>
        </w:trPr>
        <w:tc>
          <w:tcPr>
            <w:tcW w:w="3941" w:type="pct"/>
            <w:shd w:val="clear" w:color="000000" w:fill="D7E4BC"/>
            <w:vAlign w:val="center"/>
            <w:hideMark/>
          </w:tcPr>
          <w:p w:rsidR="00CD3683" w:rsidRPr="000377BD" w:rsidRDefault="00CD3683" w:rsidP="00140A29">
            <w:pPr>
              <w:spacing w:after="0" w:line="360" w:lineRule="auto"/>
              <w:ind w:firstLine="402"/>
              <w:jc w:val="both"/>
              <w:rPr>
                <w:rFonts w:ascii="Arial" w:hAnsi="Arial"/>
                <w:b/>
                <w:bCs/>
                <w:color w:val="000000"/>
                <w:sz w:val="20"/>
                <w:szCs w:val="20"/>
              </w:rPr>
            </w:pPr>
            <w:r w:rsidRPr="000377BD">
              <w:rPr>
                <w:rFonts w:ascii="Arial" w:hAnsi="Arial"/>
                <w:b/>
                <w:bCs/>
                <w:color w:val="000000"/>
                <w:sz w:val="20"/>
                <w:szCs w:val="20"/>
              </w:rPr>
              <w:t>Aprovechamientos no comprendidos en las fracciones de la Ley de Ingresos causadas en ejercicios fiscales anteriores pendientes de liquidación o pago</w:t>
            </w:r>
          </w:p>
        </w:tc>
        <w:tc>
          <w:tcPr>
            <w:tcW w:w="383" w:type="pct"/>
            <w:tcBorders>
              <w:right w:val="nil"/>
            </w:tcBorders>
            <w:shd w:val="clear" w:color="000000" w:fill="D7E4BC"/>
          </w:tcPr>
          <w:p w:rsidR="00CD3683" w:rsidRPr="000377BD" w:rsidRDefault="00CD3683"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676" w:type="pct"/>
            <w:tcBorders>
              <w:left w:val="nil"/>
            </w:tcBorders>
            <w:shd w:val="clear" w:color="000000" w:fill="D7E4BC"/>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bl>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sz w:val="20"/>
          <w:szCs w:val="20"/>
        </w:rPr>
        <w:t xml:space="preserve">Artículo 10.- </w:t>
      </w:r>
      <w:r w:rsidRPr="000377BD">
        <w:rPr>
          <w:rFonts w:ascii="Arial" w:hAnsi="Arial"/>
          <w:sz w:val="20"/>
          <w:szCs w:val="20"/>
        </w:rPr>
        <w:t>Los ingresos por Participaciones que percibirá la Hacienda Pública Municipal se integrarán por los siguientes conceptos: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2"/>
        <w:gridCol w:w="398"/>
        <w:gridCol w:w="1421"/>
      </w:tblGrid>
      <w:tr w:rsidR="00CD3683" w:rsidRPr="000377BD" w:rsidTr="00D47534">
        <w:trPr>
          <w:trHeight w:val="300"/>
        </w:trPr>
        <w:tc>
          <w:tcPr>
            <w:tcW w:w="4017" w:type="pct"/>
            <w:shd w:val="clear" w:color="auto" w:fill="D9D9D9"/>
            <w:vAlign w:val="center"/>
            <w:hideMark/>
          </w:tcPr>
          <w:p w:rsidR="00CD3683" w:rsidRPr="000377BD" w:rsidRDefault="00CD3683" w:rsidP="008461E0">
            <w:pPr>
              <w:spacing w:after="0" w:line="360" w:lineRule="auto"/>
              <w:rPr>
                <w:rFonts w:ascii="Arial" w:hAnsi="Arial"/>
                <w:b/>
                <w:bCs/>
                <w:color w:val="000000"/>
                <w:sz w:val="20"/>
                <w:szCs w:val="20"/>
              </w:rPr>
            </w:pPr>
            <w:r w:rsidRPr="000377BD">
              <w:rPr>
                <w:rFonts w:ascii="Arial" w:hAnsi="Arial"/>
                <w:b/>
                <w:bCs/>
                <w:color w:val="000000"/>
                <w:sz w:val="20"/>
                <w:szCs w:val="20"/>
              </w:rPr>
              <w:t>Participaciones</w:t>
            </w:r>
          </w:p>
        </w:tc>
        <w:tc>
          <w:tcPr>
            <w:tcW w:w="215" w:type="pct"/>
            <w:tcBorders>
              <w:right w:val="nil"/>
            </w:tcBorders>
            <w:shd w:val="clear" w:color="auto" w:fill="D9D9D9"/>
          </w:tcPr>
          <w:p w:rsidR="00CD3683"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67" w:type="pct"/>
            <w:tcBorders>
              <w:left w:val="nil"/>
            </w:tcBorders>
            <w:shd w:val="clear" w:color="auto" w:fill="D9D9D9"/>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36,290,420.90</w:t>
            </w:r>
          </w:p>
        </w:tc>
      </w:tr>
      <w:tr w:rsidR="00CD3683" w:rsidRPr="000377BD" w:rsidTr="00D47534">
        <w:trPr>
          <w:trHeight w:val="300"/>
        </w:trPr>
        <w:tc>
          <w:tcPr>
            <w:tcW w:w="4017" w:type="pct"/>
            <w:shd w:val="clear" w:color="auto" w:fill="auto"/>
            <w:vAlign w:val="center"/>
            <w:hideMark/>
          </w:tcPr>
          <w:p w:rsidR="00CD3683" w:rsidRPr="000377BD" w:rsidRDefault="00CD3683" w:rsidP="008461E0">
            <w:pPr>
              <w:spacing w:after="0" w:line="360" w:lineRule="auto"/>
              <w:rPr>
                <w:rFonts w:ascii="Arial" w:hAnsi="Arial"/>
                <w:b/>
                <w:bCs/>
                <w:color w:val="000000"/>
                <w:sz w:val="20"/>
                <w:szCs w:val="20"/>
              </w:rPr>
            </w:pPr>
            <w:r w:rsidRPr="000377BD">
              <w:rPr>
                <w:rFonts w:ascii="Arial" w:hAnsi="Arial"/>
                <w:b/>
                <w:bCs/>
                <w:color w:val="000000"/>
                <w:sz w:val="20"/>
                <w:szCs w:val="20"/>
              </w:rPr>
              <w:t>&gt; Participaciones Federales y Estatales</w:t>
            </w:r>
          </w:p>
        </w:tc>
        <w:tc>
          <w:tcPr>
            <w:tcW w:w="215" w:type="pct"/>
            <w:tcBorders>
              <w:right w:val="nil"/>
            </w:tcBorders>
          </w:tcPr>
          <w:p w:rsidR="00CD3683"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67" w:type="pct"/>
            <w:tcBorders>
              <w:left w:val="nil"/>
            </w:tcBorders>
            <w:shd w:val="clear" w:color="auto" w:fill="auto"/>
            <w:vAlign w:val="center"/>
            <w:hideMark/>
          </w:tcPr>
          <w:p w:rsidR="00CD3683" w:rsidRPr="000377BD" w:rsidRDefault="00CD3683"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36,290,420.90</w:t>
            </w:r>
          </w:p>
        </w:tc>
      </w:tr>
    </w:tbl>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sz w:val="20"/>
          <w:szCs w:val="20"/>
        </w:rPr>
        <w:t xml:space="preserve">Artículo 11.- </w:t>
      </w:r>
      <w:r w:rsidRPr="000377BD">
        <w:rPr>
          <w:rFonts w:ascii="Arial" w:hAnsi="Arial"/>
          <w:sz w:val="20"/>
          <w:szCs w:val="20"/>
        </w:rPr>
        <w:t>Las aportaciones que recaudará la Hacienda Pública Municipal se integrarán con los siguientes conceptos: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00"/>
        <w:gridCol w:w="426"/>
        <w:gridCol w:w="1535"/>
      </w:tblGrid>
      <w:tr w:rsidR="00D47534" w:rsidRPr="000377BD" w:rsidTr="00D47534">
        <w:trPr>
          <w:trHeight w:val="300"/>
        </w:trPr>
        <w:tc>
          <w:tcPr>
            <w:tcW w:w="3941" w:type="pct"/>
            <w:tcBorders>
              <w:top w:val="single" w:sz="4" w:space="0" w:color="auto"/>
              <w:left w:val="single" w:sz="4" w:space="0" w:color="auto"/>
              <w:bottom w:val="single" w:sz="4" w:space="0" w:color="auto"/>
              <w:right w:val="nil"/>
            </w:tcBorders>
            <w:shd w:val="clear" w:color="auto" w:fill="D9D9D9"/>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 xml:space="preserve">Aportaciones </w:t>
            </w:r>
          </w:p>
        </w:tc>
        <w:tc>
          <w:tcPr>
            <w:tcW w:w="230" w:type="pct"/>
            <w:tcBorders>
              <w:top w:val="single" w:sz="4" w:space="0" w:color="auto"/>
              <w:left w:val="single" w:sz="4" w:space="0" w:color="auto"/>
              <w:bottom w:val="single" w:sz="4" w:space="0" w:color="auto"/>
            </w:tcBorders>
            <w:shd w:val="clear" w:color="auto" w:fill="D9D9D9"/>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829" w:type="pct"/>
            <w:tcBorders>
              <w:top w:val="single" w:sz="4" w:space="0" w:color="auto"/>
              <w:left w:val="nil"/>
              <w:bottom w:val="single" w:sz="4" w:space="0" w:color="auto"/>
              <w:right w:val="single" w:sz="4" w:space="0" w:color="auto"/>
            </w:tcBorders>
            <w:shd w:val="clear" w:color="auto" w:fill="D9D9D9"/>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19,371,591.00</w:t>
            </w:r>
          </w:p>
        </w:tc>
      </w:tr>
      <w:tr w:rsidR="00D47534" w:rsidRPr="000377BD" w:rsidTr="00D47534">
        <w:trPr>
          <w:trHeight w:val="300"/>
        </w:trPr>
        <w:tc>
          <w:tcPr>
            <w:tcW w:w="3941" w:type="pct"/>
            <w:tcBorders>
              <w:top w:val="nil"/>
              <w:left w:val="single" w:sz="4" w:space="0" w:color="auto"/>
              <w:bottom w:val="single" w:sz="4" w:space="0" w:color="auto"/>
              <w:right w:val="nil"/>
            </w:tcBorders>
            <w:shd w:val="clear" w:color="auto" w:fill="auto"/>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&gt; Fondo de Aportaciones para la Infraestructura Social Municipal</w:t>
            </w:r>
          </w:p>
        </w:tc>
        <w:tc>
          <w:tcPr>
            <w:tcW w:w="230" w:type="pct"/>
            <w:tcBorders>
              <w:top w:val="single" w:sz="4" w:space="0" w:color="auto"/>
              <w:left w:val="single" w:sz="4" w:space="0" w:color="auto"/>
              <w:bottom w:val="single" w:sz="4" w:space="0" w:color="auto"/>
            </w:tcBorders>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6,667,148.00</w:t>
            </w:r>
          </w:p>
        </w:tc>
      </w:tr>
      <w:tr w:rsidR="00D47534" w:rsidRPr="000377BD" w:rsidTr="00D47534">
        <w:trPr>
          <w:trHeight w:val="300"/>
        </w:trPr>
        <w:tc>
          <w:tcPr>
            <w:tcW w:w="3941" w:type="pct"/>
            <w:tcBorders>
              <w:top w:val="nil"/>
              <w:left w:val="single" w:sz="4" w:space="0" w:color="auto"/>
              <w:bottom w:val="single" w:sz="4" w:space="0" w:color="auto"/>
              <w:right w:val="nil"/>
            </w:tcBorders>
            <w:shd w:val="clear" w:color="auto" w:fill="auto"/>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&gt; Fondo de Aportaciones para el Fortalecimiento Municipal</w:t>
            </w:r>
          </w:p>
        </w:tc>
        <w:tc>
          <w:tcPr>
            <w:tcW w:w="230" w:type="pct"/>
            <w:tcBorders>
              <w:top w:val="single" w:sz="4" w:space="0" w:color="auto"/>
              <w:left w:val="single" w:sz="4" w:space="0" w:color="auto"/>
              <w:bottom w:val="single" w:sz="4" w:space="0" w:color="auto"/>
            </w:tcBorders>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12,704,443.00</w:t>
            </w:r>
          </w:p>
        </w:tc>
      </w:tr>
    </w:tbl>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sz w:val="20"/>
          <w:szCs w:val="20"/>
        </w:rPr>
        <w:t xml:space="preserve">Artículo 12.- </w:t>
      </w:r>
      <w:r w:rsidRPr="000377BD">
        <w:rPr>
          <w:rFonts w:ascii="Arial" w:hAnsi="Arial"/>
          <w:sz w:val="20"/>
          <w:szCs w:val="20"/>
        </w:rPr>
        <w:t>Los ingresos extraordinarios que podrá percibir la Hacienda Pública Municipal serán los siguientes: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299"/>
        <w:gridCol w:w="567"/>
        <w:gridCol w:w="1395"/>
      </w:tblGrid>
      <w:tr w:rsidR="00D47534" w:rsidRPr="000377BD" w:rsidTr="00D47534">
        <w:trPr>
          <w:trHeight w:val="300"/>
        </w:trPr>
        <w:tc>
          <w:tcPr>
            <w:tcW w:w="3941" w:type="pct"/>
            <w:tcBorders>
              <w:top w:val="single" w:sz="4" w:space="0" w:color="auto"/>
              <w:left w:val="single" w:sz="4" w:space="0" w:color="auto"/>
              <w:bottom w:val="single" w:sz="4" w:space="0" w:color="auto"/>
              <w:right w:val="nil"/>
            </w:tcBorders>
            <w:shd w:val="clear" w:color="000000" w:fill="D8D8D8"/>
            <w:vAlign w:val="center"/>
            <w:hideMark/>
          </w:tcPr>
          <w:p w:rsidR="00D47534" w:rsidRPr="000377BD" w:rsidRDefault="00D47534" w:rsidP="008461E0">
            <w:pPr>
              <w:spacing w:after="0" w:line="360" w:lineRule="auto"/>
              <w:jc w:val="both"/>
              <w:rPr>
                <w:rFonts w:ascii="Arial" w:hAnsi="Arial"/>
                <w:b/>
                <w:bCs/>
                <w:color w:val="000000"/>
                <w:sz w:val="20"/>
                <w:szCs w:val="20"/>
              </w:rPr>
            </w:pPr>
            <w:r w:rsidRPr="000377BD">
              <w:rPr>
                <w:rFonts w:ascii="Arial" w:hAnsi="Arial"/>
                <w:b/>
                <w:bCs/>
                <w:color w:val="000000"/>
                <w:sz w:val="20"/>
                <w:szCs w:val="20"/>
              </w:rPr>
              <w:t>Ingresos por ventas de bienes y servicios</w:t>
            </w:r>
          </w:p>
        </w:tc>
        <w:tc>
          <w:tcPr>
            <w:tcW w:w="306" w:type="pct"/>
            <w:tcBorders>
              <w:top w:val="single" w:sz="4" w:space="0" w:color="auto"/>
              <w:left w:val="single" w:sz="4" w:space="0" w:color="auto"/>
              <w:bottom w:val="single" w:sz="4" w:space="0" w:color="auto"/>
            </w:tcBorders>
            <w:shd w:val="clear" w:color="000000" w:fill="D8D8D8"/>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single" w:sz="4" w:space="0" w:color="auto"/>
              <w:left w:val="nil"/>
              <w:bottom w:val="single" w:sz="4" w:space="0" w:color="auto"/>
              <w:right w:val="single" w:sz="4" w:space="0" w:color="auto"/>
            </w:tcBorders>
            <w:shd w:val="clear" w:color="000000" w:fill="D8D8D8"/>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D47534" w:rsidRPr="000377BD" w:rsidTr="00D47534">
        <w:trPr>
          <w:trHeight w:val="300"/>
        </w:trPr>
        <w:tc>
          <w:tcPr>
            <w:tcW w:w="3941" w:type="pct"/>
            <w:tcBorders>
              <w:top w:val="nil"/>
              <w:left w:val="single" w:sz="4" w:space="0" w:color="auto"/>
              <w:bottom w:val="single" w:sz="4" w:space="0" w:color="auto"/>
              <w:right w:val="nil"/>
            </w:tcBorders>
            <w:shd w:val="clear" w:color="000000" w:fill="D7E4BC"/>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Ingresos por ventas de bienes y servicios de organismos descentralizados</w:t>
            </w:r>
          </w:p>
        </w:tc>
        <w:tc>
          <w:tcPr>
            <w:tcW w:w="306" w:type="pct"/>
            <w:tcBorders>
              <w:top w:val="single" w:sz="4" w:space="0" w:color="auto"/>
              <w:left w:val="single" w:sz="4" w:space="0" w:color="auto"/>
              <w:bottom w:val="single" w:sz="4" w:space="0" w:color="auto"/>
            </w:tcBorders>
            <w:shd w:val="clear" w:color="000000" w:fill="D7E4BC"/>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000000" w:fill="D7E4BC"/>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D47534" w:rsidRPr="000377BD" w:rsidTr="00D47534">
        <w:trPr>
          <w:trHeight w:val="300"/>
        </w:trPr>
        <w:tc>
          <w:tcPr>
            <w:tcW w:w="3941" w:type="pct"/>
            <w:tcBorders>
              <w:top w:val="nil"/>
              <w:left w:val="single" w:sz="4" w:space="0" w:color="auto"/>
              <w:bottom w:val="single" w:sz="4" w:space="0" w:color="auto"/>
              <w:right w:val="nil"/>
            </w:tcBorders>
            <w:shd w:val="clear" w:color="000000" w:fill="D7E4BC"/>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 xml:space="preserve">Ingresos de operación de entidades paraestatales empresariales </w:t>
            </w:r>
          </w:p>
        </w:tc>
        <w:tc>
          <w:tcPr>
            <w:tcW w:w="306" w:type="pct"/>
            <w:tcBorders>
              <w:top w:val="single" w:sz="4" w:space="0" w:color="auto"/>
              <w:left w:val="single" w:sz="4" w:space="0" w:color="auto"/>
              <w:bottom w:val="single" w:sz="4" w:space="0" w:color="auto"/>
            </w:tcBorders>
            <w:shd w:val="clear" w:color="000000" w:fill="D7E4BC"/>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000000" w:fill="D7E4BC"/>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D47534" w:rsidRPr="000377BD" w:rsidTr="00D47534">
        <w:trPr>
          <w:trHeight w:val="510"/>
        </w:trPr>
        <w:tc>
          <w:tcPr>
            <w:tcW w:w="3941" w:type="pct"/>
            <w:tcBorders>
              <w:top w:val="nil"/>
              <w:left w:val="single" w:sz="4" w:space="0" w:color="auto"/>
              <w:bottom w:val="single" w:sz="4" w:space="0" w:color="auto"/>
              <w:right w:val="nil"/>
            </w:tcBorders>
            <w:shd w:val="clear" w:color="000000" w:fill="D7E4BC"/>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Ingresos por ventas de bienes y servicios producidos en establecimientos del Gobierno Central</w:t>
            </w:r>
          </w:p>
        </w:tc>
        <w:tc>
          <w:tcPr>
            <w:tcW w:w="306" w:type="pct"/>
            <w:tcBorders>
              <w:top w:val="single" w:sz="4" w:space="0" w:color="auto"/>
              <w:left w:val="single" w:sz="4" w:space="0" w:color="auto"/>
              <w:bottom w:val="single" w:sz="4" w:space="0" w:color="auto"/>
            </w:tcBorders>
            <w:shd w:val="clear" w:color="000000" w:fill="D7E4BC"/>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000000" w:fill="D7E4BC"/>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bl>
    <w:p w:rsidR="00D47534" w:rsidRPr="000377BD" w:rsidRDefault="00D47534" w:rsidP="008461E0">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00"/>
        <w:gridCol w:w="426"/>
        <w:gridCol w:w="1535"/>
      </w:tblGrid>
      <w:tr w:rsidR="00D47534" w:rsidRPr="000377BD" w:rsidTr="00D47534">
        <w:trPr>
          <w:trHeight w:val="300"/>
        </w:trPr>
        <w:tc>
          <w:tcPr>
            <w:tcW w:w="3941" w:type="pct"/>
            <w:tcBorders>
              <w:top w:val="single" w:sz="4" w:space="0" w:color="auto"/>
              <w:left w:val="single" w:sz="4" w:space="0" w:color="auto"/>
              <w:bottom w:val="single" w:sz="4" w:space="0" w:color="auto"/>
              <w:right w:val="nil"/>
            </w:tcBorders>
            <w:shd w:val="clear" w:color="000000" w:fill="D8D8D8"/>
            <w:vAlign w:val="center"/>
            <w:hideMark/>
          </w:tcPr>
          <w:p w:rsidR="00D47534" w:rsidRPr="000377BD" w:rsidRDefault="00D47534" w:rsidP="008461E0">
            <w:pPr>
              <w:spacing w:after="0" w:line="360" w:lineRule="auto"/>
              <w:jc w:val="both"/>
              <w:rPr>
                <w:rFonts w:ascii="Arial" w:hAnsi="Arial"/>
                <w:b/>
                <w:bCs/>
                <w:color w:val="000000"/>
                <w:sz w:val="20"/>
                <w:szCs w:val="20"/>
              </w:rPr>
            </w:pPr>
            <w:r w:rsidRPr="000377BD">
              <w:rPr>
                <w:rFonts w:ascii="Arial" w:hAnsi="Arial"/>
                <w:b/>
                <w:bCs/>
                <w:color w:val="000000"/>
                <w:sz w:val="20"/>
                <w:szCs w:val="20"/>
              </w:rPr>
              <w:t>Transferencias, Asignaciones, Subsidios y Otras Ayudas</w:t>
            </w:r>
          </w:p>
        </w:tc>
        <w:tc>
          <w:tcPr>
            <w:tcW w:w="230" w:type="pct"/>
            <w:tcBorders>
              <w:top w:val="single" w:sz="4" w:space="0" w:color="auto"/>
              <w:left w:val="single" w:sz="4" w:space="0" w:color="auto"/>
              <w:bottom w:val="single" w:sz="4" w:space="0" w:color="auto"/>
            </w:tcBorders>
            <w:shd w:val="clear" w:color="000000" w:fill="D8D8D8"/>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829" w:type="pct"/>
            <w:tcBorders>
              <w:top w:val="single" w:sz="4" w:space="0" w:color="auto"/>
              <w:left w:val="nil"/>
              <w:bottom w:val="single" w:sz="4" w:space="0" w:color="auto"/>
              <w:right w:val="single" w:sz="4" w:space="0" w:color="auto"/>
            </w:tcBorders>
            <w:shd w:val="clear" w:color="000000" w:fill="D8D8D8"/>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6,000,000.00</w:t>
            </w:r>
          </w:p>
        </w:tc>
      </w:tr>
      <w:tr w:rsidR="00D47534" w:rsidRPr="000377BD" w:rsidTr="00D47534">
        <w:trPr>
          <w:trHeight w:val="300"/>
        </w:trPr>
        <w:tc>
          <w:tcPr>
            <w:tcW w:w="3941" w:type="pct"/>
            <w:tcBorders>
              <w:top w:val="nil"/>
              <w:left w:val="single" w:sz="4" w:space="0" w:color="auto"/>
              <w:bottom w:val="single" w:sz="4" w:space="0" w:color="auto"/>
              <w:right w:val="nil"/>
            </w:tcBorders>
            <w:shd w:val="clear" w:color="000000" w:fill="D7E4BC"/>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Transferencias Internas y Asignaciones del Sector Público</w:t>
            </w:r>
          </w:p>
        </w:tc>
        <w:tc>
          <w:tcPr>
            <w:tcW w:w="230" w:type="pct"/>
            <w:tcBorders>
              <w:top w:val="single" w:sz="4" w:space="0" w:color="auto"/>
              <w:left w:val="single" w:sz="4" w:space="0" w:color="auto"/>
              <w:bottom w:val="single" w:sz="4" w:space="0" w:color="auto"/>
            </w:tcBorders>
            <w:shd w:val="clear" w:color="000000" w:fill="D7E4BC"/>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1,000,000.00</w:t>
            </w:r>
          </w:p>
        </w:tc>
      </w:tr>
      <w:tr w:rsidR="00D47534" w:rsidRPr="000377BD" w:rsidTr="00D47534">
        <w:trPr>
          <w:trHeight w:val="480"/>
        </w:trPr>
        <w:tc>
          <w:tcPr>
            <w:tcW w:w="3941" w:type="pct"/>
            <w:tcBorders>
              <w:top w:val="nil"/>
              <w:left w:val="single" w:sz="4" w:space="0" w:color="auto"/>
              <w:bottom w:val="single" w:sz="4" w:space="0" w:color="auto"/>
              <w:right w:val="nil"/>
            </w:tcBorders>
            <w:shd w:val="clear" w:color="auto" w:fill="auto"/>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&gt; Las recibidas por conceptos diversos a participaciones, aportaciones o aprovechamientos</w:t>
            </w:r>
          </w:p>
        </w:tc>
        <w:tc>
          <w:tcPr>
            <w:tcW w:w="230" w:type="pct"/>
            <w:tcBorders>
              <w:top w:val="single" w:sz="4" w:space="0" w:color="auto"/>
              <w:left w:val="single" w:sz="4" w:space="0" w:color="auto"/>
              <w:bottom w:val="single" w:sz="4" w:space="0" w:color="auto"/>
            </w:tcBorders>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1,000,000.00</w:t>
            </w:r>
          </w:p>
        </w:tc>
      </w:tr>
      <w:tr w:rsidR="00D47534" w:rsidRPr="000377BD" w:rsidTr="005F417D">
        <w:trPr>
          <w:trHeight w:val="300"/>
        </w:trPr>
        <w:tc>
          <w:tcPr>
            <w:tcW w:w="3941" w:type="pct"/>
            <w:tcBorders>
              <w:top w:val="nil"/>
              <w:left w:val="single" w:sz="4" w:space="0" w:color="auto"/>
              <w:bottom w:val="single" w:sz="4" w:space="0" w:color="auto"/>
              <w:right w:val="nil"/>
            </w:tcBorders>
            <w:shd w:val="clear" w:color="000000" w:fill="D7E4BC"/>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Transferencias del Sector Público</w:t>
            </w:r>
          </w:p>
        </w:tc>
        <w:tc>
          <w:tcPr>
            <w:tcW w:w="230" w:type="pct"/>
            <w:tcBorders>
              <w:top w:val="single" w:sz="4" w:space="0" w:color="auto"/>
              <w:left w:val="single" w:sz="4" w:space="0" w:color="auto"/>
              <w:bottom w:val="single" w:sz="4" w:space="0" w:color="auto"/>
            </w:tcBorders>
            <w:shd w:val="clear" w:color="000000" w:fill="D7E4BC"/>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D47534" w:rsidRPr="000377BD" w:rsidTr="005F417D">
        <w:trPr>
          <w:trHeight w:val="300"/>
        </w:trPr>
        <w:tc>
          <w:tcPr>
            <w:tcW w:w="3941" w:type="pct"/>
            <w:tcBorders>
              <w:top w:val="single" w:sz="4" w:space="0" w:color="auto"/>
              <w:left w:val="single" w:sz="4" w:space="0" w:color="auto"/>
              <w:bottom w:val="single" w:sz="4" w:space="0" w:color="auto"/>
              <w:right w:val="nil"/>
            </w:tcBorders>
            <w:shd w:val="clear" w:color="000000" w:fill="D7E4BC"/>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Subsidios y Subvenciones</w:t>
            </w:r>
          </w:p>
        </w:tc>
        <w:tc>
          <w:tcPr>
            <w:tcW w:w="230" w:type="pct"/>
            <w:tcBorders>
              <w:top w:val="single" w:sz="4" w:space="0" w:color="auto"/>
              <w:left w:val="single" w:sz="4" w:space="0" w:color="auto"/>
              <w:bottom w:val="single" w:sz="4" w:space="0" w:color="auto"/>
            </w:tcBorders>
            <w:shd w:val="clear" w:color="000000" w:fill="D7E4BC"/>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829" w:type="pct"/>
            <w:tcBorders>
              <w:top w:val="single" w:sz="4" w:space="0" w:color="auto"/>
              <w:left w:val="nil"/>
              <w:bottom w:val="single" w:sz="4" w:space="0" w:color="auto"/>
              <w:right w:val="single" w:sz="4" w:space="0" w:color="auto"/>
            </w:tcBorders>
            <w:shd w:val="clear" w:color="000000" w:fill="D7E4BC"/>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D47534" w:rsidRPr="000377BD" w:rsidTr="00D47534">
        <w:trPr>
          <w:trHeight w:val="300"/>
        </w:trPr>
        <w:tc>
          <w:tcPr>
            <w:tcW w:w="3941" w:type="pct"/>
            <w:tcBorders>
              <w:top w:val="nil"/>
              <w:left w:val="single" w:sz="4" w:space="0" w:color="auto"/>
              <w:bottom w:val="single" w:sz="4" w:space="0" w:color="auto"/>
              <w:right w:val="nil"/>
            </w:tcBorders>
            <w:shd w:val="clear" w:color="000000" w:fill="D7E4BC"/>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 xml:space="preserve">Ayudas sociales </w:t>
            </w:r>
          </w:p>
        </w:tc>
        <w:tc>
          <w:tcPr>
            <w:tcW w:w="230" w:type="pct"/>
            <w:tcBorders>
              <w:top w:val="single" w:sz="4" w:space="0" w:color="auto"/>
              <w:left w:val="single" w:sz="4" w:space="0" w:color="auto"/>
              <w:bottom w:val="single" w:sz="4" w:space="0" w:color="auto"/>
            </w:tcBorders>
            <w:shd w:val="clear" w:color="000000" w:fill="D7E4BC"/>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r w:rsidR="00D47534" w:rsidRPr="000377BD" w:rsidTr="00D47534">
        <w:trPr>
          <w:trHeight w:val="300"/>
        </w:trPr>
        <w:tc>
          <w:tcPr>
            <w:tcW w:w="3941" w:type="pct"/>
            <w:tcBorders>
              <w:top w:val="nil"/>
              <w:left w:val="single" w:sz="4" w:space="0" w:color="auto"/>
              <w:bottom w:val="single" w:sz="4" w:space="0" w:color="auto"/>
              <w:right w:val="nil"/>
            </w:tcBorders>
            <w:shd w:val="clear" w:color="000000" w:fill="D7E4BC"/>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Transferencias de Fideicomisos, mandatos y análogos</w:t>
            </w:r>
          </w:p>
        </w:tc>
        <w:tc>
          <w:tcPr>
            <w:tcW w:w="230" w:type="pct"/>
            <w:tcBorders>
              <w:top w:val="single" w:sz="4" w:space="0" w:color="auto"/>
              <w:left w:val="single" w:sz="4" w:space="0" w:color="auto"/>
              <w:bottom w:val="single" w:sz="4" w:space="0" w:color="auto"/>
            </w:tcBorders>
            <w:shd w:val="clear" w:color="000000" w:fill="D7E4BC"/>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0.00</w:t>
            </w:r>
          </w:p>
        </w:tc>
      </w:tr>
    </w:tbl>
    <w:p w:rsidR="00BA4D1A" w:rsidRDefault="00BA4D1A" w:rsidP="008461E0">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299"/>
        <w:gridCol w:w="567"/>
        <w:gridCol w:w="1395"/>
      </w:tblGrid>
      <w:tr w:rsidR="00D47534" w:rsidRPr="000377BD" w:rsidTr="00D47534">
        <w:trPr>
          <w:trHeight w:val="300"/>
        </w:trPr>
        <w:tc>
          <w:tcPr>
            <w:tcW w:w="3941" w:type="pct"/>
            <w:tcBorders>
              <w:top w:val="single" w:sz="4" w:space="0" w:color="auto"/>
              <w:left w:val="single" w:sz="4" w:space="0" w:color="auto"/>
              <w:bottom w:val="single" w:sz="4" w:space="0" w:color="auto"/>
              <w:right w:val="nil"/>
            </w:tcBorders>
            <w:shd w:val="clear" w:color="000000" w:fill="D7E4BC"/>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Convenios</w:t>
            </w:r>
          </w:p>
        </w:tc>
        <w:tc>
          <w:tcPr>
            <w:tcW w:w="306" w:type="pct"/>
            <w:tcBorders>
              <w:top w:val="single" w:sz="4" w:space="0" w:color="auto"/>
              <w:left w:val="single" w:sz="4" w:space="0" w:color="auto"/>
              <w:bottom w:val="single" w:sz="4" w:space="0" w:color="auto"/>
            </w:tcBorders>
            <w:shd w:val="clear" w:color="000000" w:fill="D7E4BC"/>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single" w:sz="4" w:space="0" w:color="auto"/>
              <w:left w:val="nil"/>
              <w:bottom w:val="single" w:sz="4" w:space="0" w:color="auto"/>
              <w:right w:val="single" w:sz="4" w:space="0" w:color="auto"/>
            </w:tcBorders>
            <w:shd w:val="clear" w:color="000000" w:fill="D7E4BC"/>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5,000,000.00</w:t>
            </w:r>
          </w:p>
        </w:tc>
      </w:tr>
      <w:tr w:rsidR="00D47534" w:rsidRPr="000377BD" w:rsidTr="00D47534">
        <w:trPr>
          <w:trHeight w:val="480"/>
        </w:trPr>
        <w:tc>
          <w:tcPr>
            <w:tcW w:w="3941" w:type="pct"/>
            <w:tcBorders>
              <w:top w:val="nil"/>
              <w:left w:val="single" w:sz="4" w:space="0" w:color="auto"/>
              <w:bottom w:val="single" w:sz="4" w:space="0" w:color="auto"/>
              <w:right w:val="nil"/>
            </w:tcBorders>
            <w:shd w:val="clear" w:color="auto" w:fill="auto"/>
            <w:vAlign w:val="center"/>
            <w:hideMark/>
          </w:tcPr>
          <w:p w:rsidR="00D47534" w:rsidRPr="000377BD" w:rsidRDefault="00D47534" w:rsidP="008461E0">
            <w:pPr>
              <w:spacing w:after="0" w:line="360" w:lineRule="auto"/>
              <w:rPr>
                <w:rFonts w:ascii="Arial" w:hAnsi="Arial"/>
                <w:b/>
                <w:bCs/>
                <w:color w:val="000000"/>
                <w:sz w:val="20"/>
                <w:szCs w:val="20"/>
              </w:rPr>
            </w:pPr>
            <w:r w:rsidRPr="000377BD">
              <w:rPr>
                <w:rFonts w:ascii="Arial" w:hAnsi="Arial"/>
                <w:b/>
                <w:bCs/>
                <w:color w:val="000000"/>
                <w:sz w:val="20"/>
                <w:szCs w:val="20"/>
              </w:rPr>
              <w:t>&gt; Con la Federación o el Estado: Hábitat, Tu Casa, 3x1 migrantes, Rescate de Espacios Públicos, Subsemun, entre otros.</w:t>
            </w:r>
          </w:p>
        </w:tc>
        <w:tc>
          <w:tcPr>
            <w:tcW w:w="306" w:type="pct"/>
            <w:tcBorders>
              <w:top w:val="single" w:sz="4" w:space="0" w:color="auto"/>
              <w:left w:val="single" w:sz="4" w:space="0" w:color="auto"/>
              <w:bottom w:val="single" w:sz="4" w:space="0" w:color="auto"/>
            </w:tcBorders>
          </w:tcPr>
          <w:p w:rsidR="00D47534" w:rsidRPr="000377BD" w:rsidRDefault="00D47534" w:rsidP="008461E0">
            <w:pPr>
              <w:spacing w:after="0" w:line="360" w:lineRule="auto"/>
              <w:jc w:val="center"/>
              <w:rPr>
                <w:rFonts w:ascii="Arial" w:hAnsi="Arial"/>
                <w:b/>
                <w:bCs/>
                <w:color w:val="000000"/>
                <w:sz w:val="20"/>
                <w:szCs w:val="20"/>
              </w:rPr>
            </w:pPr>
            <w:r>
              <w:rPr>
                <w:rFonts w:ascii="Arial" w:hAnsi="Arial"/>
                <w:b/>
                <w:bCs/>
                <w:color w:val="000000"/>
                <w:sz w:val="20"/>
                <w:szCs w:val="20"/>
              </w:rPr>
              <w:t>$</w:t>
            </w:r>
          </w:p>
        </w:tc>
        <w:tc>
          <w:tcPr>
            <w:tcW w:w="753" w:type="pct"/>
            <w:tcBorders>
              <w:top w:val="nil"/>
              <w:left w:val="nil"/>
              <w:bottom w:val="single" w:sz="4" w:space="0" w:color="auto"/>
              <w:right w:val="single" w:sz="4" w:space="0" w:color="auto"/>
            </w:tcBorders>
            <w:shd w:val="clear" w:color="auto" w:fill="auto"/>
            <w:vAlign w:val="center"/>
            <w:hideMark/>
          </w:tcPr>
          <w:p w:rsidR="00D47534" w:rsidRPr="000377BD" w:rsidRDefault="00D47534" w:rsidP="008461E0">
            <w:pPr>
              <w:spacing w:after="0" w:line="360" w:lineRule="auto"/>
              <w:jc w:val="right"/>
              <w:rPr>
                <w:rFonts w:ascii="Arial" w:hAnsi="Arial"/>
                <w:b/>
                <w:bCs/>
                <w:color w:val="000000"/>
                <w:sz w:val="20"/>
                <w:szCs w:val="20"/>
              </w:rPr>
            </w:pPr>
            <w:r w:rsidRPr="000377BD">
              <w:rPr>
                <w:rFonts w:ascii="Arial" w:hAnsi="Arial"/>
                <w:b/>
                <w:bCs/>
                <w:color w:val="000000"/>
                <w:sz w:val="20"/>
                <w:szCs w:val="20"/>
              </w:rPr>
              <w:t>5,000,000.00</w:t>
            </w:r>
          </w:p>
        </w:tc>
      </w:tr>
    </w:tbl>
    <w:p w:rsidR="00BA4D1A" w:rsidRPr="000377BD" w:rsidRDefault="00BA4D1A" w:rsidP="008461E0">
      <w:pPr>
        <w:widowControl w:val="0"/>
        <w:autoSpaceDE w:val="0"/>
        <w:autoSpaceDN w:val="0"/>
        <w:adjustRightInd w:val="0"/>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7339"/>
        <w:gridCol w:w="568"/>
        <w:gridCol w:w="1430"/>
      </w:tblGrid>
      <w:tr w:rsidR="00EC6562" w:rsidRPr="000377BD" w:rsidTr="00EC6562">
        <w:tc>
          <w:tcPr>
            <w:tcW w:w="3930" w:type="pct"/>
            <w:shd w:val="clear" w:color="auto" w:fill="D9D9D9"/>
          </w:tcPr>
          <w:p w:rsidR="00EC6562" w:rsidRPr="000377BD" w:rsidRDefault="00EC6562" w:rsidP="008461E0">
            <w:pPr>
              <w:widowControl w:val="0"/>
              <w:autoSpaceDE w:val="0"/>
              <w:autoSpaceDN w:val="0"/>
              <w:adjustRightInd w:val="0"/>
              <w:spacing w:after="0" w:line="360" w:lineRule="auto"/>
              <w:rPr>
                <w:rFonts w:ascii="Arial" w:hAnsi="Arial"/>
                <w:b/>
                <w:sz w:val="20"/>
                <w:szCs w:val="20"/>
              </w:rPr>
            </w:pPr>
            <w:r w:rsidRPr="000377BD">
              <w:rPr>
                <w:rFonts w:ascii="Arial" w:hAnsi="Arial"/>
                <w:b/>
                <w:sz w:val="20"/>
                <w:szCs w:val="20"/>
              </w:rPr>
              <w:t>Ingresos derivados de Financiamientos</w:t>
            </w:r>
          </w:p>
        </w:tc>
        <w:tc>
          <w:tcPr>
            <w:tcW w:w="304" w:type="pct"/>
            <w:tcBorders>
              <w:right w:val="nil"/>
            </w:tcBorders>
            <w:shd w:val="clear" w:color="auto" w:fill="D9D9D9"/>
          </w:tcPr>
          <w:p w:rsidR="00EC6562" w:rsidRPr="000377BD" w:rsidRDefault="00EC6562" w:rsidP="008461E0">
            <w:pPr>
              <w:widowControl w:val="0"/>
              <w:autoSpaceDE w:val="0"/>
              <w:autoSpaceDN w:val="0"/>
              <w:adjustRightInd w:val="0"/>
              <w:spacing w:after="0" w:line="360" w:lineRule="auto"/>
              <w:jc w:val="center"/>
              <w:rPr>
                <w:rFonts w:ascii="Arial" w:hAnsi="Arial"/>
                <w:b/>
                <w:sz w:val="20"/>
                <w:szCs w:val="20"/>
              </w:rPr>
            </w:pPr>
            <w:r>
              <w:rPr>
                <w:rFonts w:ascii="Arial" w:hAnsi="Arial"/>
                <w:b/>
                <w:sz w:val="20"/>
                <w:szCs w:val="20"/>
              </w:rPr>
              <w:t>$</w:t>
            </w:r>
          </w:p>
        </w:tc>
        <w:tc>
          <w:tcPr>
            <w:tcW w:w="767" w:type="pct"/>
            <w:tcBorders>
              <w:left w:val="nil"/>
            </w:tcBorders>
            <w:shd w:val="clear" w:color="auto" w:fill="D9D9D9"/>
          </w:tcPr>
          <w:p w:rsidR="00EC6562" w:rsidRPr="000377BD" w:rsidRDefault="00EC6562" w:rsidP="008461E0">
            <w:pPr>
              <w:widowControl w:val="0"/>
              <w:autoSpaceDE w:val="0"/>
              <w:autoSpaceDN w:val="0"/>
              <w:adjustRightInd w:val="0"/>
              <w:spacing w:after="0" w:line="360" w:lineRule="auto"/>
              <w:jc w:val="right"/>
              <w:rPr>
                <w:rFonts w:ascii="Arial" w:hAnsi="Arial"/>
                <w:b/>
                <w:sz w:val="20"/>
                <w:szCs w:val="20"/>
              </w:rPr>
            </w:pPr>
            <w:r w:rsidRPr="000377BD">
              <w:rPr>
                <w:rFonts w:ascii="Arial" w:hAnsi="Arial"/>
                <w:b/>
                <w:sz w:val="20"/>
                <w:szCs w:val="20"/>
              </w:rPr>
              <w:t>0.00</w:t>
            </w:r>
          </w:p>
        </w:tc>
      </w:tr>
      <w:tr w:rsidR="00EC6562" w:rsidRPr="000377BD" w:rsidTr="00EC6562">
        <w:tc>
          <w:tcPr>
            <w:tcW w:w="3930" w:type="pct"/>
            <w:shd w:val="clear" w:color="auto" w:fill="DBDBDB"/>
          </w:tcPr>
          <w:p w:rsidR="00EC6562" w:rsidRPr="000377BD" w:rsidRDefault="00EC6562" w:rsidP="008461E0">
            <w:pPr>
              <w:widowControl w:val="0"/>
              <w:autoSpaceDE w:val="0"/>
              <w:autoSpaceDN w:val="0"/>
              <w:adjustRightInd w:val="0"/>
              <w:spacing w:after="0" w:line="360" w:lineRule="auto"/>
              <w:rPr>
                <w:rFonts w:ascii="Arial" w:hAnsi="Arial"/>
                <w:b/>
                <w:sz w:val="20"/>
                <w:szCs w:val="20"/>
              </w:rPr>
            </w:pPr>
            <w:r w:rsidRPr="000377BD">
              <w:rPr>
                <w:rFonts w:ascii="Arial" w:hAnsi="Arial"/>
                <w:b/>
                <w:sz w:val="20"/>
                <w:szCs w:val="20"/>
              </w:rPr>
              <w:t xml:space="preserve">       Endeudamiento Interno</w:t>
            </w:r>
          </w:p>
        </w:tc>
        <w:tc>
          <w:tcPr>
            <w:tcW w:w="304" w:type="pct"/>
            <w:tcBorders>
              <w:right w:val="nil"/>
            </w:tcBorders>
            <w:shd w:val="clear" w:color="auto" w:fill="DBDBDB"/>
          </w:tcPr>
          <w:p w:rsidR="00EC6562" w:rsidRPr="000377BD" w:rsidRDefault="00EC6562" w:rsidP="008461E0">
            <w:pPr>
              <w:widowControl w:val="0"/>
              <w:autoSpaceDE w:val="0"/>
              <w:autoSpaceDN w:val="0"/>
              <w:adjustRightInd w:val="0"/>
              <w:spacing w:after="0" w:line="360" w:lineRule="auto"/>
              <w:jc w:val="center"/>
              <w:rPr>
                <w:rFonts w:ascii="Arial" w:hAnsi="Arial"/>
                <w:b/>
                <w:sz w:val="20"/>
                <w:szCs w:val="20"/>
              </w:rPr>
            </w:pPr>
            <w:r>
              <w:rPr>
                <w:rFonts w:ascii="Arial" w:hAnsi="Arial"/>
                <w:b/>
                <w:sz w:val="20"/>
                <w:szCs w:val="20"/>
              </w:rPr>
              <w:t>$</w:t>
            </w:r>
          </w:p>
        </w:tc>
        <w:tc>
          <w:tcPr>
            <w:tcW w:w="767" w:type="pct"/>
            <w:tcBorders>
              <w:left w:val="nil"/>
            </w:tcBorders>
            <w:shd w:val="clear" w:color="auto" w:fill="DBDBDB"/>
          </w:tcPr>
          <w:p w:rsidR="00EC6562" w:rsidRPr="000377BD" w:rsidRDefault="00EC6562" w:rsidP="008461E0">
            <w:pPr>
              <w:widowControl w:val="0"/>
              <w:autoSpaceDE w:val="0"/>
              <w:autoSpaceDN w:val="0"/>
              <w:adjustRightInd w:val="0"/>
              <w:spacing w:after="0" w:line="360" w:lineRule="auto"/>
              <w:jc w:val="right"/>
              <w:rPr>
                <w:rFonts w:ascii="Arial" w:hAnsi="Arial"/>
                <w:b/>
                <w:sz w:val="20"/>
                <w:szCs w:val="20"/>
              </w:rPr>
            </w:pPr>
            <w:r w:rsidRPr="000377BD">
              <w:rPr>
                <w:rFonts w:ascii="Arial" w:hAnsi="Arial"/>
                <w:b/>
                <w:sz w:val="20"/>
                <w:szCs w:val="20"/>
              </w:rPr>
              <w:t>0.00</w:t>
            </w:r>
          </w:p>
        </w:tc>
      </w:tr>
      <w:tr w:rsidR="00EC6562" w:rsidRPr="000377BD" w:rsidTr="00EC6562">
        <w:tc>
          <w:tcPr>
            <w:tcW w:w="3930" w:type="pct"/>
          </w:tcPr>
          <w:p w:rsidR="00EC6562" w:rsidRPr="000377BD" w:rsidRDefault="00EC6562" w:rsidP="008461E0">
            <w:pPr>
              <w:widowControl w:val="0"/>
              <w:autoSpaceDE w:val="0"/>
              <w:autoSpaceDN w:val="0"/>
              <w:adjustRightInd w:val="0"/>
              <w:spacing w:after="0" w:line="360" w:lineRule="auto"/>
              <w:rPr>
                <w:rFonts w:ascii="Arial" w:hAnsi="Arial"/>
                <w:b/>
                <w:sz w:val="20"/>
                <w:szCs w:val="20"/>
              </w:rPr>
            </w:pPr>
            <w:r w:rsidRPr="000377BD">
              <w:rPr>
                <w:rFonts w:ascii="Arial" w:hAnsi="Arial"/>
                <w:b/>
                <w:sz w:val="20"/>
                <w:szCs w:val="20"/>
              </w:rPr>
              <w:t>&gt;Empréstitos o anticipos del Gobierno del Estado</w:t>
            </w:r>
          </w:p>
        </w:tc>
        <w:tc>
          <w:tcPr>
            <w:tcW w:w="304" w:type="pct"/>
            <w:tcBorders>
              <w:right w:val="nil"/>
            </w:tcBorders>
          </w:tcPr>
          <w:p w:rsidR="00EC6562" w:rsidRPr="000377BD" w:rsidRDefault="00EC6562" w:rsidP="008461E0">
            <w:pPr>
              <w:widowControl w:val="0"/>
              <w:autoSpaceDE w:val="0"/>
              <w:autoSpaceDN w:val="0"/>
              <w:adjustRightInd w:val="0"/>
              <w:spacing w:after="0" w:line="360" w:lineRule="auto"/>
              <w:jc w:val="center"/>
              <w:rPr>
                <w:rFonts w:ascii="Arial" w:hAnsi="Arial"/>
                <w:b/>
                <w:sz w:val="20"/>
                <w:szCs w:val="20"/>
              </w:rPr>
            </w:pPr>
            <w:r>
              <w:rPr>
                <w:rFonts w:ascii="Arial" w:hAnsi="Arial"/>
                <w:b/>
                <w:sz w:val="20"/>
                <w:szCs w:val="20"/>
              </w:rPr>
              <w:t>$</w:t>
            </w:r>
          </w:p>
        </w:tc>
        <w:tc>
          <w:tcPr>
            <w:tcW w:w="767" w:type="pct"/>
            <w:tcBorders>
              <w:left w:val="nil"/>
            </w:tcBorders>
          </w:tcPr>
          <w:p w:rsidR="00EC6562" w:rsidRPr="000377BD" w:rsidRDefault="00EC6562" w:rsidP="008461E0">
            <w:pPr>
              <w:widowControl w:val="0"/>
              <w:autoSpaceDE w:val="0"/>
              <w:autoSpaceDN w:val="0"/>
              <w:adjustRightInd w:val="0"/>
              <w:spacing w:after="0" w:line="360" w:lineRule="auto"/>
              <w:jc w:val="right"/>
              <w:rPr>
                <w:rFonts w:ascii="Arial" w:hAnsi="Arial"/>
                <w:b/>
                <w:sz w:val="20"/>
                <w:szCs w:val="20"/>
              </w:rPr>
            </w:pPr>
            <w:r w:rsidRPr="000377BD">
              <w:rPr>
                <w:rFonts w:ascii="Arial" w:hAnsi="Arial"/>
                <w:b/>
                <w:sz w:val="20"/>
                <w:szCs w:val="20"/>
              </w:rPr>
              <w:t>0.00</w:t>
            </w:r>
          </w:p>
        </w:tc>
      </w:tr>
      <w:tr w:rsidR="00EC6562" w:rsidRPr="000377BD" w:rsidTr="00EC6562">
        <w:tc>
          <w:tcPr>
            <w:tcW w:w="3930" w:type="pct"/>
          </w:tcPr>
          <w:p w:rsidR="00EC6562" w:rsidRPr="000377BD" w:rsidRDefault="00EC6562" w:rsidP="008461E0">
            <w:pPr>
              <w:widowControl w:val="0"/>
              <w:autoSpaceDE w:val="0"/>
              <w:autoSpaceDN w:val="0"/>
              <w:adjustRightInd w:val="0"/>
              <w:spacing w:after="0" w:line="360" w:lineRule="auto"/>
              <w:rPr>
                <w:rFonts w:ascii="Arial" w:hAnsi="Arial"/>
                <w:b/>
                <w:sz w:val="20"/>
                <w:szCs w:val="20"/>
              </w:rPr>
            </w:pPr>
            <w:r w:rsidRPr="000377BD">
              <w:rPr>
                <w:rFonts w:ascii="Arial" w:hAnsi="Arial"/>
                <w:b/>
                <w:sz w:val="20"/>
                <w:szCs w:val="20"/>
              </w:rPr>
              <w:t>&gt;Empréstitos o financiamientos de Banca de Desarrollo</w:t>
            </w:r>
          </w:p>
        </w:tc>
        <w:tc>
          <w:tcPr>
            <w:tcW w:w="304" w:type="pct"/>
            <w:tcBorders>
              <w:right w:val="nil"/>
            </w:tcBorders>
          </w:tcPr>
          <w:p w:rsidR="00EC6562" w:rsidRPr="000377BD" w:rsidRDefault="00EC6562" w:rsidP="008461E0">
            <w:pPr>
              <w:widowControl w:val="0"/>
              <w:autoSpaceDE w:val="0"/>
              <w:autoSpaceDN w:val="0"/>
              <w:adjustRightInd w:val="0"/>
              <w:spacing w:after="0" w:line="360" w:lineRule="auto"/>
              <w:jc w:val="center"/>
              <w:rPr>
                <w:rFonts w:ascii="Arial" w:hAnsi="Arial"/>
                <w:b/>
                <w:sz w:val="20"/>
                <w:szCs w:val="20"/>
              </w:rPr>
            </w:pPr>
            <w:r>
              <w:rPr>
                <w:rFonts w:ascii="Arial" w:hAnsi="Arial"/>
                <w:b/>
                <w:sz w:val="20"/>
                <w:szCs w:val="20"/>
              </w:rPr>
              <w:t>$</w:t>
            </w:r>
          </w:p>
        </w:tc>
        <w:tc>
          <w:tcPr>
            <w:tcW w:w="767" w:type="pct"/>
            <w:tcBorders>
              <w:left w:val="nil"/>
            </w:tcBorders>
          </w:tcPr>
          <w:p w:rsidR="00EC6562" w:rsidRPr="000377BD" w:rsidRDefault="00EC6562" w:rsidP="008461E0">
            <w:pPr>
              <w:widowControl w:val="0"/>
              <w:autoSpaceDE w:val="0"/>
              <w:autoSpaceDN w:val="0"/>
              <w:adjustRightInd w:val="0"/>
              <w:spacing w:after="0" w:line="360" w:lineRule="auto"/>
              <w:jc w:val="right"/>
              <w:rPr>
                <w:rFonts w:ascii="Arial" w:hAnsi="Arial"/>
                <w:b/>
                <w:sz w:val="20"/>
                <w:szCs w:val="20"/>
              </w:rPr>
            </w:pPr>
            <w:r w:rsidRPr="000377BD">
              <w:rPr>
                <w:rFonts w:ascii="Arial" w:hAnsi="Arial"/>
                <w:b/>
                <w:sz w:val="20"/>
                <w:szCs w:val="20"/>
              </w:rPr>
              <w:t>0.00</w:t>
            </w:r>
          </w:p>
        </w:tc>
      </w:tr>
      <w:tr w:rsidR="00EC6562" w:rsidRPr="000377BD" w:rsidTr="00EC6562">
        <w:tc>
          <w:tcPr>
            <w:tcW w:w="3930" w:type="pct"/>
          </w:tcPr>
          <w:p w:rsidR="00EC6562" w:rsidRPr="000377BD" w:rsidRDefault="00EC6562" w:rsidP="008461E0">
            <w:pPr>
              <w:widowControl w:val="0"/>
              <w:autoSpaceDE w:val="0"/>
              <w:autoSpaceDN w:val="0"/>
              <w:adjustRightInd w:val="0"/>
              <w:spacing w:after="0" w:line="360" w:lineRule="auto"/>
              <w:rPr>
                <w:rFonts w:ascii="Arial" w:hAnsi="Arial"/>
                <w:b/>
                <w:sz w:val="20"/>
                <w:szCs w:val="20"/>
              </w:rPr>
            </w:pPr>
            <w:r w:rsidRPr="000377BD">
              <w:rPr>
                <w:rFonts w:ascii="Arial" w:hAnsi="Arial"/>
                <w:b/>
                <w:sz w:val="20"/>
                <w:szCs w:val="20"/>
              </w:rPr>
              <w:t>&gt;Empréstitos o financiamientos de Banca Comercial</w:t>
            </w:r>
          </w:p>
        </w:tc>
        <w:tc>
          <w:tcPr>
            <w:tcW w:w="304" w:type="pct"/>
            <w:tcBorders>
              <w:right w:val="nil"/>
            </w:tcBorders>
          </w:tcPr>
          <w:p w:rsidR="00EC6562" w:rsidRPr="000377BD" w:rsidRDefault="00EC6562" w:rsidP="008461E0">
            <w:pPr>
              <w:widowControl w:val="0"/>
              <w:autoSpaceDE w:val="0"/>
              <w:autoSpaceDN w:val="0"/>
              <w:adjustRightInd w:val="0"/>
              <w:spacing w:after="0" w:line="360" w:lineRule="auto"/>
              <w:jc w:val="center"/>
              <w:rPr>
                <w:rFonts w:ascii="Arial" w:hAnsi="Arial"/>
                <w:b/>
                <w:sz w:val="20"/>
                <w:szCs w:val="20"/>
              </w:rPr>
            </w:pPr>
            <w:r>
              <w:rPr>
                <w:rFonts w:ascii="Arial" w:hAnsi="Arial"/>
                <w:b/>
                <w:sz w:val="20"/>
                <w:szCs w:val="20"/>
              </w:rPr>
              <w:t>$</w:t>
            </w:r>
          </w:p>
        </w:tc>
        <w:tc>
          <w:tcPr>
            <w:tcW w:w="767" w:type="pct"/>
            <w:tcBorders>
              <w:left w:val="nil"/>
            </w:tcBorders>
          </w:tcPr>
          <w:p w:rsidR="00EC6562" w:rsidRPr="000377BD" w:rsidRDefault="00EC6562" w:rsidP="008461E0">
            <w:pPr>
              <w:widowControl w:val="0"/>
              <w:autoSpaceDE w:val="0"/>
              <w:autoSpaceDN w:val="0"/>
              <w:adjustRightInd w:val="0"/>
              <w:spacing w:after="0" w:line="360" w:lineRule="auto"/>
              <w:jc w:val="right"/>
              <w:rPr>
                <w:rFonts w:ascii="Arial" w:hAnsi="Arial"/>
                <w:b/>
                <w:sz w:val="20"/>
                <w:szCs w:val="20"/>
              </w:rPr>
            </w:pPr>
            <w:r w:rsidRPr="000377BD">
              <w:rPr>
                <w:rFonts w:ascii="Arial" w:hAnsi="Arial"/>
                <w:b/>
                <w:sz w:val="20"/>
                <w:szCs w:val="20"/>
              </w:rPr>
              <w:t>0.00</w:t>
            </w:r>
          </w:p>
        </w:tc>
      </w:tr>
    </w:tbl>
    <w:p w:rsidR="00BA4D1A" w:rsidRPr="000377BD" w:rsidRDefault="00BA4D1A" w:rsidP="008461E0">
      <w:pPr>
        <w:widowControl w:val="0"/>
        <w:autoSpaceDE w:val="0"/>
        <w:autoSpaceDN w:val="0"/>
        <w:adjustRightInd w:val="0"/>
        <w:spacing w:after="0" w:line="360" w:lineRule="auto"/>
        <w:rPr>
          <w:rFonts w:ascii="Arial" w:hAnsi="Arial"/>
          <w:sz w:val="20"/>
          <w:szCs w:val="20"/>
        </w:rPr>
      </w:pPr>
    </w:p>
    <w:tbl>
      <w:tblPr>
        <w:tblStyle w:val="Tablaconcuadrcula"/>
        <w:tblW w:w="5000" w:type="pct"/>
        <w:jc w:val="center"/>
        <w:tblLayout w:type="fixed"/>
        <w:tblLook w:val="04A0" w:firstRow="1" w:lastRow="0" w:firstColumn="1" w:lastColumn="0" w:noHBand="0" w:noVBand="1"/>
      </w:tblPr>
      <w:tblGrid>
        <w:gridCol w:w="7339"/>
        <w:gridCol w:w="424"/>
        <w:gridCol w:w="1574"/>
      </w:tblGrid>
      <w:tr w:rsidR="00EC6562" w:rsidRPr="000377BD" w:rsidTr="00EC6562">
        <w:trPr>
          <w:jc w:val="center"/>
        </w:trPr>
        <w:tc>
          <w:tcPr>
            <w:tcW w:w="3930" w:type="pct"/>
            <w:shd w:val="clear" w:color="auto" w:fill="D9D9D9"/>
          </w:tcPr>
          <w:p w:rsidR="00EC6562" w:rsidRPr="000377BD" w:rsidRDefault="00EC6562" w:rsidP="00186173">
            <w:pPr>
              <w:widowControl w:val="0"/>
              <w:autoSpaceDE w:val="0"/>
              <w:autoSpaceDN w:val="0"/>
              <w:adjustRightInd w:val="0"/>
              <w:spacing w:after="0" w:line="360" w:lineRule="auto"/>
              <w:jc w:val="both"/>
              <w:rPr>
                <w:rFonts w:ascii="Arial" w:hAnsi="Arial"/>
                <w:b/>
                <w:sz w:val="20"/>
                <w:szCs w:val="20"/>
              </w:rPr>
            </w:pPr>
            <w:r w:rsidRPr="000377BD">
              <w:rPr>
                <w:rFonts w:ascii="Arial" w:hAnsi="Arial"/>
                <w:b/>
                <w:sz w:val="20"/>
                <w:szCs w:val="20"/>
              </w:rPr>
              <w:t>EL TOTAL DE INGRESOS QUE EL MUNICIPIO DE TIXKOKOB</w:t>
            </w:r>
            <w:r w:rsidR="00186173">
              <w:rPr>
                <w:rFonts w:ascii="Arial" w:hAnsi="Arial"/>
                <w:b/>
                <w:sz w:val="20"/>
                <w:szCs w:val="20"/>
              </w:rPr>
              <w:t>,</w:t>
            </w:r>
            <w:r w:rsidRPr="000377BD">
              <w:rPr>
                <w:rFonts w:ascii="Arial" w:hAnsi="Arial"/>
                <w:b/>
                <w:sz w:val="20"/>
                <w:szCs w:val="20"/>
              </w:rPr>
              <w:t xml:space="preserve"> YUCAT</w:t>
            </w:r>
            <w:r w:rsidR="00186173">
              <w:rPr>
                <w:rFonts w:ascii="Arial" w:hAnsi="Arial"/>
                <w:b/>
                <w:sz w:val="20"/>
                <w:szCs w:val="20"/>
              </w:rPr>
              <w:t>Á</w:t>
            </w:r>
            <w:r w:rsidRPr="000377BD">
              <w:rPr>
                <w:rFonts w:ascii="Arial" w:hAnsi="Arial"/>
                <w:b/>
                <w:sz w:val="20"/>
                <w:szCs w:val="20"/>
              </w:rPr>
              <w:t>N PERCIBIR</w:t>
            </w:r>
            <w:r w:rsidR="00186173">
              <w:rPr>
                <w:rFonts w:ascii="Arial" w:hAnsi="Arial"/>
                <w:b/>
                <w:sz w:val="20"/>
                <w:szCs w:val="20"/>
              </w:rPr>
              <w:t>Á</w:t>
            </w:r>
            <w:r w:rsidRPr="000377BD">
              <w:rPr>
                <w:rFonts w:ascii="Arial" w:hAnsi="Arial"/>
                <w:b/>
                <w:sz w:val="20"/>
                <w:szCs w:val="20"/>
              </w:rPr>
              <w:t xml:space="preserve"> DURANTE EL EJERCICIO FISCAL 2022</w:t>
            </w:r>
            <w:r w:rsidR="00186173">
              <w:rPr>
                <w:rFonts w:ascii="Arial" w:hAnsi="Arial"/>
                <w:b/>
                <w:sz w:val="20"/>
                <w:szCs w:val="20"/>
              </w:rPr>
              <w:t>:</w:t>
            </w:r>
          </w:p>
        </w:tc>
        <w:tc>
          <w:tcPr>
            <w:tcW w:w="227" w:type="pct"/>
            <w:tcBorders>
              <w:right w:val="nil"/>
            </w:tcBorders>
            <w:shd w:val="clear" w:color="auto" w:fill="D9D9D9"/>
            <w:vAlign w:val="center"/>
          </w:tcPr>
          <w:p w:rsidR="00EC6562" w:rsidRPr="000377BD" w:rsidRDefault="00EC6562" w:rsidP="008461E0">
            <w:pPr>
              <w:widowControl w:val="0"/>
              <w:autoSpaceDE w:val="0"/>
              <w:autoSpaceDN w:val="0"/>
              <w:adjustRightInd w:val="0"/>
              <w:spacing w:after="0" w:line="360" w:lineRule="auto"/>
              <w:jc w:val="center"/>
              <w:rPr>
                <w:rFonts w:ascii="Arial" w:hAnsi="Arial"/>
                <w:b/>
                <w:sz w:val="20"/>
                <w:szCs w:val="20"/>
              </w:rPr>
            </w:pPr>
            <w:r>
              <w:rPr>
                <w:rFonts w:ascii="Arial" w:hAnsi="Arial"/>
                <w:b/>
                <w:sz w:val="20"/>
                <w:szCs w:val="20"/>
              </w:rPr>
              <w:t>$</w:t>
            </w:r>
          </w:p>
        </w:tc>
        <w:tc>
          <w:tcPr>
            <w:tcW w:w="843" w:type="pct"/>
            <w:tcBorders>
              <w:left w:val="nil"/>
            </w:tcBorders>
            <w:shd w:val="clear" w:color="auto" w:fill="D9D9D9"/>
            <w:vAlign w:val="center"/>
          </w:tcPr>
          <w:p w:rsidR="00EC6562" w:rsidRPr="000377BD" w:rsidRDefault="00EC6562" w:rsidP="008461E0">
            <w:pPr>
              <w:widowControl w:val="0"/>
              <w:autoSpaceDE w:val="0"/>
              <w:autoSpaceDN w:val="0"/>
              <w:adjustRightInd w:val="0"/>
              <w:spacing w:after="0" w:line="360" w:lineRule="auto"/>
              <w:jc w:val="right"/>
              <w:rPr>
                <w:rFonts w:ascii="Arial" w:hAnsi="Arial"/>
                <w:b/>
                <w:sz w:val="20"/>
                <w:szCs w:val="20"/>
              </w:rPr>
            </w:pPr>
            <w:r w:rsidRPr="000377BD">
              <w:rPr>
                <w:rFonts w:ascii="Arial" w:hAnsi="Arial"/>
                <w:b/>
                <w:sz w:val="20"/>
                <w:szCs w:val="20"/>
              </w:rPr>
              <w:t>63,531,011.90</w:t>
            </w:r>
          </w:p>
        </w:tc>
      </w:tr>
    </w:tbl>
    <w:p w:rsidR="00BF3D69" w:rsidRDefault="00BF3D69" w:rsidP="008461E0">
      <w:pPr>
        <w:widowControl w:val="0"/>
        <w:autoSpaceDE w:val="0"/>
        <w:autoSpaceDN w:val="0"/>
        <w:adjustRightInd w:val="0"/>
        <w:spacing w:after="0" w:line="360" w:lineRule="auto"/>
        <w:jc w:val="both"/>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b/>
          <w:bCs/>
          <w:sz w:val="20"/>
          <w:szCs w:val="20"/>
        </w:rPr>
      </w:pPr>
      <w:r w:rsidRPr="000377BD">
        <w:rPr>
          <w:rFonts w:ascii="Arial" w:hAnsi="Arial"/>
          <w:b/>
          <w:bCs/>
          <w:sz w:val="20"/>
          <w:szCs w:val="20"/>
        </w:rPr>
        <w:t>TÍTULO SEGUNDO</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IMPUESTOS</w:t>
      </w:r>
    </w:p>
    <w:p w:rsidR="00EC6562" w:rsidRDefault="00EC6562" w:rsidP="008461E0">
      <w:pPr>
        <w:widowControl w:val="0"/>
        <w:autoSpaceDE w:val="0"/>
        <w:autoSpaceDN w:val="0"/>
        <w:adjustRightInd w:val="0"/>
        <w:spacing w:after="0" w:line="360" w:lineRule="auto"/>
        <w:ind w:firstLine="3"/>
        <w:jc w:val="center"/>
        <w:rPr>
          <w:rFonts w:ascii="Arial" w:hAnsi="Arial"/>
          <w:b/>
          <w:bCs/>
          <w:sz w:val="20"/>
          <w:szCs w:val="20"/>
        </w:rPr>
      </w:pPr>
    </w:p>
    <w:p w:rsidR="00BA4D1A" w:rsidRPr="000377BD" w:rsidRDefault="00BA4D1A" w:rsidP="008461E0">
      <w:pPr>
        <w:widowControl w:val="0"/>
        <w:autoSpaceDE w:val="0"/>
        <w:autoSpaceDN w:val="0"/>
        <w:adjustRightInd w:val="0"/>
        <w:spacing w:after="0" w:line="360" w:lineRule="auto"/>
        <w:ind w:firstLine="3"/>
        <w:jc w:val="center"/>
        <w:rPr>
          <w:rFonts w:ascii="Arial" w:hAnsi="Arial"/>
          <w:b/>
          <w:bCs/>
          <w:sz w:val="20"/>
          <w:szCs w:val="20"/>
        </w:rPr>
      </w:pPr>
      <w:r w:rsidRPr="000377BD">
        <w:rPr>
          <w:rFonts w:ascii="Arial" w:hAnsi="Arial"/>
          <w:b/>
          <w:bCs/>
          <w:sz w:val="20"/>
          <w:szCs w:val="20"/>
        </w:rPr>
        <w:t xml:space="preserve">CAPÍTULO I </w:t>
      </w:r>
    </w:p>
    <w:p w:rsidR="00BA4D1A" w:rsidRPr="000377BD" w:rsidRDefault="00BA4D1A" w:rsidP="008461E0">
      <w:pPr>
        <w:widowControl w:val="0"/>
        <w:autoSpaceDE w:val="0"/>
        <w:autoSpaceDN w:val="0"/>
        <w:adjustRightInd w:val="0"/>
        <w:spacing w:after="0" w:line="360" w:lineRule="auto"/>
        <w:ind w:firstLine="3"/>
        <w:jc w:val="center"/>
        <w:rPr>
          <w:rFonts w:ascii="Arial" w:hAnsi="Arial"/>
          <w:sz w:val="20"/>
          <w:szCs w:val="20"/>
        </w:rPr>
      </w:pPr>
      <w:r w:rsidRPr="000377BD">
        <w:rPr>
          <w:rFonts w:ascii="Arial" w:hAnsi="Arial"/>
          <w:b/>
          <w:bCs/>
          <w:sz w:val="20"/>
          <w:szCs w:val="20"/>
        </w:rPr>
        <w:t>Impuesto Predial</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 xml:space="preserve">Artículo 13.- </w:t>
      </w:r>
      <w:r w:rsidRPr="000377BD">
        <w:rPr>
          <w:rFonts w:ascii="Arial" w:hAnsi="Arial"/>
          <w:sz w:val="20"/>
          <w:szCs w:val="20"/>
        </w:rPr>
        <w:t xml:space="preserve">El cálculo del impuesto Predial se realizará de la siguiente manera: </w:t>
      </w:r>
    </w:p>
    <w:p w:rsidR="007B5FD8" w:rsidRPr="000377BD" w:rsidRDefault="007B5FD8"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ind w:firstLine="709"/>
        <w:jc w:val="both"/>
        <w:rPr>
          <w:rFonts w:ascii="Arial" w:hAnsi="Arial"/>
          <w:sz w:val="20"/>
          <w:szCs w:val="20"/>
        </w:rPr>
      </w:pPr>
      <w:r w:rsidRPr="000377BD">
        <w:rPr>
          <w:rFonts w:ascii="Arial" w:hAnsi="Arial"/>
          <w:b/>
          <w:sz w:val="20"/>
          <w:szCs w:val="20"/>
        </w:rPr>
        <w:t>I.</w:t>
      </w:r>
      <w:r w:rsidR="008461E0" w:rsidRPr="000377BD">
        <w:rPr>
          <w:rFonts w:ascii="Arial" w:hAnsi="Arial"/>
          <w:b/>
          <w:sz w:val="20"/>
          <w:szCs w:val="20"/>
        </w:rPr>
        <w:t>-</w:t>
      </w:r>
      <w:r w:rsidR="008461E0" w:rsidRPr="000377BD">
        <w:rPr>
          <w:rFonts w:ascii="Arial" w:hAnsi="Arial"/>
          <w:sz w:val="20"/>
          <w:szCs w:val="20"/>
        </w:rPr>
        <w:t xml:space="preserve"> Se</w:t>
      </w:r>
      <w:r w:rsidRPr="000377BD">
        <w:rPr>
          <w:rFonts w:ascii="Arial" w:hAnsi="Arial"/>
          <w:sz w:val="20"/>
          <w:szCs w:val="20"/>
        </w:rPr>
        <w:t xml:space="preserve"> </w:t>
      </w:r>
      <w:r w:rsidR="008461E0" w:rsidRPr="000377BD">
        <w:rPr>
          <w:rFonts w:ascii="Arial" w:hAnsi="Arial"/>
          <w:sz w:val="20"/>
          <w:szCs w:val="20"/>
        </w:rPr>
        <w:t>determina el</w:t>
      </w:r>
      <w:r w:rsidRPr="000377BD">
        <w:rPr>
          <w:rFonts w:ascii="Arial" w:hAnsi="Arial"/>
          <w:sz w:val="20"/>
          <w:szCs w:val="20"/>
        </w:rPr>
        <w:t xml:space="preserve"> valor por M2. Unitario del terreno correspondiente a su ubicación, según su sección y manzana.</w:t>
      </w:r>
    </w:p>
    <w:p w:rsidR="00BA4D1A" w:rsidRPr="000377BD" w:rsidRDefault="00BA4D1A" w:rsidP="008461E0">
      <w:pPr>
        <w:widowControl w:val="0"/>
        <w:autoSpaceDE w:val="0"/>
        <w:autoSpaceDN w:val="0"/>
        <w:adjustRightInd w:val="0"/>
        <w:spacing w:after="0" w:line="360" w:lineRule="auto"/>
        <w:ind w:firstLine="709"/>
        <w:jc w:val="both"/>
        <w:rPr>
          <w:rFonts w:ascii="Arial" w:hAnsi="Arial"/>
          <w:sz w:val="20"/>
          <w:szCs w:val="20"/>
        </w:rPr>
      </w:pPr>
      <w:r w:rsidRPr="000377BD">
        <w:rPr>
          <w:rFonts w:ascii="Arial" w:hAnsi="Arial"/>
          <w:b/>
          <w:sz w:val="20"/>
          <w:szCs w:val="20"/>
        </w:rPr>
        <w:t>II.</w:t>
      </w:r>
      <w:r w:rsidR="008461E0" w:rsidRPr="000377BD">
        <w:rPr>
          <w:rFonts w:ascii="Arial" w:hAnsi="Arial"/>
          <w:b/>
          <w:sz w:val="20"/>
          <w:szCs w:val="20"/>
        </w:rPr>
        <w:t>-</w:t>
      </w:r>
      <w:r w:rsidR="008461E0" w:rsidRPr="000377BD">
        <w:rPr>
          <w:rFonts w:ascii="Arial" w:hAnsi="Arial"/>
          <w:sz w:val="20"/>
          <w:szCs w:val="20"/>
        </w:rPr>
        <w:t xml:space="preserve"> Se</w:t>
      </w:r>
      <w:r w:rsidRPr="000377BD">
        <w:rPr>
          <w:rFonts w:ascii="Arial" w:hAnsi="Arial"/>
          <w:sz w:val="20"/>
          <w:szCs w:val="20"/>
        </w:rPr>
        <w:t xml:space="preserve"> clasifica el tipo de construcción de acuerdo a los materiales de las construcciones techadas en concreto, vigas de hierro y rollizos, zinc, asbesto o teja, cartón o paja y se vincula a la zona centro, media o periferia de la localidad.</w:t>
      </w: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sz w:val="20"/>
          <w:szCs w:val="20"/>
        </w:rPr>
        <w:t>(Al sumarse el punto I y II se obtiene el valor catastral del inmueble o terreno)</w:t>
      </w:r>
    </w:p>
    <w:p w:rsidR="00BA4D1A" w:rsidRPr="000377BD" w:rsidRDefault="00BA4D1A" w:rsidP="008461E0">
      <w:pPr>
        <w:widowControl w:val="0"/>
        <w:autoSpaceDE w:val="0"/>
        <w:autoSpaceDN w:val="0"/>
        <w:adjustRightInd w:val="0"/>
        <w:spacing w:after="0" w:line="360" w:lineRule="auto"/>
        <w:ind w:firstLine="709"/>
        <w:rPr>
          <w:rFonts w:ascii="Arial" w:hAnsi="Arial"/>
          <w:sz w:val="20"/>
          <w:szCs w:val="20"/>
        </w:rPr>
      </w:pPr>
      <w:r w:rsidRPr="000377BD">
        <w:rPr>
          <w:rFonts w:ascii="Arial" w:hAnsi="Arial"/>
          <w:b/>
          <w:sz w:val="20"/>
          <w:szCs w:val="20"/>
        </w:rPr>
        <w:t>III.-</w:t>
      </w:r>
      <w:r w:rsidR="006F0DB8">
        <w:rPr>
          <w:rFonts w:ascii="Arial" w:hAnsi="Arial"/>
          <w:sz w:val="20"/>
          <w:szCs w:val="20"/>
        </w:rPr>
        <w:t>El impuesto predial se causará</w:t>
      </w:r>
      <w:r w:rsidRPr="000377BD">
        <w:rPr>
          <w:rFonts w:ascii="Arial" w:hAnsi="Arial"/>
          <w:sz w:val="20"/>
          <w:szCs w:val="20"/>
        </w:rPr>
        <w:t xml:space="preserve"> aplicando el factor de 0.00025 al importe del valor catastral actualizado.</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b/>
          <w:bCs/>
          <w:sz w:val="20"/>
          <w:szCs w:val="20"/>
        </w:rPr>
      </w:pPr>
      <w:r w:rsidRPr="000377BD">
        <w:rPr>
          <w:rFonts w:ascii="Arial" w:hAnsi="Arial"/>
          <w:b/>
          <w:bCs/>
          <w:sz w:val="20"/>
          <w:szCs w:val="20"/>
        </w:rPr>
        <w:t>TABLA DE VALORES UNITARIOS DE TERRENO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67"/>
        <w:gridCol w:w="1222"/>
        <w:gridCol w:w="1220"/>
        <w:gridCol w:w="1222"/>
      </w:tblGrid>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COLONIA CALLE</w:t>
            </w:r>
          </w:p>
        </w:tc>
        <w:tc>
          <w:tcPr>
            <w:tcW w:w="669"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TRAMO</w:t>
            </w:r>
          </w:p>
        </w:tc>
        <w:tc>
          <w:tcPr>
            <w:tcW w:w="668"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ENTRE</w:t>
            </w:r>
          </w:p>
        </w:tc>
        <w:tc>
          <w:tcPr>
            <w:tcW w:w="669"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 POR M2</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SECCIÓN 1</w:t>
            </w:r>
          </w:p>
        </w:tc>
        <w:tc>
          <w:tcPr>
            <w:tcW w:w="669"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CALLE</w:t>
            </w:r>
          </w:p>
        </w:tc>
        <w:tc>
          <w:tcPr>
            <w:tcW w:w="668"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CALLE</w:t>
            </w:r>
          </w:p>
        </w:tc>
        <w:tc>
          <w:tcPr>
            <w:tcW w:w="669"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r>
      <w:tr w:rsidR="00BA4D1A" w:rsidRPr="000377BD" w:rsidTr="00EC6562">
        <w:trPr>
          <w:trHeight w:hRule="exact" w:val="318"/>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13-A A LA CALLE 21</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16</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20</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850.00</w:t>
            </w:r>
          </w:p>
          <w:p w:rsidR="00BA4D1A" w:rsidRPr="000377BD" w:rsidRDefault="00BA4D1A" w:rsidP="008461E0">
            <w:pPr>
              <w:spacing w:after="0" w:line="360" w:lineRule="auto"/>
              <w:jc w:val="right"/>
              <w:rPr>
                <w:rFonts w:ascii="Arial" w:hAnsi="Arial"/>
                <w:sz w:val="20"/>
                <w:szCs w:val="20"/>
              </w:rPr>
            </w:pP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16 A LA CALLE 20</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13</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850.00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7 A LA CALLE 9</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12</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20</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26.00</w:t>
            </w: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12 A LA CALLE 20</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7</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13</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p w:rsidR="00BA4D1A" w:rsidRPr="000377BD" w:rsidRDefault="00BA4D1A" w:rsidP="008461E0">
            <w:pPr>
              <w:spacing w:after="0" w:line="360" w:lineRule="auto"/>
              <w:jc w:val="right"/>
              <w:rPr>
                <w:rFonts w:ascii="Arial" w:hAnsi="Arial"/>
                <w:sz w:val="20"/>
                <w:szCs w:val="20"/>
              </w:rPr>
            </w:pPr>
          </w:p>
          <w:p w:rsidR="00BA4D1A" w:rsidRPr="000377BD" w:rsidRDefault="00BA4D1A" w:rsidP="008461E0">
            <w:pPr>
              <w:spacing w:after="0" w:line="360" w:lineRule="auto"/>
              <w:jc w:val="right"/>
              <w:rPr>
                <w:rFonts w:ascii="Arial" w:hAnsi="Arial"/>
                <w:sz w:val="20"/>
                <w:szCs w:val="20"/>
              </w:rPr>
            </w:pP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13 A LA CALLE 21</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12</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16</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p w:rsidR="00BA4D1A" w:rsidRPr="000377BD" w:rsidRDefault="00BA4D1A" w:rsidP="008461E0">
            <w:pPr>
              <w:spacing w:after="0" w:line="360" w:lineRule="auto"/>
              <w:jc w:val="right"/>
              <w:rPr>
                <w:rFonts w:ascii="Arial" w:hAnsi="Arial"/>
                <w:sz w:val="20"/>
                <w:szCs w:val="20"/>
              </w:rPr>
            </w:pP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12 A LA CALLE 14</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13</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p w:rsidR="00BA4D1A" w:rsidRPr="000377BD" w:rsidRDefault="00BA4D1A" w:rsidP="008461E0">
            <w:pPr>
              <w:spacing w:after="0" w:line="360" w:lineRule="auto"/>
              <w:jc w:val="right"/>
              <w:rPr>
                <w:rFonts w:ascii="Arial" w:hAnsi="Arial"/>
                <w:sz w:val="20"/>
                <w:szCs w:val="20"/>
              </w:rPr>
            </w:pP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13 A LA CALLE 21</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8</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12</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8 A LA CALLE 10</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13</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15 A LA CALLE 21</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6</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8</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6 A LA CALLE 8</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15</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p>
        </w:tc>
        <w:tc>
          <w:tcPr>
            <w:tcW w:w="669" w:type="pct"/>
          </w:tcPr>
          <w:p w:rsidR="00BA4D1A" w:rsidRPr="000377BD" w:rsidRDefault="00BA4D1A" w:rsidP="008461E0">
            <w:pPr>
              <w:spacing w:after="0" w:line="360" w:lineRule="auto"/>
              <w:jc w:val="right"/>
              <w:rPr>
                <w:rFonts w:ascii="Arial" w:hAnsi="Arial"/>
                <w:sz w:val="20"/>
                <w:szCs w:val="20"/>
              </w:rPr>
            </w:pP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SECCIÓN 2</w:t>
            </w:r>
          </w:p>
        </w:tc>
        <w:tc>
          <w:tcPr>
            <w:tcW w:w="669"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8"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9" w:type="pct"/>
          </w:tcPr>
          <w:p w:rsidR="00BA4D1A" w:rsidRPr="000377BD" w:rsidRDefault="00BA4D1A" w:rsidP="008461E0">
            <w:pPr>
              <w:spacing w:after="0" w:line="360" w:lineRule="auto"/>
              <w:jc w:val="center"/>
              <w:rPr>
                <w:rFonts w:ascii="Arial" w:hAnsi="Arial"/>
                <w:sz w:val="20"/>
                <w:szCs w:val="20"/>
              </w:rPr>
            </w:pP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21 A LA CALLE 23</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16</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20</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850.00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16 A LA CALLE 20</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23</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850.00</w:t>
            </w: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25 A LA CALLE 27</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12</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20</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21A LA CALLE 23</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12</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14</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12 A LA CALLE 14</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23</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21 A LA CALLE 27</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8</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12</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8 A LA CALLE 12</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27</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21 A LA CALLE 23</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6</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8</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6 A LA CALLE 8</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23</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23 A LA CALLE 27</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6-A</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8</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6-A A LA CALLE 8</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23</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27</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29 A LA CALLE 33</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12</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20</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12 A LA CALLE 20</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29</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33</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9"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8"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9" w:type="pct"/>
          </w:tcPr>
          <w:p w:rsidR="00BA4D1A" w:rsidRPr="000377BD" w:rsidRDefault="00BA4D1A" w:rsidP="008461E0">
            <w:pPr>
              <w:spacing w:after="0" w:line="360" w:lineRule="auto"/>
              <w:jc w:val="right"/>
              <w:rPr>
                <w:rFonts w:ascii="Arial" w:hAnsi="Arial"/>
                <w:sz w:val="20"/>
                <w:szCs w:val="20"/>
              </w:rPr>
            </w:pP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SECCIÓN 3</w:t>
            </w:r>
          </w:p>
        </w:tc>
        <w:tc>
          <w:tcPr>
            <w:tcW w:w="669"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8"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9" w:type="pct"/>
          </w:tcPr>
          <w:p w:rsidR="00BA4D1A" w:rsidRPr="000377BD" w:rsidRDefault="00BA4D1A" w:rsidP="008461E0">
            <w:pPr>
              <w:spacing w:after="0" w:line="360" w:lineRule="auto"/>
              <w:jc w:val="center"/>
              <w:rPr>
                <w:rFonts w:ascii="Arial" w:hAnsi="Arial"/>
                <w:sz w:val="20"/>
                <w:szCs w:val="20"/>
              </w:rPr>
            </w:pP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CALLLE 21 A LA CALLE 23</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20</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26</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850.00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20 A LA CALLE 26</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23</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850.00</w:t>
            </w: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25 A LA CALLE 27</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20</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26</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20"/>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20 A LA CALLE 26</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27</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21 A LA CALLE 27</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26</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30</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28 A LA CALLE 30</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27</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27 A LA CALLE 37</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20</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30</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20 A LA CALLE 30</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27</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37</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9"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8"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9" w:type="pct"/>
          </w:tcPr>
          <w:p w:rsidR="00BA4D1A" w:rsidRPr="000377BD" w:rsidRDefault="00BA4D1A" w:rsidP="008461E0">
            <w:pPr>
              <w:spacing w:after="0" w:line="360" w:lineRule="auto"/>
              <w:jc w:val="right"/>
              <w:rPr>
                <w:rFonts w:ascii="Arial" w:hAnsi="Arial"/>
                <w:sz w:val="20"/>
                <w:szCs w:val="20"/>
              </w:rPr>
            </w:pP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SECCIÓN 4</w:t>
            </w:r>
          </w:p>
        </w:tc>
        <w:tc>
          <w:tcPr>
            <w:tcW w:w="669"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8"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9" w:type="pct"/>
          </w:tcPr>
          <w:p w:rsidR="00BA4D1A" w:rsidRPr="000377BD" w:rsidRDefault="00BA4D1A" w:rsidP="008461E0">
            <w:pPr>
              <w:spacing w:after="0" w:line="360" w:lineRule="auto"/>
              <w:jc w:val="center"/>
              <w:rPr>
                <w:rFonts w:ascii="Arial" w:hAnsi="Arial"/>
                <w:sz w:val="20"/>
                <w:szCs w:val="20"/>
              </w:rPr>
            </w:pP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13-A A LA CALLE 21</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20</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26</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850.00</w:t>
            </w: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20 A LA CALLE 26</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13</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850.00</w:t>
            </w: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7 A LA CALLE 11</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20</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24</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20 A LA CALLE 24</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7</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13</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408"/>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 xml:space="preserve">DE LA CALLE 26 </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11</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13</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54"/>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7 A LA CALLE 11</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24</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28</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54"/>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24 A LA CALLE 28</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7</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11</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54"/>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7 A LA CALLE 13</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28</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30</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54"/>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28 A LA CALLE 30</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7</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13</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54"/>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28 A LA CALLE 30</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13</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54"/>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15 A LA CALLE 21</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28</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30</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600.00</w:t>
            </w:r>
          </w:p>
        </w:tc>
      </w:tr>
      <w:tr w:rsidR="00BA4D1A" w:rsidRPr="000377BD" w:rsidTr="00EC6562">
        <w:trPr>
          <w:trHeight w:hRule="exact" w:val="354"/>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7 A LA CALLE 21</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30</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34</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54"/>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DE LA CALLE 32 A CALLE 34</w:t>
            </w: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7</w:t>
            </w: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w:t>
            </w: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r w:rsidR="00BA4D1A" w:rsidRPr="000377BD" w:rsidTr="00EC6562">
        <w:trPr>
          <w:trHeight w:hRule="exact" w:val="316"/>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9"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p>
        </w:tc>
        <w:tc>
          <w:tcPr>
            <w:tcW w:w="668" w:type="pct"/>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p>
        </w:tc>
        <w:tc>
          <w:tcPr>
            <w:tcW w:w="669" w:type="pct"/>
          </w:tcPr>
          <w:p w:rsidR="00BA4D1A" w:rsidRPr="000377BD" w:rsidRDefault="00BA4D1A" w:rsidP="008461E0">
            <w:pPr>
              <w:spacing w:after="0" w:line="360" w:lineRule="auto"/>
              <w:jc w:val="right"/>
              <w:rPr>
                <w:rFonts w:ascii="Arial" w:hAnsi="Arial"/>
                <w:sz w:val="20"/>
                <w:szCs w:val="20"/>
              </w:rPr>
            </w:pPr>
          </w:p>
        </w:tc>
      </w:tr>
      <w:tr w:rsidR="00BA4D1A" w:rsidRPr="000377BD" w:rsidTr="00EC6562">
        <w:trPr>
          <w:trHeight w:hRule="exact" w:val="319"/>
        </w:trPr>
        <w:tc>
          <w:tcPr>
            <w:tcW w:w="2993"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TODAS LAS COMISARÍAS</w:t>
            </w:r>
          </w:p>
        </w:tc>
        <w:tc>
          <w:tcPr>
            <w:tcW w:w="669"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8"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p>
        </w:tc>
        <w:tc>
          <w:tcPr>
            <w:tcW w:w="669"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200.00</w:t>
            </w:r>
          </w:p>
        </w:tc>
      </w:tr>
    </w:tbl>
    <w:p w:rsidR="00BA4D1A" w:rsidRPr="000377BD" w:rsidRDefault="00BA4D1A" w:rsidP="008461E0">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50"/>
        <w:gridCol w:w="3349"/>
        <w:gridCol w:w="2432"/>
      </w:tblGrid>
      <w:tr w:rsidR="00BA4D1A" w:rsidRPr="000377BD" w:rsidTr="00EC6562">
        <w:trPr>
          <w:trHeight w:hRule="exact" w:val="375"/>
        </w:trPr>
        <w:tc>
          <w:tcPr>
            <w:tcW w:w="3668" w:type="pct"/>
            <w:gridSpan w:val="2"/>
            <w:vAlign w:val="center"/>
          </w:tcPr>
          <w:p w:rsidR="00BA4D1A" w:rsidRPr="003A0025" w:rsidRDefault="00BA4D1A" w:rsidP="008461E0">
            <w:pPr>
              <w:widowControl w:val="0"/>
              <w:autoSpaceDE w:val="0"/>
              <w:autoSpaceDN w:val="0"/>
              <w:adjustRightInd w:val="0"/>
              <w:spacing w:after="0" w:line="360" w:lineRule="auto"/>
              <w:jc w:val="center"/>
              <w:rPr>
                <w:rFonts w:ascii="Arial" w:hAnsi="Arial"/>
                <w:sz w:val="20"/>
                <w:szCs w:val="20"/>
              </w:rPr>
            </w:pPr>
          </w:p>
        </w:tc>
        <w:tc>
          <w:tcPr>
            <w:tcW w:w="133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 POR HECTÁREA</w:t>
            </w:r>
          </w:p>
        </w:tc>
      </w:tr>
      <w:tr w:rsidR="003A0025" w:rsidRPr="000377BD" w:rsidTr="00EC6562">
        <w:trPr>
          <w:trHeight w:hRule="exact" w:val="373"/>
        </w:trPr>
        <w:tc>
          <w:tcPr>
            <w:tcW w:w="1834" w:type="pct"/>
          </w:tcPr>
          <w:p w:rsidR="003A0025" w:rsidRPr="000377BD" w:rsidRDefault="003A0025" w:rsidP="008461E0">
            <w:pPr>
              <w:widowControl w:val="0"/>
              <w:autoSpaceDE w:val="0"/>
              <w:autoSpaceDN w:val="0"/>
              <w:adjustRightInd w:val="0"/>
              <w:spacing w:after="0" w:line="360" w:lineRule="auto"/>
              <w:rPr>
                <w:rFonts w:ascii="Arial" w:hAnsi="Arial"/>
                <w:sz w:val="20"/>
                <w:szCs w:val="20"/>
              </w:rPr>
            </w:pPr>
          </w:p>
        </w:tc>
        <w:tc>
          <w:tcPr>
            <w:tcW w:w="1834" w:type="pct"/>
            <w:vAlign w:val="center"/>
          </w:tcPr>
          <w:p w:rsidR="003A0025" w:rsidRPr="000377BD" w:rsidRDefault="003A0025" w:rsidP="003A0025">
            <w:pPr>
              <w:widowControl w:val="0"/>
              <w:autoSpaceDE w:val="0"/>
              <w:autoSpaceDN w:val="0"/>
              <w:adjustRightInd w:val="0"/>
              <w:spacing w:after="0" w:line="360" w:lineRule="auto"/>
              <w:jc w:val="center"/>
              <w:rPr>
                <w:rFonts w:ascii="Arial" w:hAnsi="Arial"/>
                <w:sz w:val="20"/>
                <w:szCs w:val="20"/>
              </w:rPr>
            </w:pPr>
            <w:r w:rsidRPr="003A0025">
              <w:rPr>
                <w:rFonts w:ascii="Arial" w:hAnsi="Arial"/>
                <w:bCs/>
                <w:sz w:val="20"/>
                <w:szCs w:val="20"/>
              </w:rPr>
              <w:t xml:space="preserve">RÚSTICOS  </w:t>
            </w:r>
          </w:p>
        </w:tc>
        <w:tc>
          <w:tcPr>
            <w:tcW w:w="1332" w:type="pct"/>
          </w:tcPr>
          <w:p w:rsidR="003A0025" w:rsidRPr="000377BD" w:rsidRDefault="003A0025" w:rsidP="008461E0">
            <w:pPr>
              <w:spacing w:after="0" w:line="360" w:lineRule="auto"/>
              <w:jc w:val="right"/>
              <w:rPr>
                <w:rFonts w:ascii="Arial" w:hAnsi="Arial"/>
                <w:sz w:val="20"/>
                <w:szCs w:val="20"/>
              </w:rPr>
            </w:pPr>
            <w:r>
              <w:rPr>
                <w:rFonts w:ascii="Arial" w:hAnsi="Arial"/>
                <w:bCs/>
                <w:sz w:val="20"/>
                <w:szCs w:val="20"/>
              </w:rPr>
              <w:t>$</w:t>
            </w:r>
            <w:r w:rsidRPr="003A0025">
              <w:rPr>
                <w:rFonts w:ascii="Arial" w:hAnsi="Arial"/>
                <w:bCs/>
                <w:sz w:val="20"/>
                <w:szCs w:val="20"/>
              </w:rPr>
              <w:t>5,000.00 M2.</w:t>
            </w:r>
          </w:p>
        </w:tc>
      </w:tr>
      <w:tr w:rsidR="00BA4D1A" w:rsidRPr="000377BD" w:rsidTr="00EC6562">
        <w:trPr>
          <w:trHeight w:hRule="exact" w:val="373"/>
        </w:trPr>
        <w:tc>
          <w:tcPr>
            <w:tcW w:w="1834"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ACCESO POR:</w:t>
            </w:r>
          </w:p>
        </w:tc>
        <w:tc>
          <w:tcPr>
            <w:tcW w:w="1834"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BRECHA</w:t>
            </w:r>
          </w:p>
        </w:tc>
        <w:tc>
          <w:tcPr>
            <w:tcW w:w="1332"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w:t>
            </w:r>
            <w:r w:rsidR="003A0025">
              <w:rPr>
                <w:rFonts w:ascii="Arial" w:hAnsi="Arial"/>
                <w:sz w:val="20"/>
                <w:szCs w:val="20"/>
              </w:rPr>
              <w:t xml:space="preserve">  </w:t>
            </w:r>
            <w:r w:rsidRPr="000377BD">
              <w:rPr>
                <w:rFonts w:ascii="Arial" w:hAnsi="Arial"/>
                <w:sz w:val="20"/>
                <w:szCs w:val="20"/>
              </w:rPr>
              <w:t>200,000.00</w:t>
            </w:r>
          </w:p>
        </w:tc>
      </w:tr>
      <w:tr w:rsidR="00BA4D1A" w:rsidRPr="000377BD" w:rsidTr="00EC6562">
        <w:trPr>
          <w:trHeight w:hRule="exact" w:val="375"/>
        </w:trPr>
        <w:tc>
          <w:tcPr>
            <w:tcW w:w="1834"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ACCESO POR:</w:t>
            </w:r>
          </w:p>
        </w:tc>
        <w:tc>
          <w:tcPr>
            <w:tcW w:w="1834" w:type="pct"/>
            <w:vAlign w:val="center"/>
          </w:tcPr>
          <w:p w:rsidR="00BA4D1A" w:rsidRPr="000377BD" w:rsidRDefault="00BA4D1A" w:rsidP="008461E0">
            <w:pPr>
              <w:spacing w:after="0" w:line="360" w:lineRule="auto"/>
              <w:jc w:val="center"/>
              <w:rPr>
                <w:rFonts w:ascii="Arial" w:hAnsi="Arial"/>
                <w:sz w:val="20"/>
                <w:szCs w:val="20"/>
              </w:rPr>
            </w:pPr>
            <w:r w:rsidRPr="000377BD">
              <w:rPr>
                <w:rFonts w:ascii="Arial" w:hAnsi="Arial"/>
                <w:sz w:val="20"/>
                <w:szCs w:val="20"/>
              </w:rPr>
              <w:t>CAMINO BLANCO</w:t>
            </w:r>
          </w:p>
        </w:tc>
        <w:tc>
          <w:tcPr>
            <w:tcW w:w="1332"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w:t>
            </w:r>
            <w:r w:rsidR="003A0025">
              <w:rPr>
                <w:rFonts w:ascii="Arial" w:hAnsi="Arial"/>
                <w:sz w:val="20"/>
                <w:szCs w:val="20"/>
              </w:rPr>
              <w:t xml:space="preserve">  </w:t>
            </w:r>
            <w:r w:rsidRPr="000377BD">
              <w:rPr>
                <w:rFonts w:ascii="Arial" w:hAnsi="Arial"/>
                <w:sz w:val="20"/>
                <w:szCs w:val="20"/>
              </w:rPr>
              <w:t>400,000.00</w:t>
            </w:r>
          </w:p>
        </w:tc>
      </w:tr>
      <w:tr w:rsidR="00BA4D1A" w:rsidRPr="000377BD" w:rsidTr="00EC6562">
        <w:trPr>
          <w:trHeight w:hRule="exact" w:val="373"/>
        </w:trPr>
        <w:tc>
          <w:tcPr>
            <w:tcW w:w="1834"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ACCESO POR:</w:t>
            </w:r>
          </w:p>
        </w:tc>
        <w:tc>
          <w:tcPr>
            <w:tcW w:w="1834" w:type="pct"/>
            <w:vAlign w:val="center"/>
          </w:tcPr>
          <w:p w:rsidR="00BA4D1A" w:rsidRPr="000377BD" w:rsidRDefault="00BA4D1A" w:rsidP="008461E0">
            <w:pPr>
              <w:spacing w:after="0" w:line="360" w:lineRule="auto"/>
              <w:jc w:val="center"/>
              <w:rPr>
                <w:rFonts w:ascii="Arial" w:hAnsi="Arial"/>
                <w:sz w:val="20"/>
                <w:szCs w:val="20"/>
              </w:rPr>
            </w:pPr>
            <w:r w:rsidRPr="000377BD">
              <w:rPr>
                <w:rFonts w:ascii="Arial" w:hAnsi="Arial"/>
                <w:sz w:val="20"/>
                <w:szCs w:val="20"/>
              </w:rPr>
              <w:t>CARRETERA ASFALTADA</w:t>
            </w:r>
          </w:p>
        </w:tc>
        <w:tc>
          <w:tcPr>
            <w:tcW w:w="1332" w:type="pct"/>
          </w:tcPr>
          <w:p w:rsidR="00BA4D1A" w:rsidRPr="000377BD" w:rsidRDefault="00BA4D1A" w:rsidP="008461E0">
            <w:pPr>
              <w:spacing w:after="0" w:line="360" w:lineRule="auto"/>
              <w:jc w:val="right"/>
              <w:rPr>
                <w:rFonts w:ascii="Arial" w:hAnsi="Arial"/>
                <w:sz w:val="20"/>
                <w:szCs w:val="20"/>
              </w:rPr>
            </w:pPr>
            <w:r w:rsidRPr="000377BD">
              <w:rPr>
                <w:rFonts w:ascii="Arial" w:hAnsi="Arial"/>
                <w:sz w:val="20"/>
                <w:szCs w:val="20"/>
              </w:rPr>
              <w:t>$</w:t>
            </w:r>
            <w:r w:rsidR="003A0025">
              <w:rPr>
                <w:rFonts w:ascii="Arial" w:hAnsi="Arial"/>
                <w:sz w:val="20"/>
                <w:szCs w:val="20"/>
              </w:rPr>
              <w:t xml:space="preserve">  </w:t>
            </w:r>
            <w:r w:rsidRPr="000377BD">
              <w:rPr>
                <w:rFonts w:ascii="Arial" w:hAnsi="Arial"/>
                <w:sz w:val="20"/>
                <w:szCs w:val="20"/>
              </w:rPr>
              <w:t>600,000.00</w:t>
            </w:r>
          </w:p>
        </w:tc>
      </w:tr>
    </w:tbl>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b/>
          <w:bCs/>
          <w:sz w:val="20"/>
          <w:szCs w:val="20"/>
        </w:rPr>
      </w:pPr>
      <w:r w:rsidRPr="000377BD">
        <w:rPr>
          <w:rFonts w:ascii="Arial" w:hAnsi="Arial"/>
          <w:b/>
          <w:bCs/>
          <w:sz w:val="20"/>
          <w:szCs w:val="20"/>
        </w:rPr>
        <w:t>VALORES UNITARIOS DE CONSTRUCCIÓN</w:t>
      </w:r>
    </w:p>
    <w:tbl>
      <w:tblPr>
        <w:tblStyle w:val="Tablaconcuadrcula"/>
        <w:tblW w:w="5000" w:type="pct"/>
        <w:tblLook w:val="04A0" w:firstRow="1" w:lastRow="0" w:firstColumn="1" w:lastColumn="0" w:noHBand="0" w:noVBand="1"/>
      </w:tblPr>
      <w:tblGrid>
        <w:gridCol w:w="567"/>
        <w:gridCol w:w="2728"/>
        <w:gridCol w:w="1574"/>
        <w:gridCol w:w="1106"/>
        <w:gridCol w:w="1150"/>
        <w:gridCol w:w="1106"/>
        <w:gridCol w:w="1080"/>
        <w:gridCol w:w="26"/>
      </w:tblGrid>
      <w:tr w:rsidR="00BA4D1A" w:rsidRPr="000377BD" w:rsidTr="006F0DB8">
        <w:trPr>
          <w:gridAfter w:val="1"/>
          <w:wAfter w:w="14" w:type="pct"/>
        </w:trPr>
        <w:tc>
          <w:tcPr>
            <w:tcW w:w="4986" w:type="pct"/>
            <w:gridSpan w:val="7"/>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Valores unitarios de construcción ($/m2)</w:t>
            </w:r>
          </w:p>
        </w:tc>
      </w:tr>
      <w:tr w:rsidR="00BA4D1A" w:rsidRPr="000377BD" w:rsidTr="006F0DB8">
        <w:tc>
          <w:tcPr>
            <w:tcW w:w="281"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p>
        </w:tc>
        <w:tc>
          <w:tcPr>
            <w:tcW w:w="1468"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Tipo de Material</w:t>
            </w:r>
          </w:p>
        </w:tc>
        <w:tc>
          <w:tcPr>
            <w:tcW w:w="850"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Tipo de Construcción</w:t>
            </w:r>
          </w:p>
        </w:tc>
        <w:tc>
          <w:tcPr>
            <w:tcW w:w="598"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Nuevo</w:t>
            </w:r>
          </w:p>
        </w:tc>
        <w:tc>
          <w:tcPr>
            <w:tcW w:w="624"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Bueno</w:t>
            </w:r>
          </w:p>
        </w:tc>
        <w:tc>
          <w:tcPr>
            <w:tcW w:w="589"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Regular</w:t>
            </w:r>
          </w:p>
        </w:tc>
        <w:tc>
          <w:tcPr>
            <w:tcW w:w="590" w:type="pct"/>
            <w:gridSpan w:val="2"/>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Malo</w:t>
            </w:r>
          </w:p>
        </w:tc>
      </w:tr>
      <w:tr w:rsidR="00BA4D1A" w:rsidRPr="000377BD" w:rsidTr="006F0DB8">
        <w:trPr>
          <w:cantSplit/>
        </w:trPr>
        <w:tc>
          <w:tcPr>
            <w:tcW w:w="281" w:type="pct"/>
            <w:vMerge w:val="restart"/>
            <w:textDirection w:val="btLr"/>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CONSTRUCCIONES</w:t>
            </w:r>
          </w:p>
        </w:tc>
        <w:tc>
          <w:tcPr>
            <w:tcW w:w="1468" w:type="pct"/>
          </w:tcPr>
          <w:p w:rsidR="00BA4D1A" w:rsidRPr="000377BD" w:rsidRDefault="00BA4D1A" w:rsidP="006F0DB8">
            <w:pPr>
              <w:widowControl w:val="0"/>
              <w:autoSpaceDE w:val="0"/>
              <w:autoSpaceDN w:val="0"/>
              <w:adjustRightInd w:val="0"/>
              <w:spacing w:after="0" w:line="360" w:lineRule="auto"/>
              <w:jc w:val="both"/>
              <w:rPr>
                <w:rFonts w:ascii="Arial" w:hAnsi="Arial"/>
                <w:sz w:val="20"/>
                <w:szCs w:val="20"/>
              </w:rPr>
            </w:pPr>
            <w:r w:rsidRPr="000377BD">
              <w:rPr>
                <w:rFonts w:ascii="Arial" w:hAnsi="Arial"/>
                <w:sz w:val="20"/>
                <w:szCs w:val="20"/>
              </w:rPr>
              <w:t>Muros de madera, Techos de teja, paja, lámina o similar.</w:t>
            </w:r>
          </w:p>
          <w:p w:rsidR="00BA4D1A" w:rsidRPr="000377BD" w:rsidRDefault="00BA4D1A" w:rsidP="006F0DB8">
            <w:pPr>
              <w:widowControl w:val="0"/>
              <w:autoSpaceDE w:val="0"/>
              <w:autoSpaceDN w:val="0"/>
              <w:adjustRightInd w:val="0"/>
              <w:spacing w:after="0" w:line="360" w:lineRule="auto"/>
              <w:jc w:val="both"/>
              <w:rPr>
                <w:rFonts w:ascii="Arial" w:hAnsi="Arial"/>
                <w:sz w:val="20"/>
                <w:szCs w:val="20"/>
              </w:rPr>
            </w:pPr>
            <w:r w:rsidRPr="000377BD">
              <w:rPr>
                <w:rFonts w:ascii="Arial" w:hAnsi="Arial"/>
                <w:sz w:val="20"/>
                <w:szCs w:val="20"/>
              </w:rPr>
              <w:t>Piso de tierra, puerta y ventanas de madera o herrería.</w:t>
            </w:r>
          </w:p>
        </w:tc>
        <w:tc>
          <w:tcPr>
            <w:tcW w:w="850"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Popular</w:t>
            </w:r>
          </w:p>
        </w:tc>
        <w:tc>
          <w:tcPr>
            <w:tcW w:w="598"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$2,288.00</w:t>
            </w:r>
          </w:p>
        </w:tc>
        <w:tc>
          <w:tcPr>
            <w:tcW w:w="624"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$2,044.00</w:t>
            </w:r>
          </w:p>
        </w:tc>
        <w:tc>
          <w:tcPr>
            <w:tcW w:w="589"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$1,328.00</w:t>
            </w:r>
          </w:p>
        </w:tc>
        <w:tc>
          <w:tcPr>
            <w:tcW w:w="590" w:type="pct"/>
            <w:gridSpan w:val="2"/>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$624.00</w:t>
            </w:r>
          </w:p>
        </w:tc>
      </w:tr>
      <w:tr w:rsidR="00BA4D1A" w:rsidRPr="000377BD" w:rsidTr="006F0DB8">
        <w:trPr>
          <w:cantSplit/>
        </w:trPr>
        <w:tc>
          <w:tcPr>
            <w:tcW w:w="281" w:type="pct"/>
            <w:vMerge/>
            <w:textDirection w:val="btLr"/>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p>
        </w:tc>
        <w:tc>
          <w:tcPr>
            <w:tcW w:w="1468" w:type="pct"/>
          </w:tcPr>
          <w:p w:rsidR="00BA4D1A" w:rsidRPr="000377BD" w:rsidRDefault="00BA4D1A" w:rsidP="006F0DB8">
            <w:pPr>
              <w:widowControl w:val="0"/>
              <w:autoSpaceDE w:val="0"/>
              <w:autoSpaceDN w:val="0"/>
              <w:adjustRightInd w:val="0"/>
              <w:spacing w:after="0" w:line="360" w:lineRule="auto"/>
              <w:jc w:val="both"/>
              <w:rPr>
                <w:rFonts w:ascii="Arial" w:hAnsi="Arial"/>
                <w:sz w:val="20"/>
                <w:szCs w:val="20"/>
              </w:rPr>
            </w:pPr>
            <w:r w:rsidRPr="000377BD">
              <w:rPr>
                <w:rFonts w:ascii="Arial" w:hAnsi="Arial"/>
                <w:sz w:val="20"/>
                <w:szCs w:val="20"/>
              </w:rPr>
              <w:t>Muros de mampostería o block. Techos de teja, paja, lámina o similar.</w:t>
            </w:r>
          </w:p>
          <w:p w:rsidR="00BA4D1A" w:rsidRPr="000377BD" w:rsidRDefault="00BA4D1A" w:rsidP="006F0DB8">
            <w:pPr>
              <w:widowControl w:val="0"/>
              <w:autoSpaceDE w:val="0"/>
              <w:autoSpaceDN w:val="0"/>
              <w:adjustRightInd w:val="0"/>
              <w:spacing w:after="0" w:line="360" w:lineRule="auto"/>
              <w:jc w:val="both"/>
              <w:rPr>
                <w:rFonts w:ascii="Arial" w:hAnsi="Arial"/>
                <w:sz w:val="20"/>
                <w:szCs w:val="20"/>
              </w:rPr>
            </w:pPr>
            <w:r w:rsidRPr="000377BD">
              <w:rPr>
                <w:rFonts w:ascii="Arial" w:hAnsi="Arial"/>
                <w:sz w:val="20"/>
                <w:szCs w:val="20"/>
              </w:rPr>
              <w:t>Muebles de baños completos.</w:t>
            </w:r>
          </w:p>
          <w:p w:rsidR="00BA4D1A" w:rsidRPr="000377BD" w:rsidRDefault="00BA4D1A" w:rsidP="006F0DB8">
            <w:pPr>
              <w:widowControl w:val="0"/>
              <w:autoSpaceDE w:val="0"/>
              <w:autoSpaceDN w:val="0"/>
              <w:adjustRightInd w:val="0"/>
              <w:spacing w:after="0" w:line="360" w:lineRule="auto"/>
              <w:jc w:val="both"/>
              <w:rPr>
                <w:rFonts w:ascii="Arial" w:hAnsi="Arial"/>
                <w:sz w:val="20"/>
                <w:szCs w:val="20"/>
              </w:rPr>
            </w:pPr>
            <w:r w:rsidRPr="000377BD">
              <w:rPr>
                <w:rFonts w:ascii="Arial" w:hAnsi="Arial"/>
                <w:sz w:val="20"/>
                <w:szCs w:val="20"/>
              </w:rPr>
              <w:t>Pisos de pasta, puertas y ventanas de madera o herrería.</w:t>
            </w:r>
          </w:p>
        </w:tc>
        <w:tc>
          <w:tcPr>
            <w:tcW w:w="850"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Económico</w:t>
            </w:r>
          </w:p>
        </w:tc>
        <w:tc>
          <w:tcPr>
            <w:tcW w:w="598"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$3,504.00</w:t>
            </w:r>
          </w:p>
        </w:tc>
        <w:tc>
          <w:tcPr>
            <w:tcW w:w="624"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$3,208.00</w:t>
            </w:r>
          </w:p>
        </w:tc>
        <w:tc>
          <w:tcPr>
            <w:tcW w:w="589"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$2,120.00</w:t>
            </w:r>
          </w:p>
        </w:tc>
        <w:tc>
          <w:tcPr>
            <w:tcW w:w="590" w:type="pct"/>
            <w:gridSpan w:val="2"/>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$976.00</w:t>
            </w:r>
          </w:p>
        </w:tc>
      </w:tr>
      <w:tr w:rsidR="00BA4D1A" w:rsidRPr="000377BD" w:rsidTr="006F0DB8">
        <w:trPr>
          <w:cantSplit/>
        </w:trPr>
        <w:tc>
          <w:tcPr>
            <w:tcW w:w="281" w:type="pct"/>
            <w:vMerge/>
            <w:textDirection w:val="btLr"/>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p>
        </w:tc>
        <w:tc>
          <w:tcPr>
            <w:tcW w:w="1468" w:type="pct"/>
          </w:tcPr>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Muros de mampostería o block, Techos de concreto armado con o sin vigas de madera o hierro. Muebles de baños completos de mediana calidad, lambrines de pasta, azulejo o cerámico. Pisos de cerámica, puertas y ventanas de madera o herrería.</w:t>
            </w:r>
          </w:p>
        </w:tc>
        <w:tc>
          <w:tcPr>
            <w:tcW w:w="850"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Mediano</w:t>
            </w:r>
          </w:p>
        </w:tc>
        <w:tc>
          <w:tcPr>
            <w:tcW w:w="598"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$4,668.00</w:t>
            </w:r>
          </w:p>
        </w:tc>
        <w:tc>
          <w:tcPr>
            <w:tcW w:w="624"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$4,084.00</w:t>
            </w:r>
          </w:p>
        </w:tc>
        <w:tc>
          <w:tcPr>
            <w:tcW w:w="589"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$2,648.00</w:t>
            </w:r>
          </w:p>
        </w:tc>
        <w:tc>
          <w:tcPr>
            <w:tcW w:w="590" w:type="pct"/>
            <w:gridSpan w:val="2"/>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$1,240.00</w:t>
            </w:r>
          </w:p>
        </w:tc>
      </w:tr>
    </w:tbl>
    <w:p w:rsidR="00BA4D1A" w:rsidRPr="000377BD" w:rsidRDefault="00BA4D1A" w:rsidP="008461E0">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567"/>
        <w:gridCol w:w="2841"/>
        <w:gridCol w:w="1505"/>
        <w:gridCol w:w="1106"/>
        <w:gridCol w:w="1106"/>
        <w:gridCol w:w="1106"/>
        <w:gridCol w:w="1075"/>
        <w:gridCol w:w="31"/>
      </w:tblGrid>
      <w:tr w:rsidR="00BA4D1A" w:rsidRPr="000377BD" w:rsidTr="006F0DB8">
        <w:trPr>
          <w:cantSplit/>
        </w:trPr>
        <w:tc>
          <w:tcPr>
            <w:tcW w:w="304" w:type="pct"/>
            <w:textDirection w:val="btLr"/>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CONSTRUCCIONES</w:t>
            </w:r>
          </w:p>
        </w:tc>
        <w:tc>
          <w:tcPr>
            <w:tcW w:w="1652" w:type="pct"/>
          </w:tcPr>
          <w:p w:rsidR="00BA4D1A" w:rsidRPr="000377BD" w:rsidRDefault="00BA4D1A" w:rsidP="006F0DB8">
            <w:pPr>
              <w:widowControl w:val="0"/>
              <w:autoSpaceDE w:val="0"/>
              <w:autoSpaceDN w:val="0"/>
              <w:adjustRightInd w:val="0"/>
              <w:spacing w:after="0" w:line="360" w:lineRule="auto"/>
              <w:jc w:val="both"/>
              <w:rPr>
                <w:rFonts w:ascii="Arial" w:hAnsi="Arial"/>
                <w:sz w:val="20"/>
                <w:szCs w:val="20"/>
              </w:rPr>
            </w:pPr>
            <w:r w:rsidRPr="000377BD">
              <w:rPr>
                <w:rFonts w:ascii="Arial" w:hAnsi="Arial"/>
                <w:sz w:val="20"/>
                <w:szCs w:val="20"/>
              </w:rPr>
              <w:t>Muros de mampostería o block, Techos de concreto armado con o sin vigas de madera o hierro. Muebles de baños completos de mediana calidad, drenaje entubado, aplanados con estuco, lambrines de pasta, azulejo o cerámico. Pisos de cerámica, puertas y ventanas de madera o aluminio.</w:t>
            </w:r>
          </w:p>
        </w:tc>
        <w:tc>
          <w:tcPr>
            <w:tcW w:w="675"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Calidad</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$5,832.00</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$4,548.00</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$3,360.00</w:t>
            </w:r>
          </w:p>
        </w:tc>
        <w:tc>
          <w:tcPr>
            <w:tcW w:w="592" w:type="pct"/>
            <w:gridSpan w:val="2"/>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$1,592.00</w:t>
            </w:r>
          </w:p>
        </w:tc>
      </w:tr>
      <w:tr w:rsidR="00BA4D1A" w:rsidRPr="000377BD" w:rsidTr="006F0DB8">
        <w:trPr>
          <w:cantSplit/>
        </w:trPr>
        <w:tc>
          <w:tcPr>
            <w:tcW w:w="304" w:type="pct"/>
            <w:textDirection w:val="btLr"/>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CONSTRUCCIONES</w:t>
            </w:r>
          </w:p>
        </w:tc>
        <w:tc>
          <w:tcPr>
            <w:tcW w:w="1652" w:type="pct"/>
          </w:tcPr>
          <w:p w:rsidR="00BA4D1A" w:rsidRPr="000377BD" w:rsidRDefault="00BA4D1A" w:rsidP="006F0DB8">
            <w:pPr>
              <w:widowControl w:val="0"/>
              <w:autoSpaceDE w:val="0"/>
              <w:autoSpaceDN w:val="0"/>
              <w:adjustRightInd w:val="0"/>
              <w:spacing w:after="0" w:line="360" w:lineRule="auto"/>
              <w:jc w:val="both"/>
              <w:rPr>
                <w:rFonts w:ascii="Arial" w:hAnsi="Arial"/>
                <w:sz w:val="20"/>
                <w:szCs w:val="20"/>
              </w:rPr>
            </w:pPr>
            <w:r w:rsidRPr="000377BD">
              <w:rPr>
                <w:rFonts w:ascii="Arial" w:hAnsi="Arial"/>
                <w:sz w:val="20"/>
                <w:szCs w:val="20"/>
              </w:rPr>
              <w:t>Muros de mampostería o block, Techos de concreto armado con o sin vigas de madera o hierro. Muebles de baños completos de mediana calidad, drenaje entubado, aplanado con estuco o molduras, lambrines de pasta, azulejo, cerámico mármol o cantera. Pisos de cerámica, mármol y cantera. Puertas y ventanas de madera, herrería o aluminio.</w:t>
            </w:r>
          </w:p>
        </w:tc>
        <w:tc>
          <w:tcPr>
            <w:tcW w:w="675"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De Lujo</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$7,292.00</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$6,464.00</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$4,328.00</w:t>
            </w:r>
          </w:p>
        </w:tc>
        <w:tc>
          <w:tcPr>
            <w:tcW w:w="592" w:type="pct"/>
            <w:gridSpan w:val="2"/>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$1,992.00</w:t>
            </w:r>
          </w:p>
        </w:tc>
      </w:tr>
      <w:tr w:rsidR="00BA4D1A" w:rsidRPr="000377BD" w:rsidTr="006F0DB8">
        <w:trPr>
          <w:gridAfter w:val="1"/>
          <w:wAfter w:w="17" w:type="pct"/>
        </w:trPr>
        <w:tc>
          <w:tcPr>
            <w:tcW w:w="4983" w:type="pct"/>
            <w:gridSpan w:val="7"/>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Valores unitarios de construcción ($/m2)</w:t>
            </w:r>
          </w:p>
        </w:tc>
      </w:tr>
      <w:tr w:rsidR="00BA4D1A" w:rsidRPr="000377BD" w:rsidTr="006F0DB8">
        <w:tc>
          <w:tcPr>
            <w:tcW w:w="304"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p>
        </w:tc>
        <w:tc>
          <w:tcPr>
            <w:tcW w:w="165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Tipo de Material</w:t>
            </w:r>
          </w:p>
        </w:tc>
        <w:tc>
          <w:tcPr>
            <w:tcW w:w="675"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Tipo de Construcción</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Nuevo</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Bueno</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Regular</w:t>
            </w:r>
          </w:p>
        </w:tc>
        <w:tc>
          <w:tcPr>
            <w:tcW w:w="592" w:type="pct"/>
            <w:gridSpan w:val="2"/>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Malo</w:t>
            </w:r>
          </w:p>
        </w:tc>
      </w:tr>
      <w:tr w:rsidR="00BA4D1A" w:rsidRPr="000377BD" w:rsidTr="006F0DB8">
        <w:trPr>
          <w:cantSplit/>
        </w:trPr>
        <w:tc>
          <w:tcPr>
            <w:tcW w:w="304" w:type="pct"/>
            <w:textDirection w:val="btLr"/>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NDUSTRIALES</w:t>
            </w:r>
          </w:p>
        </w:tc>
        <w:tc>
          <w:tcPr>
            <w:tcW w:w="1652" w:type="pct"/>
            <w:vAlign w:val="center"/>
          </w:tcPr>
          <w:p w:rsidR="00BA4D1A" w:rsidRPr="000377BD" w:rsidRDefault="00BA4D1A" w:rsidP="006F0DB8">
            <w:pPr>
              <w:widowControl w:val="0"/>
              <w:autoSpaceDE w:val="0"/>
              <w:autoSpaceDN w:val="0"/>
              <w:adjustRightInd w:val="0"/>
              <w:spacing w:after="0" w:line="360" w:lineRule="auto"/>
              <w:jc w:val="both"/>
              <w:rPr>
                <w:rFonts w:ascii="Arial" w:hAnsi="Arial"/>
                <w:sz w:val="20"/>
                <w:szCs w:val="20"/>
              </w:rPr>
            </w:pPr>
            <w:r w:rsidRPr="000377BD">
              <w:rPr>
                <w:rFonts w:ascii="Arial" w:hAnsi="Arial"/>
                <w:sz w:val="20"/>
                <w:szCs w:val="20"/>
              </w:rPr>
              <w:t>Claros chicos; muros de block de cemento; techos de lámina de cartón o galvanizada; muebles de baño económicos; con o sin aplanados de mezcla de cal-arena, piso de tierra o cemento; puertas y ventanas de madera, aluminio y herrería.</w:t>
            </w:r>
          </w:p>
        </w:tc>
        <w:tc>
          <w:tcPr>
            <w:tcW w:w="675"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Económico</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$1,364.00</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$1,216.00</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$800.00</w:t>
            </w:r>
          </w:p>
        </w:tc>
        <w:tc>
          <w:tcPr>
            <w:tcW w:w="592" w:type="pct"/>
            <w:gridSpan w:val="2"/>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$360.00</w:t>
            </w:r>
          </w:p>
        </w:tc>
      </w:tr>
      <w:tr w:rsidR="00BA4D1A" w:rsidRPr="000377BD" w:rsidTr="006F0DB8">
        <w:trPr>
          <w:cantSplit/>
        </w:trPr>
        <w:tc>
          <w:tcPr>
            <w:tcW w:w="304" w:type="pct"/>
            <w:textDirection w:val="btLr"/>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sz w:val="20"/>
                <w:szCs w:val="20"/>
              </w:rPr>
              <w:t>INDUSTRIALES</w:t>
            </w:r>
          </w:p>
        </w:tc>
        <w:tc>
          <w:tcPr>
            <w:tcW w:w="1652" w:type="pct"/>
          </w:tcPr>
          <w:p w:rsidR="00BA4D1A" w:rsidRPr="000377BD" w:rsidRDefault="00BA4D1A" w:rsidP="006F0DB8">
            <w:pPr>
              <w:widowControl w:val="0"/>
              <w:autoSpaceDE w:val="0"/>
              <w:autoSpaceDN w:val="0"/>
              <w:adjustRightInd w:val="0"/>
              <w:spacing w:after="0" w:line="360" w:lineRule="auto"/>
              <w:jc w:val="both"/>
              <w:rPr>
                <w:rFonts w:ascii="Arial" w:hAnsi="Arial"/>
                <w:sz w:val="20"/>
                <w:szCs w:val="20"/>
              </w:rPr>
            </w:pPr>
            <w:r w:rsidRPr="000377BD">
              <w:rPr>
                <w:rFonts w:ascii="Arial" w:hAnsi="Arial"/>
                <w:sz w:val="20"/>
                <w:szCs w:val="20"/>
              </w:rPr>
              <w:t>Claros medianos; columnas de fierro o concreto; muros de block de cemento; techos de lámina de asbesto o metálica; muebles de baño de mediana calidad, con o sin aplanados de mescla de cal-arena; piso de cemento o mosaico; lambrines en los baños de azulejo o mosaico; puertas y ventanas de madera, aluminio y herrería.</w:t>
            </w:r>
          </w:p>
        </w:tc>
        <w:tc>
          <w:tcPr>
            <w:tcW w:w="675"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Mediano</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$2,140.00</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$1,944.00</w:t>
            </w:r>
          </w:p>
        </w:tc>
        <w:tc>
          <w:tcPr>
            <w:tcW w:w="59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$1,240.00</w:t>
            </w:r>
          </w:p>
        </w:tc>
        <w:tc>
          <w:tcPr>
            <w:tcW w:w="592" w:type="pct"/>
            <w:gridSpan w:val="2"/>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$576.00</w:t>
            </w:r>
          </w:p>
        </w:tc>
      </w:tr>
    </w:tbl>
    <w:p w:rsidR="00BA4D1A" w:rsidRPr="000377BD" w:rsidRDefault="00BA4D1A" w:rsidP="008461E0">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23"/>
        <w:gridCol w:w="3043"/>
        <w:gridCol w:w="984"/>
        <w:gridCol w:w="1218"/>
        <w:gridCol w:w="1218"/>
        <w:gridCol w:w="1218"/>
        <w:gridCol w:w="1033"/>
      </w:tblGrid>
      <w:tr w:rsidR="00BA4D1A" w:rsidRPr="000377BD" w:rsidTr="008461E0">
        <w:trPr>
          <w:cantSplit/>
          <w:trHeight w:val="710"/>
        </w:trPr>
        <w:tc>
          <w:tcPr>
            <w:tcW w:w="334" w:type="pct"/>
            <w:textDirection w:val="btLr"/>
            <w:vAlign w:val="center"/>
          </w:tcPr>
          <w:p w:rsidR="00BA4D1A" w:rsidRPr="000377BD" w:rsidRDefault="00BA4D1A"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INDUSTRIALES</w:t>
            </w:r>
          </w:p>
        </w:tc>
        <w:tc>
          <w:tcPr>
            <w:tcW w:w="1630" w:type="pct"/>
          </w:tcPr>
          <w:p w:rsidR="00BA4D1A" w:rsidRPr="000377BD" w:rsidRDefault="00BA4D1A" w:rsidP="006F0DB8">
            <w:pPr>
              <w:widowControl w:val="0"/>
              <w:autoSpaceDE w:val="0"/>
              <w:autoSpaceDN w:val="0"/>
              <w:adjustRightInd w:val="0"/>
              <w:spacing w:after="0" w:line="360" w:lineRule="auto"/>
              <w:jc w:val="both"/>
              <w:rPr>
                <w:rFonts w:ascii="Arial" w:hAnsi="Arial"/>
                <w:sz w:val="20"/>
                <w:szCs w:val="20"/>
              </w:rPr>
            </w:pPr>
            <w:r w:rsidRPr="000377BD">
              <w:rPr>
                <w:rFonts w:ascii="Arial" w:hAnsi="Arial"/>
                <w:sz w:val="20"/>
                <w:szCs w:val="20"/>
              </w:rPr>
              <w:t>Cimiento de concreto armado; claros medianos, Columnas de fierro o concretos;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c>
          <w:tcPr>
            <w:tcW w:w="527"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Calidad</w:t>
            </w:r>
          </w:p>
        </w:tc>
        <w:tc>
          <w:tcPr>
            <w:tcW w:w="65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$2,916.00</w:t>
            </w:r>
          </w:p>
        </w:tc>
        <w:tc>
          <w:tcPr>
            <w:tcW w:w="65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$2,576.00</w:t>
            </w:r>
          </w:p>
        </w:tc>
        <w:tc>
          <w:tcPr>
            <w:tcW w:w="652"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$1,760.00</w:t>
            </w:r>
          </w:p>
        </w:tc>
        <w:tc>
          <w:tcPr>
            <w:tcW w:w="553" w:type="pct"/>
            <w:vAlign w:val="center"/>
          </w:tcPr>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sz w:val="20"/>
                <w:szCs w:val="20"/>
              </w:rPr>
              <w:t>$800.00</w:t>
            </w:r>
          </w:p>
        </w:tc>
      </w:tr>
    </w:tbl>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ind w:firstLine="709"/>
        <w:jc w:val="both"/>
        <w:rPr>
          <w:rFonts w:ascii="Arial" w:hAnsi="Arial"/>
          <w:sz w:val="20"/>
          <w:szCs w:val="20"/>
        </w:rPr>
      </w:pPr>
      <w:r w:rsidRPr="000377BD">
        <w:rPr>
          <w:rFonts w:ascii="Arial" w:hAnsi="Arial"/>
          <w:sz w:val="20"/>
          <w:szCs w:val="20"/>
        </w:rPr>
        <w:t>En caso de predios cuyo valor catastral sea igual o menor a $200,000.00, el contribuyente pagará como cuota fija para el impuesto predial la cantidad de $50.00.</w:t>
      </w:r>
    </w:p>
    <w:p w:rsidR="00BA4D1A" w:rsidRPr="000377BD" w:rsidRDefault="00BA4D1A" w:rsidP="008461E0">
      <w:pPr>
        <w:widowControl w:val="0"/>
        <w:autoSpaceDE w:val="0"/>
        <w:autoSpaceDN w:val="0"/>
        <w:adjustRightInd w:val="0"/>
        <w:spacing w:after="0" w:line="360" w:lineRule="auto"/>
        <w:ind w:firstLine="709"/>
        <w:jc w:val="both"/>
        <w:rPr>
          <w:rFonts w:ascii="Arial" w:hAnsi="Arial"/>
          <w:sz w:val="20"/>
          <w:szCs w:val="20"/>
        </w:rPr>
      </w:pPr>
    </w:p>
    <w:p w:rsidR="00BA4D1A" w:rsidRPr="000377BD" w:rsidRDefault="00BA4D1A" w:rsidP="008461E0">
      <w:pPr>
        <w:widowControl w:val="0"/>
        <w:autoSpaceDE w:val="0"/>
        <w:autoSpaceDN w:val="0"/>
        <w:adjustRightInd w:val="0"/>
        <w:spacing w:after="0" w:line="360" w:lineRule="auto"/>
        <w:ind w:firstLine="709"/>
        <w:jc w:val="both"/>
        <w:rPr>
          <w:rFonts w:ascii="Arial" w:hAnsi="Arial"/>
          <w:sz w:val="20"/>
          <w:szCs w:val="20"/>
        </w:rPr>
      </w:pPr>
      <w:r w:rsidRPr="000377BD">
        <w:rPr>
          <w:rFonts w:ascii="Arial" w:hAnsi="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14.- </w:t>
      </w:r>
      <w:r w:rsidRPr="000377BD">
        <w:rPr>
          <w:rFonts w:ascii="Arial" w:hAnsi="Arial"/>
          <w:sz w:val="20"/>
          <w:szCs w:val="20"/>
        </w:rPr>
        <w:t xml:space="preserve">Para efectos de lo dispuesto en la Ley de Hacienda </w:t>
      </w:r>
      <w:r w:rsidR="00171E39">
        <w:rPr>
          <w:rFonts w:ascii="Arial" w:hAnsi="Arial"/>
          <w:sz w:val="20"/>
          <w:szCs w:val="20"/>
        </w:rPr>
        <w:t>Municipal</w:t>
      </w:r>
      <w:r w:rsidRPr="000377BD">
        <w:rPr>
          <w:rFonts w:ascii="Arial" w:hAnsi="Arial"/>
          <w:sz w:val="20"/>
          <w:szCs w:val="20"/>
        </w:rPr>
        <w:t xml:space="preserve"> del Estado de Yucatán, cuando se pague el impuesto durante el primer bimestre del año, el contribuyente gozará de un descuento del 25% anual.</w:t>
      </w:r>
    </w:p>
    <w:p w:rsidR="00BA4D1A" w:rsidRPr="000377BD" w:rsidRDefault="00BA4D1A" w:rsidP="008461E0">
      <w:pPr>
        <w:widowControl w:val="0"/>
        <w:autoSpaceDE w:val="0"/>
        <w:autoSpaceDN w:val="0"/>
        <w:adjustRightInd w:val="0"/>
        <w:spacing w:after="0" w:line="360" w:lineRule="auto"/>
        <w:jc w:val="both"/>
        <w:rPr>
          <w:rFonts w:ascii="Arial" w:hAnsi="Arial"/>
          <w:b/>
          <w:bCs/>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ll</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Impuesto Sobre Adquisición de Inmuebles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15.- </w:t>
      </w:r>
      <w:r w:rsidRPr="000377BD">
        <w:rPr>
          <w:rFonts w:ascii="Arial" w:hAnsi="Arial"/>
          <w:sz w:val="20"/>
          <w:szCs w:val="20"/>
        </w:rPr>
        <w:t>El impuesto a que se refiere este capítulo, se calculará aplicando la tasa del 2% a la base gra</w:t>
      </w:r>
      <w:r w:rsidR="00171E39">
        <w:rPr>
          <w:rFonts w:ascii="Arial" w:hAnsi="Arial"/>
          <w:sz w:val="20"/>
          <w:szCs w:val="20"/>
        </w:rPr>
        <w:t>vable señalada en la Ley de Hacienda Municipal</w:t>
      </w:r>
      <w:r w:rsidRPr="000377BD">
        <w:rPr>
          <w:rFonts w:ascii="Arial" w:hAnsi="Arial"/>
          <w:sz w:val="20"/>
          <w:szCs w:val="20"/>
        </w:rPr>
        <w:t xml:space="preserve"> del Estado de Yucatán.</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Default="00BA4D1A" w:rsidP="0047629B">
      <w:pPr>
        <w:widowControl w:val="0"/>
        <w:autoSpaceDE w:val="0"/>
        <w:autoSpaceDN w:val="0"/>
        <w:adjustRightInd w:val="0"/>
        <w:spacing w:after="0" w:line="360" w:lineRule="auto"/>
        <w:ind w:firstLine="708"/>
        <w:jc w:val="both"/>
        <w:rPr>
          <w:rFonts w:ascii="Arial" w:hAnsi="Arial"/>
          <w:sz w:val="20"/>
          <w:szCs w:val="20"/>
        </w:rPr>
      </w:pPr>
      <w:r w:rsidRPr="000377BD">
        <w:rPr>
          <w:rFonts w:ascii="Arial" w:hAnsi="Arial"/>
          <w:sz w:val="20"/>
          <w:szCs w:val="20"/>
        </w:rPr>
        <w:t xml:space="preserve">Para efectos de la declaración y entero del impuesto sobre adquisición de inmuebles previsto en </w:t>
      </w:r>
      <w:r w:rsidR="00EC6562" w:rsidRPr="000377BD">
        <w:rPr>
          <w:rFonts w:ascii="Arial" w:hAnsi="Arial"/>
          <w:sz w:val="20"/>
          <w:szCs w:val="20"/>
        </w:rPr>
        <w:t>éste capítulo</w:t>
      </w:r>
      <w:r w:rsidRPr="000377BD">
        <w:rPr>
          <w:rFonts w:ascii="Arial" w:hAnsi="Arial"/>
          <w:sz w:val="20"/>
          <w:szCs w:val="20"/>
        </w:rPr>
        <w:t>, previo al pago de dicho impuesto, el avalúo deberá ser validado por unidad de revisión de avalúos de la tesorería municipal.</w:t>
      </w:r>
    </w:p>
    <w:p w:rsidR="00EC6562" w:rsidRPr="000377BD" w:rsidRDefault="00EC6562" w:rsidP="008461E0">
      <w:pPr>
        <w:widowControl w:val="0"/>
        <w:autoSpaceDE w:val="0"/>
        <w:autoSpaceDN w:val="0"/>
        <w:adjustRightInd w:val="0"/>
        <w:spacing w:after="0" w:line="360" w:lineRule="auto"/>
        <w:jc w:val="both"/>
        <w:rPr>
          <w:rFonts w:ascii="Arial" w:hAnsi="Arial"/>
          <w:sz w:val="20"/>
          <w:szCs w:val="20"/>
        </w:rPr>
      </w:pPr>
    </w:p>
    <w:p w:rsidR="00BA4D1A" w:rsidRPr="000377BD" w:rsidRDefault="00BA4D1A" w:rsidP="0047629B">
      <w:pPr>
        <w:widowControl w:val="0"/>
        <w:autoSpaceDE w:val="0"/>
        <w:autoSpaceDN w:val="0"/>
        <w:adjustRightInd w:val="0"/>
        <w:spacing w:after="0" w:line="360" w:lineRule="auto"/>
        <w:ind w:firstLine="708"/>
        <w:jc w:val="both"/>
        <w:rPr>
          <w:rFonts w:ascii="Arial" w:hAnsi="Arial"/>
          <w:sz w:val="20"/>
          <w:szCs w:val="20"/>
        </w:rPr>
      </w:pPr>
      <w:r w:rsidRPr="000377BD">
        <w:rPr>
          <w:rFonts w:ascii="Arial" w:hAnsi="Arial"/>
          <w:sz w:val="20"/>
          <w:szCs w:val="20"/>
        </w:rPr>
        <w:t>En tanto el municipio no cuente con su unidad de revisión de avalúos, dichos avalúos serán revisados y validados por la unidad respectiva de la dirección del Catastro del Instituto de Seguridad Jurídica Patrimonial de Yucatán, previo convenio que celebre dicho instituto con el municipio.</w:t>
      </w:r>
    </w:p>
    <w:p w:rsidR="00BA4D1A" w:rsidRPr="000377BD" w:rsidRDefault="00BA4D1A" w:rsidP="008461E0">
      <w:pPr>
        <w:widowControl w:val="0"/>
        <w:autoSpaceDE w:val="0"/>
        <w:autoSpaceDN w:val="0"/>
        <w:adjustRightInd w:val="0"/>
        <w:spacing w:after="0" w:line="360" w:lineRule="auto"/>
        <w:jc w:val="center"/>
        <w:rPr>
          <w:rFonts w:ascii="Arial" w:hAnsi="Arial"/>
          <w:b/>
          <w:bCs/>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lll</w:t>
      </w:r>
    </w:p>
    <w:p w:rsidR="00BA4D1A" w:rsidRPr="000377BD" w:rsidRDefault="004830D9" w:rsidP="008461E0">
      <w:pPr>
        <w:widowControl w:val="0"/>
        <w:autoSpaceDE w:val="0"/>
        <w:autoSpaceDN w:val="0"/>
        <w:adjustRightInd w:val="0"/>
        <w:spacing w:after="0" w:line="360" w:lineRule="auto"/>
        <w:jc w:val="center"/>
        <w:rPr>
          <w:rFonts w:ascii="Arial" w:hAnsi="Arial"/>
          <w:sz w:val="20"/>
          <w:szCs w:val="20"/>
        </w:rPr>
      </w:pPr>
      <w:r>
        <w:rPr>
          <w:rFonts w:ascii="Arial" w:hAnsi="Arial"/>
          <w:b/>
          <w:bCs/>
          <w:sz w:val="20"/>
          <w:szCs w:val="20"/>
        </w:rPr>
        <w:t>Impuesto sobre</w:t>
      </w:r>
      <w:r w:rsidR="00BA4D1A" w:rsidRPr="000377BD">
        <w:rPr>
          <w:rFonts w:ascii="Arial" w:hAnsi="Arial"/>
          <w:b/>
          <w:bCs/>
          <w:sz w:val="20"/>
          <w:szCs w:val="20"/>
        </w:rPr>
        <w:t xml:space="preserve"> Espectáculos y Diversiones Públicas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16.- </w:t>
      </w:r>
      <w:r w:rsidR="000A5D73">
        <w:rPr>
          <w:rFonts w:ascii="Arial" w:hAnsi="Arial"/>
          <w:sz w:val="20"/>
          <w:szCs w:val="20"/>
        </w:rPr>
        <w:t>La cuota del impuesto sobre</w:t>
      </w:r>
      <w:r w:rsidRPr="000377BD">
        <w:rPr>
          <w:rFonts w:ascii="Arial" w:hAnsi="Arial"/>
          <w:sz w:val="20"/>
          <w:szCs w:val="20"/>
        </w:rPr>
        <w:t xml:space="preserve"> espectáculos y diversiones públicas se calculará sobre el monto total de los ingresos percibidos.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ind w:firstLine="720"/>
        <w:jc w:val="both"/>
        <w:rPr>
          <w:rFonts w:ascii="Arial" w:hAnsi="Arial"/>
          <w:sz w:val="20"/>
          <w:szCs w:val="20"/>
        </w:rPr>
      </w:pPr>
      <w:r w:rsidRPr="000377BD">
        <w:rPr>
          <w:rFonts w:ascii="Arial" w:hAnsi="Arial"/>
          <w:sz w:val="20"/>
          <w:szCs w:val="20"/>
        </w:rPr>
        <w:t>El impuesto se determinará aplicando a la base antes referida, la tasa que para cada evento se establece a continuación:</w:t>
      </w: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p>
    <w:p w:rsidR="00BA4D1A" w:rsidRDefault="00BA4D1A" w:rsidP="008461E0">
      <w:pPr>
        <w:widowControl w:val="0"/>
        <w:autoSpaceDE w:val="0"/>
        <w:autoSpaceDN w:val="0"/>
        <w:adjustRightInd w:val="0"/>
        <w:spacing w:after="0" w:line="360" w:lineRule="auto"/>
        <w:ind w:firstLine="521"/>
        <w:jc w:val="both"/>
        <w:rPr>
          <w:rFonts w:ascii="Arial" w:hAnsi="Arial"/>
          <w:sz w:val="20"/>
          <w:szCs w:val="20"/>
        </w:rPr>
      </w:pPr>
      <w:r w:rsidRPr="000377BD">
        <w:rPr>
          <w:rFonts w:ascii="Arial" w:hAnsi="Arial"/>
          <w:b/>
          <w:sz w:val="20"/>
          <w:szCs w:val="20"/>
        </w:rPr>
        <w:t xml:space="preserve">l.- </w:t>
      </w:r>
      <w:r w:rsidRPr="000377BD">
        <w:rPr>
          <w:rFonts w:ascii="Arial" w:hAnsi="Arial"/>
          <w:sz w:val="20"/>
          <w:szCs w:val="20"/>
        </w:rPr>
        <w:t>Funciones de circo…………………………………………………….4%</w:t>
      </w:r>
    </w:p>
    <w:p w:rsidR="00030BD7" w:rsidRDefault="00030BD7" w:rsidP="00030BD7">
      <w:pPr>
        <w:widowControl w:val="0"/>
        <w:autoSpaceDE w:val="0"/>
        <w:autoSpaceDN w:val="0"/>
        <w:adjustRightInd w:val="0"/>
        <w:spacing w:after="0" w:line="360" w:lineRule="auto"/>
        <w:ind w:firstLine="522"/>
        <w:jc w:val="both"/>
        <w:rPr>
          <w:rFonts w:ascii="Arial" w:hAnsi="Arial"/>
          <w:sz w:val="20"/>
          <w:szCs w:val="20"/>
        </w:rPr>
      </w:pPr>
      <w:r>
        <w:rPr>
          <w:rFonts w:ascii="Arial" w:hAnsi="Arial"/>
          <w:b/>
          <w:sz w:val="20"/>
          <w:szCs w:val="20"/>
        </w:rPr>
        <w:t>ll.-</w:t>
      </w:r>
      <w:r>
        <w:rPr>
          <w:rFonts w:ascii="Arial" w:hAnsi="Arial"/>
          <w:sz w:val="20"/>
          <w:szCs w:val="20"/>
        </w:rPr>
        <w:t>Otros permitidos por la Ley de la Materia………….……………....4%</w:t>
      </w:r>
    </w:p>
    <w:p w:rsidR="00030BD7" w:rsidRPr="000377BD" w:rsidRDefault="00030BD7" w:rsidP="008461E0">
      <w:pPr>
        <w:widowControl w:val="0"/>
        <w:autoSpaceDE w:val="0"/>
        <w:autoSpaceDN w:val="0"/>
        <w:adjustRightInd w:val="0"/>
        <w:spacing w:after="0" w:line="360" w:lineRule="auto"/>
        <w:ind w:firstLine="521"/>
        <w:jc w:val="both"/>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b/>
          <w:bCs/>
          <w:sz w:val="20"/>
          <w:szCs w:val="20"/>
        </w:rPr>
      </w:pPr>
    </w:p>
    <w:p w:rsidR="00EC6562" w:rsidRDefault="00BA4D1A" w:rsidP="008461E0">
      <w:pPr>
        <w:widowControl w:val="0"/>
        <w:autoSpaceDE w:val="0"/>
        <w:autoSpaceDN w:val="0"/>
        <w:adjustRightInd w:val="0"/>
        <w:spacing w:after="0" w:line="360" w:lineRule="auto"/>
        <w:jc w:val="center"/>
        <w:rPr>
          <w:rFonts w:ascii="Arial" w:hAnsi="Arial"/>
          <w:b/>
          <w:bCs/>
          <w:sz w:val="20"/>
          <w:szCs w:val="20"/>
        </w:rPr>
      </w:pPr>
      <w:r w:rsidRPr="000377BD">
        <w:rPr>
          <w:rFonts w:ascii="Arial" w:hAnsi="Arial"/>
          <w:b/>
          <w:bCs/>
          <w:sz w:val="20"/>
          <w:szCs w:val="20"/>
        </w:rPr>
        <w:t xml:space="preserve">TÍTULO TERCERO </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DERECHOS</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l</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Derechos por Licencias y Permisos</w:t>
      </w: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17.- </w:t>
      </w:r>
      <w:r w:rsidRPr="000377BD">
        <w:rPr>
          <w:rFonts w:ascii="Arial" w:hAnsi="Arial"/>
          <w:sz w:val="20"/>
          <w:szCs w:val="20"/>
        </w:rPr>
        <w:t xml:space="preserve">Por el otorgamiento de las licencias o permisos a que hace referencia la Ley </w:t>
      </w:r>
      <w:r w:rsidR="00AD6F5E">
        <w:rPr>
          <w:rFonts w:ascii="Arial" w:hAnsi="Arial"/>
          <w:sz w:val="20"/>
          <w:szCs w:val="20"/>
        </w:rPr>
        <w:t xml:space="preserve">de </w:t>
      </w:r>
      <w:r w:rsidR="00060A73">
        <w:rPr>
          <w:rFonts w:ascii="Arial" w:hAnsi="Arial"/>
          <w:sz w:val="20"/>
          <w:szCs w:val="20"/>
        </w:rPr>
        <w:t>Hacienda Municipal</w:t>
      </w:r>
      <w:r w:rsidRPr="000377BD">
        <w:rPr>
          <w:rFonts w:ascii="Arial" w:hAnsi="Arial"/>
          <w:sz w:val="20"/>
          <w:szCs w:val="20"/>
        </w:rPr>
        <w:t xml:space="preserve"> del Estado de Yucatán, se causarán y pagarán derechos de conformidad con las tarifas establecidas en los siguientes artículos.</w:t>
      </w: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18.- </w:t>
      </w:r>
      <w:r w:rsidRPr="000377BD">
        <w:rPr>
          <w:rFonts w:ascii="Arial" w:hAnsi="Arial"/>
          <w:sz w:val="20"/>
          <w:szCs w:val="20"/>
        </w:rPr>
        <w:t>En el otorgamiento de las licencias para el funcionamiento de giros relacionados con la venta de bebidas alcohólicas se cobrará una cuota de acuerdo a la siguiente tarifa:</w:t>
      </w:r>
    </w:p>
    <w:p w:rsidR="00BA4D1A" w:rsidRDefault="00BA4D1A" w:rsidP="008461E0">
      <w:pPr>
        <w:widowControl w:val="0"/>
        <w:autoSpaceDE w:val="0"/>
        <w:autoSpaceDN w:val="0"/>
        <w:adjustRightInd w:val="0"/>
        <w:spacing w:after="0" w:line="360" w:lineRule="auto"/>
        <w:jc w:val="both"/>
        <w:rPr>
          <w:rFonts w:ascii="Arial" w:hAnsi="Arial"/>
          <w:sz w:val="20"/>
          <w:szCs w:val="20"/>
        </w:rPr>
      </w:pPr>
    </w:p>
    <w:tbl>
      <w:tblPr>
        <w:tblStyle w:val="Tablaconcuadrcula"/>
        <w:tblW w:w="44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568"/>
        <w:gridCol w:w="1843"/>
      </w:tblGrid>
      <w:tr w:rsidR="00607919" w:rsidTr="00607919">
        <w:tc>
          <w:tcPr>
            <w:tcW w:w="3553" w:type="pct"/>
          </w:tcPr>
          <w:p w:rsidR="00607919" w:rsidRDefault="00607919" w:rsidP="00E801AE">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 </w:t>
            </w:r>
            <w:r w:rsidRPr="000377BD">
              <w:rPr>
                <w:rFonts w:ascii="Arial" w:hAnsi="Arial"/>
                <w:sz w:val="20"/>
                <w:szCs w:val="20"/>
              </w:rPr>
              <w:t xml:space="preserve">Vinaterías </w:t>
            </w:r>
            <w:r>
              <w:rPr>
                <w:rFonts w:ascii="Arial" w:hAnsi="Arial"/>
                <w:sz w:val="20"/>
                <w:szCs w:val="20"/>
              </w:rPr>
              <w:t>o licorerías……………………………..…….……..</w:t>
            </w:r>
          </w:p>
        </w:tc>
        <w:tc>
          <w:tcPr>
            <w:tcW w:w="341"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06"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15,000.00</w:t>
            </w:r>
          </w:p>
        </w:tc>
      </w:tr>
      <w:tr w:rsidR="00607919" w:rsidTr="00607919">
        <w:tc>
          <w:tcPr>
            <w:tcW w:w="3553" w:type="pct"/>
          </w:tcPr>
          <w:p w:rsidR="00607919" w:rsidRDefault="00607919"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II.- </w:t>
            </w:r>
            <w:r w:rsidRPr="000377BD">
              <w:rPr>
                <w:rFonts w:ascii="Arial" w:hAnsi="Arial"/>
                <w:sz w:val="20"/>
                <w:szCs w:val="20"/>
              </w:rPr>
              <w:t>Expend</w:t>
            </w:r>
            <w:r>
              <w:rPr>
                <w:rFonts w:ascii="Arial" w:hAnsi="Arial"/>
                <w:sz w:val="20"/>
                <w:szCs w:val="20"/>
              </w:rPr>
              <w:t>ios de cerveza…………………………………………</w:t>
            </w:r>
          </w:p>
        </w:tc>
        <w:tc>
          <w:tcPr>
            <w:tcW w:w="341"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06"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10,000.00</w:t>
            </w:r>
          </w:p>
        </w:tc>
      </w:tr>
      <w:tr w:rsidR="00607919" w:rsidTr="00607919">
        <w:tc>
          <w:tcPr>
            <w:tcW w:w="3553" w:type="pct"/>
          </w:tcPr>
          <w:p w:rsidR="00607919" w:rsidRDefault="00607919"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III.- </w:t>
            </w:r>
            <w:r w:rsidRPr="000377BD">
              <w:rPr>
                <w:rFonts w:ascii="Arial" w:hAnsi="Arial"/>
                <w:sz w:val="20"/>
                <w:szCs w:val="20"/>
              </w:rPr>
              <w:t>Supe</w:t>
            </w:r>
            <w:r>
              <w:rPr>
                <w:rFonts w:ascii="Arial" w:hAnsi="Arial"/>
                <w:sz w:val="20"/>
                <w:szCs w:val="20"/>
              </w:rPr>
              <w:t>rmercados …………………………………...……………</w:t>
            </w:r>
          </w:p>
        </w:tc>
        <w:tc>
          <w:tcPr>
            <w:tcW w:w="341"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06"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100,000.00</w:t>
            </w:r>
          </w:p>
        </w:tc>
      </w:tr>
      <w:tr w:rsidR="00607919" w:rsidTr="00607919">
        <w:tc>
          <w:tcPr>
            <w:tcW w:w="3553" w:type="pct"/>
          </w:tcPr>
          <w:p w:rsidR="00607919" w:rsidRDefault="00607919"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IV.</w:t>
            </w:r>
            <w:r w:rsidRPr="000377BD">
              <w:rPr>
                <w:rFonts w:ascii="Arial" w:hAnsi="Arial"/>
                <w:sz w:val="20"/>
                <w:szCs w:val="20"/>
              </w:rPr>
              <w:t>- Minisuper con departamentos de licores</w:t>
            </w:r>
            <w:r>
              <w:rPr>
                <w:rFonts w:ascii="Arial" w:hAnsi="Arial"/>
                <w:sz w:val="20"/>
                <w:szCs w:val="20"/>
              </w:rPr>
              <w:t>……………………..</w:t>
            </w:r>
          </w:p>
        </w:tc>
        <w:tc>
          <w:tcPr>
            <w:tcW w:w="341"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06"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50,000.00</w:t>
            </w:r>
          </w:p>
        </w:tc>
      </w:tr>
    </w:tbl>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19.- </w:t>
      </w:r>
      <w:r w:rsidR="008461E0" w:rsidRPr="000377BD">
        <w:rPr>
          <w:rFonts w:ascii="Arial" w:hAnsi="Arial"/>
          <w:sz w:val="20"/>
          <w:szCs w:val="20"/>
        </w:rPr>
        <w:t>Por los</w:t>
      </w:r>
      <w:r w:rsidRPr="000377BD">
        <w:rPr>
          <w:rFonts w:ascii="Arial" w:hAnsi="Arial"/>
          <w:sz w:val="20"/>
          <w:szCs w:val="20"/>
        </w:rPr>
        <w:t xml:space="preserve"> permisos eventuales para el funcionamiento de giros relacionados con la venta de bebidas alcohólicas se les aplicará la cuota de $ 1,500.00diarios.</w:t>
      </w: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20.- </w:t>
      </w:r>
      <w:r w:rsidRPr="000377BD">
        <w:rPr>
          <w:rFonts w:ascii="Arial" w:hAnsi="Arial"/>
          <w:sz w:val="20"/>
          <w:szCs w:val="20"/>
        </w:rPr>
        <w:t>Para el otorgamiento de licencias de funcionamiento de giros relacionados con la prestación de servicios que incluyan el expendio de bebidas alcohólicas se aplicará la tarifa que se relaciona a continuación:</w:t>
      </w:r>
    </w:p>
    <w:p w:rsidR="00BA4D1A" w:rsidRDefault="00BA4D1A" w:rsidP="008461E0">
      <w:pPr>
        <w:widowControl w:val="0"/>
        <w:autoSpaceDE w:val="0"/>
        <w:autoSpaceDN w:val="0"/>
        <w:adjustRightInd w:val="0"/>
        <w:spacing w:after="0" w:line="360" w:lineRule="auto"/>
        <w:jc w:val="both"/>
        <w:rPr>
          <w:rFonts w:ascii="Arial" w:hAnsi="Arial"/>
          <w:sz w:val="20"/>
          <w:szCs w:val="20"/>
        </w:rPr>
      </w:pPr>
    </w:p>
    <w:tbl>
      <w:tblPr>
        <w:tblStyle w:val="Tablaconcuadrcula"/>
        <w:tblW w:w="44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568"/>
        <w:gridCol w:w="1843"/>
      </w:tblGrid>
      <w:tr w:rsidR="00607919" w:rsidTr="00CC1FD7">
        <w:tc>
          <w:tcPr>
            <w:tcW w:w="3553" w:type="pct"/>
          </w:tcPr>
          <w:p w:rsidR="00607919" w:rsidRDefault="00607919" w:rsidP="00E801AE">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I.-</w:t>
            </w:r>
            <w:r w:rsidRPr="000377BD">
              <w:rPr>
                <w:rFonts w:ascii="Arial" w:hAnsi="Arial"/>
                <w:sz w:val="20"/>
                <w:szCs w:val="20"/>
              </w:rPr>
              <w:t>Canti</w:t>
            </w:r>
            <w:r>
              <w:rPr>
                <w:rFonts w:ascii="Arial" w:hAnsi="Arial"/>
                <w:sz w:val="20"/>
                <w:szCs w:val="20"/>
              </w:rPr>
              <w:t>nas o bares……………………………………………</w:t>
            </w:r>
            <w:r w:rsidRPr="000377BD">
              <w:rPr>
                <w:rFonts w:ascii="Arial" w:hAnsi="Arial"/>
                <w:sz w:val="20"/>
                <w:szCs w:val="20"/>
              </w:rPr>
              <w:t>…</w:t>
            </w:r>
            <w:r>
              <w:rPr>
                <w:rFonts w:ascii="Arial" w:hAnsi="Arial"/>
                <w:sz w:val="20"/>
                <w:szCs w:val="20"/>
              </w:rPr>
              <w:t>…</w:t>
            </w:r>
          </w:p>
        </w:tc>
        <w:tc>
          <w:tcPr>
            <w:tcW w:w="341"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06"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20,000.00</w:t>
            </w:r>
          </w:p>
        </w:tc>
      </w:tr>
      <w:tr w:rsidR="00607919" w:rsidTr="00CC1FD7">
        <w:tc>
          <w:tcPr>
            <w:tcW w:w="3553" w:type="pct"/>
          </w:tcPr>
          <w:p w:rsidR="00607919" w:rsidRDefault="00607919" w:rsidP="00E801AE">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II.- </w:t>
            </w:r>
            <w:r w:rsidRPr="000377BD">
              <w:rPr>
                <w:rFonts w:ascii="Arial" w:hAnsi="Arial"/>
                <w:sz w:val="20"/>
                <w:szCs w:val="20"/>
              </w:rPr>
              <w:t>Restaurante-bar………………………………………………</w:t>
            </w:r>
            <w:r>
              <w:rPr>
                <w:rFonts w:ascii="Arial" w:hAnsi="Arial"/>
                <w:sz w:val="20"/>
                <w:szCs w:val="20"/>
              </w:rPr>
              <w:t>...</w:t>
            </w:r>
          </w:p>
        </w:tc>
        <w:tc>
          <w:tcPr>
            <w:tcW w:w="341"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06"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25,000.00</w:t>
            </w:r>
          </w:p>
        </w:tc>
      </w:tr>
      <w:tr w:rsidR="00607919" w:rsidTr="00CC1FD7">
        <w:tc>
          <w:tcPr>
            <w:tcW w:w="3553" w:type="pct"/>
          </w:tcPr>
          <w:p w:rsidR="00607919" w:rsidRDefault="00607919" w:rsidP="00E801AE">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III.</w:t>
            </w:r>
            <w:r w:rsidRPr="000377BD">
              <w:rPr>
                <w:rFonts w:ascii="Arial" w:hAnsi="Arial"/>
                <w:sz w:val="20"/>
                <w:szCs w:val="20"/>
              </w:rPr>
              <w:t xml:space="preserve">- Discotecas, </w:t>
            </w:r>
            <w:r>
              <w:rPr>
                <w:rFonts w:ascii="Arial" w:hAnsi="Arial"/>
                <w:sz w:val="20"/>
                <w:szCs w:val="20"/>
              </w:rPr>
              <w:t>Hoteles, moteles………………………………...</w:t>
            </w:r>
          </w:p>
        </w:tc>
        <w:tc>
          <w:tcPr>
            <w:tcW w:w="341"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06"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50,000.00</w:t>
            </w:r>
          </w:p>
        </w:tc>
      </w:tr>
    </w:tbl>
    <w:p w:rsidR="00607919" w:rsidRDefault="00607919" w:rsidP="008461E0">
      <w:pPr>
        <w:widowControl w:val="0"/>
        <w:autoSpaceDE w:val="0"/>
        <w:autoSpaceDN w:val="0"/>
        <w:adjustRightInd w:val="0"/>
        <w:spacing w:after="0" w:line="360" w:lineRule="auto"/>
        <w:jc w:val="both"/>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21.- </w:t>
      </w:r>
      <w:r w:rsidRPr="000377BD">
        <w:rPr>
          <w:rFonts w:ascii="Arial" w:hAnsi="Arial"/>
          <w:sz w:val="20"/>
          <w:szCs w:val="20"/>
        </w:rPr>
        <w:t>Por el otorgamiento de la revalidación de licencias para el funcionamiento de los establecimientos que se relacionan en los artículos 18 y 20 de esta Ley, se pagará un derecho conforme a la siguiente tarifa:</w:t>
      </w:r>
    </w:p>
    <w:p w:rsidR="00BA4D1A" w:rsidRDefault="00BA4D1A" w:rsidP="008461E0">
      <w:pPr>
        <w:widowControl w:val="0"/>
        <w:autoSpaceDE w:val="0"/>
        <w:autoSpaceDN w:val="0"/>
        <w:adjustRightInd w:val="0"/>
        <w:spacing w:after="0" w:line="360" w:lineRule="auto"/>
        <w:jc w:val="both"/>
        <w:rPr>
          <w:rFonts w:ascii="Arial" w:hAnsi="Arial"/>
          <w:sz w:val="20"/>
          <w:szCs w:val="20"/>
        </w:rPr>
      </w:pPr>
    </w:p>
    <w:tbl>
      <w:tblPr>
        <w:tblStyle w:val="Tablaconcuadrcula"/>
        <w:tblW w:w="44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568"/>
        <w:gridCol w:w="1843"/>
      </w:tblGrid>
      <w:tr w:rsidR="00607919" w:rsidTr="00CC1FD7">
        <w:tc>
          <w:tcPr>
            <w:tcW w:w="3553" w:type="pct"/>
          </w:tcPr>
          <w:p w:rsidR="00607919" w:rsidRDefault="00607919" w:rsidP="00E801AE">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 </w:t>
            </w:r>
            <w:r w:rsidRPr="000377BD">
              <w:rPr>
                <w:rFonts w:ascii="Arial" w:hAnsi="Arial"/>
                <w:sz w:val="20"/>
                <w:szCs w:val="20"/>
              </w:rPr>
              <w:t xml:space="preserve">Vinaterías </w:t>
            </w:r>
            <w:r>
              <w:rPr>
                <w:rFonts w:ascii="Arial" w:hAnsi="Arial"/>
                <w:sz w:val="20"/>
                <w:szCs w:val="20"/>
              </w:rPr>
              <w:t>o licorerías…………………………..……….……..</w:t>
            </w:r>
          </w:p>
        </w:tc>
        <w:tc>
          <w:tcPr>
            <w:tcW w:w="341"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06" w:type="pct"/>
          </w:tcPr>
          <w:p w:rsidR="00607919" w:rsidRDefault="00922C76"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3,5</w:t>
            </w:r>
            <w:r w:rsidR="00607919" w:rsidRPr="000377BD">
              <w:rPr>
                <w:rFonts w:ascii="Arial" w:hAnsi="Arial"/>
                <w:sz w:val="20"/>
                <w:szCs w:val="20"/>
              </w:rPr>
              <w:t>00.00</w:t>
            </w:r>
          </w:p>
        </w:tc>
      </w:tr>
      <w:tr w:rsidR="00607919" w:rsidTr="00CC1FD7">
        <w:tc>
          <w:tcPr>
            <w:tcW w:w="3553" w:type="pct"/>
          </w:tcPr>
          <w:p w:rsidR="00607919" w:rsidRDefault="00607919" w:rsidP="00E801AE">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II.- </w:t>
            </w:r>
            <w:r w:rsidRPr="000377BD">
              <w:rPr>
                <w:rFonts w:ascii="Arial" w:hAnsi="Arial"/>
                <w:sz w:val="20"/>
                <w:szCs w:val="20"/>
              </w:rPr>
              <w:t>Expend</w:t>
            </w:r>
            <w:r>
              <w:rPr>
                <w:rFonts w:ascii="Arial" w:hAnsi="Arial"/>
                <w:sz w:val="20"/>
                <w:szCs w:val="20"/>
              </w:rPr>
              <w:t>ios de cerveza…………………………………………</w:t>
            </w:r>
          </w:p>
        </w:tc>
        <w:tc>
          <w:tcPr>
            <w:tcW w:w="341"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06"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w:t>
            </w:r>
            <w:r>
              <w:rPr>
                <w:rFonts w:ascii="Arial" w:hAnsi="Arial"/>
                <w:sz w:val="20"/>
                <w:szCs w:val="20"/>
              </w:rPr>
              <w:t>3</w:t>
            </w:r>
            <w:r w:rsidRPr="000377BD">
              <w:rPr>
                <w:rFonts w:ascii="Arial" w:hAnsi="Arial"/>
                <w:sz w:val="20"/>
                <w:szCs w:val="20"/>
              </w:rPr>
              <w:t>,000.00</w:t>
            </w:r>
          </w:p>
        </w:tc>
      </w:tr>
      <w:tr w:rsidR="00607919" w:rsidTr="00CC1FD7">
        <w:tc>
          <w:tcPr>
            <w:tcW w:w="3553" w:type="pct"/>
          </w:tcPr>
          <w:p w:rsidR="00607919" w:rsidRDefault="00607919" w:rsidP="00E801AE">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III.- </w:t>
            </w:r>
            <w:r w:rsidRPr="000377BD">
              <w:rPr>
                <w:rFonts w:ascii="Arial" w:hAnsi="Arial"/>
                <w:sz w:val="20"/>
                <w:szCs w:val="20"/>
              </w:rPr>
              <w:t>Supermercados y minisúper con departamento de licores</w:t>
            </w:r>
            <w:r>
              <w:rPr>
                <w:rFonts w:ascii="Arial" w:hAnsi="Arial"/>
                <w:sz w:val="20"/>
                <w:szCs w:val="20"/>
              </w:rPr>
              <w:t>.</w:t>
            </w:r>
          </w:p>
        </w:tc>
        <w:tc>
          <w:tcPr>
            <w:tcW w:w="341"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06"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25,000.00</w:t>
            </w:r>
          </w:p>
        </w:tc>
      </w:tr>
      <w:tr w:rsidR="00607919" w:rsidTr="00CC1FD7">
        <w:tc>
          <w:tcPr>
            <w:tcW w:w="3553" w:type="pct"/>
          </w:tcPr>
          <w:p w:rsidR="00607919" w:rsidRDefault="00607919" w:rsidP="00E801AE">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IV.</w:t>
            </w:r>
            <w:r w:rsidRPr="000377BD">
              <w:rPr>
                <w:rFonts w:ascii="Arial" w:hAnsi="Arial"/>
                <w:sz w:val="20"/>
                <w:szCs w:val="20"/>
              </w:rPr>
              <w:t>- Cant</w:t>
            </w:r>
            <w:r>
              <w:rPr>
                <w:rFonts w:ascii="Arial" w:hAnsi="Arial"/>
                <w:sz w:val="20"/>
                <w:szCs w:val="20"/>
              </w:rPr>
              <w:t>inas o bares………………….…………………………...</w:t>
            </w:r>
          </w:p>
        </w:tc>
        <w:tc>
          <w:tcPr>
            <w:tcW w:w="341"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06" w:type="pct"/>
          </w:tcPr>
          <w:p w:rsidR="00607919" w:rsidRDefault="00607919"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15,000.00</w:t>
            </w:r>
          </w:p>
        </w:tc>
      </w:tr>
      <w:tr w:rsidR="00607919" w:rsidTr="00CC1FD7">
        <w:tc>
          <w:tcPr>
            <w:tcW w:w="3553" w:type="pct"/>
          </w:tcPr>
          <w:p w:rsidR="00607919" w:rsidRPr="000377BD" w:rsidRDefault="00607919" w:rsidP="00E801AE">
            <w:pPr>
              <w:widowControl w:val="0"/>
              <w:autoSpaceDE w:val="0"/>
              <w:autoSpaceDN w:val="0"/>
              <w:adjustRightInd w:val="0"/>
              <w:spacing w:after="0" w:line="360" w:lineRule="auto"/>
              <w:jc w:val="both"/>
              <w:rPr>
                <w:rFonts w:ascii="Arial" w:hAnsi="Arial"/>
                <w:b/>
                <w:bCs/>
                <w:sz w:val="20"/>
                <w:szCs w:val="20"/>
              </w:rPr>
            </w:pPr>
            <w:r w:rsidRPr="000377BD">
              <w:rPr>
                <w:rFonts w:ascii="Arial" w:hAnsi="Arial"/>
                <w:b/>
                <w:bCs/>
                <w:sz w:val="20"/>
                <w:szCs w:val="20"/>
              </w:rPr>
              <w:t xml:space="preserve">V.- </w:t>
            </w:r>
            <w:r w:rsidRPr="000377BD">
              <w:rPr>
                <w:rFonts w:ascii="Arial" w:hAnsi="Arial"/>
                <w:sz w:val="20"/>
                <w:szCs w:val="20"/>
              </w:rPr>
              <w:t>Resta</w:t>
            </w:r>
            <w:r>
              <w:rPr>
                <w:rFonts w:ascii="Arial" w:hAnsi="Arial"/>
                <w:sz w:val="20"/>
                <w:szCs w:val="20"/>
              </w:rPr>
              <w:t>urante-bar……..………………………………</w:t>
            </w:r>
            <w:r w:rsidR="00D24DCA">
              <w:rPr>
                <w:rFonts w:ascii="Arial" w:hAnsi="Arial"/>
                <w:sz w:val="20"/>
                <w:szCs w:val="20"/>
              </w:rPr>
              <w:t>…</w:t>
            </w:r>
            <w:r>
              <w:rPr>
                <w:rFonts w:ascii="Arial" w:hAnsi="Arial"/>
                <w:sz w:val="20"/>
                <w:szCs w:val="20"/>
              </w:rPr>
              <w:t>………</w:t>
            </w:r>
          </w:p>
        </w:tc>
        <w:tc>
          <w:tcPr>
            <w:tcW w:w="341" w:type="pct"/>
          </w:tcPr>
          <w:p w:rsidR="00607919" w:rsidRDefault="00D24DCA"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06" w:type="pct"/>
          </w:tcPr>
          <w:p w:rsidR="00607919"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16,000.00</w:t>
            </w:r>
          </w:p>
        </w:tc>
      </w:tr>
      <w:tr w:rsidR="00D24DCA" w:rsidTr="00CC1FD7">
        <w:tc>
          <w:tcPr>
            <w:tcW w:w="3553" w:type="pct"/>
          </w:tcPr>
          <w:p w:rsidR="00D24DCA" w:rsidRPr="000377BD" w:rsidRDefault="00D24DCA" w:rsidP="00E801AE">
            <w:pPr>
              <w:widowControl w:val="0"/>
              <w:autoSpaceDE w:val="0"/>
              <w:autoSpaceDN w:val="0"/>
              <w:adjustRightInd w:val="0"/>
              <w:spacing w:after="0" w:line="360" w:lineRule="auto"/>
              <w:jc w:val="both"/>
              <w:rPr>
                <w:rFonts w:ascii="Arial" w:hAnsi="Arial"/>
                <w:b/>
                <w:bCs/>
                <w:sz w:val="20"/>
                <w:szCs w:val="20"/>
              </w:rPr>
            </w:pPr>
            <w:r w:rsidRPr="000377BD">
              <w:rPr>
                <w:rFonts w:ascii="Arial" w:hAnsi="Arial"/>
                <w:b/>
                <w:bCs/>
                <w:sz w:val="20"/>
                <w:szCs w:val="20"/>
              </w:rPr>
              <w:t>VI.</w:t>
            </w:r>
            <w:r w:rsidRPr="000377BD">
              <w:rPr>
                <w:rFonts w:ascii="Arial" w:hAnsi="Arial"/>
                <w:sz w:val="20"/>
                <w:szCs w:val="20"/>
              </w:rPr>
              <w:t>- Discotecas ,hoteles y moteles…………………………</w:t>
            </w:r>
            <w:r>
              <w:rPr>
                <w:rFonts w:ascii="Arial" w:hAnsi="Arial"/>
                <w:sz w:val="20"/>
                <w:szCs w:val="20"/>
              </w:rPr>
              <w:t>…….</w:t>
            </w:r>
          </w:p>
        </w:tc>
        <w:tc>
          <w:tcPr>
            <w:tcW w:w="341" w:type="pct"/>
          </w:tcPr>
          <w:p w:rsidR="00D24DCA" w:rsidRDefault="00D24DCA"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06" w:type="pct"/>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24,000.00</w:t>
            </w:r>
          </w:p>
        </w:tc>
      </w:tr>
    </w:tbl>
    <w:p w:rsidR="00D24DCA" w:rsidRDefault="00D24DCA" w:rsidP="008461E0">
      <w:pPr>
        <w:widowControl w:val="0"/>
        <w:autoSpaceDE w:val="0"/>
        <w:autoSpaceDN w:val="0"/>
        <w:adjustRightInd w:val="0"/>
        <w:spacing w:after="0" w:line="360" w:lineRule="auto"/>
        <w:jc w:val="both"/>
        <w:rPr>
          <w:rFonts w:ascii="Arial" w:hAnsi="Arial"/>
          <w:sz w:val="20"/>
          <w:szCs w:val="20"/>
        </w:rPr>
      </w:pPr>
    </w:p>
    <w:p w:rsidR="00BA4D1A" w:rsidRPr="000377BD" w:rsidRDefault="006F0DB8" w:rsidP="008461E0">
      <w:pPr>
        <w:widowControl w:val="0"/>
        <w:autoSpaceDE w:val="0"/>
        <w:autoSpaceDN w:val="0"/>
        <w:adjustRightInd w:val="0"/>
        <w:spacing w:after="0" w:line="360" w:lineRule="auto"/>
        <w:jc w:val="both"/>
        <w:rPr>
          <w:rFonts w:ascii="Arial" w:hAnsi="Arial"/>
          <w:sz w:val="20"/>
          <w:szCs w:val="20"/>
        </w:rPr>
      </w:pPr>
      <w:r>
        <w:rPr>
          <w:rFonts w:ascii="Arial" w:hAnsi="Arial"/>
          <w:b/>
          <w:sz w:val="20"/>
          <w:szCs w:val="20"/>
        </w:rPr>
        <w:t>Artí</w:t>
      </w:r>
      <w:r w:rsidR="00BA4D1A" w:rsidRPr="000377BD">
        <w:rPr>
          <w:rFonts w:ascii="Arial" w:hAnsi="Arial"/>
          <w:b/>
          <w:sz w:val="20"/>
          <w:szCs w:val="20"/>
        </w:rPr>
        <w:t xml:space="preserve">culo 22.- </w:t>
      </w:r>
      <w:r w:rsidR="00BA4D1A" w:rsidRPr="000377BD">
        <w:rPr>
          <w:rFonts w:ascii="Arial" w:hAnsi="Arial"/>
          <w:sz w:val="20"/>
          <w:szCs w:val="20"/>
        </w:rPr>
        <w:t>Para el otorgamiento de licencias de funcionamiento de los giros que se relacionan a continuación y su revalidación en su caso, se aplicaran las siguientes tarifas.</w:t>
      </w:r>
    </w:p>
    <w:p w:rsidR="008461E0" w:rsidRDefault="008461E0" w:rsidP="008461E0">
      <w:pPr>
        <w:widowControl w:val="0"/>
        <w:autoSpaceDE w:val="0"/>
        <w:autoSpaceDN w:val="0"/>
        <w:adjustRightInd w:val="0"/>
        <w:spacing w:after="0" w:line="360" w:lineRule="auto"/>
        <w:jc w:val="both"/>
        <w:rPr>
          <w:rFonts w:ascii="Arial" w:hAnsi="Arial"/>
          <w:sz w:val="20"/>
          <w:szCs w:val="20"/>
        </w:rPr>
      </w:pPr>
    </w:p>
    <w:tbl>
      <w:tblPr>
        <w:tblStyle w:val="Tablaconcuadrcula"/>
        <w:tblW w:w="5000" w:type="pct"/>
        <w:tblLayout w:type="fixed"/>
        <w:tblLook w:val="04A0" w:firstRow="1" w:lastRow="0" w:firstColumn="1" w:lastColumn="0" w:noHBand="0" w:noVBand="1"/>
      </w:tblPr>
      <w:tblGrid>
        <w:gridCol w:w="5495"/>
        <w:gridCol w:w="428"/>
        <w:gridCol w:w="1415"/>
        <w:gridCol w:w="710"/>
        <w:gridCol w:w="1289"/>
      </w:tblGrid>
      <w:tr w:rsidR="00CC1FD7" w:rsidRPr="000377BD" w:rsidTr="00CC1FD7">
        <w:trPr>
          <w:trHeight w:val="312"/>
        </w:trPr>
        <w:tc>
          <w:tcPr>
            <w:tcW w:w="2943" w:type="pct"/>
            <w:vAlign w:val="center"/>
          </w:tcPr>
          <w:p w:rsidR="00CC1FD7" w:rsidRPr="000377BD" w:rsidRDefault="00CC1FD7" w:rsidP="008461E0">
            <w:pPr>
              <w:widowControl w:val="0"/>
              <w:autoSpaceDE w:val="0"/>
              <w:autoSpaceDN w:val="0"/>
              <w:adjustRightInd w:val="0"/>
              <w:spacing w:after="0" w:line="360" w:lineRule="auto"/>
              <w:rPr>
                <w:rFonts w:ascii="Arial" w:hAnsi="Arial"/>
                <w:b/>
                <w:sz w:val="20"/>
                <w:szCs w:val="20"/>
              </w:rPr>
            </w:pPr>
            <w:r w:rsidRPr="000377BD">
              <w:rPr>
                <w:rFonts w:ascii="Arial" w:hAnsi="Arial"/>
                <w:b/>
                <w:sz w:val="20"/>
                <w:szCs w:val="20"/>
              </w:rPr>
              <w:t>GIRO</w:t>
            </w:r>
          </w:p>
        </w:tc>
        <w:tc>
          <w:tcPr>
            <w:tcW w:w="987" w:type="pct"/>
            <w:gridSpan w:val="2"/>
          </w:tcPr>
          <w:p w:rsidR="00CC1FD7" w:rsidRPr="000377BD" w:rsidRDefault="00CC1FD7"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EXPEDICION</w:t>
            </w:r>
          </w:p>
        </w:tc>
        <w:tc>
          <w:tcPr>
            <w:tcW w:w="1070" w:type="pct"/>
            <w:gridSpan w:val="2"/>
          </w:tcPr>
          <w:p w:rsidR="00CC1FD7" w:rsidRPr="000377BD" w:rsidRDefault="00CC1FD7" w:rsidP="008461E0">
            <w:pPr>
              <w:widowControl w:val="0"/>
              <w:autoSpaceDE w:val="0"/>
              <w:autoSpaceDN w:val="0"/>
              <w:adjustRightInd w:val="0"/>
              <w:spacing w:after="0" w:line="360" w:lineRule="auto"/>
              <w:jc w:val="center"/>
              <w:rPr>
                <w:rFonts w:ascii="Arial" w:hAnsi="Arial"/>
                <w:b/>
                <w:sz w:val="20"/>
                <w:szCs w:val="20"/>
              </w:rPr>
            </w:pPr>
            <w:r w:rsidRPr="000377BD">
              <w:rPr>
                <w:rFonts w:ascii="Arial" w:hAnsi="Arial"/>
                <w:b/>
                <w:sz w:val="20"/>
                <w:szCs w:val="20"/>
              </w:rPr>
              <w:t>REVALIDACION</w:t>
            </w:r>
          </w:p>
        </w:tc>
      </w:tr>
      <w:tr w:rsidR="00D24DCA" w:rsidRPr="000377BD" w:rsidTr="00CC1FD7">
        <w:trPr>
          <w:trHeight w:val="312"/>
        </w:trPr>
        <w:tc>
          <w:tcPr>
            <w:tcW w:w="2943" w:type="pct"/>
            <w:vAlign w:val="center"/>
          </w:tcPr>
          <w:p w:rsidR="00D24DCA" w:rsidRPr="000377BD" w:rsidRDefault="00D24DC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Farmacia, boticas, veterinarias y similares</w:t>
            </w:r>
          </w:p>
        </w:tc>
        <w:tc>
          <w:tcPr>
            <w:tcW w:w="229" w:type="pct"/>
            <w:tcBorders>
              <w:right w:val="nil"/>
            </w:tcBorders>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1,000.00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500.00</w:t>
            </w:r>
          </w:p>
        </w:tc>
      </w:tr>
      <w:tr w:rsidR="00D24DCA" w:rsidRPr="000377BD" w:rsidTr="00CC1FD7">
        <w:trPr>
          <w:trHeight w:val="312"/>
        </w:trPr>
        <w:tc>
          <w:tcPr>
            <w:tcW w:w="2943" w:type="pct"/>
            <w:vAlign w:val="center"/>
          </w:tcPr>
          <w:p w:rsidR="00D24DCA" w:rsidRPr="000377BD" w:rsidRDefault="00D24DC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Carnicerías, pollerías y pescaderías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1,000.00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500.00</w:t>
            </w:r>
          </w:p>
        </w:tc>
      </w:tr>
      <w:tr w:rsidR="00D24DCA" w:rsidRPr="000377BD" w:rsidTr="00CC1FD7">
        <w:trPr>
          <w:trHeight w:val="312"/>
        </w:trPr>
        <w:tc>
          <w:tcPr>
            <w:tcW w:w="2943" w:type="pct"/>
            <w:vAlign w:val="center"/>
          </w:tcPr>
          <w:p w:rsidR="00D24DCA" w:rsidRPr="000377BD" w:rsidRDefault="00D24DC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Panaderías, molinos y tortillerías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650.00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400.00</w:t>
            </w:r>
          </w:p>
        </w:tc>
      </w:tr>
      <w:tr w:rsidR="00D24DCA" w:rsidRPr="000377BD" w:rsidTr="00CC1FD7">
        <w:trPr>
          <w:trHeight w:val="312"/>
        </w:trPr>
        <w:tc>
          <w:tcPr>
            <w:tcW w:w="2943" w:type="pct"/>
            <w:vAlign w:val="center"/>
          </w:tcPr>
          <w:p w:rsidR="00D24DCA" w:rsidRPr="000377BD" w:rsidRDefault="00D24DC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Paleterías, helados, neverías y machacados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550.00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300.00</w:t>
            </w:r>
          </w:p>
        </w:tc>
      </w:tr>
      <w:tr w:rsidR="00D24DCA" w:rsidRPr="000377BD" w:rsidTr="00CC1FD7">
        <w:trPr>
          <w:trHeight w:val="312"/>
        </w:trPr>
        <w:tc>
          <w:tcPr>
            <w:tcW w:w="2943" w:type="pct"/>
            <w:vAlign w:val="center"/>
          </w:tcPr>
          <w:p w:rsidR="00D24DCA" w:rsidRPr="000377BD" w:rsidRDefault="00D24DC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Loncherías, taquerías, cocinas económicas y pizzerías</w:t>
            </w:r>
          </w:p>
        </w:tc>
        <w:tc>
          <w:tcPr>
            <w:tcW w:w="229"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450.00</w:t>
            </w:r>
          </w:p>
        </w:tc>
        <w:tc>
          <w:tcPr>
            <w:tcW w:w="380"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350.00</w:t>
            </w:r>
          </w:p>
        </w:tc>
      </w:tr>
      <w:tr w:rsidR="00D24DCA" w:rsidRPr="000377BD" w:rsidTr="00CC1FD7">
        <w:trPr>
          <w:trHeight w:val="312"/>
        </w:trPr>
        <w:tc>
          <w:tcPr>
            <w:tcW w:w="2943" w:type="pct"/>
            <w:vAlign w:val="center"/>
          </w:tcPr>
          <w:p w:rsidR="00D24DCA" w:rsidRPr="000377BD" w:rsidRDefault="00D24DC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Cafeterías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550.00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300.00</w:t>
            </w:r>
          </w:p>
        </w:tc>
      </w:tr>
      <w:tr w:rsidR="00D24DCA" w:rsidRPr="000377BD" w:rsidTr="00CC1FD7">
        <w:trPr>
          <w:trHeight w:val="312"/>
        </w:trPr>
        <w:tc>
          <w:tcPr>
            <w:tcW w:w="2943" w:type="pct"/>
            <w:vAlign w:val="center"/>
          </w:tcPr>
          <w:p w:rsidR="00D24DCA" w:rsidRPr="000377BD" w:rsidRDefault="00D24DC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Zapaterías y tiendas de artesanías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750.00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400.00</w:t>
            </w:r>
          </w:p>
        </w:tc>
      </w:tr>
      <w:tr w:rsidR="00D24DCA" w:rsidRPr="000377BD" w:rsidTr="00CC1FD7">
        <w:trPr>
          <w:trHeight w:val="312"/>
        </w:trPr>
        <w:tc>
          <w:tcPr>
            <w:tcW w:w="2943" w:type="pct"/>
            <w:vAlign w:val="center"/>
          </w:tcPr>
          <w:p w:rsidR="00D24DCA" w:rsidRPr="000377BD" w:rsidRDefault="00D24DC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Tlapalerías, ferretería y pintura</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1,350.00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850.00</w:t>
            </w:r>
          </w:p>
        </w:tc>
      </w:tr>
      <w:tr w:rsidR="00D24DCA" w:rsidRPr="000377BD" w:rsidTr="00CC1FD7">
        <w:trPr>
          <w:trHeight w:val="312"/>
        </w:trPr>
        <w:tc>
          <w:tcPr>
            <w:tcW w:w="2943" w:type="pct"/>
            <w:vAlign w:val="center"/>
          </w:tcPr>
          <w:p w:rsidR="00D24DCA" w:rsidRPr="000377BD" w:rsidRDefault="00D24DC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Tienda de materiales para construcción</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1,300.00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800.00</w:t>
            </w:r>
          </w:p>
        </w:tc>
      </w:tr>
      <w:tr w:rsidR="00D24DCA" w:rsidRPr="000377BD" w:rsidTr="00CC1FD7">
        <w:trPr>
          <w:trHeight w:val="312"/>
        </w:trPr>
        <w:tc>
          <w:tcPr>
            <w:tcW w:w="2943" w:type="pct"/>
            <w:vAlign w:val="center"/>
          </w:tcPr>
          <w:p w:rsidR="00D24DCA" w:rsidRPr="000377BD" w:rsidRDefault="00D24DC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Tienda de abarrotes y misceláneas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350.00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200.00</w:t>
            </w:r>
          </w:p>
        </w:tc>
      </w:tr>
      <w:tr w:rsidR="00D24DCA" w:rsidRPr="000377BD" w:rsidTr="00CC1FD7">
        <w:trPr>
          <w:trHeight w:val="312"/>
        </w:trPr>
        <w:tc>
          <w:tcPr>
            <w:tcW w:w="2943" w:type="pct"/>
            <w:vAlign w:val="center"/>
          </w:tcPr>
          <w:p w:rsidR="00D24DCA" w:rsidRPr="000377BD" w:rsidRDefault="00D24DC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Bisuterías, regalos, boneterías, novedades y venta de plásticos</w:t>
            </w:r>
          </w:p>
        </w:tc>
        <w:tc>
          <w:tcPr>
            <w:tcW w:w="229"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650.00</w:t>
            </w:r>
          </w:p>
        </w:tc>
        <w:tc>
          <w:tcPr>
            <w:tcW w:w="380"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350.00</w:t>
            </w:r>
          </w:p>
        </w:tc>
      </w:tr>
      <w:tr w:rsidR="00D24DCA" w:rsidRPr="000377BD" w:rsidTr="00CC1FD7">
        <w:trPr>
          <w:trHeight w:val="312"/>
        </w:trPr>
        <w:tc>
          <w:tcPr>
            <w:tcW w:w="2943" w:type="pct"/>
            <w:vAlign w:val="center"/>
          </w:tcPr>
          <w:p w:rsidR="00D24DCA" w:rsidRPr="000377BD" w:rsidRDefault="00D24DC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Tiendas de electrodomésticos, motos, bicicletas y refacciones</w:t>
            </w:r>
          </w:p>
        </w:tc>
        <w:tc>
          <w:tcPr>
            <w:tcW w:w="229"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1000.00</w:t>
            </w:r>
          </w:p>
        </w:tc>
        <w:tc>
          <w:tcPr>
            <w:tcW w:w="380"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500.00</w:t>
            </w:r>
          </w:p>
        </w:tc>
      </w:tr>
      <w:tr w:rsidR="00D24DCA" w:rsidRPr="000377BD" w:rsidTr="00CC1FD7">
        <w:trPr>
          <w:trHeight w:val="312"/>
        </w:trPr>
        <w:tc>
          <w:tcPr>
            <w:tcW w:w="2943" w:type="pct"/>
            <w:vAlign w:val="center"/>
          </w:tcPr>
          <w:p w:rsidR="00D24DCA" w:rsidRPr="000377BD" w:rsidRDefault="00D24DCA" w:rsidP="008461E0">
            <w:pPr>
              <w:widowControl w:val="0"/>
              <w:autoSpaceDE w:val="0"/>
              <w:autoSpaceDN w:val="0"/>
              <w:adjustRightInd w:val="0"/>
              <w:spacing w:after="0" w:line="360" w:lineRule="auto"/>
              <w:rPr>
                <w:rFonts w:ascii="Arial" w:hAnsi="Arial"/>
                <w:sz w:val="20"/>
                <w:szCs w:val="20"/>
              </w:rPr>
            </w:pPr>
            <w:r w:rsidRPr="000377BD">
              <w:rPr>
                <w:rFonts w:ascii="Arial" w:hAnsi="Arial"/>
                <w:sz w:val="20"/>
                <w:szCs w:val="20"/>
              </w:rPr>
              <w:t>Papelerías, imprentas, librerías, centros de copiado y serigrafía</w:t>
            </w:r>
          </w:p>
        </w:tc>
        <w:tc>
          <w:tcPr>
            <w:tcW w:w="229"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700.00</w:t>
            </w:r>
          </w:p>
        </w:tc>
        <w:tc>
          <w:tcPr>
            <w:tcW w:w="380"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400.00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Peluquería y estéticas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550.00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300.00</w:t>
            </w:r>
          </w:p>
        </w:tc>
      </w:tr>
      <w:tr w:rsidR="00D24DCA" w:rsidRPr="000377BD" w:rsidTr="00CC1FD7">
        <w:trPr>
          <w:trHeight w:val="312"/>
        </w:trPr>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Talleres mecánicos, eléctricos, hojalaterías, herrerías, llanteras, venta de refacciones.</w:t>
            </w:r>
          </w:p>
        </w:tc>
        <w:tc>
          <w:tcPr>
            <w:tcW w:w="229"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1050.00</w:t>
            </w:r>
          </w:p>
        </w:tc>
        <w:tc>
          <w:tcPr>
            <w:tcW w:w="380"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550.00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Tiendas de ropa, almacenes, boutique renta de trajes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700.00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400.00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Florerías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400.00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250.00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Funerarias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650.00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375.00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Bancos y cajas de ahorro</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16,500.00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10,500.00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Carpinterías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800.00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400.00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Sub-agencias y servifrescos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550.00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300.00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Consultorios médicos, dentistas, análisis clínicos, y laboratorios</w:t>
            </w:r>
          </w:p>
        </w:tc>
        <w:tc>
          <w:tcPr>
            <w:tcW w:w="229"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700.00</w:t>
            </w:r>
          </w:p>
        </w:tc>
        <w:tc>
          <w:tcPr>
            <w:tcW w:w="380"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400.00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Negocios de telefonía celular y radiocomunicaciones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700.00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400.00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Talleres de reparación de electrodomésticos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550.00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300.00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Escuelas particulares y academias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5,200.00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2,200.00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Sala de fiestas menor a 1000 metros cuadrados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3,800.00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1,200.00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Sala de fiestas mayor a 1000 metros cuadrados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6,800.00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1,800.00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Minisúper</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12,500.00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4,500.00</w:t>
            </w:r>
          </w:p>
        </w:tc>
      </w:tr>
      <w:tr w:rsidR="00D24DCA" w:rsidRPr="000377BD" w:rsidTr="00CC1FD7">
        <w:tc>
          <w:tcPr>
            <w:tcW w:w="2943" w:type="pct"/>
          </w:tcPr>
          <w:p w:rsidR="00D24DCA" w:rsidRPr="000377BD" w:rsidRDefault="00CC1FD7" w:rsidP="008461E0">
            <w:pPr>
              <w:widowControl w:val="0"/>
              <w:autoSpaceDE w:val="0"/>
              <w:autoSpaceDN w:val="0"/>
              <w:adjustRightInd w:val="0"/>
              <w:spacing w:after="0" w:line="360" w:lineRule="auto"/>
              <w:jc w:val="both"/>
              <w:rPr>
                <w:rFonts w:ascii="Arial" w:hAnsi="Arial"/>
                <w:bCs/>
                <w:sz w:val="20"/>
                <w:szCs w:val="20"/>
              </w:rPr>
            </w:pPr>
            <w:r>
              <w:rPr>
                <w:rFonts w:ascii="Arial" w:hAnsi="Arial"/>
                <w:bCs/>
                <w:sz w:val="20"/>
                <w:szCs w:val="20"/>
              </w:rPr>
              <w:t>Su</w:t>
            </w:r>
            <w:r w:rsidR="00D24DCA" w:rsidRPr="000377BD">
              <w:rPr>
                <w:rFonts w:ascii="Arial" w:hAnsi="Arial"/>
                <w:bCs/>
                <w:sz w:val="20"/>
                <w:szCs w:val="20"/>
              </w:rPr>
              <w:t>permercado</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18,500.00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10,500.00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Expendio de alimentos balanceados y cereales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750.00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400.00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Oficinas de sistemas de televisión por cable</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850.00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500.00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Centro de foto estudio y grabación</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650.00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400.00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Puesto de frutas y verduras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550.00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350.00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Lavanderías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450.00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250.00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Maquiladoras de ropa</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8,500.00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3,500.00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Planta procesadora de agua purificada y hielo</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750.00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400.00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Vidrios y aluminios</w:t>
            </w:r>
          </w:p>
        </w:tc>
        <w:tc>
          <w:tcPr>
            <w:tcW w:w="229"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700.00</w:t>
            </w:r>
          </w:p>
        </w:tc>
        <w:tc>
          <w:tcPr>
            <w:tcW w:w="380" w:type="pct"/>
            <w:tcBorders>
              <w:right w:val="nil"/>
            </w:tcBorders>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400.00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Casa de empeño</w:t>
            </w:r>
          </w:p>
        </w:tc>
        <w:tc>
          <w:tcPr>
            <w:tcW w:w="229"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1,100.00</w:t>
            </w:r>
          </w:p>
        </w:tc>
        <w:tc>
          <w:tcPr>
            <w:tcW w:w="380"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600.00</w:t>
            </w:r>
          </w:p>
        </w:tc>
      </w:tr>
      <w:tr w:rsidR="00D24DCA" w:rsidRPr="000377BD" w:rsidTr="00CC1FD7">
        <w:tc>
          <w:tcPr>
            <w:tcW w:w="2943" w:type="pct"/>
          </w:tcPr>
          <w:p w:rsidR="00D24DCA" w:rsidRPr="000377BD" w:rsidRDefault="00D24DCA" w:rsidP="008461E0">
            <w:pPr>
              <w:widowControl w:val="0"/>
              <w:autoSpaceDE w:val="0"/>
              <w:autoSpaceDN w:val="0"/>
              <w:adjustRightInd w:val="0"/>
              <w:spacing w:after="0" w:line="360" w:lineRule="auto"/>
              <w:jc w:val="both"/>
              <w:rPr>
                <w:rFonts w:ascii="Arial" w:hAnsi="Arial"/>
                <w:bCs/>
                <w:sz w:val="20"/>
                <w:szCs w:val="20"/>
              </w:rPr>
            </w:pPr>
            <w:r w:rsidRPr="000377BD">
              <w:rPr>
                <w:rFonts w:ascii="Arial" w:hAnsi="Arial"/>
                <w:bCs/>
                <w:sz w:val="20"/>
                <w:szCs w:val="20"/>
              </w:rPr>
              <w:t>Instalación y funcionamiento de antenas aéreas de comunicación</w:t>
            </w:r>
          </w:p>
        </w:tc>
        <w:tc>
          <w:tcPr>
            <w:tcW w:w="229"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758"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23,000.00</w:t>
            </w:r>
          </w:p>
        </w:tc>
        <w:tc>
          <w:tcPr>
            <w:tcW w:w="380" w:type="pct"/>
            <w:tcBorders>
              <w:right w:val="nil"/>
            </w:tcBorders>
            <w:vAlign w:val="center"/>
          </w:tcPr>
          <w:p w:rsidR="00D24DCA" w:rsidRPr="000377BD" w:rsidRDefault="00CC1FD7" w:rsidP="008461E0">
            <w:pPr>
              <w:widowControl w:val="0"/>
              <w:autoSpaceDE w:val="0"/>
              <w:autoSpaceDN w:val="0"/>
              <w:adjustRightInd w:val="0"/>
              <w:spacing w:after="0" w:line="360" w:lineRule="auto"/>
              <w:jc w:val="right"/>
              <w:rPr>
                <w:rFonts w:ascii="Arial" w:hAnsi="Arial"/>
                <w:bCs/>
                <w:sz w:val="20"/>
                <w:szCs w:val="20"/>
              </w:rPr>
            </w:pPr>
            <w:r>
              <w:rPr>
                <w:rFonts w:ascii="Arial" w:hAnsi="Arial"/>
                <w:bCs/>
                <w:sz w:val="20"/>
                <w:szCs w:val="20"/>
              </w:rPr>
              <w:t>$</w:t>
            </w:r>
          </w:p>
        </w:tc>
        <w:tc>
          <w:tcPr>
            <w:tcW w:w="690" w:type="pct"/>
            <w:tcBorders>
              <w:left w:val="nil"/>
            </w:tcBorders>
            <w:vAlign w:val="center"/>
          </w:tcPr>
          <w:p w:rsidR="00D24DCA" w:rsidRPr="000377BD" w:rsidRDefault="00D24DCA" w:rsidP="008461E0">
            <w:pPr>
              <w:widowControl w:val="0"/>
              <w:autoSpaceDE w:val="0"/>
              <w:autoSpaceDN w:val="0"/>
              <w:adjustRightInd w:val="0"/>
              <w:spacing w:after="0" w:line="360" w:lineRule="auto"/>
              <w:jc w:val="right"/>
              <w:rPr>
                <w:rFonts w:ascii="Arial" w:hAnsi="Arial"/>
                <w:bCs/>
                <w:sz w:val="20"/>
                <w:szCs w:val="20"/>
              </w:rPr>
            </w:pPr>
            <w:r w:rsidRPr="000377BD">
              <w:rPr>
                <w:rFonts w:ascii="Arial" w:hAnsi="Arial"/>
                <w:bCs/>
                <w:sz w:val="20"/>
                <w:szCs w:val="20"/>
              </w:rPr>
              <w:t>8,000.00</w:t>
            </w:r>
          </w:p>
        </w:tc>
      </w:tr>
    </w:tbl>
    <w:p w:rsidR="00BA4D1A" w:rsidRPr="000377BD" w:rsidRDefault="00BA4D1A" w:rsidP="008461E0">
      <w:pPr>
        <w:widowControl w:val="0"/>
        <w:autoSpaceDE w:val="0"/>
        <w:autoSpaceDN w:val="0"/>
        <w:adjustRightInd w:val="0"/>
        <w:spacing w:after="0" w:line="360" w:lineRule="auto"/>
        <w:jc w:val="both"/>
        <w:rPr>
          <w:rFonts w:ascii="Arial" w:hAnsi="Arial"/>
          <w:bCs/>
          <w:sz w:val="20"/>
          <w:szCs w:val="20"/>
        </w:rPr>
      </w:pPr>
    </w:p>
    <w:p w:rsidR="00BA4D1A" w:rsidRDefault="00BA4D1A" w:rsidP="0047629B">
      <w:pPr>
        <w:widowControl w:val="0"/>
        <w:autoSpaceDE w:val="0"/>
        <w:autoSpaceDN w:val="0"/>
        <w:adjustRightInd w:val="0"/>
        <w:spacing w:after="0" w:line="360" w:lineRule="auto"/>
        <w:ind w:firstLine="708"/>
        <w:jc w:val="both"/>
        <w:rPr>
          <w:rFonts w:ascii="Arial" w:hAnsi="Arial"/>
          <w:bCs/>
          <w:sz w:val="20"/>
          <w:szCs w:val="20"/>
        </w:rPr>
      </w:pPr>
      <w:r w:rsidRPr="000377BD">
        <w:rPr>
          <w:rFonts w:ascii="Arial" w:hAnsi="Arial"/>
          <w:bCs/>
          <w:sz w:val="20"/>
          <w:szCs w:val="20"/>
        </w:rPr>
        <w:t>Cuando por su denominación algún establecimiento no se encuentre comprendido en la clasificación anterior, se ubicará en aquel que por sus características le sea más semejante.</w:t>
      </w:r>
    </w:p>
    <w:p w:rsidR="00A07CA9" w:rsidRDefault="00A07CA9" w:rsidP="008461E0">
      <w:pPr>
        <w:widowControl w:val="0"/>
        <w:autoSpaceDE w:val="0"/>
        <w:autoSpaceDN w:val="0"/>
        <w:adjustRightInd w:val="0"/>
        <w:spacing w:after="0" w:line="360" w:lineRule="auto"/>
        <w:jc w:val="both"/>
        <w:rPr>
          <w:rFonts w:ascii="Arial" w:hAnsi="Arial"/>
          <w:bCs/>
          <w:sz w:val="20"/>
          <w:szCs w:val="20"/>
        </w:rPr>
      </w:pPr>
    </w:p>
    <w:p w:rsidR="00A07CA9" w:rsidRPr="00A07CA9" w:rsidRDefault="00A07CA9" w:rsidP="0047629B">
      <w:pPr>
        <w:widowControl w:val="0"/>
        <w:autoSpaceDE w:val="0"/>
        <w:autoSpaceDN w:val="0"/>
        <w:adjustRightInd w:val="0"/>
        <w:spacing w:after="0" w:line="360" w:lineRule="auto"/>
        <w:ind w:firstLine="708"/>
        <w:jc w:val="both"/>
        <w:rPr>
          <w:rFonts w:ascii="Arial" w:hAnsi="Arial"/>
          <w:bCs/>
          <w:sz w:val="20"/>
          <w:szCs w:val="20"/>
          <w:lang w:bidi="es-ES"/>
        </w:rPr>
      </w:pPr>
      <w:r w:rsidRPr="00A07CA9">
        <w:rPr>
          <w:rFonts w:ascii="Arial" w:hAnsi="Arial"/>
          <w:bCs/>
          <w:sz w:val="20"/>
          <w:szCs w:val="20"/>
          <w:lang w:bidi="es-ES"/>
        </w:rPr>
        <w:t xml:space="preserve">En cumplimiento a lo dispuesto por el artículo 10-A de la Ley de Coordinación Fiscal Federal, el cobro de los derechos a que se refiere este artículo, no condiciona el ejercicio de las actividades comerciales, industriales o de prestación de servicios. </w:t>
      </w:r>
    </w:p>
    <w:p w:rsidR="00BA4D1A" w:rsidRPr="000377BD" w:rsidRDefault="00BA4D1A" w:rsidP="008461E0">
      <w:pPr>
        <w:widowControl w:val="0"/>
        <w:autoSpaceDE w:val="0"/>
        <w:autoSpaceDN w:val="0"/>
        <w:adjustRightInd w:val="0"/>
        <w:spacing w:after="0" w:line="360" w:lineRule="auto"/>
        <w:jc w:val="both"/>
        <w:rPr>
          <w:rFonts w:ascii="Arial" w:hAnsi="Arial"/>
          <w:bCs/>
          <w:sz w:val="20"/>
          <w:szCs w:val="20"/>
        </w:rPr>
      </w:pPr>
    </w:p>
    <w:p w:rsidR="00BA4D1A"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23.- </w:t>
      </w:r>
      <w:r w:rsidRPr="000377BD">
        <w:rPr>
          <w:rFonts w:ascii="Arial" w:hAnsi="Arial"/>
          <w:sz w:val="20"/>
          <w:szCs w:val="20"/>
        </w:rPr>
        <w:t>Por el otorgamiento de los permisos a qu</w:t>
      </w:r>
      <w:r w:rsidR="00A07CA9">
        <w:rPr>
          <w:rFonts w:ascii="Arial" w:hAnsi="Arial"/>
          <w:sz w:val="20"/>
          <w:szCs w:val="20"/>
        </w:rPr>
        <w:t>e hace referencia el artículo 55 fracción III de la Ley de Hacienda Municipal</w:t>
      </w:r>
      <w:r w:rsidRPr="000377BD">
        <w:rPr>
          <w:rFonts w:ascii="Arial" w:hAnsi="Arial"/>
          <w:sz w:val="20"/>
          <w:szCs w:val="20"/>
        </w:rPr>
        <w:t xml:space="preserve"> del Estado de Yucatán, se causarán y pagarán derechos de acuerdo con las siguientes tarifas:</w:t>
      </w:r>
    </w:p>
    <w:p w:rsidR="00CC1FD7" w:rsidRDefault="00CC1FD7" w:rsidP="008461E0">
      <w:pPr>
        <w:widowControl w:val="0"/>
        <w:autoSpaceDE w:val="0"/>
        <w:autoSpaceDN w:val="0"/>
        <w:adjustRightInd w:val="0"/>
        <w:spacing w:after="0" w:line="360" w:lineRule="auto"/>
        <w:jc w:val="both"/>
        <w:rPr>
          <w:rFonts w:ascii="Arial" w:hAnsi="Arial"/>
          <w:sz w:val="20"/>
          <w:szCs w:val="20"/>
        </w:rPr>
      </w:pP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67"/>
        <w:gridCol w:w="3118"/>
      </w:tblGrid>
      <w:tr w:rsidR="00CC1FD7" w:rsidTr="00E801AE">
        <w:tc>
          <w:tcPr>
            <w:tcW w:w="5524" w:type="dxa"/>
          </w:tcPr>
          <w:p w:rsidR="00CC1FD7" w:rsidRDefault="00CC1FD7" w:rsidP="00E801AE">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I.-</w:t>
            </w:r>
            <w:r w:rsidRPr="000377BD">
              <w:rPr>
                <w:rFonts w:ascii="Arial" w:hAnsi="Arial"/>
                <w:b/>
                <w:bCs/>
                <w:sz w:val="20"/>
                <w:szCs w:val="20"/>
              </w:rPr>
              <w:tab/>
            </w:r>
            <w:r w:rsidRPr="000377BD">
              <w:rPr>
                <w:rFonts w:ascii="Arial" w:hAnsi="Arial"/>
                <w:sz w:val="20"/>
                <w:szCs w:val="20"/>
              </w:rPr>
              <w:t>Por cada permiso de construcción menor de 40 metros cuadrados</w:t>
            </w:r>
            <w:r>
              <w:rPr>
                <w:rFonts w:ascii="Arial" w:hAnsi="Arial"/>
                <w:sz w:val="20"/>
                <w:szCs w:val="20"/>
              </w:rPr>
              <w:t xml:space="preserve"> </w:t>
            </w:r>
            <w:r w:rsidRPr="000377BD">
              <w:rPr>
                <w:rFonts w:ascii="Arial" w:hAnsi="Arial"/>
                <w:sz w:val="20"/>
                <w:szCs w:val="20"/>
              </w:rPr>
              <w:t>o en planta baja</w:t>
            </w:r>
            <w:r w:rsidR="00F46F5D">
              <w:rPr>
                <w:rFonts w:ascii="Arial" w:hAnsi="Arial"/>
                <w:sz w:val="20"/>
                <w:szCs w:val="20"/>
              </w:rPr>
              <w:t>…………………………..</w:t>
            </w:r>
            <w:r w:rsidR="009E1A08">
              <w:rPr>
                <w:rFonts w:ascii="Arial" w:hAnsi="Arial"/>
                <w:sz w:val="20"/>
                <w:szCs w:val="20"/>
              </w:rPr>
              <w:t>.</w:t>
            </w:r>
          </w:p>
        </w:tc>
        <w:tc>
          <w:tcPr>
            <w:tcW w:w="567" w:type="dxa"/>
            <w:vAlign w:val="center"/>
          </w:tcPr>
          <w:p w:rsidR="00CC1FD7" w:rsidRPr="000377BD" w:rsidRDefault="00CC1FD7" w:rsidP="00E801AE">
            <w:pPr>
              <w:widowControl w:val="0"/>
              <w:autoSpaceDE w:val="0"/>
              <w:autoSpaceDN w:val="0"/>
              <w:adjustRightInd w:val="0"/>
              <w:spacing w:after="0" w:line="360" w:lineRule="auto"/>
              <w:jc w:val="center"/>
              <w:rPr>
                <w:rFonts w:ascii="Arial" w:hAnsi="Arial"/>
                <w:sz w:val="20"/>
                <w:szCs w:val="20"/>
              </w:rPr>
            </w:pPr>
          </w:p>
        </w:tc>
        <w:tc>
          <w:tcPr>
            <w:tcW w:w="3118" w:type="dxa"/>
            <w:vAlign w:val="center"/>
          </w:tcPr>
          <w:p w:rsidR="00CC1FD7" w:rsidRDefault="00CC1FD7" w:rsidP="00E801AE">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0.03</w:t>
            </w:r>
            <w:r w:rsidR="00140A29">
              <w:rPr>
                <w:rFonts w:ascii="Arial" w:hAnsi="Arial"/>
                <w:sz w:val="20"/>
                <w:szCs w:val="20"/>
              </w:rPr>
              <w:t xml:space="preserve"> </w:t>
            </w:r>
            <w:r w:rsidRPr="000377BD">
              <w:rPr>
                <w:rFonts w:ascii="Arial" w:hAnsi="Arial"/>
                <w:sz w:val="20"/>
                <w:szCs w:val="20"/>
              </w:rPr>
              <w:t>UMA por M2</w:t>
            </w:r>
          </w:p>
        </w:tc>
      </w:tr>
      <w:tr w:rsidR="00CC1FD7" w:rsidTr="00E801AE">
        <w:tc>
          <w:tcPr>
            <w:tcW w:w="5524" w:type="dxa"/>
          </w:tcPr>
          <w:p w:rsidR="00CC1FD7" w:rsidRDefault="00CC1FD7" w:rsidP="00E801AE">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II.- </w:t>
            </w:r>
            <w:r w:rsidRPr="000377BD">
              <w:rPr>
                <w:rFonts w:ascii="Arial" w:hAnsi="Arial"/>
                <w:sz w:val="20"/>
                <w:szCs w:val="20"/>
              </w:rPr>
              <w:t>Por cada permiso de construcción mayor de 40metros cuadrados</w:t>
            </w:r>
            <w:r w:rsidR="009E1A08">
              <w:rPr>
                <w:rFonts w:ascii="Arial" w:hAnsi="Arial"/>
                <w:sz w:val="20"/>
                <w:szCs w:val="20"/>
              </w:rPr>
              <w:t xml:space="preserve"> </w:t>
            </w:r>
            <w:r w:rsidRPr="000377BD">
              <w:rPr>
                <w:rFonts w:ascii="Arial" w:hAnsi="Arial"/>
                <w:sz w:val="20"/>
                <w:szCs w:val="20"/>
              </w:rPr>
              <w:t>o en plant</w:t>
            </w:r>
            <w:r w:rsidR="00F46F5D">
              <w:rPr>
                <w:rFonts w:ascii="Arial" w:hAnsi="Arial"/>
                <w:sz w:val="20"/>
                <w:szCs w:val="20"/>
              </w:rPr>
              <w:t>a alta……………………………………</w:t>
            </w:r>
          </w:p>
        </w:tc>
        <w:tc>
          <w:tcPr>
            <w:tcW w:w="567" w:type="dxa"/>
            <w:vAlign w:val="center"/>
          </w:tcPr>
          <w:p w:rsidR="00CC1FD7" w:rsidRPr="000377BD" w:rsidRDefault="00CC1FD7" w:rsidP="00E801AE">
            <w:pPr>
              <w:widowControl w:val="0"/>
              <w:autoSpaceDE w:val="0"/>
              <w:autoSpaceDN w:val="0"/>
              <w:adjustRightInd w:val="0"/>
              <w:spacing w:after="0" w:line="360" w:lineRule="auto"/>
              <w:jc w:val="center"/>
              <w:rPr>
                <w:rFonts w:ascii="Arial" w:hAnsi="Arial"/>
                <w:sz w:val="20"/>
                <w:szCs w:val="20"/>
              </w:rPr>
            </w:pPr>
          </w:p>
        </w:tc>
        <w:tc>
          <w:tcPr>
            <w:tcW w:w="3118" w:type="dxa"/>
            <w:vAlign w:val="center"/>
          </w:tcPr>
          <w:p w:rsidR="00CC1FD7" w:rsidRDefault="009E1A08" w:rsidP="00E801AE">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0.05</w:t>
            </w:r>
            <w:r w:rsidR="00140A29">
              <w:rPr>
                <w:rFonts w:ascii="Arial" w:hAnsi="Arial"/>
                <w:sz w:val="20"/>
                <w:szCs w:val="20"/>
              </w:rPr>
              <w:t xml:space="preserve"> </w:t>
            </w:r>
            <w:r>
              <w:rPr>
                <w:rFonts w:ascii="Arial" w:hAnsi="Arial"/>
                <w:sz w:val="20"/>
                <w:szCs w:val="20"/>
              </w:rPr>
              <w:t>UMApor M2</w:t>
            </w:r>
          </w:p>
        </w:tc>
      </w:tr>
      <w:tr w:rsidR="00CC1FD7" w:rsidTr="00E801AE">
        <w:tc>
          <w:tcPr>
            <w:tcW w:w="5524" w:type="dxa"/>
          </w:tcPr>
          <w:p w:rsidR="00CC1FD7" w:rsidRDefault="00CC1FD7" w:rsidP="00E801AE">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III.- </w:t>
            </w:r>
            <w:r w:rsidR="009E1A08">
              <w:rPr>
                <w:rFonts w:ascii="Arial" w:hAnsi="Arial"/>
                <w:sz w:val="20"/>
                <w:szCs w:val="20"/>
              </w:rPr>
              <w:t>Por cada p</w:t>
            </w:r>
            <w:r w:rsidR="00F46F5D">
              <w:rPr>
                <w:rFonts w:ascii="Arial" w:hAnsi="Arial"/>
                <w:sz w:val="20"/>
                <w:szCs w:val="20"/>
              </w:rPr>
              <w:t>ermiso de remodelación………………………</w:t>
            </w:r>
          </w:p>
        </w:tc>
        <w:tc>
          <w:tcPr>
            <w:tcW w:w="567" w:type="dxa"/>
            <w:vAlign w:val="center"/>
          </w:tcPr>
          <w:p w:rsidR="00CC1FD7" w:rsidRDefault="009E1A08" w:rsidP="00E801AE">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3118" w:type="dxa"/>
            <w:vAlign w:val="center"/>
          </w:tcPr>
          <w:p w:rsidR="00CC1FD7" w:rsidRDefault="009E1A08" w:rsidP="00E801AE">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0.01 por M2</w:t>
            </w:r>
          </w:p>
        </w:tc>
      </w:tr>
      <w:tr w:rsidR="009E1A08" w:rsidTr="00E801AE">
        <w:tc>
          <w:tcPr>
            <w:tcW w:w="5524" w:type="dxa"/>
          </w:tcPr>
          <w:p w:rsidR="009E1A08" w:rsidRPr="000377BD" w:rsidRDefault="009E1A08" w:rsidP="00E801AE">
            <w:pPr>
              <w:widowControl w:val="0"/>
              <w:autoSpaceDE w:val="0"/>
              <w:autoSpaceDN w:val="0"/>
              <w:adjustRightInd w:val="0"/>
              <w:spacing w:after="0" w:line="360" w:lineRule="auto"/>
              <w:jc w:val="both"/>
              <w:rPr>
                <w:rFonts w:ascii="Arial" w:hAnsi="Arial"/>
                <w:b/>
                <w:bCs/>
                <w:sz w:val="20"/>
                <w:szCs w:val="20"/>
              </w:rPr>
            </w:pPr>
            <w:r w:rsidRPr="000377BD">
              <w:rPr>
                <w:rFonts w:ascii="Arial" w:hAnsi="Arial"/>
                <w:b/>
                <w:bCs/>
                <w:sz w:val="20"/>
                <w:szCs w:val="20"/>
              </w:rPr>
              <w:t xml:space="preserve">IV.- </w:t>
            </w:r>
            <w:r w:rsidRPr="000377BD">
              <w:rPr>
                <w:rFonts w:ascii="Arial" w:hAnsi="Arial"/>
                <w:sz w:val="20"/>
                <w:szCs w:val="20"/>
              </w:rPr>
              <w:t>Por cada permiso de ampliación</w:t>
            </w:r>
            <w:r w:rsidR="00F46F5D">
              <w:rPr>
                <w:rFonts w:ascii="Arial" w:hAnsi="Arial"/>
                <w:sz w:val="20"/>
                <w:szCs w:val="20"/>
              </w:rPr>
              <w:t>………………………….</w:t>
            </w:r>
          </w:p>
        </w:tc>
        <w:tc>
          <w:tcPr>
            <w:tcW w:w="567" w:type="dxa"/>
            <w:vAlign w:val="center"/>
          </w:tcPr>
          <w:p w:rsidR="009E1A08" w:rsidRDefault="008461E0" w:rsidP="00E801AE">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3118" w:type="dxa"/>
            <w:vAlign w:val="center"/>
          </w:tcPr>
          <w:p w:rsidR="009E1A08" w:rsidRPr="000377BD" w:rsidRDefault="009E1A08" w:rsidP="00E801AE">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0.01por M2</w:t>
            </w:r>
          </w:p>
        </w:tc>
      </w:tr>
      <w:tr w:rsidR="009E1A08" w:rsidTr="00E801AE">
        <w:tc>
          <w:tcPr>
            <w:tcW w:w="5524" w:type="dxa"/>
          </w:tcPr>
          <w:p w:rsidR="009E1A08" w:rsidRPr="000377BD" w:rsidRDefault="009E1A08" w:rsidP="00E801AE">
            <w:pPr>
              <w:widowControl w:val="0"/>
              <w:autoSpaceDE w:val="0"/>
              <w:autoSpaceDN w:val="0"/>
              <w:adjustRightInd w:val="0"/>
              <w:spacing w:after="0" w:line="360" w:lineRule="auto"/>
              <w:jc w:val="both"/>
              <w:rPr>
                <w:rFonts w:ascii="Arial" w:hAnsi="Arial"/>
                <w:b/>
                <w:bCs/>
                <w:sz w:val="20"/>
                <w:szCs w:val="20"/>
              </w:rPr>
            </w:pPr>
            <w:r w:rsidRPr="000377BD">
              <w:rPr>
                <w:rFonts w:ascii="Arial" w:hAnsi="Arial"/>
                <w:b/>
                <w:bCs/>
                <w:sz w:val="20"/>
                <w:szCs w:val="20"/>
              </w:rPr>
              <w:t>V.-</w:t>
            </w:r>
            <w:r w:rsidRPr="000377BD">
              <w:rPr>
                <w:rFonts w:ascii="Arial" w:hAnsi="Arial"/>
                <w:sz w:val="20"/>
                <w:szCs w:val="20"/>
              </w:rPr>
              <w:t>Por cada permiso de demolición</w:t>
            </w:r>
            <w:r w:rsidR="00F46F5D">
              <w:rPr>
                <w:rFonts w:ascii="Arial" w:hAnsi="Arial"/>
                <w:sz w:val="20"/>
                <w:szCs w:val="20"/>
              </w:rPr>
              <w:t>…………………………</w:t>
            </w:r>
          </w:p>
        </w:tc>
        <w:tc>
          <w:tcPr>
            <w:tcW w:w="567" w:type="dxa"/>
            <w:vAlign w:val="center"/>
          </w:tcPr>
          <w:p w:rsidR="009E1A08" w:rsidRDefault="009E1A08" w:rsidP="00E801AE">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3118" w:type="dxa"/>
            <w:vAlign w:val="center"/>
          </w:tcPr>
          <w:p w:rsidR="009E1A08" w:rsidRPr="000377BD" w:rsidRDefault="009E1A08" w:rsidP="00E801AE">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0.01 por M2</w:t>
            </w:r>
          </w:p>
        </w:tc>
      </w:tr>
      <w:tr w:rsidR="009E1A08" w:rsidTr="00E801AE">
        <w:tc>
          <w:tcPr>
            <w:tcW w:w="5524" w:type="dxa"/>
          </w:tcPr>
          <w:p w:rsidR="009E1A08" w:rsidRPr="000377BD" w:rsidRDefault="009E1A08" w:rsidP="00E801AE">
            <w:pPr>
              <w:widowControl w:val="0"/>
              <w:autoSpaceDE w:val="0"/>
              <w:autoSpaceDN w:val="0"/>
              <w:adjustRightInd w:val="0"/>
              <w:spacing w:after="0" w:line="360" w:lineRule="auto"/>
              <w:jc w:val="both"/>
              <w:rPr>
                <w:rFonts w:ascii="Arial" w:hAnsi="Arial"/>
                <w:b/>
                <w:bCs/>
                <w:sz w:val="20"/>
                <w:szCs w:val="20"/>
              </w:rPr>
            </w:pPr>
            <w:r w:rsidRPr="000377BD">
              <w:rPr>
                <w:rFonts w:ascii="Arial" w:hAnsi="Arial"/>
                <w:b/>
                <w:bCs/>
                <w:sz w:val="20"/>
                <w:szCs w:val="20"/>
              </w:rPr>
              <w:t xml:space="preserve">VI.- </w:t>
            </w:r>
            <w:r w:rsidRPr="000377BD">
              <w:rPr>
                <w:rFonts w:ascii="Arial" w:hAnsi="Arial"/>
                <w:sz w:val="20"/>
                <w:szCs w:val="20"/>
              </w:rPr>
              <w:t>Por cada permiso para la ruptura de banquetas, empedrados o pavimentados</w:t>
            </w:r>
            <w:r>
              <w:rPr>
                <w:rFonts w:ascii="Arial" w:hAnsi="Arial"/>
                <w:sz w:val="20"/>
                <w:szCs w:val="20"/>
              </w:rPr>
              <w:t>………………………………...</w:t>
            </w:r>
          </w:p>
        </w:tc>
        <w:tc>
          <w:tcPr>
            <w:tcW w:w="567" w:type="dxa"/>
            <w:vAlign w:val="center"/>
          </w:tcPr>
          <w:p w:rsidR="009E1A08" w:rsidRDefault="009E1A08" w:rsidP="00E801AE">
            <w:pPr>
              <w:widowControl w:val="0"/>
              <w:autoSpaceDE w:val="0"/>
              <w:autoSpaceDN w:val="0"/>
              <w:adjustRightInd w:val="0"/>
              <w:spacing w:after="0" w:line="360" w:lineRule="auto"/>
              <w:jc w:val="center"/>
              <w:rPr>
                <w:rFonts w:ascii="Arial" w:hAnsi="Arial"/>
                <w:sz w:val="20"/>
                <w:szCs w:val="20"/>
              </w:rPr>
            </w:pPr>
          </w:p>
        </w:tc>
        <w:tc>
          <w:tcPr>
            <w:tcW w:w="3118" w:type="dxa"/>
            <w:vAlign w:val="center"/>
          </w:tcPr>
          <w:p w:rsidR="009E1A08" w:rsidRPr="000377BD" w:rsidRDefault="009E1A08" w:rsidP="00E801AE">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Un UMA</w:t>
            </w:r>
          </w:p>
        </w:tc>
      </w:tr>
      <w:tr w:rsidR="009E1A08" w:rsidTr="00E801AE">
        <w:tc>
          <w:tcPr>
            <w:tcW w:w="5524" w:type="dxa"/>
          </w:tcPr>
          <w:p w:rsidR="009E1A08" w:rsidRPr="000377BD" w:rsidRDefault="009E1A08" w:rsidP="00E801AE">
            <w:pPr>
              <w:widowControl w:val="0"/>
              <w:autoSpaceDE w:val="0"/>
              <w:autoSpaceDN w:val="0"/>
              <w:adjustRightInd w:val="0"/>
              <w:spacing w:after="0" w:line="360" w:lineRule="auto"/>
              <w:jc w:val="both"/>
              <w:rPr>
                <w:rFonts w:ascii="Arial" w:hAnsi="Arial"/>
                <w:b/>
                <w:bCs/>
                <w:sz w:val="20"/>
                <w:szCs w:val="20"/>
              </w:rPr>
            </w:pPr>
            <w:r w:rsidRPr="000377BD">
              <w:rPr>
                <w:rFonts w:ascii="Arial" w:hAnsi="Arial"/>
                <w:b/>
                <w:bCs/>
                <w:sz w:val="20"/>
                <w:szCs w:val="20"/>
              </w:rPr>
              <w:t>VII.-</w:t>
            </w:r>
            <w:r w:rsidRPr="000377BD">
              <w:rPr>
                <w:rFonts w:ascii="Arial" w:hAnsi="Arial"/>
                <w:sz w:val="20"/>
                <w:szCs w:val="20"/>
              </w:rPr>
              <w:t>Por construcción de albercas y fosas séptica</w:t>
            </w:r>
            <w:r w:rsidR="00F46F5D">
              <w:rPr>
                <w:rFonts w:ascii="Arial" w:hAnsi="Arial"/>
                <w:sz w:val="20"/>
                <w:szCs w:val="20"/>
              </w:rPr>
              <w:t>…………</w:t>
            </w:r>
          </w:p>
        </w:tc>
        <w:tc>
          <w:tcPr>
            <w:tcW w:w="567" w:type="dxa"/>
            <w:vAlign w:val="center"/>
          </w:tcPr>
          <w:p w:rsidR="009E1A08" w:rsidRDefault="009E1A08" w:rsidP="00E801AE">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3118" w:type="dxa"/>
            <w:vAlign w:val="center"/>
          </w:tcPr>
          <w:p w:rsidR="009E1A08" w:rsidRPr="000377BD" w:rsidRDefault="009E1A08" w:rsidP="00E801AE">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10.00 por M3 de capacidad</w:t>
            </w:r>
          </w:p>
        </w:tc>
      </w:tr>
      <w:tr w:rsidR="009E1A08" w:rsidTr="00E801AE">
        <w:tc>
          <w:tcPr>
            <w:tcW w:w="5524" w:type="dxa"/>
          </w:tcPr>
          <w:p w:rsidR="009E1A08" w:rsidRPr="000377BD" w:rsidRDefault="009E1A08" w:rsidP="00E801AE">
            <w:pPr>
              <w:widowControl w:val="0"/>
              <w:autoSpaceDE w:val="0"/>
              <w:autoSpaceDN w:val="0"/>
              <w:adjustRightInd w:val="0"/>
              <w:spacing w:after="0" w:line="360" w:lineRule="auto"/>
              <w:jc w:val="both"/>
              <w:rPr>
                <w:rFonts w:ascii="Arial" w:hAnsi="Arial"/>
                <w:b/>
                <w:bCs/>
                <w:sz w:val="20"/>
                <w:szCs w:val="20"/>
              </w:rPr>
            </w:pPr>
            <w:r w:rsidRPr="000377BD">
              <w:rPr>
                <w:rFonts w:ascii="Arial" w:hAnsi="Arial"/>
                <w:b/>
                <w:bCs/>
                <w:sz w:val="20"/>
                <w:szCs w:val="20"/>
              </w:rPr>
              <w:t>VIII.-</w:t>
            </w:r>
            <w:r w:rsidRPr="000377BD">
              <w:rPr>
                <w:rFonts w:ascii="Arial" w:hAnsi="Arial"/>
                <w:sz w:val="20"/>
                <w:szCs w:val="20"/>
              </w:rPr>
              <w:t>Por construcción de pozos………………</w:t>
            </w:r>
            <w:r>
              <w:rPr>
                <w:rFonts w:ascii="Arial" w:hAnsi="Arial"/>
                <w:sz w:val="20"/>
                <w:szCs w:val="20"/>
              </w:rPr>
              <w:t>……………</w:t>
            </w:r>
            <w:r w:rsidRPr="000377BD">
              <w:rPr>
                <w:rFonts w:ascii="Arial" w:hAnsi="Arial"/>
                <w:sz w:val="20"/>
                <w:szCs w:val="20"/>
              </w:rPr>
              <w:t>.</w:t>
            </w:r>
          </w:p>
        </w:tc>
        <w:tc>
          <w:tcPr>
            <w:tcW w:w="567" w:type="dxa"/>
            <w:vAlign w:val="center"/>
          </w:tcPr>
          <w:p w:rsidR="009E1A08" w:rsidRDefault="009E1A08" w:rsidP="00E801AE">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3118" w:type="dxa"/>
            <w:vAlign w:val="center"/>
          </w:tcPr>
          <w:p w:rsidR="009E1A08" w:rsidRPr="000377BD" w:rsidRDefault="009E1A08" w:rsidP="00E801AE">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10.00 por metro de lineal de profundidad</w:t>
            </w:r>
          </w:p>
        </w:tc>
      </w:tr>
      <w:tr w:rsidR="009E1A08" w:rsidTr="00E801AE">
        <w:tc>
          <w:tcPr>
            <w:tcW w:w="5524" w:type="dxa"/>
          </w:tcPr>
          <w:p w:rsidR="009E1A08" w:rsidRPr="000377BD" w:rsidRDefault="009E1A08" w:rsidP="00E801AE">
            <w:pPr>
              <w:widowControl w:val="0"/>
              <w:autoSpaceDE w:val="0"/>
              <w:autoSpaceDN w:val="0"/>
              <w:adjustRightInd w:val="0"/>
              <w:spacing w:after="0" w:line="360" w:lineRule="auto"/>
              <w:jc w:val="both"/>
              <w:rPr>
                <w:rFonts w:ascii="Arial" w:hAnsi="Arial"/>
                <w:b/>
                <w:bCs/>
                <w:sz w:val="20"/>
                <w:szCs w:val="20"/>
              </w:rPr>
            </w:pPr>
            <w:r w:rsidRPr="000377BD">
              <w:rPr>
                <w:rFonts w:ascii="Arial" w:hAnsi="Arial"/>
                <w:b/>
                <w:bCs/>
                <w:sz w:val="20"/>
                <w:szCs w:val="20"/>
              </w:rPr>
              <w:t xml:space="preserve">IX.- </w:t>
            </w:r>
            <w:r w:rsidRPr="000377BD">
              <w:rPr>
                <w:rFonts w:ascii="Arial" w:hAnsi="Arial"/>
                <w:sz w:val="20"/>
                <w:szCs w:val="20"/>
              </w:rPr>
              <w:t>Por licencia de uso de suelo</w:t>
            </w:r>
            <w:r>
              <w:rPr>
                <w:rFonts w:ascii="Arial" w:hAnsi="Arial"/>
                <w:sz w:val="20"/>
                <w:szCs w:val="20"/>
              </w:rPr>
              <w:t>………………………………</w:t>
            </w:r>
          </w:p>
        </w:tc>
        <w:tc>
          <w:tcPr>
            <w:tcW w:w="567" w:type="dxa"/>
            <w:vAlign w:val="center"/>
          </w:tcPr>
          <w:p w:rsidR="009E1A08" w:rsidRDefault="009E1A08" w:rsidP="00E801AE">
            <w:pPr>
              <w:widowControl w:val="0"/>
              <w:autoSpaceDE w:val="0"/>
              <w:autoSpaceDN w:val="0"/>
              <w:adjustRightInd w:val="0"/>
              <w:spacing w:after="0" w:line="360" w:lineRule="auto"/>
              <w:jc w:val="center"/>
              <w:rPr>
                <w:rFonts w:ascii="Arial" w:hAnsi="Arial"/>
                <w:sz w:val="20"/>
                <w:szCs w:val="20"/>
              </w:rPr>
            </w:pPr>
          </w:p>
        </w:tc>
        <w:tc>
          <w:tcPr>
            <w:tcW w:w="3118" w:type="dxa"/>
            <w:vAlign w:val="center"/>
          </w:tcPr>
          <w:p w:rsidR="009E1A08" w:rsidRPr="000377BD" w:rsidRDefault="009E1A08" w:rsidP="00E801AE">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0.05</w:t>
            </w:r>
            <w:r w:rsidR="00140A29">
              <w:rPr>
                <w:rFonts w:ascii="Arial" w:hAnsi="Arial"/>
                <w:sz w:val="20"/>
                <w:szCs w:val="20"/>
              </w:rPr>
              <w:t xml:space="preserve"> </w:t>
            </w:r>
            <w:r w:rsidRPr="000377BD">
              <w:rPr>
                <w:rFonts w:ascii="Arial" w:hAnsi="Arial"/>
                <w:sz w:val="20"/>
                <w:szCs w:val="20"/>
              </w:rPr>
              <w:t>UMA por M2</w:t>
            </w:r>
          </w:p>
        </w:tc>
      </w:tr>
      <w:tr w:rsidR="009E1A08" w:rsidTr="00E801AE">
        <w:tc>
          <w:tcPr>
            <w:tcW w:w="5524" w:type="dxa"/>
          </w:tcPr>
          <w:p w:rsidR="009E1A08" w:rsidRPr="000377BD" w:rsidRDefault="009E1A08" w:rsidP="00E801AE">
            <w:pPr>
              <w:widowControl w:val="0"/>
              <w:autoSpaceDE w:val="0"/>
              <w:autoSpaceDN w:val="0"/>
              <w:adjustRightInd w:val="0"/>
              <w:spacing w:after="0" w:line="360" w:lineRule="auto"/>
              <w:jc w:val="both"/>
              <w:rPr>
                <w:rFonts w:ascii="Arial" w:hAnsi="Arial"/>
                <w:b/>
                <w:bCs/>
                <w:sz w:val="20"/>
                <w:szCs w:val="20"/>
              </w:rPr>
            </w:pPr>
            <w:r w:rsidRPr="000377BD">
              <w:rPr>
                <w:rFonts w:ascii="Arial" w:hAnsi="Arial"/>
                <w:b/>
                <w:bCs/>
                <w:sz w:val="20"/>
                <w:szCs w:val="20"/>
              </w:rPr>
              <w:t>X.</w:t>
            </w:r>
            <w:r w:rsidRPr="000377BD">
              <w:rPr>
                <w:rFonts w:ascii="Arial" w:hAnsi="Arial"/>
                <w:sz w:val="20"/>
                <w:szCs w:val="20"/>
              </w:rPr>
              <w:t>- Constancia de terminación de obra general</w:t>
            </w:r>
            <w:r w:rsidR="00F46F5D">
              <w:rPr>
                <w:rFonts w:ascii="Arial" w:hAnsi="Arial"/>
                <w:sz w:val="20"/>
                <w:szCs w:val="20"/>
              </w:rPr>
              <w:t>……………</w:t>
            </w:r>
          </w:p>
        </w:tc>
        <w:tc>
          <w:tcPr>
            <w:tcW w:w="567" w:type="dxa"/>
            <w:vAlign w:val="center"/>
          </w:tcPr>
          <w:p w:rsidR="009E1A08" w:rsidRDefault="009E1A08" w:rsidP="00E801AE">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3118" w:type="dxa"/>
            <w:vAlign w:val="center"/>
          </w:tcPr>
          <w:p w:rsidR="009E1A08" w:rsidRPr="000377BD" w:rsidRDefault="009E1A08" w:rsidP="00E801AE">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2 UMA</w:t>
            </w:r>
          </w:p>
        </w:tc>
      </w:tr>
    </w:tbl>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p>
    <w:p w:rsidR="00BA4D1A" w:rsidRPr="000377BD" w:rsidRDefault="00BA4D1A" w:rsidP="00A7721B">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24.- </w:t>
      </w:r>
      <w:r w:rsidRPr="000377BD">
        <w:rPr>
          <w:rFonts w:ascii="Arial" w:hAnsi="Arial"/>
          <w:sz w:val="20"/>
          <w:szCs w:val="20"/>
        </w:rPr>
        <w:t>Por el otorgamiento de los permisos para luz y sonido, bailes populares, verbenas y otros similares se causarán y pagarán derechos de $ 1,000.00 por día en la cabecera municipal y $ 500.00 en comisarías.</w:t>
      </w:r>
    </w:p>
    <w:p w:rsidR="00BA4D1A" w:rsidRPr="000377BD" w:rsidRDefault="00BA4D1A" w:rsidP="00A7721B">
      <w:pPr>
        <w:widowControl w:val="0"/>
        <w:autoSpaceDE w:val="0"/>
        <w:autoSpaceDN w:val="0"/>
        <w:adjustRightInd w:val="0"/>
        <w:spacing w:after="0" w:line="360" w:lineRule="auto"/>
        <w:jc w:val="both"/>
        <w:rPr>
          <w:rFonts w:ascii="Arial" w:hAnsi="Arial"/>
          <w:sz w:val="20"/>
          <w:szCs w:val="20"/>
        </w:rPr>
      </w:pPr>
    </w:p>
    <w:p w:rsidR="00BA4D1A" w:rsidRPr="000377BD" w:rsidRDefault="00BA4D1A" w:rsidP="00A7721B">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25.- </w:t>
      </w:r>
      <w:r w:rsidRPr="000377BD">
        <w:rPr>
          <w:rFonts w:ascii="Arial" w:hAnsi="Arial"/>
          <w:sz w:val="20"/>
          <w:szCs w:val="20"/>
        </w:rPr>
        <w:t>Por el permiso para el cierre de calles por fiestas o cualquier evento o espectáculo en la vía pública, se pagará la cantidad de $ 500.00 por día.</w:t>
      </w:r>
    </w:p>
    <w:p w:rsidR="00BA4D1A" w:rsidRPr="000377BD" w:rsidRDefault="00BA4D1A" w:rsidP="00A7721B">
      <w:pPr>
        <w:widowControl w:val="0"/>
        <w:autoSpaceDE w:val="0"/>
        <w:autoSpaceDN w:val="0"/>
        <w:adjustRightInd w:val="0"/>
        <w:spacing w:after="0" w:line="360" w:lineRule="auto"/>
        <w:jc w:val="both"/>
        <w:rPr>
          <w:rFonts w:ascii="Arial" w:hAnsi="Arial"/>
          <w:sz w:val="20"/>
          <w:szCs w:val="20"/>
        </w:rPr>
      </w:pPr>
    </w:p>
    <w:p w:rsidR="00BA4D1A" w:rsidRPr="000377BD" w:rsidRDefault="00BA4D1A" w:rsidP="00A7721B">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26.- </w:t>
      </w:r>
      <w:r w:rsidRPr="000377BD">
        <w:rPr>
          <w:rFonts w:ascii="Arial" w:hAnsi="Arial"/>
          <w:sz w:val="20"/>
          <w:szCs w:val="20"/>
        </w:rPr>
        <w:t xml:space="preserve">Por el otorgamiento de los permisos para </w:t>
      </w:r>
      <w:r w:rsidR="007B5FD8" w:rsidRPr="000377BD">
        <w:rPr>
          <w:rFonts w:ascii="Arial" w:hAnsi="Arial"/>
          <w:sz w:val="20"/>
          <w:szCs w:val="20"/>
        </w:rPr>
        <w:t>cosos taurinos</w:t>
      </w:r>
      <w:r w:rsidRPr="000377BD">
        <w:rPr>
          <w:rFonts w:ascii="Arial" w:hAnsi="Arial"/>
          <w:sz w:val="20"/>
          <w:szCs w:val="20"/>
        </w:rPr>
        <w:t>, se causarán y pagarán derechos de $ 500.00por día por cada uno de los palqueros.</w:t>
      </w:r>
    </w:p>
    <w:p w:rsidR="00BA4D1A" w:rsidRPr="000377BD" w:rsidRDefault="00BA4D1A" w:rsidP="00A7721B">
      <w:pPr>
        <w:widowControl w:val="0"/>
        <w:autoSpaceDE w:val="0"/>
        <w:autoSpaceDN w:val="0"/>
        <w:adjustRightInd w:val="0"/>
        <w:spacing w:after="0" w:line="360" w:lineRule="auto"/>
        <w:jc w:val="both"/>
        <w:rPr>
          <w:rFonts w:ascii="Arial" w:hAnsi="Arial"/>
          <w:sz w:val="20"/>
          <w:szCs w:val="20"/>
        </w:rPr>
      </w:pPr>
    </w:p>
    <w:p w:rsidR="00BA4D1A" w:rsidRPr="000377BD" w:rsidRDefault="00BA4D1A" w:rsidP="00A7721B">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Il</w:t>
      </w:r>
    </w:p>
    <w:p w:rsidR="00BA4D1A" w:rsidRPr="000377BD" w:rsidRDefault="00BA4D1A" w:rsidP="00A7721B">
      <w:pPr>
        <w:widowControl w:val="0"/>
        <w:autoSpaceDE w:val="0"/>
        <w:autoSpaceDN w:val="0"/>
        <w:adjustRightInd w:val="0"/>
        <w:spacing w:after="0" w:line="360" w:lineRule="auto"/>
        <w:jc w:val="center"/>
        <w:rPr>
          <w:rFonts w:ascii="Arial" w:hAnsi="Arial"/>
          <w:b/>
          <w:bCs/>
          <w:sz w:val="20"/>
          <w:szCs w:val="20"/>
        </w:rPr>
      </w:pPr>
      <w:r w:rsidRPr="000377BD">
        <w:rPr>
          <w:rFonts w:ascii="Arial" w:hAnsi="Arial"/>
          <w:b/>
          <w:bCs/>
          <w:sz w:val="20"/>
          <w:szCs w:val="20"/>
        </w:rPr>
        <w:t>Derechos por Servicios de Catastro</w:t>
      </w:r>
    </w:p>
    <w:p w:rsidR="00BA4D1A" w:rsidRPr="000377BD" w:rsidRDefault="00BA4D1A" w:rsidP="00A7721B">
      <w:pPr>
        <w:widowControl w:val="0"/>
        <w:autoSpaceDE w:val="0"/>
        <w:autoSpaceDN w:val="0"/>
        <w:adjustRightInd w:val="0"/>
        <w:spacing w:after="0" w:line="360" w:lineRule="auto"/>
        <w:jc w:val="both"/>
        <w:rPr>
          <w:rFonts w:ascii="Arial" w:hAnsi="Arial"/>
          <w:sz w:val="20"/>
          <w:szCs w:val="20"/>
        </w:rPr>
      </w:pPr>
    </w:p>
    <w:p w:rsidR="00BA4D1A" w:rsidRPr="000377BD" w:rsidRDefault="00BA4D1A" w:rsidP="00A7721B">
      <w:pPr>
        <w:widowControl w:val="0"/>
        <w:autoSpaceDE w:val="0"/>
        <w:autoSpaceDN w:val="0"/>
        <w:adjustRightInd w:val="0"/>
        <w:spacing w:after="0" w:line="360" w:lineRule="auto"/>
        <w:jc w:val="both"/>
        <w:rPr>
          <w:rFonts w:ascii="Arial" w:hAnsi="Arial"/>
          <w:sz w:val="20"/>
          <w:szCs w:val="20"/>
        </w:rPr>
      </w:pPr>
      <w:r w:rsidRPr="000377BD">
        <w:rPr>
          <w:rFonts w:ascii="Arial" w:hAnsi="Arial"/>
          <w:b/>
          <w:sz w:val="20"/>
          <w:szCs w:val="20"/>
        </w:rPr>
        <w:t>Artículo 27.-</w:t>
      </w:r>
      <w:r w:rsidRPr="000377BD">
        <w:rPr>
          <w:rFonts w:ascii="Arial" w:hAnsi="Arial"/>
          <w:sz w:val="20"/>
          <w:szCs w:val="20"/>
        </w:rPr>
        <w:t xml:space="preserve"> Por servicios de catastro que preste el Ayuntamiento se pagará, una cuota de acuerdo a la siguiente tarifa:</w:t>
      </w:r>
    </w:p>
    <w:p w:rsidR="00BA4D1A" w:rsidRPr="000377BD" w:rsidRDefault="00BA4D1A" w:rsidP="00A7721B">
      <w:pPr>
        <w:widowControl w:val="0"/>
        <w:autoSpaceDE w:val="0"/>
        <w:autoSpaceDN w:val="0"/>
        <w:adjustRightInd w:val="0"/>
        <w:spacing w:after="0" w:line="360" w:lineRule="auto"/>
        <w:jc w:val="both"/>
        <w:rPr>
          <w:rFonts w:ascii="Arial" w:hAnsi="Arial"/>
          <w:sz w:val="20"/>
          <w:szCs w:val="20"/>
        </w:rPr>
      </w:pPr>
    </w:p>
    <w:p w:rsidR="00BA4D1A" w:rsidRPr="000377BD" w:rsidRDefault="00BA4D1A" w:rsidP="00A7721B">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 </w:t>
      </w:r>
      <w:r w:rsidRPr="000377BD">
        <w:rPr>
          <w:rFonts w:ascii="Arial" w:hAnsi="Arial"/>
          <w:sz w:val="20"/>
          <w:szCs w:val="20"/>
        </w:rPr>
        <w:t>Por la emisión de copias fotostáticas simples:</w:t>
      </w:r>
    </w:p>
    <w:tbl>
      <w:tblPr>
        <w:tblW w:w="5000" w:type="pct"/>
        <w:tblCellMar>
          <w:left w:w="0" w:type="dxa"/>
          <w:right w:w="0" w:type="dxa"/>
        </w:tblCellMar>
        <w:tblLook w:val="0000" w:firstRow="0" w:lastRow="0" w:firstColumn="0" w:lastColumn="0" w:noHBand="0" w:noVBand="0"/>
      </w:tblPr>
      <w:tblGrid>
        <w:gridCol w:w="7237"/>
        <w:gridCol w:w="566"/>
        <w:gridCol w:w="1330"/>
      </w:tblGrid>
      <w:tr w:rsidR="00014E07" w:rsidRPr="000377BD" w:rsidTr="00014E07">
        <w:trPr>
          <w:trHeight w:hRule="exact" w:val="595"/>
        </w:trPr>
        <w:tc>
          <w:tcPr>
            <w:tcW w:w="3961" w:type="pct"/>
            <w:tcBorders>
              <w:top w:val="single" w:sz="5" w:space="0" w:color="auto"/>
              <w:left w:val="single" w:sz="5" w:space="0" w:color="auto"/>
              <w:bottom w:val="single" w:sz="5" w:space="0" w:color="auto"/>
              <w:right w:val="single" w:sz="6" w:space="0" w:color="auto"/>
            </w:tcBorders>
          </w:tcPr>
          <w:p w:rsidR="00014E07" w:rsidRPr="000377BD" w:rsidRDefault="00014E07" w:rsidP="00A7721B">
            <w:pPr>
              <w:widowControl w:val="0"/>
              <w:numPr>
                <w:ilvl w:val="0"/>
                <w:numId w:val="26"/>
              </w:numPr>
              <w:tabs>
                <w:tab w:val="left" w:pos="0"/>
                <w:tab w:val="right" w:pos="5760"/>
              </w:tabs>
              <w:kinsoku w:val="0"/>
              <w:overflowPunct w:val="0"/>
              <w:spacing w:after="0" w:line="360" w:lineRule="auto"/>
              <w:ind w:left="0"/>
              <w:jc w:val="both"/>
              <w:textAlignment w:val="baseline"/>
              <w:rPr>
                <w:rFonts w:ascii="Arial" w:hAnsi="Arial"/>
                <w:sz w:val="20"/>
                <w:szCs w:val="20"/>
              </w:rPr>
            </w:pPr>
            <w:r w:rsidRPr="000377BD">
              <w:rPr>
                <w:rFonts w:ascii="Arial" w:hAnsi="Arial"/>
                <w:sz w:val="20"/>
                <w:szCs w:val="20"/>
              </w:rPr>
              <w:t>Por cada copia simple tamaño carta de cédulas,</w:t>
            </w:r>
            <w:r>
              <w:rPr>
                <w:rFonts w:ascii="Arial" w:hAnsi="Arial"/>
                <w:sz w:val="20"/>
                <w:szCs w:val="20"/>
              </w:rPr>
              <w:t xml:space="preserve"> </w:t>
            </w:r>
            <w:r w:rsidRPr="000377BD">
              <w:rPr>
                <w:rFonts w:ascii="Arial" w:hAnsi="Arial"/>
                <w:sz w:val="20"/>
                <w:szCs w:val="20"/>
              </w:rPr>
              <w:t>planos</w:t>
            </w:r>
            <w:r>
              <w:rPr>
                <w:rFonts w:ascii="Arial" w:hAnsi="Arial"/>
                <w:sz w:val="20"/>
                <w:szCs w:val="20"/>
              </w:rPr>
              <w:t xml:space="preserve">, </w:t>
            </w:r>
            <w:r w:rsidRPr="000377BD">
              <w:rPr>
                <w:rFonts w:ascii="Arial" w:hAnsi="Arial"/>
                <w:sz w:val="20"/>
                <w:szCs w:val="20"/>
              </w:rPr>
              <w:t>parcelas, formas de manifestación de traslación de dominio o cualquier otra manifestación:</w:t>
            </w:r>
          </w:p>
        </w:tc>
        <w:tc>
          <w:tcPr>
            <w:tcW w:w="310" w:type="pct"/>
            <w:tcBorders>
              <w:top w:val="single" w:sz="6" w:space="0" w:color="auto"/>
              <w:left w:val="single" w:sz="6" w:space="0" w:color="auto"/>
              <w:bottom w:val="single" w:sz="6" w:space="0" w:color="auto"/>
            </w:tcBorders>
          </w:tcPr>
          <w:p w:rsidR="00014E07" w:rsidRDefault="00014E07" w:rsidP="00A7721B">
            <w:pPr>
              <w:spacing w:after="0" w:line="360" w:lineRule="auto"/>
              <w:jc w:val="center"/>
              <w:rPr>
                <w:rFonts w:ascii="Arial" w:hAnsi="Arial"/>
                <w:sz w:val="20"/>
                <w:szCs w:val="20"/>
              </w:rPr>
            </w:pPr>
          </w:p>
          <w:p w:rsidR="00014E07" w:rsidRPr="000377BD" w:rsidRDefault="00014E07" w:rsidP="00A7721B">
            <w:pPr>
              <w:spacing w:after="0" w:line="360" w:lineRule="auto"/>
              <w:jc w:val="center"/>
              <w:rPr>
                <w:rFonts w:ascii="Arial" w:hAnsi="Arial"/>
                <w:sz w:val="20"/>
                <w:szCs w:val="20"/>
              </w:rPr>
            </w:pPr>
            <w:r>
              <w:rPr>
                <w:rFonts w:ascii="Arial" w:hAnsi="Arial"/>
                <w:sz w:val="20"/>
                <w:szCs w:val="20"/>
              </w:rPr>
              <w:t>$</w:t>
            </w:r>
          </w:p>
        </w:tc>
        <w:tc>
          <w:tcPr>
            <w:tcW w:w="728" w:type="pct"/>
            <w:tcBorders>
              <w:top w:val="single" w:sz="5" w:space="0" w:color="auto"/>
              <w:left w:val="nil"/>
              <w:bottom w:val="single" w:sz="5" w:space="0" w:color="auto"/>
              <w:right w:val="single" w:sz="5" w:space="0" w:color="auto"/>
            </w:tcBorders>
            <w:vAlign w:val="bottom"/>
          </w:tcPr>
          <w:p w:rsidR="00014E07" w:rsidRPr="000377BD" w:rsidRDefault="00014E07" w:rsidP="00A7721B">
            <w:pPr>
              <w:spacing w:after="0" w:line="360" w:lineRule="auto"/>
              <w:jc w:val="right"/>
              <w:rPr>
                <w:rFonts w:ascii="Arial" w:hAnsi="Arial"/>
                <w:sz w:val="20"/>
                <w:szCs w:val="20"/>
              </w:rPr>
            </w:pPr>
            <w:r w:rsidRPr="000377BD">
              <w:rPr>
                <w:rFonts w:ascii="Arial" w:hAnsi="Arial"/>
                <w:sz w:val="20"/>
                <w:szCs w:val="20"/>
              </w:rPr>
              <w:t>20.00</w:t>
            </w:r>
          </w:p>
        </w:tc>
      </w:tr>
      <w:tr w:rsidR="00014E07" w:rsidRPr="000377BD" w:rsidTr="00014E07">
        <w:trPr>
          <w:trHeight w:hRule="exact" w:val="341"/>
        </w:trPr>
        <w:tc>
          <w:tcPr>
            <w:tcW w:w="3961" w:type="pct"/>
            <w:tcBorders>
              <w:top w:val="single" w:sz="5" w:space="0" w:color="auto"/>
              <w:left w:val="single" w:sz="5" w:space="0" w:color="auto"/>
              <w:bottom w:val="single" w:sz="5" w:space="0" w:color="auto"/>
              <w:right w:val="single" w:sz="6" w:space="0" w:color="auto"/>
            </w:tcBorders>
          </w:tcPr>
          <w:p w:rsidR="00014E07" w:rsidRPr="000377BD" w:rsidRDefault="00014E07" w:rsidP="00A7721B">
            <w:pPr>
              <w:widowControl w:val="0"/>
              <w:numPr>
                <w:ilvl w:val="0"/>
                <w:numId w:val="26"/>
              </w:numPr>
              <w:tabs>
                <w:tab w:val="left" w:pos="0"/>
              </w:tabs>
              <w:kinsoku w:val="0"/>
              <w:overflowPunct w:val="0"/>
              <w:spacing w:after="0" w:line="360" w:lineRule="auto"/>
              <w:ind w:left="0"/>
              <w:textAlignment w:val="baseline"/>
              <w:rPr>
                <w:rFonts w:ascii="Arial" w:hAnsi="Arial"/>
                <w:spacing w:val="-1"/>
                <w:sz w:val="20"/>
                <w:szCs w:val="20"/>
              </w:rPr>
            </w:pPr>
            <w:r w:rsidRPr="000377BD">
              <w:rPr>
                <w:rFonts w:ascii="Arial" w:hAnsi="Arial"/>
                <w:spacing w:val="-1"/>
                <w:sz w:val="20"/>
                <w:szCs w:val="20"/>
              </w:rPr>
              <w:t>Por cada copia tamaño oficio:</w:t>
            </w:r>
          </w:p>
        </w:tc>
        <w:tc>
          <w:tcPr>
            <w:tcW w:w="310" w:type="pct"/>
            <w:tcBorders>
              <w:top w:val="single" w:sz="6" w:space="0" w:color="auto"/>
              <w:left w:val="single" w:sz="6" w:space="0" w:color="auto"/>
              <w:bottom w:val="single" w:sz="6" w:space="0" w:color="auto"/>
            </w:tcBorders>
          </w:tcPr>
          <w:p w:rsidR="00014E07" w:rsidRPr="000377BD" w:rsidRDefault="00014E07" w:rsidP="00A7721B">
            <w:pPr>
              <w:spacing w:after="0" w:line="360" w:lineRule="auto"/>
              <w:jc w:val="center"/>
              <w:rPr>
                <w:rFonts w:ascii="Arial" w:hAnsi="Arial"/>
                <w:sz w:val="20"/>
                <w:szCs w:val="20"/>
              </w:rPr>
            </w:pPr>
            <w:r>
              <w:rPr>
                <w:rFonts w:ascii="Arial" w:hAnsi="Arial"/>
                <w:sz w:val="20"/>
                <w:szCs w:val="20"/>
              </w:rPr>
              <w:t>$</w:t>
            </w:r>
          </w:p>
        </w:tc>
        <w:tc>
          <w:tcPr>
            <w:tcW w:w="728" w:type="pct"/>
            <w:tcBorders>
              <w:top w:val="single" w:sz="5" w:space="0" w:color="auto"/>
              <w:left w:val="nil"/>
              <w:bottom w:val="single" w:sz="5" w:space="0" w:color="auto"/>
              <w:right w:val="single" w:sz="5" w:space="0" w:color="auto"/>
            </w:tcBorders>
            <w:vAlign w:val="bottom"/>
          </w:tcPr>
          <w:p w:rsidR="00014E07" w:rsidRPr="000377BD" w:rsidRDefault="00014E07" w:rsidP="00A7721B">
            <w:pPr>
              <w:spacing w:after="0" w:line="360" w:lineRule="auto"/>
              <w:jc w:val="right"/>
              <w:rPr>
                <w:rFonts w:ascii="Arial" w:hAnsi="Arial"/>
                <w:sz w:val="20"/>
                <w:szCs w:val="20"/>
              </w:rPr>
            </w:pPr>
            <w:r w:rsidRPr="000377BD">
              <w:rPr>
                <w:rFonts w:ascii="Arial" w:hAnsi="Arial"/>
                <w:sz w:val="20"/>
                <w:szCs w:val="20"/>
              </w:rPr>
              <w:t>30.00</w:t>
            </w:r>
          </w:p>
        </w:tc>
      </w:tr>
    </w:tbl>
    <w:p w:rsidR="00BA4D1A" w:rsidRPr="000377BD" w:rsidRDefault="00BA4D1A" w:rsidP="00A7721B">
      <w:pPr>
        <w:widowControl w:val="0"/>
        <w:autoSpaceDE w:val="0"/>
        <w:autoSpaceDN w:val="0"/>
        <w:adjustRightInd w:val="0"/>
        <w:spacing w:after="0" w:line="360" w:lineRule="auto"/>
        <w:rPr>
          <w:rFonts w:ascii="Arial" w:hAnsi="Arial"/>
          <w:b/>
          <w:bCs/>
          <w:sz w:val="20"/>
          <w:szCs w:val="20"/>
        </w:rPr>
      </w:pPr>
    </w:p>
    <w:p w:rsidR="00BA4D1A" w:rsidRPr="000377BD" w:rsidRDefault="00BA4D1A" w:rsidP="00A7721B">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 xml:space="preserve">II.- </w:t>
      </w:r>
      <w:r w:rsidRPr="000377BD">
        <w:rPr>
          <w:rFonts w:ascii="Arial" w:hAnsi="Arial"/>
          <w:sz w:val="20"/>
          <w:szCs w:val="20"/>
        </w:rPr>
        <w:t>Por la expedición de copias fotostáticas certificadas de:</w:t>
      </w:r>
    </w:p>
    <w:tbl>
      <w:tblPr>
        <w:tblW w:w="5000" w:type="pct"/>
        <w:jc w:val="center"/>
        <w:tblCellMar>
          <w:left w:w="0" w:type="dxa"/>
          <w:right w:w="0" w:type="dxa"/>
        </w:tblCellMar>
        <w:tblLook w:val="0000" w:firstRow="0" w:lastRow="0" w:firstColumn="0" w:lastColumn="0" w:noHBand="0" w:noVBand="0"/>
      </w:tblPr>
      <w:tblGrid>
        <w:gridCol w:w="7235"/>
        <w:gridCol w:w="707"/>
        <w:gridCol w:w="1189"/>
      </w:tblGrid>
      <w:tr w:rsidR="00451915" w:rsidRPr="000377BD" w:rsidTr="00451915">
        <w:trPr>
          <w:trHeight w:hRule="exact" w:val="373"/>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27"/>
              </w:numPr>
              <w:tabs>
                <w:tab w:val="left" w:pos="0"/>
              </w:tabs>
              <w:kinsoku w:val="0"/>
              <w:overflowPunct w:val="0"/>
              <w:spacing w:after="0" w:line="360" w:lineRule="auto"/>
              <w:textAlignment w:val="baseline"/>
              <w:rPr>
                <w:rFonts w:ascii="Arial" w:hAnsi="Arial"/>
                <w:spacing w:val="-6"/>
                <w:sz w:val="20"/>
                <w:szCs w:val="20"/>
              </w:rPr>
            </w:pPr>
            <w:r w:rsidRPr="000377BD">
              <w:rPr>
                <w:rFonts w:ascii="Arial" w:hAnsi="Arial"/>
                <w:spacing w:val="-6"/>
                <w:sz w:val="20"/>
                <w:szCs w:val="20"/>
              </w:rPr>
              <w:t>Cédulas, planos, parcelas manifestaciones (tamaño carta) cada una:</w:t>
            </w:r>
          </w:p>
        </w:tc>
        <w:tc>
          <w:tcPr>
            <w:tcW w:w="387" w:type="pct"/>
            <w:tcBorders>
              <w:top w:val="single" w:sz="4" w:space="0" w:color="auto"/>
              <w:left w:val="single" w:sz="4" w:space="0" w:color="auto"/>
              <w:bottom w:val="single" w:sz="4" w:space="0" w:color="auto"/>
            </w:tcBorders>
          </w:tcPr>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1"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50.00</w:t>
            </w:r>
          </w:p>
        </w:tc>
      </w:tr>
      <w:tr w:rsidR="00451915" w:rsidRPr="000377BD" w:rsidTr="00451915">
        <w:trPr>
          <w:trHeight w:hRule="exact" w:val="331"/>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27"/>
              </w:numPr>
              <w:tabs>
                <w:tab w:val="left" w:pos="0"/>
              </w:tabs>
              <w:kinsoku w:val="0"/>
              <w:overflowPunct w:val="0"/>
              <w:spacing w:after="0" w:line="360" w:lineRule="auto"/>
              <w:textAlignment w:val="baseline"/>
              <w:rPr>
                <w:rFonts w:ascii="Arial" w:hAnsi="Arial"/>
                <w:spacing w:val="-2"/>
                <w:sz w:val="20"/>
                <w:szCs w:val="20"/>
              </w:rPr>
            </w:pPr>
            <w:r w:rsidRPr="000377BD">
              <w:rPr>
                <w:rFonts w:ascii="Arial" w:hAnsi="Arial"/>
                <w:spacing w:val="-2"/>
                <w:sz w:val="20"/>
                <w:szCs w:val="20"/>
              </w:rPr>
              <w:t>Planos tamaño oficio, cada una:</w:t>
            </w:r>
          </w:p>
        </w:tc>
        <w:tc>
          <w:tcPr>
            <w:tcW w:w="387" w:type="pct"/>
            <w:tcBorders>
              <w:top w:val="single" w:sz="4" w:space="0" w:color="auto"/>
              <w:left w:val="single" w:sz="4" w:space="0" w:color="auto"/>
              <w:bottom w:val="single" w:sz="4" w:space="0" w:color="auto"/>
            </w:tcBorders>
          </w:tcPr>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1"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50.00</w:t>
            </w:r>
          </w:p>
        </w:tc>
      </w:tr>
      <w:tr w:rsidR="00451915" w:rsidRPr="000377BD" w:rsidTr="00451915">
        <w:trPr>
          <w:trHeight w:hRule="exact" w:val="336"/>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27"/>
              </w:numPr>
              <w:tabs>
                <w:tab w:val="left" w:pos="0"/>
              </w:tabs>
              <w:kinsoku w:val="0"/>
              <w:overflowPunct w:val="0"/>
              <w:spacing w:after="0" w:line="360" w:lineRule="auto"/>
              <w:textAlignment w:val="baseline"/>
              <w:rPr>
                <w:rFonts w:ascii="Arial" w:hAnsi="Arial"/>
                <w:spacing w:val="-1"/>
                <w:sz w:val="20"/>
                <w:szCs w:val="20"/>
              </w:rPr>
            </w:pPr>
            <w:r w:rsidRPr="000377BD">
              <w:rPr>
                <w:rFonts w:ascii="Arial" w:hAnsi="Arial"/>
                <w:spacing w:val="-1"/>
                <w:sz w:val="20"/>
                <w:szCs w:val="20"/>
              </w:rPr>
              <w:t>Planos tamaño hasta cuatro veces tamaño oficio, cada una</w:t>
            </w:r>
          </w:p>
        </w:tc>
        <w:tc>
          <w:tcPr>
            <w:tcW w:w="387" w:type="pct"/>
            <w:tcBorders>
              <w:top w:val="single" w:sz="4" w:space="0" w:color="auto"/>
              <w:left w:val="single" w:sz="4" w:space="0" w:color="auto"/>
              <w:bottom w:val="single" w:sz="4" w:space="0" w:color="auto"/>
            </w:tcBorders>
          </w:tcPr>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1"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75.00</w:t>
            </w:r>
          </w:p>
        </w:tc>
      </w:tr>
      <w:tr w:rsidR="00451915" w:rsidRPr="000377BD" w:rsidTr="00451915">
        <w:trPr>
          <w:trHeight w:hRule="exact" w:val="336"/>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27"/>
              </w:numPr>
              <w:tabs>
                <w:tab w:val="left" w:pos="0"/>
              </w:tabs>
              <w:kinsoku w:val="0"/>
              <w:overflowPunct w:val="0"/>
              <w:spacing w:after="0" w:line="360" w:lineRule="auto"/>
              <w:textAlignment w:val="baseline"/>
              <w:rPr>
                <w:rFonts w:ascii="Arial" w:hAnsi="Arial"/>
                <w:spacing w:val="-1"/>
                <w:sz w:val="20"/>
                <w:szCs w:val="20"/>
              </w:rPr>
            </w:pPr>
            <w:r w:rsidRPr="000377BD">
              <w:rPr>
                <w:rFonts w:ascii="Arial" w:hAnsi="Arial"/>
                <w:spacing w:val="-1"/>
                <w:sz w:val="20"/>
                <w:szCs w:val="20"/>
              </w:rPr>
              <w:t>Planos mayores de cuatro veces tamaño oficio, cada una</w:t>
            </w:r>
          </w:p>
        </w:tc>
        <w:tc>
          <w:tcPr>
            <w:tcW w:w="387" w:type="pct"/>
            <w:tcBorders>
              <w:top w:val="single" w:sz="4" w:space="0" w:color="auto"/>
              <w:left w:val="single" w:sz="4" w:space="0" w:color="auto"/>
              <w:bottom w:val="single" w:sz="4" w:space="0" w:color="auto"/>
            </w:tcBorders>
          </w:tcPr>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1"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75.00</w:t>
            </w:r>
          </w:p>
        </w:tc>
      </w:tr>
    </w:tbl>
    <w:p w:rsidR="00BA4D1A" w:rsidRPr="000377BD" w:rsidRDefault="00BA4D1A" w:rsidP="00A7721B">
      <w:pPr>
        <w:widowControl w:val="0"/>
        <w:autoSpaceDE w:val="0"/>
        <w:autoSpaceDN w:val="0"/>
        <w:adjustRightInd w:val="0"/>
        <w:spacing w:after="0" w:line="360" w:lineRule="auto"/>
        <w:rPr>
          <w:rFonts w:ascii="Arial" w:hAnsi="Arial"/>
          <w:b/>
          <w:bCs/>
          <w:sz w:val="20"/>
          <w:szCs w:val="20"/>
        </w:rPr>
      </w:pPr>
    </w:p>
    <w:p w:rsidR="00BA4D1A" w:rsidRPr="000377BD" w:rsidRDefault="00BA4D1A" w:rsidP="00A7721B">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 xml:space="preserve">III.- </w:t>
      </w:r>
      <w:r w:rsidRPr="000377BD">
        <w:rPr>
          <w:rFonts w:ascii="Arial" w:hAnsi="Arial"/>
          <w:sz w:val="20"/>
          <w:szCs w:val="20"/>
        </w:rPr>
        <w:t>Por la expedición de oficios de:</w:t>
      </w:r>
    </w:p>
    <w:tbl>
      <w:tblPr>
        <w:tblW w:w="5000" w:type="pct"/>
        <w:jc w:val="center"/>
        <w:tblCellMar>
          <w:left w:w="0" w:type="dxa"/>
          <w:right w:w="0" w:type="dxa"/>
        </w:tblCellMar>
        <w:tblLook w:val="0000" w:firstRow="0" w:lastRow="0" w:firstColumn="0" w:lastColumn="0" w:noHBand="0" w:noVBand="0"/>
      </w:tblPr>
      <w:tblGrid>
        <w:gridCol w:w="7235"/>
        <w:gridCol w:w="709"/>
        <w:gridCol w:w="1187"/>
      </w:tblGrid>
      <w:tr w:rsidR="00451915" w:rsidRPr="000377BD" w:rsidTr="00451915">
        <w:trPr>
          <w:trHeight w:hRule="exact" w:val="336"/>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28"/>
              </w:numPr>
              <w:tabs>
                <w:tab w:val="left" w:pos="276"/>
              </w:tabs>
              <w:kinsoku w:val="0"/>
              <w:overflowPunct w:val="0"/>
              <w:spacing w:after="0" w:line="360" w:lineRule="auto"/>
              <w:ind w:left="0"/>
              <w:textAlignment w:val="baseline"/>
              <w:rPr>
                <w:rFonts w:ascii="Arial" w:hAnsi="Arial"/>
                <w:spacing w:val="-6"/>
                <w:sz w:val="20"/>
                <w:szCs w:val="20"/>
              </w:rPr>
            </w:pPr>
            <w:r w:rsidRPr="000377BD">
              <w:rPr>
                <w:rFonts w:ascii="Arial" w:hAnsi="Arial"/>
                <w:spacing w:val="-6"/>
                <w:sz w:val="20"/>
                <w:szCs w:val="20"/>
              </w:rPr>
              <w:t>División (por cada parte):</w:t>
            </w:r>
          </w:p>
        </w:tc>
        <w:tc>
          <w:tcPr>
            <w:tcW w:w="388" w:type="pct"/>
            <w:tcBorders>
              <w:top w:val="single" w:sz="4" w:space="0" w:color="auto"/>
              <w:left w:val="single" w:sz="4" w:space="0" w:color="auto"/>
              <w:bottom w:val="single" w:sz="4" w:space="0" w:color="auto"/>
            </w:tcBorders>
          </w:tcPr>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0"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90.00</w:t>
            </w:r>
          </w:p>
          <w:p w:rsidR="00451915" w:rsidRPr="000377BD" w:rsidRDefault="00451915" w:rsidP="00A7721B">
            <w:pPr>
              <w:tabs>
                <w:tab w:val="left" w:pos="0"/>
                <w:tab w:val="decimal" w:pos="1800"/>
              </w:tabs>
              <w:kinsoku w:val="0"/>
              <w:overflowPunct w:val="0"/>
              <w:spacing w:after="0" w:line="360" w:lineRule="auto"/>
              <w:jc w:val="right"/>
              <w:textAlignment w:val="baseline"/>
              <w:rPr>
                <w:rFonts w:ascii="Arial" w:hAnsi="Arial"/>
                <w:sz w:val="20"/>
                <w:szCs w:val="20"/>
              </w:rPr>
            </w:pPr>
          </w:p>
        </w:tc>
      </w:tr>
      <w:tr w:rsidR="00451915" w:rsidRPr="000377BD" w:rsidTr="00451915">
        <w:trPr>
          <w:trHeight w:hRule="exact" w:val="378"/>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28"/>
              </w:numPr>
              <w:tabs>
                <w:tab w:val="left" w:pos="0"/>
              </w:tabs>
              <w:kinsoku w:val="0"/>
              <w:overflowPunct w:val="0"/>
              <w:spacing w:after="0" w:line="360" w:lineRule="auto"/>
              <w:ind w:left="0"/>
              <w:jc w:val="both"/>
              <w:textAlignment w:val="baseline"/>
              <w:rPr>
                <w:rFonts w:ascii="Arial" w:hAnsi="Arial"/>
                <w:sz w:val="20"/>
                <w:szCs w:val="20"/>
              </w:rPr>
            </w:pPr>
            <w:r w:rsidRPr="000377BD">
              <w:rPr>
                <w:rFonts w:ascii="Arial" w:hAnsi="Arial"/>
                <w:sz w:val="20"/>
                <w:szCs w:val="20"/>
              </w:rPr>
              <w:t>Unión, rectificación de medidas, urbanización y cambio de nomenclatura:</w:t>
            </w:r>
          </w:p>
        </w:tc>
        <w:tc>
          <w:tcPr>
            <w:tcW w:w="388" w:type="pct"/>
            <w:tcBorders>
              <w:top w:val="single" w:sz="4" w:space="0" w:color="auto"/>
              <w:left w:val="single" w:sz="4" w:space="0" w:color="auto"/>
              <w:bottom w:val="single" w:sz="4" w:space="0" w:color="auto"/>
            </w:tcBorders>
          </w:tcPr>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0"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90.00</w:t>
            </w:r>
          </w:p>
        </w:tc>
      </w:tr>
      <w:tr w:rsidR="00451915" w:rsidRPr="000377BD" w:rsidTr="00451915">
        <w:trPr>
          <w:trHeight w:hRule="exact" w:val="336"/>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28"/>
              </w:numPr>
              <w:tabs>
                <w:tab w:val="left" w:pos="0"/>
              </w:tabs>
              <w:kinsoku w:val="0"/>
              <w:overflowPunct w:val="0"/>
              <w:spacing w:after="0" w:line="360" w:lineRule="auto"/>
              <w:ind w:left="0"/>
              <w:textAlignment w:val="baseline"/>
              <w:rPr>
                <w:rFonts w:ascii="Arial" w:hAnsi="Arial"/>
                <w:spacing w:val="-5"/>
                <w:sz w:val="20"/>
                <w:szCs w:val="20"/>
              </w:rPr>
            </w:pPr>
            <w:r w:rsidRPr="000377BD">
              <w:rPr>
                <w:rFonts w:ascii="Arial" w:hAnsi="Arial"/>
                <w:spacing w:val="-5"/>
                <w:sz w:val="20"/>
                <w:szCs w:val="20"/>
              </w:rPr>
              <w:t>Cédulas catastrales:(cada una):</w:t>
            </w:r>
          </w:p>
        </w:tc>
        <w:tc>
          <w:tcPr>
            <w:tcW w:w="388" w:type="pct"/>
            <w:tcBorders>
              <w:top w:val="single" w:sz="4" w:space="0" w:color="auto"/>
              <w:left w:val="single" w:sz="4" w:space="0" w:color="auto"/>
              <w:bottom w:val="single" w:sz="4" w:space="0" w:color="auto"/>
            </w:tcBorders>
          </w:tcPr>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0"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145.00</w:t>
            </w:r>
          </w:p>
        </w:tc>
      </w:tr>
      <w:tr w:rsidR="00451915" w:rsidRPr="000377BD" w:rsidTr="00451915">
        <w:trPr>
          <w:trHeight w:hRule="exact" w:val="662"/>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28"/>
              </w:numPr>
              <w:tabs>
                <w:tab w:val="left" w:pos="0"/>
              </w:tabs>
              <w:kinsoku w:val="0"/>
              <w:overflowPunct w:val="0"/>
              <w:spacing w:after="0" w:line="360" w:lineRule="auto"/>
              <w:ind w:left="0"/>
              <w:jc w:val="both"/>
              <w:textAlignment w:val="baseline"/>
              <w:rPr>
                <w:rFonts w:ascii="Arial" w:hAnsi="Arial"/>
                <w:sz w:val="20"/>
                <w:szCs w:val="20"/>
              </w:rPr>
            </w:pPr>
            <w:r w:rsidRPr="000377BD">
              <w:rPr>
                <w:rFonts w:ascii="Arial" w:hAnsi="Arial"/>
                <w:sz w:val="20"/>
                <w:szCs w:val="20"/>
              </w:rPr>
              <w:t>Constancias de no propiedad, única propiedad, valor catastral, número oficial de predio, y certificado de inscripción vigente:</w:t>
            </w:r>
          </w:p>
        </w:tc>
        <w:tc>
          <w:tcPr>
            <w:tcW w:w="388" w:type="pct"/>
            <w:tcBorders>
              <w:top w:val="single" w:sz="4" w:space="0" w:color="auto"/>
              <w:left w:val="single" w:sz="4" w:space="0" w:color="auto"/>
              <w:bottom w:val="single" w:sz="4" w:space="0" w:color="auto"/>
            </w:tcBorders>
          </w:tcPr>
          <w:p w:rsidR="00451915" w:rsidRDefault="00451915" w:rsidP="00A7721B">
            <w:pPr>
              <w:spacing w:after="0" w:line="360" w:lineRule="auto"/>
              <w:jc w:val="center"/>
              <w:rPr>
                <w:rFonts w:ascii="Arial" w:hAnsi="Arial"/>
                <w:sz w:val="20"/>
                <w:szCs w:val="20"/>
              </w:rPr>
            </w:pPr>
          </w:p>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0"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140.00</w:t>
            </w:r>
          </w:p>
        </w:tc>
      </w:tr>
    </w:tbl>
    <w:p w:rsidR="00BA4D1A" w:rsidRPr="000377BD" w:rsidRDefault="00BA4D1A" w:rsidP="00A7721B">
      <w:pPr>
        <w:widowControl w:val="0"/>
        <w:autoSpaceDE w:val="0"/>
        <w:autoSpaceDN w:val="0"/>
        <w:adjustRightInd w:val="0"/>
        <w:spacing w:after="0" w:line="360" w:lineRule="auto"/>
        <w:rPr>
          <w:rFonts w:ascii="Arial" w:hAnsi="Arial"/>
          <w:b/>
          <w:bCs/>
          <w:sz w:val="20"/>
          <w:szCs w:val="20"/>
        </w:rPr>
      </w:pPr>
    </w:p>
    <w:p w:rsidR="00BA4D1A" w:rsidRPr="000377BD" w:rsidRDefault="00BA4D1A" w:rsidP="00A7721B">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 xml:space="preserve">IV.- </w:t>
      </w:r>
      <w:r w:rsidRPr="000377BD">
        <w:rPr>
          <w:rFonts w:ascii="Arial" w:hAnsi="Arial"/>
          <w:sz w:val="20"/>
          <w:szCs w:val="20"/>
        </w:rPr>
        <w:t>Por la elaboración de planos:</w:t>
      </w:r>
    </w:p>
    <w:tbl>
      <w:tblPr>
        <w:tblW w:w="5000" w:type="pct"/>
        <w:jc w:val="center"/>
        <w:tblCellMar>
          <w:left w:w="0" w:type="dxa"/>
          <w:right w:w="0" w:type="dxa"/>
        </w:tblCellMar>
        <w:tblLook w:val="0000" w:firstRow="0" w:lastRow="0" w:firstColumn="0" w:lastColumn="0" w:noHBand="0" w:noVBand="0"/>
      </w:tblPr>
      <w:tblGrid>
        <w:gridCol w:w="7235"/>
        <w:gridCol w:w="709"/>
        <w:gridCol w:w="1187"/>
      </w:tblGrid>
      <w:tr w:rsidR="00451915" w:rsidRPr="000377BD" w:rsidTr="00451915">
        <w:trPr>
          <w:trHeight w:hRule="exact" w:val="341"/>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29"/>
              </w:numPr>
              <w:tabs>
                <w:tab w:val="left" w:pos="0"/>
              </w:tabs>
              <w:kinsoku w:val="0"/>
              <w:overflowPunct w:val="0"/>
              <w:spacing w:after="0" w:line="360" w:lineRule="auto"/>
              <w:textAlignment w:val="baseline"/>
              <w:rPr>
                <w:rFonts w:ascii="Arial" w:hAnsi="Arial"/>
                <w:spacing w:val="-3"/>
                <w:sz w:val="20"/>
                <w:szCs w:val="20"/>
              </w:rPr>
            </w:pPr>
            <w:r w:rsidRPr="000377BD">
              <w:rPr>
                <w:rFonts w:ascii="Arial" w:hAnsi="Arial"/>
                <w:spacing w:val="-3"/>
                <w:sz w:val="20"/>
                <w:szCs w:val="20"/>
              </w:rPr>
              <w:t>Catastrales a escala</w:t>
            </w:r>
          </w:p>
        </w:tc>
        <w:tc>
          <w:tcPr>
            <w:tcW w:w="388" w:type="pct"/>
            <w:tcBorders>
              <w:top w:val="single" w:sz="4" w:space="0" w:color="auto"/>
              <w:left w:val="single" w:sz="4" w:space="0" w:color="auto"/>
              <w:bottom w:val="single" w:sz="4" w:space="0" w:color="auto"/>
            </w:tcBorders>
          </w:tcPr>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0"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250.00</w:t>
            </w:r>
          </w:p>
        </w:tc>
      </w:tr>
      <w:tr w:rsidR="00451915" w:rsidRPr="000377BD" w:rsidTr="00451915">
        <w:trPr>
          <w:trHeight w:hRule="exact" w:val="331"/>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29"/>
              </w:numPr>
              <w:tabs>
                <w:tab w:val="left" w:pos="0"/>
              </w:tabs>
              <w:kinsoku w:val="0"/>
              <w:overflowPunct w:val="0"/>
              <w:spacing w:after="0" w:line="360" w:lineRule="auto"/>
              <w:textAlignment w:val="baseline"/>
              <w:rPr>
                <w:rFonts w:ascii="Arial" w:hAnsi="Arial"/>
                <w:spacing w:val="-1"/>
                <w:sz w:val="20"/>
                <w:szCs w:val="20"/>
              </w:rPr>
            </w:pPr>
            <w:r w:rsidRPr="000377BD">
              <w:rPr>
                <w:rFonts w:ascii="Arial" w:hAnsi="Arial"/>
                <w:spacing w:val="-1"/>
                <w:sz w:val="20"/>
                <w:szCs w:val="20"/>
              </w:rPr>
              <w:t>Planos topográficos hasta 100 hectáreas</w:t>
            </w:r>
          </w:p>
        </w:tc>
        <w:tc>
          <w:tcPr>
            <w:tcW w:w="388" w:type="pct"/>
            <w:tcBorders>
              <w:top w:val="single" w:sz="4" w:space="0" w:color="auto"/>
              <w:left w:val="single" w:sz="4" w:space="0" w:color="auto"/>
              <w:bottom w:val="single" w:sz="4" w:space="0" w:color="auto"/>
            </w:tcBorders>
          </w:tcPr>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0"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500.00</w:t>
            </w:r>
          </w:p>
        </w:tc>
      </w:tr>
      <w:tr w:rsidR="00451915" w:rsidRPr="000377BD" w:rsidTr="00451915">
        <w:trPr>
          <w:trHeight w:hRule="exact" w:val="304"/>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29"/>
              </w:numPr>
              <w:tabs>
                <w:tab w:val="left" w:pos="0"/>
              </w:tabs>
              <w:kinsoku w:val="0"/>
              <w:overflowPunct w:val="0"/>
              <w:spacing w:after="0" w:line="360" w:lineRule="auto"/>
              <w:jc w:val="both"/>
              <w:textAlignment w:val="baseline"/>
              <w:rPr>
                <w:rFonts w:ascii="Arial" w:hAnsi="Arial"/>
                <w:sz w:val="20"/>
                <w:szCs w:val="20"/>
              </w:rPr>
            </w:pPr>
            <w:r w:rsidRPr="000377BD">
              <w:rPr>
                <w:rFonts w:ascii="Arial" w:hAnsi="Arial"/>
                <w:sz w:val="20"/>
                <w:szCs w:val="20"/>
              </w:rPr>
              <w:t>Por revalidación de oficios de división, unión y rectificación de medidas:</w:t>
            </w:r>
          </w:p>
        </w:tc>
        <w:tc>
          <w:tcPr>
            <w:tcW w:w="388" w:type="pct"/>
            <w:tcBorders>
              <w:top w:val="single" w:sz="4" w:space="0" w:color="auto"/>
              <w:left w:val="single" w:sz="4" w:space="0" w:color="auto"/>
              <w:bottom w:val="single" w:sz="4" w:space="0" w:color="auto"/>
            </w:tcBorders>
          </w:tcPr>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0"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90.00</w:t>
            </w:r>
          </w:p>
        </w:tc>
      </w:tr>
    </w:tbl>
    <w:p w:rsidR="00BA4D1A" w:rsidRPr="000377BD" w:rsidRDefault="00BA4D1A" w:rsidP="00A7721B">
      <w:pPr>
        <w:widowControl w:val="0"/>
        <w:autoSpaceDE w:val="0"/>
        <w:autoSpaceDN w:val="0"/>
        <w:adjustRightInd w:val="0"/>
        <w:spacing w:after="0" w:line="360" w:lineRule="auto"/>
        <w:rPr>
          <w:rFonts w:ascii="Arial" w:hAnsi="Arial"/>
          <w:b/>
          <w:bCs/>
          <w:sz w:val="20"/>
          <w:szCs w:val="20"/>
        </w:rPr>
      </w:pPr>
    </w:p>
    <w:p w:rsidR="00BA4D1A" w:rsidRPr="000377BD" w:rsidRDefault="00BA4D1A" w:rsidP="00A7721B">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V</w:t>
      </w:r>
      <w:r w:rsidRPr="000377BD">
        <w:rPr>
          <w:rFonts w:ascii="Arial" w:hAnsi="Arial"/>
          <w:sz w:val="20"/>
          <w:szCs w:val="20"/>
        </w:rPr>
        <w:t>.- Por la elaboración de planos:</w:t>
      </w:r>
    </w:p>
    <w:tbl>
      <w:tblPr>
        <w:tblW w:w="5000" w:type="pct"/>
        <w:jc w:val="center"/>
        <w:tblCellMar>
          <w:left w:w="0" w:type="dxa"/>
          <w:right w:w="0" w:type="dxa"/>
        </w:tblCellMar>
        <w:tblLook w:val="0000" w:firstRow="0" w:lastRow="0" w:firstColumn="0" w:lastColumn="0" w:noHBand="0" w:noVBand="0"/>
      </w:tblPr>
      <w:tblGrid>
        <w:gridCol w:w="7235"/>
        <w:gridCol w:w="707"/>
        <w:gridCol w:w="1189"/>
      </w:tblGrid>
      <w:tr w:rsidR="00451915" w:rsidRPr="000377BD" w:rsidTr="00451915">
        <w:trPr>
          <w:trHeight w:hRule="exact" w:val="336"/>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30"/>
              </w:numPr>
              <w:tabs>
                <w:tab w:val="left" w:pos="0"/>
              </w:tabs>
              <w:kinsoku w:val="0"/>
              <w:overflowPunct w:val="0"/>
              <w:spacing w:after="0" w:line="360" w:lineRule="auto"/>
              <w:ind w:left="0"/>
              <w:textAlignment w:val="baseline"/>
              <w:rPr>
                <w:rFonts w:ascii="Arial" w:hAnsi="Arial"/>
                <w:spacing w:val="-5"/>
                <w:sz w:val="20"/>
                <w:szCs w:val="20"/>
              </w:rPr>
            </w:pPr>
            <w:r w:rsidRPr="000377BD">
              <w:rPr>
                <w:rFonts w:ascii="Arial" w:hAnsi="Arial"/>
                <w:spacing w:val="-5"/>
                <w:sz w:val="20"/>
                <w:szCs w:val="20"/>
              </w:rPr>
              <w:t>Tamaño carta</w:t>
            </w:r>
          </w:p>
        </w:tc>
        <w:tc>
          <w:tcPr>
            <w:tcW w:w="387" w:type="pct"/>
            <w:tcBorders>
              <w:top w:val="single" w:sz="4" w:space="0" w:color="auto"/>
              <w:left w:val="single" w:sz="4" w:space="0" w:color="auto"/>
              <w:bottom w:val="single" w:sz="4" w:space="0" w:color="auto"/>
            </w:tcBorders>
          </w:tcPr>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1"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250.00</w:t>
            </w:r>
          </w:p>
        </w:tc>
      </w:tr>
      <w:tr w:rsidR="00451915" w:rsidRPr="000377BD" w:rsidTr="00451915">
        <w:trPr>
          <w:trHeight w:hRule="exact" w:val="336"/>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30"/>
              </w:numPr>
              <w:tabs>
                <w:tab w:val="left" w:pos="0"/>
              </w:tabs>
              <w:kinsoku w:val="0"/>
              <w:overflowPunct w:val="0"/>
              <w:spacing w:after="0" w:line="360" w:lineRule="auto"/>
              <w:ind w:left="0"/>
              <w:textAlignment w:val="baseline"/>
              <w:rPr>
                <w:rFonts w:ascii="Arial" w:hAnsi="Arial"/>
                <w:spacing w:val="-4"/>
                <w:sz w:val="20"/>
                <w:szCs w:val="20"/>
              </w:rPr>
            </w:pPr>
            <w:r w:rsidRPr="000377BD">
              <w:rPr>
                <w:rFonts w:ascii="Arial" w:hAnsi="Arial"/>
                <w:spacing w:val="-4"/>
                <w:sz w:val="20"/>
                <w:szCs w:val="20"/>
              </w:rPr>
              <w:t>Tamaño oficio</w:t>
            </w:r>
          </w:p>
        </w:tc>
        <w:tc>
          <w:tcPr>
            <w:tcW w:w="387" w:type="pct"/>
            <w:tcBorders>
              <w:top w:val="single" w:sz="4" w:space="0" w:color="auto"/>
              <w:left w:val="single" w:sz="4" w:space="0" w:color="auto"/>
              <w:bottom w:val="single" w:sz="4" w:space="0" w:color="auto"/>
            </w:tcBorders>
          </w:tcPr>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1"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250.00</w:t>
            </w:r>
          </w:p>
          <w:p w:rsidR="00451915" w:rsidRPr="000377BD" w:rsidRDefault="00451915" w:rsidP="00A7721B">
            <w:pPr>
              <w:spacing w:after="0" w:line="360" w:lineRule="auto"/>
              <w:jc w:val="right"/>
              <w:rPr>
                <w:rFonts w:ascii="Arial" w:hAnsi="Arial"/>
                <w:sz w:val="20"/>
                <w:szCs w:val="20"/>
              </w:rPr>
            </w:pPr>
          </w:p>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00</w:t>
            </w:r>
          </w:p>
        </w:tc>
      </w:tr>
      <w:tr w:rsidR="00451915" w:rsidRPr="000377BD" w:rsidTr="00451915">
        <w:trPr>
          <w:trHeight w:hRule="exact" w:val="342"/>
          <w:jc w:val="center"/>
        </w:trPr>
        <w:tc>
          <w:tcPr>
            <w:tcW w:w="3962" w:type="pct"/>
            <w:tcBorders>
              <w:top w:val="single" w:sz="4" w:space="0" w:color="auto"/>
              <w:left w:val="single" w:sz="4" w:space="0" w:color="auto"/>
              <w:bottom w:val="single" w:sz="4" w:space="0" w:color="auto"/>
              <w:right w:val="single" w:sz="4" w:space="0" w:color="auto"/>
            </w:tcBorders>
          </w:tcPr>
          <w:p w:rsidR="00451915" w:rsidRPr="000377BD" w:rsidRDefault="00451915" w:rsidP="00A7721B">
            <w:pPr>
              <w:widowControl w:val="0"/>
              <w:numPr>
                <w:ilvl w:val="0"/>
                <w:numId w:val="30"/>
              </w:numPr>
              <w:tabs>
                <w:tab w:val="left" w:pos="0"/>
              </w:tabs>
              <w:kinsoku w:val="0"/>
              <w:overflowPunct w:val="0"/>
              <w:spacing w:after="0" w:line="360" w:lineRule="auto"/>
              <w:ind w:left="0"/>
              <w:jc w:val="both"/>
              <w:textAlignment w:val="baseline"/>
              <w:rPr>
                <w:rFonts w:ascii="Arial" w:hAnsi="Arial"/>
                <w:sz w:val="20"/>
                <w:szCs w:val="20"/>
              </w:rPr>
            </w:pPr>
            <w:r w:rsidRPr="000377BD">
              <w:rPr>
                <w:rFonts w:ascii="Arial" w:hAnsi="Arial"/>
                <w:sz w:val="20"/>
                <w:szCs w:val="20"/>
              </w:rPr>
              <w:t>Por diligencias de verificación de medidas físicas y colindancias de predios:</w:t>
            </w:r>
          </w:p>
        </w:tc>
        <w:tc>
          <w:tcPr>
            <w:tcW w:w="387" w:type="pct"/>
            <w:tcBorders>
              <w:top w:val="single" w:sz="4" w:space="0" w:color="auto"/>
              <w:left w:val="single" w:sz="4" w:space="0" w:color="auto"/>
              <w:bottom w:val="single" w:sz="4" w:space="0" w:color="auto"/>
            </w:tcBorders>
          </w:tcPr>
          <w:p w:rsidR="00451915" w:rsidRPr="000377BD" w:rsidRDefault="00451915" w:rsidP="00A7721B">
            <w:pPr>
              <w:spacing w:after="0" w:line="360" w:lineRule="auto"/>
              <w:jc w:val="center"/>
              <w:rPr>
                <w:rFonts w:ascii="Arial" w:hAnsi="Arial"/>
                <w:sz w:val="20"/>
                <w:szCs w:val="20"/>
              </w:rPr>
            </w:pPr>
            <w:r>
              <w:rPr>
                <w:rFonts w:ascii="Arial" w:hAnsi="Arial"/>
                <w:sz w:val="20"/>
                <w:szCs w:val="20"/>
              </w:rPr>
              <w:t>$</w:t>
            </w:r>
          </w:p>
        </w:tc>
        <w:tc>
          <w:tcPr>
            <w:tcW w:w="651" w:type="pct"/>
            <w:tcBorders>
              <w:top w:val="single" w:sz="4" w:space="0" w:color="auto"/>
              <w:left w:val="nil"/>
              <w:bottom w:val="single" w:sz="4" w:space="0" w:color="auto"/>
              <w:right w:val="single" w:sz="4" w:space="0" w:color="auto"/>
            </w:tcBorders>
            <w:vAlign w:val="bottom"/>
          </w:tcPr>
          <w:p w:rsidR="00451915" w:rsidRPr="000377BD" w:rsidRDefault="00451915" w:rsidP="00A7721B">
            <w:pPr>
              <w:spacing w:after="0" w:line="360" w:lineRule="auto"/>
              <w:jc w:val="right"/>
              <w:rPr>
                <w:rFonts w:ascii="Arial" w:hAnsi="Arial"/>
                <w:sz w:val="20"/>
                <w:szCs w:val="20"/>
              </w:rPr>
            </w:pPr>
            <w:r w:rsidRPr="000377BD">
              <w:rPr>
                <w:rFonts w:ascii="Arial" w:hAnsi="Arial"/>
                <w:sz w:val="20"/>
                <w:szCs w:val="20"/>
              </w:rPr>
              <w:t>378.00</w:t>
            </w:r>
          </w:p>
        </w:tc>
      </w:tr>
    </w:tbl>
    <w:p w:rsidR="00BA4D1A" w:rsidRPr="000377BD" w:rsidRDefault="00BA4D1A" w:rsidP="00A7721B">
      <w:pPr>
        <w:widowControl w:val="0"/>
        <w:autoSpaceDE w:val="0"/>
        <w:autoSpaceDN w:val="0"/>
        <w:adjustRightInd w:val="0"/>
        <w:spacing w:after="0" w:line="360" w:lineRule="auto"/>
        <w:rPr>
          <w:rFonts w:ascii="Arial" w:hAnsi="Arial"/>
          <w:b/>
          <w:bCs/>
          <w:spacing w:val="-3"/>
          <w:sz w:val="20"/>
          <w:szCs w:val="20"/>
        </w:rPr>
      </w:pPr>
    </w:p>
    <w:p w:rsidR="00BA4D1A" w:rsidRPr="000377BD" w:rsidRDefault="00BA4D1A" w:rsidP="00A7721B">
      <w:pPr>
        <w:widowControl w:val="0"/>
        <w:autoSpaceDE w:val="0"/>
        <w:autoSpaceDN w:val="0"/>
        <w:adjustRightInd w:val="0"/>
        <w:spacing w:after="0" w:line="360" w:lineRule="auto"/>
        <w:jc w:val="both"/>
        <w:rPr>
          <w:rFonts w:ascii="Arial" w:hAnsi="Arial"/>
          <w:spacing w:val="-3"/>
          <w:sz w:val="20"/>
          <w:szCs w:val="20"/>
        </w:rPr>
      </w:pPr>
      <w:r w:rsidRPr="000377BD">
        <w:rPr>
          <w:rFonts w:ascii="Arial" w:hAnsi="Arial"/>
          <w:b/>
          <w:bCs/>
          <w:spacing w:val="-3"/>
          <w:sz w:val="20"/>
          <w:szCs w:val="20"/>
        </w:rPr>
        <w:t xml:space="preserve">VI.- </w:t>
      </w:r>
      <w:r w:rsidRPr="000377BD">
        <w:rPr>
          <w:rFonts w:ascii="Arial" w:hAnsi="Arial"/>
          <w:spacing w:val="-3"/>
          <w:sz w:val="20"/>
          <w:szCs w:val="20"/>
        </w:rPr>
        <w:t>Cuando la elaboración de planos o la diligencia de verificación incluyan trabajos de topografía, adicionalmente a la tarifa de la fracción anterior, se causarán los siguientes derechos de acuerdo a la superficie.</w:t>
      </w:r>
    </w:p>
    <w:p w:rsidR="00BA4D1A" w:rsidRPr="000377BD" w:rsidRDefault="00BA4D1A" w:rsidP="00A7721B">
      <w:pPr>
        <w:widowControl w:val="0"/>
        <w:autoSpaceDE w:val="0"/>
        <w:autoSpaceDN w:val="0"/>
        <w:adjustRightInd w:val="0"/>
        <w:spacing w:after="0" w:line="360" w:lineRule="auto"/>
        <w:jc w:val="both"/>
        <w:rPr>
          <w:rFonts w:ascii="Arial" w:hAnsi="Arial"/>
          <w:sz w:val="20"/>
          <w:szCs w:val="20"/>
        </w:rPr>
      </w:pPr>
    </w:p>
    <w:tbl>
      <w:tblPr>
        <w:tblW w:w="5000" w:type="pct"/>
        <w:jc w:val="center"/>
        <w:tblCellMar>
          <w:left w:w="0" w:type="dxa"/>
          <w:right w:w="0" w:type="dxa"/>
        </w:tblCellMar>
        <w:tblLook w:val="0000" w:firstRow="0" w:lastRow="0" w:firstColumn="0" w:lastColumn="0" w:noHBand="0" w:noVBand="0"/>
      </w:tblPr>
      <w:tblGrid>
        <w:gridCol w:w="2687"/>
        <w:gridCol w:w="3982"/>
        <w:gridCol w:w="566"/>
        <w:gridCol w:w="1896"/>
      </w:tblGrid>
      <w:tr w:rsidR="00A7721B" w:rsidRPr="000377BD" w:rsidTr="00A7721B">
        <w:trPr>
          <w:trHeight w:hRule="exact" w:val="336"/>
          <w:jc w:val="center"/>
        </w:trPr>
        <w:tc>
          <w:tcPr>
            <w:tcW w:w="1471" w:type="pct"/>
            <w:tcBorders>
              <w:top w:val="single" w:sz="4" w:space="0" w:color="auto"/>
              <w:left w:val="single" w:sz="4" w:space="0" w:color="auto"/>
              <w:bottom w:val="single" w:sz="4" w:space="0" w:color="auto"/>
              <w:right w:val="single" w:sz="4" w:space="0" w:color="auto"/>
            </w:tcBorders>
          </w:tcPr>
          <w:p w:rsidR="00A7721B" w:rsidRPr="000377BD" w:rsidRDefault="00A7721B" w:rsidP="00451915">
            <w:pPr>
              <w:tabs>
                <w:tab w:val="left" w:pos="0"/>
              </w:tabs>
              <w:kinsoku w:val="0"/>
              <w:overflowPunct w:val="0"/>
              <w:spacing w:after="0" w:line="360" w:lineRule="auto"/>
              <w:jc w:val="center"/>
              <w:textAlignment w:val="baseline"/>
              <w:rPr>
                <w:rFonts w:ascii="Arial" w:hAnsi="Arial"/>
                <w:spacing w:val="-3"/>
                <w:sz w:val="20"/>
                <w:szCs w:val="20"/>
              </w:rPr>
            </w:pPr>
            <w:r w:rsidRPr="000377BD">
              <w:rPr>
                <w:rFonts w:ascii="Arial" w:hAnsi="Arial"/>
                <w:spacing w:val="-3"/>
                <w:sz w:val="20"/>
                <w:szCs w:val="20"/>
              </w:rPr>
              <w:t>De 01-00-00</w:t>
            </w:r>
          </w:p>
        </w:tc>
        <w:tc>
          <w:tcPr>
            <w:tcW w:w="2180" w:type="pct"/>
            <w:tcBorders>
              <w:top w:val="single" w:sz="4" w:space="0" w:color="auto"/>
              <w:left w:val="single" w:sz="4" w:space="0" w:color="auto"/>
              <w:bottom w:val="single" w:sz="4" w:space="0" w:color="auto"/>
              <w:right w:val="single" w:sz="4" w:space="0" w:color="auto"/>
            </w:tcBorders>
          </w:tcPr>
          <w:p w:rsidR="00A7721B" w:rsidRPr="000377BD" w:rsidRDefault="00A7721B" w:rsidP="00451915">
            <w:pPr>
              <w:tabs>
                <w:tab w:val="left" w:pos="0"/>
              </w:tabs>
              <w:kinsoku w:val="0"/>
              <w:overflowPunct w:val="0"/>
              <w:spacing w:after="0" w:line="360" w:lineRule="auto"/>
              <w:jc w:val="center"/>
              <w:textAlignment w:val="baseline"/>
              <w:rPr>
                <w:rFonts w:ascii="Arial" w:hAnsi="Arial"/>
                <w:spacing w:val="-1"/>
                <w:sz w:val="20"/>
                <w:szCs w:val="20"/>
              </w:rPr>
            </w:pPr>
            <w:r w:rsidRPr="000377BD">
              <w:rPr>
                <w:rFonts w:ascii="Arial" w:hAnsi="Arial"/>
                <w:spacing w:val="-1"/>
                <w:sz w:val="20"/>
                <w:szCs w:val="20"/>
              </w:rPr>
              <w:t>Hasta 10-00-00</w:t>
            </w:r>
          </w:p>
        </w:tc>
        <w:tc>
          <w:tcPr>
            <w:tcW w:w="310" w:type="pct"/>
            <w:tcBorders>
              <w:top w:val="single" w:sz="4" w:space="0" w:color="auto"/>
              <w:left w:val="single" w:sz="4" w:space="0" w:color="auto"/>
              <w:bottom w:val="single" w:sz="4" w:space="0" w:color="auto"/>
            </w:tcBorders>
          </w:tcPr>
          <w:p w:rsidR="00A7721B" w:rsidRPr="000377BD" w:rsidRDefault="00A7721B" w:rsidP="00A7721B">
            <w:pPr>
              <w:spacing w:after="0" w:line="360" w:lineRule="auto"/>
              <w:jc w:val="center"/>
              <w:rPr>
                <w:rFonts w:ascii="Arial" w:hAnsi="Arial"/>
                <w:sz w:val="20"/>
                <w:szCs w:val="20"/>
              </w:rPr>
            </w:pPr>
            <w:r>
              <w:rPr>
                <w:rFonts w:ascii="Arial" w:hAnsi="Arial"/>
                <w:sz w:val="20"/>
                <w:szCs w:val="20"/>
              </w:rPr>
              <w:t>$</w:t>
            </w:r>
          </w:p>
        </w:tc>
        <w:tc>
          <w:tcPr>
            <w:tcW w:w="1038" w:type="pct"/>
            <w:tcBorders>
              <w:top w:val="single" w:sz="4" w:space="0" w:color="auto"/>
              <w:left w:val="nil"/>
              <w:bottom w:val="single" w:sz="4" w:space="0" w:color="auto"/>
              <w:right w:val="single" w:sz="4" w:space="0" w:color="auto"/>
            </w:tcBorders>
          </w:tcPr>
          <w:p w:rsidR="00A7721B" w:rsidRPr="000377BD" w:rsidRDefault="00A7721B" w:rsidP="008461E0">
            <w:pPr>
              <w:spacing w:after="0" w:line="360" w:lineRule="auto"/>
              <w:jc w:val="right"/>
              <w:rPr>
                <w:rFonts w:ascii="Arial" w:hAnsi="Arial"/>
                <w:sz w:val="20"/>
                <w:szCs w:val="20"/>
              </w:rPr>
            </w:pPr>
            <w:r w:rsidRPr="000377BD">
              <w:rPr>
                <w:rFonts w:ascii="Arial" w:hAnsi="Arial"/>
                <w:sz w:val="20"/>
                <w:szCs w:val="20"/>
              </w:rPr>
              <w:t>500.00</w:t>
            </w:r>
          </w:p>
        </w:tc>
      </w:tr>
      <w:tr w:rsidR="00A7721B" w:rsidRPr="000377BD" w:rsidTr="00A7721B">
        <w:trPr>
          <w:trHeight w:hRule="exact" w:val="341"/>
          <w:jc w:val="center"/>
        </w:trPr>
        <w:tc>
          <w:tcPr>
            <w:tcW w:w="1471" w:type="pct"/>
            <w:tcBorders>
              <w:top w:val="single" w:sz="4" w:space="0" w:color="auto"/>
              <w:left w:val="single" w:sz="4" w:space="0" w:color="auto"/>
              <w:bottom w:val="single" w:sz="4" w:space="0" w:color="auto"/>
              <w:right w:val="single" w:sz="4" w:space="0" w:color="auto"/>
            </w:tcBorders>
          </w:tcPr>
          <w:p w:rsidR="00A7721B" w:rsidRPr="000377BD" w:rsidRDefault="00A7721B" w:rsidP="00451915">
            <w:pPr>
              <w:tabs>
                <w:tab w:val="left" w:pos="0"/>
              </w:tabs>
              <w:kinsoku w:val="0"/>
              <w:overflowPunct w:val="0"/>
              <w:spacing w:after="0" w:line="360" w:lineRule="auto"/>
              <w:jc w:val="center"/>
              <w:textAlignment w:val="baseline"/>
              <w:rPr>
                <w:rFonts w:ascii="Arial" w:hAnsi="Arial"/>
                <w:spacing w:val="-3"/>
                <w:sz w:val="20"/>
                <w:szCs w:val="20"/>
              </w:rPr>
            </w:pPr>
            <w:r w:rsidRPr="000377BD">
              <w:rPr>
                <w:rFonts w:ascii="Arial" w:hAnsi="Arial"/>
                <w:spacing w:val="-3"/>
                <w:sz w:val="20"/>
                <w:szCs w:val="20"/>
              </w:rPr>
              <w:t>De 10-00-01</w:t>
            </w:r>
          </w:p>
        </w:tc>
        <w:tc>
          <w:tcPr>
            <w:tcW w:w="2180" w:type="pct"/>
            <w:tcBorders>
              <w:top w:val="single" w:sz="4" w:space="0" w:color="auto"/>
              <w:left w:val="single" w:sz="4" w:space="0" w:color="auto"/>
              <w:bottom w:val="single" w:sz="4" w:space="0" w:color="auto"/>
              <w:right w:val="single" w:sz="4" w:space="0" w:color="auto"/>
            </w:tcBorders>
          </w:tcPr>
          <w:p w:rsidR="00A7721B" w:rsidRPr="000377BD" w:rsidRDefault="00A7721B" w:rsidP="00451915">
            <w:pPr>
              <w:tabs>
                <w:tab w:val="left" w:pos="0"/>
              </w:tabs>
              <w:kinsoku w:val="0"/>
              <w:overflowPunct w:val="0"/>
              <w:spacing w:after="0" w:line="360" w:lineRule="auto"/>
              <w:jc w:val="center"/>
              <w:textAlignment w:val="baseline"/>
              <w:rPr>
                <w:rFonts w:ascii="Arial" w:hAnsi="Arial"/>
                <w:spacing w:val="-1"/>
                <w:sz w:val="20"/>
                <w:szCs w:val="20"/>
              </w:rPr>
            </w:pPr>
            <w:r w:rsidRPr="000377BD">
              <w:rPr>
                <w:rFonts w:ascii="Arial" w:hAnsi="Arial"/>
                <w:spacing w:val="-1"/>
                <w:sz w:val="20"/>
                <w:szCs w:val="20"/>
              </w:rPr>
              <w:t>Hasta 20-00-00</w:t>
            </w:r>
          </w:p>
        </w:tc>
        <w:tc>
          <w:tcPr>
            <w:tcW w:w="310" w:type="pct"/>
            <w:tcBorders>
              <w:top w:val="single" w:sz="4" w:space="0" w:color="auto"/>
              <w:left w:val="single" w:sz="4" w:space="0" w:color="auto"/>
              <w:bottom w:val="single" w:sz="4" w:space="0" w:color="auto"/>
            </w:tcBorders>
          </w:tcPr>
          <w:p w:rsidR="00A7721B" w:rsidRPr="000377BD" w:rsidRDefault="00A7721B" w:rsidP="00A7721B">
            <w:pPr>
              <w:spacing w:after="0" w:line="360" w:lineRule="auto"/>
              <w:jc w:val="center"/>
              <w:rPr>
                <w:rFonts w:ascii="Arial" w:hAnsi="Arial"/>
                <w:sz w:val="20"/>
                <w:szCs w:val="20"/>
              </w:rPr>
            </w:pPr>
            <w:r>
              <w:rPr>
                <w:rFonts w:ascii="Arial" w:hAnsi="Arial"/>
                <w:sz w:val="20"/>
                <w:szCs w:val="20"/>
              </w:rPr>
              <w:t>$</w:t>
            </w:r>
          </w:p>
        </w:tc>
        <w:tc>
          <w:tcPr>
            <w:tcW w:w="1038" w:type="pct"/>
            <w:tcBorders>
              <w:top w:val="single" w:sz="4" w:space="0" w:color="auto"/>
              <w:left w:val="nil"/>
              <w:bottom w:val="single" w:sz="4" w:space="0" w:color="auto"/>
              <w:right w:val="single" w:sz="4" w:space="0" w:color="auto"/>
            </w:tcBorders>
          </w:tcPr>
          <w:p w:rsidR="00A7721B" w:rsidRPr="000377BD" w:rsidRDefault="00A7721B" w:rsidP="00A7721B">
            <w:pPr>
              <w:spacing w:after="0" w:line="360" w:lineRule="auto"/>
              <w:jc w:val="right"/>
              <w:rPr>
                <w:rFonts w:ascii="Arial" w:hAnsi="Arial"/>
                <w:sz w:val="20"/>
                <w:szCs w:val="20"/>
              </w:rPr>
            </w:pPr>
            <w:r w:rsidRPr="000377BD">
              <w:rPr>
                <w:rFonts w:ascii="Arial" w:hAnsi="Arial"/>
                <w:sz w:val="20"/>
                <w:szCs w:val="20"/>
              </w:rPr>
              <w:t>900.00</w:t>
            </w:r>
          </w:p>
        </w:tc>
      </w:tr>
      <w:tr w:rsidR="00A7721B" w:rsidRPr="000377BD" w:rsidTr="00A7721B">
        <w:trPr>
          <w:trHeight w:hRule="exact" w:val="331"/>
          <w:jc w:val="center"/>
        </w:trPr>
        <w:tc>
          <w:tcPr>
            <w:tcW w:w="1471" w:type="pct"/>
            <w:tcBorders>
              <w:top w:val="single" w:sz="4" w:space="0" w:color="auto"/>
              <w:left w:val="single" w:sz="4" w:space="0" w:color="auto"/>
              <w:bottom w:val="single" w:sz="4" w:space="0" w:color="auto"/>
              <w:right w:val="single" w:sz="4" w:space="0" w:color="auto"/>
            </w:tcBorders>
          </w:tcPr>
          <w:p w:rsidR="00A7721B" w:rsidRPr="000377BD" w:rsidRDefault="00A7721B" w:rsidP="00451915">
            <w:pPr>
              <w:tabs>
                <w:tab w:val="left" w:pos="0"/>
              </w:tabs>
              <w:kinsoku w:val="0"/>
              <w:overflowPunct w:val="0"/>
              <w:spacing w:after="0" w:line="360" w:lineRule="auto"/>
              <w:jc w:val="center"/>
              <w:textAlignment w:val="baseline"/>
              <w:rPr>
                <w:rFonts w:ascii="Arial" w:hAnsi="Arial"/>
                <w:spacing w:val="-3"/>
                <w:sz w:val="20"/>
                <w:szCs w:val="20"/>
              </w:rPr>
            </w:pPr>
            <w:r w:rsidRPr="000377BD">
              <w:rPr>
                <w:rFonts w:ascii="Arial" w:hAnsi="Arial"/>
                <w:spacing w:val="-3"/>
                <w:sz w:val="20"/>
                <w:szCs w:val="20"/>
              </w:rPr>
              <w:t>De 20-00-01</w:t>
            </w:r>
          </w:p>
        </w:tc>
        <w:tc>
          <w:tcPr>
            <w:tcW w:w="2180" w:type="pct"/>
            <w:tcBorders>
              <w:top w:val="single" w:sz="4" w:space="0" w:color="auto"/>
              <w:left w:val="single" w:sz="4" w:space="0" w:color="auto"/>
              <w:bottom w:val="single" w:sz="4" w:space="0" w:color="auto"/>
              <w:right w:val="single" w:sz="4" w:space="0" w:color="auto"/>
            </w:tcBorders>
          </w:tcPr>
          <w:p w:rsidR="00A7721B" w:rsidRPr="000377BD" w:rsidRDefault="00A7721B" w:rsidP="00451915">
            <w:pPr>
              <w:tabs>
                <w:tab w:val="left" w:pos="0"/>
              </w:tabs>
              <w:kinsoku w:val="0"/>
              <w:overflowPunct w:val="0"/>
              <w:spacing w:after="0" w:line="360" w:lineRule="auto"/>
              <w:jc w:val="center"/>
              <w:textAlignment w:val="baseline"/>
              <w:rPr>
                <w:rFonts w:ascii="Arial" w:hAnsi="Arial"/>
                <w:spacing w:val="-1"/>
                <w:sz w:val="20"/>
                <w:szCs w:val="20"/>
              </w:rPr>
            </w:pPr>
            <w:r w:rsidRPr="000377BD">
              <w:rPr>
                <w:rFonts w:ascii="Arial" w:hAnsi="Arial"/>
                <w:spacing w:val="-1"/>
                <w:sz w:val="20"/>
                <w:szCs w:val="20"/>
              </w:rPr>
              <w:t>Hasta 30-00-00</w:t>
            </w:r>
          </w:p>
        </w:tc>
        <w:tc>
          <w:tcPr>
            <w:tcW w:w="310" w:type="pct"/>
            <w:tcBorders>
              <w:top w:val="single" w:sz="4" w:space="0" w:color="auto"/>
              <w:left w:val="single" w:sz="4" w:space="0" w:color="auto"/>
              <w:bottom w:val="single" w:sz="4" w:space="0" w:color="auto"/>
            </w:tcBorders>
          </w:tcPr>
          <w:p w:rsidR="00A7721B" w:rsidRPr="000377BD" w:rsidRDefault="00A7721B" w:rsidP="00A7721B">
            <w:pPr>
              <w:spacing w:after="0" w:line="360" w:lineRule="auto"/>
              <w:jc w:val="center"/>
              <w:rPr>
                <w:rFonts w:ascii="Arial" w:hAnsi="Arial"/>
                <w:sz w:val="20"/>
                <w:szCs w:val="20"/>
              </w:rPr>
            </w:pPr>
            <w:r>
              <w:rPr>
                <w:rFonts w:ascii="Arial" w:hAnsi="Arial"/>
                <w:sz w:val="20"/>
                <w:szCs w:val="20"/>
              </w:rPr>
              <w:t>$</w:t>
            </w:r>
          </w:p>
        </w:tc>
        <w:tc>
          <w:tcPr>
            <w:tcW w:w="1038" w:type="pct"/>
            <w:tcBorders>
              <w:top w:val="single" w:sz="4" w:space="0" w:color="auto"/>
              <w:left w:val="nil"/>
              <w:bottom w:val="single" w:sz="4" w:space="0" w:color="auto"/>
              <w:right w:val="single" w:sz="4" w:space="0" w:color="auto"/>
            </w:tcBorders>
          </w:tcPr>
          <w:p w:rsidR="00A7721B" w:rsidRPr="000377BD" w:rsidRDefault="00A7721B" w:rsidP="008461E0">
            <w:pPr>
              <w:spacing w:after="0" w:line="360" w:lineRule="auto"/>
              <w:jc w:val="right"/>
              <w:rPr>
                <w:rFonts w:ascii="Arial" w:hAnsi="Arial"/>
                <w:sz w:val="20"/>
                <w:szCs w:val="20"/>
              </w:rPr>
            </w:pPr>
            <w:r w:rsidRPr="000377BD">
              <w:rPr>
                <w:rFonts w:ascii="Arial" w:hAnsi="Arial"/>
                <w:sz w:val="20"/>
                <w:szCs w:val="20"/>
              </w:rPr>
              <w:t>1,500.00</w:t>
            </w:r>
          </w:p>
        </w:tc>
      </w:tr>
      <w:tr w:rsidR="00A7721B" w:rsidRPr="000377BD" w:rsidTr="00A7721B">
        <w:trPr>
          <w:trHeight w:hRule="exact" w:val="336"/>
          <w:jc w:val="center"/>
        </w:trPr>
        <w:tc>
          <w:tcPr>
            <w:tcW w:w="1471" w:type="pct"/>
            <w:tcBorders>
              <w:top w:val="single" w:sz="4" w:space="0" w:color="auto"/>
              <w:left w:val="single" w:sz="4" w:space="0" w:color="auto"/>
              <w:bottom w:val="single" w:sz="4" w:space="0" w:color="auto"/>
              <w:right w:val="single" w:sz="4" w:space="0" w:color="auto"/>
            </w:tcBorders>
          </w:tcPr>
          <w:p w:rsidR="00A7721B" w:rsidRPr="000377BD" w:rsidRDefault="00A7721B" w:rsidP="00451915">
            <w:pPr>
              <w:tabs>
                <w:tab w:val="left" w:pos="0"/>
              </w:tabs>
              <w:kinsoku w:val="0"/>
              <w:overflowPunct w:val="0"/>
              <w:spacing w:after="0" w:line="360" w:lineRule="auto"/>
              <w:jc w:val="center"/>
              <w:textAlignment w:val="baseline"/>
              <w:rPr>
                <w:rFonts w:ascii="Arial" w:hAnsi="Arial"/>
                <w:spacing w:val="-3"/>
                <w:sz w:val="20"/>
                <w:szCs w:val="20"/>
              </w:rPr>
            </w:pPr>
            <w:r w:rsidRPr="000377BD">
              <w:rPr>
                <w:rFonts w:ascii="Arial" w:hAnsi="Arial"/>
                <w:spacing w:val="-3"/>
                <w:sz w:val="20"/>
                <w:szCs w:val="20"/>
              </w:rPr>
              <w:t>De 30-00-01</w:t>
            </w:r>
          </w:p>
        </w:tc>
        <w:tc>
          <w:tcPr>
            <w:tcW w:w="2180" w:type="pct"/>
            <w:tcBorders>
              <w:top w:val="single" w:sz="4" w:space="0" w:color="auto"/>
              <w:left w:val="single" w:sz="4" w:space="0" w:color="auto"/>
              <w:bottom w:val="single" w:sz="4" w:space="0" w:color="auto"/>
              <w:right w:val="single" w:sz="4" w:space="0" w:color="auto"/>
            </w:tcBorders>
          </w:tcPr>
          <w:p w:rsidR="00A7721B" w:rsidRPr="000377BD" w:rsidRDefault="00A7721B" w:rsidP="00451915">
            <w:pPr>
              <w:tabs>
                <w:tab w:val="left" w:pos="0"/>
              </w:tabs>
              <w:kinsoku w:val="0"/>
              <w:overflowPunct w:val="0"/>
              <w:spacing w:after="0" w:line="360" w:lineRule="auto"/>
              <w:jc w:val="center"/>
              <w:textAlignment w:val="baseline"/>
              <w:rPr>
                <w:rFonts w:ascii="Arial" w:hAnsi="Arial"/>
                <w:spacing w:val="-1"/>
                <w:sz w:val="20"/>
                <w:szCs w:val="20"/>
              </w:rPr>
            </w:pPr>
            <w:r w:rsidRPr="000377BD">
              <w:rPr>
                <w:rFonts w:ascii="Arial" w:hAnsi="Arial"/>
                <w:spacing w:val="-1"/>
                <w:sz w:val="20"/>
                <w:szCs w:val="20"/>
              </w:rPr>
              <w:t>Hasta 40-00-00</w:t>
            </w:r>
          </w:p>
        </w:tc>
        <w:tc>
          <w:tcPr>
            <w:tcW w:w="310" w:type="pct"/>
            <w:tcBorders>
              <w:top w:val="single" w:sz="4" w:space="0" w:color="auto"/>
              <w:left w:val="single" w:sz="4" w:space="0" w:color="auto"/>
              <w:bottom w:val="single" w:sz="4" w:space="0" w:color="auto"/>
            </w:tcBorders>
          </w:tcPr>
          <w:p w:rsidR="00A7721B" w:rsidRPr="000377BD" w:rsidRDefault="00A7721B" w:rsidP="00A7721B">
            <w:pPr>
              <w:spacing w:after="0" w:line="360" w:lineRule="auto"/>
              <w:jc w:val="center"/>
              <w:rPr>
                <w:rFonts w:ascii="Arial" w:hAnsi="Arial"/>
                <w:sz w:val="20"/>
                <w:szCs w:val="20"/>
              </w:rPr>
            </w:pPr>
            <w:r>
              <w:rPr>
                <w:rFonts w:ascii="Arial" w:hAnsi="Arial"/>
                <w:sz w:val="20"/>
                <w:szCs w:val="20"/>
              </w:rPr>
              <w:t>$</w:t>
            </w:r>
          </w:p>
        </w:tc>
        <w:tc>
          <w:tcPr>
            <w:tcW w:w="1038" w:type="pct"/>
            <w:tcBorders>
              <w:top w:val="single" w:sz="4" w:space="0" w:color="auto"/>
              <w:left w:val="nil"/>
              <w:bottom w:val="single" w:sz="4" w:space="0" w:color="auto"/>
              <w:right w:val="single" w:sz="4" w:space="0" w:color="auto"/>
            </w:tcBorders>
          </w:tcPr>
          <w:p w:rsidR="00A7721B" w:rsidRPr="000377BD" w:rsidRDefault="00A7721B" w:rsidP="008461E0">
            <w:pPr>
              <w:spacing w:after="0" w:line="360" w:lineRule="auto"/>
              <w:jc w:val="right"/>
              <w:rPr>
                <w:rFonts w:ascii="Arial" w:hAnsi="Arial"/>
                <w:sz w:val="20"/>
                <w:szCs w:val="20"/>
              </w:rPr>
            </w:pPr>
            <w:r w:rsidRPr="000377BD">
              <w:rPr>
                <w:rFonts w:ascii="Arial" w:hAnsi="Arial"/>
                <w:sz w:val="20"/>
                <w:szCs w:val="20"/>
              </w:rPr>
              <w:t>2,200.00</w:t>
            </w:r>
          </w:p>
        </w:tc>
      </w:tr>
      <w:tr w:rsidR="00A7721B" w:rsidRPr="000377BD" w:rsidTr="00A7721B">
        <w:trPr>
          <w:trHeight w:hRule="exact" w:val="331"/>
          <w:jc w:val="center"/>
        </w:trPr>
        <w:tc>
          <w:tcPr>
            <w:tcW w:w="1471" w:type="pct"/>
            <w:tcBorders>
              <w:top w:val="single" w:sz="4" w:space="0" w:color="auto"/>
              <w:left w:val="single" w:sz="4" w:space="0" w:color="auto"/>
              <w:bottom w:val="single" w:sz="4" w:space="0" w:color="auto"/>
              <w:right w:val="single" w:sz="4" w:space="0" w:color="auto"/>
            </w:tcBorders>
          </w:tcPr>
          <w:p w:rsidR="00A7721B" w:rsidRPr="000377BD" w:rsidRDefault="00A7721B" w:rsidP="00451915">
            <w:pPr>
              <w:tabs>
                <w:tab w:val="left" w:pos="0"/>
              </w:tabs>
              <w:kinsoku w:val="0"/>
              <w:overflowPunct w:val="0"/>
              <w:spacing w:after="0" w:line="360" w:lineRule="auto"/>
              <w:jc w:val="center"/>
              <w:textAlignment w:val="baseline"/>
              <w:rPr>
                <w:rFonts w:ascii="Arial" w:hAnsi="Arial"/>
                <w:spacing w:val="-3"/>
                <w:sz w:val="20"/>
                <w:szCs w:val="20"/>
              </w:rPr>
            </w:pPr>
            <w:r w:rsidRPr="000377BD">
              <w:rPr>
                <w:rFonts w:ascii="Arial" w:hAnsi="Arial"/>
                <w:spacing w:val="-3"/>
                <w:sz w:val="20"/>
                <w:szCs w:val="20"/>
              </w:rPr>
              <w:t>De 40-00-01</w:t>
            </w:r>
          </w:p>
        </w:tc>
        <w:tc>
          <w:tcPr>
            <w:tcW w:w="2180" w:type="pct"/>
            <w:tcBorders>
              <w:top w:val="single" w:sz="4" w:space="0" w:color="auto"/>
              <w:left w:val="single" w:sz="4" w:space="0" w:color="auto"/>
              <w:bottom w:val="single" w:sz="4" w:space="0" w:color="auto"/>
              <w:right w:val="single" w:sz="4" w:space="0" w:color="auto"/>
            </w:tcBorders>
          </w:tcPr>
          <w:p w:rsidR="00A7721B" w:rsidRPr="000377BD" w:rsidRDefault="00A7721B" w:rsidP="00451915">
            <w:pPr>
              <w:tabs>
                <w:tab w:val="left" w:pos="0"/>
              </w:tabs>
              <w:kinsoku w:val="0"/>
              <w:overflowPunct w:val="0"/>
              <w:spacing w:after="0" w:line="360" w:lineRule="auto"/>
              <w:jc w:val="center"/>
              <w:textAlignment w:val="baseline"/>
              <w:rPr>
                <w:rFonts w:ascii="Arial" w:hAnsi="Arial"/>
                <w:spacing w:val="-1"/>
                <w:sz w:val="20"/>
                <w:szCs w:val="20"/>
              </w:rPr>
            </w:pPr>
            <w:r w:rsidRPr="000377BD">
              <w:rPr>
                <w:rFonts w:ascii="Arial" w:hAnsi="Arial"/>
                <w:spacing w:val="-1"/>
                <w:sz w:val="20"/>
                <w:szCs w:val="20"/>
              </w:rPr>
              <w:t>Hasta 50-00-00</w:t>
            </w:r>
          </w:p>
        </w:tc>
        <w:tc>
          <w:tcPr>
            <w:tcW w:w="310" w:type="pct"/>
            <w:tcBorders>
              <w:top w:val="single" w:sz="4" w:space="0" w:color="auto"/>
              <w:left w:val="single" w:sz="4" w:space="0" w:color="auto"/>
              <w:bottom w:val="single" w:sz="4" w:space="0" w:color="auto"/>
            </w:tcBorders>
          </w:tcPr>
          <w:p w:rsidR="00A7721B" w:rsidRPr="000377BD" w:rsidRDefault="00A7721B" w:rsidP="00A7721B">
            <w:pPr>
              <w:spacing w:after="0" w:line="360" w:lineRule="auto"/>
              <w:jc w:val="center"/>
              <w:rPr>
                <w:rFonts w:ascii="Arial" w:hAnsi="Arial"/>
                <w:sz w:val="20"/>
                <w:szCs w:val="20"/>
              </w:rPr>
            </w:pPr>
            <w:r>
              <w:rPr>
                <w:rFonts w:ascii="Arial" w:hAnsi="Arial"/>
                <w:sz w:val="20"/>
                <w:szCs w:val="20"/>
              </w:rPr>
              <w:t>$</w:t>
            </w:r>
          </w:p>
        </w:tc>
        <w:tc>
          <w:tcPr>
            <w:tcW w:w="1038" w:type="pct"/>
            <w:tcBorders>
              <w:top w:val="single" w:sz="4" w:space="0" w:color="auto"/>
              <w:left w:val="nil"/>
              <w:bottom w:val="single" w:sz="4" w:space="0" w:color="auto"/>
              <w:right w:val="single" w:sz="4" w:space="0" w:color="auto"/>
            </w:tcBorders>
          </w:tcPr>
          <w:p w:rsidR="00A7721B" w:rsidRPr="000377BD" w:rsidRDefault="00A7721B" w:rsidP="008461E0">
            <w:pPr>
              <w:spacing w:after="0" w:line="360" w:lineRule="auto"/>
              <w:jc w:val="right"/>
              <w:rPr>
                <w:rFonts w:ascii="Arial" w:hAnsi="Arial"/>
                <w:sz w:val="20"/>
                <w:szCs w:val="20"/>
              </w:rPr>
            </w:pPr>
            <w:r w:rsidRPr="000377BD">
              <w:rPr>
                <w:rFonts w:ascii="Arial" w:hAnsi="Arial"/>
                <w:sz w:val="20"/>
                <w:szCs w:val="20"/>
              </w:rPr>
              <w:t>3,000.00</w:t>
            </w:r>
          </w:p>
        </w:tc>
      </w:tr>
      <w:tr w:rsidR="00A7721B" w:rsidRPr="000377BD" w:rsidTr="00A7721B">
        <w:trPr>
          <w:trHeight w:hRule="exact" w:val="341"/>
          <w:jc w:val="center"/>
        </w:trPr>
        <w:tc>
          <w:tcPr>
            <w:tcW w:w="1471" w:type="pct"/>
            <w:tcBorders>
              <w:top w:val="single" w:sz="4" w:space="0" w:color="auto"/>
              <w:left w:val="single" w:sz="4" w:space="0" w:color="auto"/>
              <w:bottom w:val="single" w:sz="4" w:space="0" w:color="auto"/>
              <w:right w:val="single" w:sz="4" w:space="0" w:color="auto"/>
            </w:tcBorders>
          </w:tcPr>
          <w:p w:rsidR="00A7721B" w:rsidRPr="000377BD" w:rsidRDefault="00A7721B" w:rsidP="00451915">
            <w:pPr>
              <w:tabs>
                <w:tab w:val="left" w:pos="0"/>
              </w:tabs>
              <w:kinsoku w:val="0"/>
              <w:overflowPunct w:val="0"/>
              <w:spacing w:after="0" w:line="360" w:lineRule="auto"/>
              <w:jc w:val="center"/>
              <w:textAlignment w:val="baseline"/>
              <w:rPr>
                <w:rFonts w:ascii="Arial" w:hAnsi="Arial"/>
                <w:spacing w:val="-3"/>
                <w:sz w:val="20"/>
                <w:szCs w:val="20"/>
              </w:rPr>
            </w:pPr>
            <w:r w:rsidRPr="000377BD">
              <w:rPr>
                <w:rFonts w:ascii="Arial" w:hAnsi="Arial"/>
                <w:spacing w:val="-3"/>
                <w:sz w:val="20"/>
                <w:szCs w:val="20"/>
              </w:rPr>
              <w:t>De 50-00-01</w:t>
            </w:r>
          </w:p>
        </w:tc>
        <w:tc>
          <w:tcPr>
            <w:tcW w:w="2180" w:type="pct"/>
            <w:tcBorders>
              <w:top w:val="single" w:sz="4" w:space="0" w:color="auto"/>
              <w:left w:val="single" w:sz="4" w:space="0" w:color="auto"/>
              <w:bottom w:val="single" w:sz="4" w:space="0" w:color="auto"/>
              <w:right w:val="single" w:sz="4" w:space="0" w:color="auto"/>
            </w:tcBorders>
          </w:tcPr>
          <w:p w:rsidR="00A7721B" w:rsidRPr="000377BD" w:rsidRDefault="00A7721B" w:rsidP="00451915">
            <w:pPr>
              <w:tabs>
                <w:tab w:val="left" w:pos="0"/>
              </w:tabs>
              <w:kinsoku w:val="0"/>
              <w:overflowPunct w:val="0"/>
              <w:spacing w:after="0" w:line="360" w:lineRule="auto"/>
              <w:jc w:val="center"/>
              <w:textAlignment w:val="baseline"/>
              <w:rPr>
                <w:rFonts w:ascii="Arial" w:hAnsi="Arial"/>
                <w:spacing w:val="-1"/>
                <w:sz w:val="20"/>
                <w:szCs w:val="20"/>
              </w:rPr>
            </w:pPr>
            <w:r w:rsidRPr="000377BD">
              <w:rPr>
                <w:rFonts w:ascii="Arial" w:hAnsi="Arial"/>
                <w:spacing w:val="-1"/>
                <w:sz w:val="20"/>
                <w:szCs w:val="20"/>
              </w:rPr>
              <w:t>En adelante</w:t>
            </w:r>
          </w:p>
        </w:tc>
        <w:tc>
          <w:tcPr>
            <w:tcW w:w="310" w:type="pct"/>
            <w:tcBorders>
              <w:top w:val="single" w:sz="4" w:space="0" w:color="auto"/>
              <w:left w:val="single" w:sz="4" w:space="0" w:color="auto"/>
              <w:bottom w:val="single" w:sz="4" w:space="0" w:color="auto"/>
            </w:tcBorders>
          </w:tcPr>
          <w:p w:rsidR="00A7721B" w:rsidRPr="000377BD" w:rsidRDefault="00A7721B" w:rsidP="00A7721B">
            <w:pPr>
              <w:spacing w:after="0" w:line="360" w:lineRule="auto"/>
              <w:jc w:val="center"/>
              <w:rPr>
                <w:rFonts w:ascii="Arial" w:hAnsi="Arial"/>
                <w:sz w:val="20"/>
                <w:szCs w:val="20"/>
              </w:rPr>
            </w:pPr>
            <w:r>
              <w:rPr>
                <w:rFonts w:ascii="Arial" w:hAnsi="Arial"/>
                <w:sz w:val="20"/>
                <w:szCs w:val="20"/>
              </w:rPr>
              <w:t>$</w:t>
            </w:r>
          </w:p>
        </w:tc>
        <w:tc>
          <w:tcPr>
            <w:tcW w:w="1038" w:type="pct"/>
            <w:tcBorders>
              <w:top w:val="single" w:sz="4" w:space="0" w:color="auto"/>
              <w:left w:val="nil"/>
              <w:bottom w:val="single" w:sz="4" w:space="0" w:color="auto"/>
              <w:right w:val="single" w:sz="4" w:space="0" w:color="auto"/>
            </w:tcBorders>
          </w:tcPr>
          <w:p w:rsidR="00A7721B" w:rsidRPr="000377BD" w:rsidRDefault="00A7721B" w:rsidP="008461E0">
            <w:pPr>
              <w:spacing w:after="0" w:line="360" w:lineRule="auto"/>
              <w:jc w:val="right"/>
              <w:rPr>
                <w:rFonts w:ascii="Arial" w:hAnsi="Arial"/>
                <w:spacing w:val="1"/>
                <w:sz w:val="20"/>
                <w:szCs w:val="20"/>
              </w:rPr>
            </w:pPr>
            <w:r w:rsidRPr="000377BD">
              <w:rPr>
                <w:rFonts w:ascii="Arial" w:hAnsi="Arial"/>
                <w:sz w:val="20"/>
                <w:szCs w:val="20"/>
              </w:rPr>
              <w:t xml:space="preserve">50.00 </w:t>
            </w:r>
            <w:r w:rsidRPr="000377BD">
              <w:rPr>
                <w:rFonts w:ascii="Arial" w:hAnsi="Arial"/>
                <w:spacing w:val="1"/>
                <w:sz w:val="20"/>
                <w:szCs w:val="20"/>
              </w:rPr>
              <w:t>por hectárea</w:t>
            </w:r>
          </w:p>
        </w:tc>
      </w:tr>
    </w:tbl>
    <w:p w:rsidR="00BA4D1A" w:rsidRPr="000377BD" w:rsidRDefault="00BA4D1A" w:rsidP="008461E0">
      <w:pPr>
        <w:widowControl w:val="0"/>
        <w:autoSpaceDE w:val="0"/>
        <w:autoSpaceDN w:val="0"/>
        <w:adjustRightInd w:val="0"/>
        <w:spacing w:after="0" w:line="360" w:lineRule="auto"/>
        <w:rPr>
          <w:rFonts w:ascii="Arial" w:hAnsi="Arial"/>
          <w:b/>
          <w:bCs/>
          <w:sz w:val="20"/>
          <w:szCs w:val="20"/>
        </w:rPr>
      </w:pPr>
    </w:p>
    <w:p w:rsidR="00BA4D1A" w:rsidRPr="000377BD" w:rsidRDefault="00140A29" w:rsidP="00A7721B">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w:t>
      </w:r>
      <w:r w:rsidR="00BA4D1A" w:rsidRPr="000377BD">
        <w:rPr>
          <w:rFonts w:ascii="Arial" w:hAnsi="Arial"/>
          <w:b/>
          <w:bCs/>
          <w:sz w:val="20"/>
          <w:szCs w:val="20"/>
        </w:rPr>
        <w:t xml:space="preserve">culo 28.- </w:t>
      </w:r>
      <w:r w:rsidR="00BA4D1A" w:rsidRPr="000377BD">
        <w:rPr>
          <w:rFonts w:ascii="Arial" w:hAnsi="Arial"/>
          <w:sz w:val="20"/>
          <w:szCs w:val="20"/>
        </w:rPr>
        <w:t>Por la actualización o mejoras de predios se causarán y pagarán los siguientes derechos: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tbl>
      <w:tblPr>
        <w:tblW w:w="5000" w:type="pct"/>
        <w:jc w:val="center"/>
        <w:tblCellMar>
          <w:left w:w="0" w:type="dxa"/>
          <w:right w:w="0" w:type="dxa"/>
        </w:tblCellMar>
        <w:tblLook w:val="0000" w:firstRow="0" w:lastRow="0" w:firstColumn="0" w:lastColumn="0" w:noHBand="0" w:noVBand="0"/>
      </w:tblPr>
      <w:tblGrid>
        <w:gridCol w:w="2843"/>
        <w:gridCol w:w="3965"/>
        <w:gridCol w:w="1419"/>
        <w:gridCol w:w="904"/>
      </w:tblGrid>
      <w:tr w:rsidR="00A7721B" w:rsidRPr="000377BD" w:rsidTr="005E2671">
        <w:trPr>
          <w:trHeight w:val="283"/>
          <w:jc w:val="center"/>
        </w:trPr>
        <w:tc>
          <w:tcPr>
            <w:tcW w:w="1557" w:type="pct"/>
            <w:tcBorders>
              <w:top w:val="single" w:sz="4" w:space="0" w:color="auto"/>
              <w:left w:val="single" w:sz="4" w:space="0" w:color="auto"/>
              <w:bottom w:val="single" w:sz="4" w:space="0" w:color="auto"/>
              <w:right w:val="single" w:sz="4" w:space="0" w:color="auto"/>
            </w:tcBorders>
            <w:vAlign w:val="center"/>
          </w:tcPr>
          <w:p w:rsidR="00A7721B" w:rsidRPr="000377BD" w:rsidRDefault="00A7721B" w:rsidP="008461E0">
            <w:pPr>
              <w:tabs>
                <w:tab w:val="left" w:pos="0"/>
                <w:tab w:val="left" w:pos="1440"/>
              </w:tabs>
              <w:kinsoku w:val="0"/>
              <w:overflowPunct w:val="0"/>
              <w:spacing w:after="0" w:line="360" w:lineRule="auto"/>
              <w:jc w:val="center"/>
              <w:textAlignment w:val="baseline"/>
              <w:rPr>
                <w:rFonts w:ascii="Arial" w:hAnsi="Arial"/>
                <w:spacing w:val="-5"/>
                <w:sz w:val="20"/>
                <w:szCs w:val="20"/>
              </w:rPr>
            </w:pPr>
            <w:r w:rsidRPr="000377BD">
              <w:rPr>
                <w:rFonts w:ascii="Arial" w:hAnsi="Arial"/>
                <w:spacing w:val="-5"/>
                <w:sz w:val="20"/>
                <w:szCs w:val="20"/>
              </w:rPr>
              <w:t>De un valor de</w:t>
            </w:r>
            <w:r w:rsidRPr="000377BD">
              <w:rPr>
                <w:rFonts w:ascii="Arial" w:hAnsi="Arial"/>
                <w:spacing w:val="-5"/>
                <w:sz w:val="20"/>
                <w:szCs w:val="20"/>
              </w:rPr>
              <w:tab/>
              <w:t>1,000.00</w:t>
            </w:r>
          </w:p>
        </w:tc>
        <w:tc>
          <w:tcPr>
            <w:tcW w:w="2171" w:type="pct"/>
            <w:tcBorders>
              <w:top w:val="single" w:sz="4" w:space="0" w:color="auto"/>
              <w:left w:val="single" w:sz="4" w:space="0" w:color="auto"/>
              <w:bottom w:val="single" w:sz="4" w:space="0" w:color="auto"/>
              <w:right w:val="single" w:sz="4" w:space="0" w:color="auto"/>
            </w:tcBorders>
            <w:vAlign w:val="center"/>
          </w:tcPr>
          <w:p w:rsidR="00A7721B" w:rsidRPr="000377BD" w:rsidRDefault="00A7721B" w:rsidP="008461E0">
            <w:pPr>
              <w:tabs>
                <w:tab w:val="left" w:pos="0"/>
                <w:tab w:val="left" w:pos="1728"/>
              </w:tabs>
              <w:kinsoku w:val="0"/>
              <w:overflowPunct w:val="0"/>
              <w:spacing w:after="0" w:line="360" w:lineRule="auto"/>
              <w:jc w:val="center"/>
              <w:textAlignment w:val="baseline"/>
              <w:rPr>
                <w:rFonts w:ascii="Arial" w:hAnsi="Arial"/>
                <w:sz w:val="20"/>
                <w:szCs w:val="20"/>
              </w:rPr>
            </w:pPr>
            <w:r w:rsidRPr="000377BD">
              <w:rPr>
                <w:rFonts w:ascii="Arial" w:hAnsi="Arial"/>
                <w:sz w:val="20"/>
                <w:szCs w:val="20"/>
              </w:rPr>
              <w:t>Hasta un valor de</w:t>
            </w:r>
            <w:r w:rsidRPr="000377BD">
              <w:rPr>
                <w:rFonts w:ascii="Arial" w:hAnsi="Arial"/>
                <w:sz w:val="20"/>
                <w:szCs w:val="20"/>
              </w:rPr>
              <w:tab/>
              <w:t>4,000.00</w:t>
            </w:r>
          </w:p>
        </w:tc>
        <w:tc>
          <w:tcPr>
            <w:tcW w:w="777" w:type="pct"/>
            <w:tcBorders>
              <w:top w:val="single" w:sz="4" w:space="0" w:color="auto"/>
              <w:left w:val="single" w:sz="4" w:space="0" w:color="auto"/>
              <w:bottom w:val="single" w:sz="4" w:space="0" w:color="auto"/>
            </w:tcBorders>
          </w:tcPr>
          <w:p w:rsidR="00A7721B" w:rsidRPr="000377BD" w:rsidRDefault="00D814D0" w:rsidP="008461E0">
            <w:pPr>
              <w:spacing w:after="0" w:line="360" w:lineRule="auto"/>
              <w:jc w:val="center"/>
              <w:rPr>
                <w:rFonts w:ascii="Arial" w:hAnsi="Arial"/>
                <w:sz w:val="20"/>
                <w:szCs w:val="20"/>
              </w:rPr>
            </w:pPr>
            <w:r>
              <w:rPr>
                <w:rFonts w:ascii="Arial" w:hAnsi="Arial"/>
                <w:sz w:val="20"/>
                <w:szCs w:val="20"/>
              </w:rPr>
              <w:t>$</w:t>
            </w:r>
          </w:p>
        </w:tc>
        <w:tc>
          <w:tcPr>
            <w:tcW w:w="495" w:type="pct"/>
            <w:tcBorders>
              <w:top w:val="single" w:sz="4" w:space="0" w:color="auto"/>
              <w:left w:val="nil"/>
              <w:bottom w:val="single" w:sz="4" w:space="0" w:color="auto"/>
              <w:right w:val="single" w:sz="4" w:space="0" w:color="auto"/>
            </w:tcBorders>
            <w:vAlign w:val="center"/>
          </w:tcPr>
          <w:p w:rsidR="00A7721B" w:rsidRPr="000377BD" w:rsidRDefault="00A7721B" w:rsidP="00A7721B">
            <w:pPr>
              <w:spacing w:after="0" w:line="360" w:lineRule="auto"/>
              <w:jc w:val="right"/>
              <w:rPr>
                <w:rFonts w:ascii="Arial" w:hAnsi="Arial"/>
                <w:sz w:val="20"/>
                <w:szCs w:val="20"/>
              </w:rPr>
            </w:pPr>
            <w:r w:rsidRPr="000377BD">
              <w:rPr>
                <w:rFonts w:ascii="Arial" w:hAnsi="Arial"/>
                <w:sz w:val="20"/>
                <w:szCs w:val="20"/>
              </w:rPr>
              <w:t>260.00</w:t>
            </w:r>
          </w:p>
        </w:tc>
      </w:tr>
      <w:tr w:rsidR="00A7721B" w:rsidRPr="000377BD" w:rsidTr="005E2671">
        <w:trPr>
          <w:trHeight w:val="283"/>
          <w:jc w:val="center"/>
        </w:trPr>
        <w:tc>
          <w:tcPr>
            <w:tcW w:w="1557" w:type="pct"/>
            <w:tcBorders>
              <w:top w:val="single" w:sz="4" w:space="0" w:color="auto"/>
              <w:left w:val="single" w:sz="4" w:space="0" w:color="auto"/>
              <w:bottom w:val="single" w:sz="4" w:space="0" w:color="auto"/>
              <w:right w:val="single" w:sz="4" w:space="0" w:color="auto"/>
            </w:tcBorders>
            <w:vAlign w:val="center"/>
          </w:tcPr>
          <w:p w:rsidR="00A7721B" w:rsidRPr="000377BD" w:rsidRDefault="00A7721B" w:rsidP="008461E0">
            <w:pPr>
              <w:tabs>
                <w:tab w:val="left" w:pos="0"/>
                <w:tab w:val="left" w:pos="1440"/>
              </w:tabs>
              <w:kinsoku w:val="0"/>
              <w:overflowPunct w:val="0"/>
              <w:spacing w:after="0" w:line="360" w:lineRule="auto"/>
              <w:jc w:val="center"/>
              <w:textAlignment w:val="baseline"/>
              <w:rPr>
                <w:rFonts w:ascii="Arial" w:hAnsi="Arial"/>
                <w:spacing w:val="-5"/>
                <w:sz w:val="20"/>
                <w:szCs w:val="20"/>
              </w:rPr>
            </w:pPr>
            <w:r w:rsidRPr="000377BD">
              <w:rPr>
                <w:rFonts w:ascii="Arial" w:hAnsi="Arial"/>
                <w:spacing w:val="-5"/>
                <w:sz w:val="20"/>
                <w:szCs w:val="20"/>
              </w:rPr>
              <w:t>De un valor de</w:t>
            </w:r>
            <w:r w:rsidRPr="000377BD">
              <w:rPr>
                <w:rFonts w:ascii="Arial" w:hAnsi="Arial"/>
                <w:spacing w:val="-5"/>
                <w:sz w:val="20"/>
                <w:szCs w:val="20"/>
              </w:rPr>
              <w:tab/>
              <w:t>4,001.00</w:t>
            </w:r>
          </w:p>
        </w:tc>
        <w:tc>
          <w:tcPr>
            <w:tcW w:w="2171" w:type="pct"/>
            <w:tcBorders>
              <w:top w:val="single" w:sz="4" w:space="0" w:color="auto"/>
              <w:left w:val="single" w:sz="4" w:space="0" w:color="auto"/>
              <w:bottom w:val="single" w:sz="4" w:space="0" w:color="auto"/>
              <w:right w:val="single" w:sz="4" w:space="0" w:color="auto"/>
            </w:tcBorders>
            <w:vAlign w:val="center"/>
          </w:tcPr>
          <w:p w:rsidR="00A7721B" w:rsidRPr="000377BD" w:rsidRDefault="00A7721B" w:rsidP="008461E0">
            <w:pPr>
              <w:tabs>
                <w:tab w:val="left" w:pos="0"/>
              </w:tabs>
              <w:kinsoku w:val="0"/>
              <w:overflowPunct w:val="0"/>
              <w:spacing w:after="0" w:line="360" w:lineRule="auto"/>
              <w:jc w:val="center"/>
              <w:textAlignment w:val="baseline"/>
              <w:rPr>
                <w:rFonts w:ascii="Arial" w:hAnsi="Arial"/>
                <w:spacing w:val="-1"/>
                <w:sz w:val="20"/>
                <w:szCs w:val="20"/>
              </w:rPr>
            </w:pPr>
            <w:r w:rsidRPr="000377BD">
              <w:rPr>
                <w:rFonts w:ascii="Arial" w:hAnsi="Arial"/>
                <w:spacing w:val="-1"/>
                <w:sz w:val="20"/>
                <w:szCs w:val="20"/>
              </w:rPr>
              <w:t>Hasta un valor de 10,000.00</w:t>
            </w:r>
          </w:p>
        </w:tc>
        <w:tc>
          <w:tcPr>
            <w:tcW w:w="777" w:type="pct"/>
            <w:tcBorders>
              <w:top w:val="single" w:sz="4" w:space="0" w:color="auto"/>
              <w:left w:val="single" w:sz="4" w:space="0" w:color="auto"/>
              <w:bottom w:val="single" w:sz="4" w:space="0" w:color="auto"/>
            </w:tcBorders>
          </w:tcPr>
          <w:p w:rsidR="00A7721B" w:rsidRPr="000377BD" w:rsidRDefault="00D814D0" w:rsidP="008461E0">
            <w:pPr>
              <w:spacing w:after="0" w:line="360" w:lineRule="auto"/>
              <w:jc w:val="center"/>
              <w:rPr>
                <w:rFonts w:ascii="Arial" w:hAnsi="Arial"/>
                <w:sz w:val="20"/>
                <w:szCs w:val="20"/>
              </w:rPr>
            </w:pPr>
            <w:r>
              <w:rPr>
                <w:rFonts w:ascii="Arial" w:hAnsi="Arial"/>
                <w:sz w:val="20"/>
                <w:szCs w:val="20"/>
              </w:rPr>
              <w:t>$</w:t>
            </w:r>
          </w:p>
        </w:tc>
        <w:tc>
          <w:tcPr>
            <w:tcW w:w="495" w:type="pct"/>
            <w:tcBorders>
              <w:top w:val="single" w:sz="4" w:space="0" w:color="auto"/>
              <w:left w:val="nil"/>
              <w:bottom w:val="single" w:sz="4" w:space="0" w:color="auto"/>
              <w:right w:val="single" w:sz="4" w:space="0" w:color="auto"/>
            </w:tcBorders>
            <w:vAlign w:val="center"/>
          </w:tcPr>
          <w:p w:rsidR="00A7721B" w:rsidRPr="000377BD" w:rsidRDefault="00A7721B" w:rsidP="00A7721B">
            <w:pPr>
              <w:spacing w:after="0" w:line="360" w:lineRule="auto"/>
              <w:jc w:val="right"/>
              <w:rPr>
                <w:rFonts w:ascii="Arial" w:hAnsi="Arial"/>
                <w:sz w:val="20"/>
                <w:szCs w:val="20"/>
              </w:rPr>
            </w:pPr>
            <w:r w:rsidRPr="000377BD">
              <w:rPr>
                <w:rFonts w:ascii="Arial" w:hAnsi="Arial"/>
                <w:sz w:val="20"/>
                <w:szCs w:val="20"/>
              </w:rPr>
              <w:t>645.00</w:t>
            </w:r>
          </w:p>
        </w:tc>
      </w:tr>
      <w:tr w:rsidR="00A7721B" w:rsidRPr="000377BD" w:rsidTr="005E2671">
        <w:trPr>
          <w:trHeight w:val="283"/>
          <w:jc w:val="center"/>
        </w:trPr>
        <w:tc>
          <w:tcPr>
            <w:tcW w:w="1557" w:type="pct"/>
            <w:tcBorders>
              <w:top w:val="single" w:sz="4" w:space="0" w:color="auto"/>
              <w:left w:val="single" w:sz="4" w:space="0" w:color="auto"/>
              <w:bottom w:val="single" w:sz="4" w:space="0" w:color="auto"/>
              <w:right w:val="single" w:sz="4" w:space="0" w:color="auto"/>
            </w:tcBorders>
            <w:vAlign w:val="center"/>
          </w:tcPr>
          <w:p w:rsidR="00A7721B" w:rsidRPr="000377BD" w:rsidRDefault="00A7721B" w:rsidP="008461E0">
            <w:pPr>
              <w:tabs>
                <w:tab w:val="left" w:pos="0"/>
              </w:tabs>
              <w:kinsoku w:val="0"/>
              <w:overflowPunct w:val="0"/>
              <w:spacing w:after="0" w:line="360" w:lineRule="auto"/>
              <w:jc w:val="center"/>
              <w:textAlignment w:val="baseline"/>
              <w:rPr>
                <w:rFonts w:ascii="Arial" w:hAnsi="Arial"/>
                <w:spacing w:val="-1"/>
                <w:sz w:val="20"/>
                <w:szCs w:val="20"/>
              </w:rPr>
            </w:pPr>
            <w:r w:rsidRPr="000377BD">
              <w:rPr>
                <w:rFonts w:ascii="Arial" w:hAnsi="Arial"/>
                <w:spacing w:val="-1"/>
                <w:sz w:val="20"/>
                <w:szCs w:val="20"/>
              </w:rPr>
              <w:t>De un valor de 10,001.00</w:t>
            </w:r>
          </w:p>
        </w:tc>
        <w:tc>
          <w:tcPr>
            <w:tcW w:w="2171" w:type="pct"/>
            <w:tcBorders>
              <w:top w:val="single" w:sz="4" w:space="0" w:color="auto"/>
              <w:left w:val="single" w:sz="4" w:space="0" w:color="auto"/>
              <w:bottom w:val="single" w:sz="4" w:space="0" w:color="auto"/>
              <w:right w:val="single" w:sz="4" w:space="0" w:color="auto"/>
            </w:tcBorders>
            <w:vAlign w:val="center"/>
          </w:tcPr>
          <w:p w:rsidR="00A7721B" w:rsidRPr="000377BD" w:rsidRDefault="00A7721B" w:rsidP="008461E0">
            <w:pPr>
              <w:tabs>
                <w:tab w:val="left" w:pos="0"/>
              </w:tabs>
              <w:kinsoku w:val="0"/>
              <w:overflowPunct w:val="0"/>
              <w:spacing w:after="0" w:line="360" w:lineRule="auto"/>
              <w:jc w:val="center"/>
              <w:textAlignment w:val="baseline"/>
              <w:rPr>
                <w:rFonts w:ascii="Arial" w:hAnsi="Arial"/>
                <w:spacing w:val="-1"/>
                <w:sz w:val="20"/>
                <w:szCs w:val="20"/>
              </w:rPr>
            </w:pPr>
            <w:r w:rsidRPr="000377BD">
              <w:rPr>
                <w:rFonts w:ascii="Arial" w:hAnsi="Arial"/>
                <w:spacing w:val="-1"/>
                <w:sz w:val="20"/>
                <w:szCs w:val="20"/>
              </w:rPr>
              <w:t>Hasta un valor de 75,000.00</w:t>
            </w:r>
          </w:p>
        </w:tc>
        <w:tc>
          <w:tcPr>
            <w:tcW w:w="777" w:type="pct"/>
            <w:tcBorders>
              <w:top w:val="single" w:sz="4" w:space="0" w:color="auto"/>
              <w:left w:val="single" w:sz="4" w:space="0" w:color="auto"/>
              <w:bottom w:val="single" w:sz="4" w:space="0" w:color="auto"/>
            </w:tcBorders>
          </w:tcPr>
          <w:p w:rsidR="00A7721B" w:rsidRPr="000377BD" w:rsidRDefault="00D814D0" w:rsidP="008461E0">
            <w:pPr>
              <w:spacing w:after="0" w:line="360" w:lineRule="auto"/>
              <w:jc w:val="center"/>
              <w:rPr>
                <w:rFonts w:ascii="Arial" w:hAnsi="Arial"/>
                <w:sz w:val="20"/>
                <w:szCs w:val="20"/>
              </w:rPr>
            </w:pPr>
            <w:r>
              <w:rPr>
                <w:rFonts w:ascii="Arial" w:hAnsi="Arial"/>
                <w:sz w:val="20"/>
                <w:szCs w:val="20"/>
              </w:rPr>
              <w:t>$</w:t>
            </w:r>
          </w:p>
        </w:tc>
        <w:tc>
          <w:tcPr>
            <w:tcW w:w="495" w:type="pct"/>
            <w:tcBorders>
              <w:top w:val="single" w:sz="4" w:space="0" w:color="auto"/>
              <w:left w:val="nil"/>
              <w:bottom w:val="single" w:sz="4" w:space="0" w:color="auto"/>
              <w:right w:val="single" w:sz="4" w:space="0" w:color="auto"/>
            </w:tcBorders>
            <w:vAlign w:val="center"/>
          </w:tcPr>
          <w:p w:rsidR="00A7721B" w:rsidRPr="000377BD" w:rsidRDefault="00A7721B" w:rsidP="00A7721B">
            <w:pPr>
              <w:spacing w:after="0" w:line="360" w:lineRule="auto"/>
              <w:jc w:val="right"/>
              <w:rPr>
                <w:rFonts w:ascii="Arial" w:hAnsi="Arial"/>
                <w:sz w:val="20"/>
                <w:szCs w:val="20"/>
              </w:rPr>
            </w:pPr>
            <w:r w:rsidRPr="000377BD">
              <w:rPr>
                <w:rFonts w:ascii="Arial" w:hAnsi="Arial"/>
                <w:sz w:val="20"/>
                <w:szCs w:val="20"/>
              </w:rPr>
              <w:t>916.00</w:t>
            </w:r>
          </w:p>
        </w:tc>
      </w:tr>
      <w:tr w:rsidR="00A7721B" w:rsidRPr="000377BD" w:rsidTr="005E2671">
        <w:trPr>
          <w:trHeight w:val="283"/>
          <w:jc w:val="center"/>
        </w:trPr>
        <w:tc>
          <w:tcPr>
            <w:tcW w:w="1557" w:type="pct"/>
            <w:tcBorders>
              <w:top w:val="single" w:sz="4" w:space="0" w:color="auto"/>
              <w:left w:val="single" w:sz="4" w:space="0" w:color="auto"/>
              <w:bottom w:val="single" w:sz="4" w:space="0" w:color="auto"/>
              <w:right w:val="single" w:sz="4" w:space="0" w:color="auto"/>
            </w:tcBorders>
            <w:vAlign w:val="center"/>
          </w:tcPr>
          <w:p w:rsidR="00A7721B" w:rsidRPr="000377BD" w:rsidRDefault="00A7721B" w:rsidP="008461E0">
            <w:pPr>
              <w:tabs>
                <w:tab w:val="left" w:pos="0"/>
              </w:tabs>
              <w:kinsoku w:val="0"/>
              <w:overflowPunct w:val="0"/>
              <w:spacing w:after="0" w:line="360" w:lineRule="auto"/>
              <w:jc w:val="center"/>
              <w:textAlignment w:val="baseline"/>
              <w:rPr>
                <w:rFonts w:ascii="Arial" w:hAnsi="Arial"/>
                <w:spacing w:val="-1"/>
                <w:sz w:val="20"/>
                <w:szCs w:val="20"/>
              </w:rPr>
            </w:pPr>
            <w:r w:rsidRPr="000377BD">
              <w:rPr>
                <w:rFonts w:ascii="Arial" w:hAnsi="Arial"/>
                <w:spacing w:val="-1"/>
                <w:sz w:val="20"/>
                <w:szCs w:val="20"/>
              </w:rPr>
              <w:t>De un valor de 75,001.00</w:t>
            </w:r>
          </w:p>
        </w:tc>
        <w:tc>
          <w:tcPr>
            <w:tcW w:w="2171" w:type="pct"/>
            <w:tcBorders>
              <w:top w:val="single" w:sz="4" w:space="0" w:color="auto"/>
              <w:left w:val="single" w:sz="4" w:space="0" w:color="auto"/>
              <w:bottom w:val="single" w:sz="4" w:space="0" w:color="auto"/>
              <w:right w:val="single" w:sz="4" w:space="0" w:color="auto"/>
            </w:tcBorders>
            <w:vAlign w:val="center"/>
          </w:tcPr>
          <w:p w:rsidR="00A7721B" w:rsidRPr="000377BD" w:rsidRDefault="00A7721B" w:rsidP="008461E0">
            <w:pPr>
              <w:tabs>
                <w:tab w:val="left" w:pos="0"/>
              </w:tabs>
              <w:kinsoku w:val="0"/>
              <w:overflowPunct w:val="0"/>
              <w:spacing w:after="0" w:line="360" w:lineRule="auto"/>
              <w:jc w:val="center"/>
              <w:textAlignment w:val="baseline"/>
              <w:rPr>
                <w:rFonts w:ascii="Arial" w:hAnsi="Arial"/>
                <w:spacing w:val="-1"/>
                <w:sz w:val="20"/>
                <w:szCs w:val="20"/>
              </w:rPr>
            </w:pPr>
            <w:r w:rsidRPr="000377BD">
              <w:rPr>
                <w:rFonts w:ascii="Arial" w:hAnsi="Arial"/>
                <w:spacing w:val="-1"/>
                <w:sz w:val="20"/>
                <w:szCs w:val="20"/>
              </w:rPr>
              <w:t>En adelante</w:t>
            </w:r>
          </w:p>
        </w:tc>
        <w:tc>
          <w:tcPr>
            <w:tcW w:w="777" w:type="pct"/>
            <w:tcBorders>
              <w:top w:val="single" w:sz="4" w:space="0" w:color="auto"/>
              <w:left w:val="single" w:sz="4" w:space="0" w:color="auto"/>
              <w:bottom w:val="single" w:sz="4" w:space="0" w:color="auto"/>
            </w:tcBorders>
          </w:tcPr>
          <w:p w:rsidR="00A7721B" w:rsidRPr="000377BD" w:rsidRDefault="00D814D0" w:rsidP="008461E0">
            <w:pPr>
              <w:spacing w:after="0" w:line="360" w:lineRule="auto"/>
              <w:jc w:val="center"/>
              <w:rPr>
                <w:rFonts w:ascii="Arial" w:hAnsi="Arial"/>
                <w:sz w:val="20"/>
                <w:szCs w:val="20"/>
              </w:rPr>
            </w:pPr>
            <w:r>
              <w:rPr>
                <w:rFonts w:ascii="Arial" w:hAnsi="Arial"/>
                <w:sz w:val="20"/>
                <w:szCs w:val="20"/>
              </w:rPr>
              <w:t>$</w:t>
            </w:r>
          </w:p>
        </w:tc>
        <w:tc>
          <w:tcPr>
            <w:tcW w:w="495" w:type="pct"/>
            <w:tcBorders>
              <w:top w:val="single" w:sz="4" w:space="0" w:color="auto"/>
              <w:left w:val="nil"/>
              <w:bottom w:val="single" w:sz="4" w:space="0" w:color="auto"/>
              <w:right w:val="single" w:sz="4" w:space="0" w:color="auto"/>
            </w:tcBorders>
            <w:vAlign w:val="center"/>
          </w:tcPr>
          <w:p w:rsidR="00A7721B" w:rsidRPr="000377BD" w:rsidRDefault="00A7721B" w:rsidP="00A7721B">
            <w:pPr>
              <w:spacing w:after="0" w:line="360" w:lineRule="auto"/>
              <w:jc w:val="right"/>
              <w:rPr>
                <w:rFonts w:ascii="Arial" w:hAnsi="Arial"/>
                <w:sz w:val="20"/>
                <w:szCs w:val="20"/>
              </w:rPr>
            </w:pPr>
            <w:r w:rsidRPr="000377BD">
              <w:rPr>
                <w:rFonts w:ascii="Arial" w:hAnsi="Arial"/>
                <w:sz w:val="20"/>
                <w:szCs w:val="20"/>
              </w:rPr>
              <w:t>1,376.00</w:t>
            </w:r>
          </w:p>
        </w:tc>
      </w:tr>
    </w:tbl>
    <w:p w:rsidR="00BA4D1A" w:rsidRPr="000377BD" w:rsidRDefault="00BA4D1A" w:rsidP="008461E0">
      <w:pPr>
        <w:widowControl w:val="0"/>
        <w:autoSpaceDE w:val="0"/>
        <w:autoSpaceDN w:val="0"/>
        <w:adjustRightInd w:val="0"/>
        <w:spacing w:after="0" w:line="360" w:lineRule="auto"/>
        <w:rPr>
          <w:rFonts w:ascii="Arial" w:hAnsi="Arial"/>
          <w:b/>
          <w:bCs/>
          <w:sz w:val="20"/>
          <w:szCs w:val="20"/>
        </w:rPr>
      </w:pPr>
    </w:p>
    <w:p w:rsidR="00BA4D1A" w:rsidRPr="000377BD" w:rsidRDefault="00140A29" w:rsidP="00A7721B">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w:t>
      </w:r>
      <w:r w:rsidR="00BA4D1A" w:rsidRPr="000377BD">
        <w:rPr>
          <w:rFonts w:ascii="Arial" w:hAnsi="Arial"/>
          <w:b/>
          <w:bCs/>
          <w:sz w:val="20"/>
          <w:szCs w:val="20"/>
        </w:rPr>
        <w:t xml:space="preserve">culo 29.- </w:t>
      </w:r>
      <w:r w:rsidR="00BA4D1A" w:rsidRPr="000377BD">
        <w:rPr>
          <w:rFonts w:ascii="Arial" w:hAnsi="Arial"/>
          <w:sz w:val="20"/>
          <w:szCs w:val="20"/>
        </w:rPr>
        <w:t>No causarán derecho alguno las divisiones o fracciones de terrenos en las zonas rústicas que sean destinadas plenamente a la producción agrícola o ganadera.</w:t>
      </w:r>
    </w:p>
    <w:p w:rsidR="00BA4D1A" w:rsidRPr="000377BD" w:rsidRDefault="00BA4D1A" w:rsidP="00A7721B">
      <w:pPr>
        <w:widowControl w:val="0"/>
        <w:autoSpaceDE w:val="0"/>
        <w:autoSpaceDN w:val="0"/>
        <w:adjustRightInd w:val="0"/>
        <w:spacing w:after="0" w:line="360" w:lineRule="auto"/>
        <w:jc w:val="both"/>
        <w:rPr>
          <w:rFonts w:ascii="Arial" w:hAnsi="Arial"/>
          <w:b/>
          <w:bCs/>
          <w:sz w:val="20"/>
          <w:szCs w:val="20"/>
        </w:rPr>
      </w:pPr>
    </w:p>
    <w:p w:rsidR="00BA4D1A" w:rsidRPr="000377BD" w:rsidRDefault="00BA4D1A" w:rsidP="00A7721B">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30.- </w:t>
      </w:r>
      <w:r w:rsidRPr="000377BD">
        <w:rPr>
          <w:rFonts w:ascii="Arial" w:hAnsi="Arial"/>
          <w:sz w:val="20"/>
          <w:szCs w:val="20"/>
        </w:rPr>
        <w:t>Los fraccionamientos causarán derechos de deslindes, excepción hecha de lo dispuesto en el artículo anterior, de conformidad con lo siguiente:</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tbl>
      <w:tblPr>
        <w:tblW w:w="5000" w:type="pct"/>
        <w:jc w:val="center"/>
        <w:tblCellMar>
          <w:left w:w="0" w:type="dxa"/>
          <w:right w:w="0" w:type="dxa"/>
        </w:tblCellMar>
        <w:tblLook w:val="0000" w:firstRow="0" w:lastRow="0" w:firstColumn="0" w:lastColumn="0" w:noHBand="0" w:noVBand="0"/>
      </w:tblPr>
      <w:tblGrid>
        <w:gridCol w:w="7091"/>
        <w:gridCol w:w="851"/>
        <w:gridCol w:w="1189"/>
      </w:tblGrid>
      <w:tr w:rsidR="005E2671" w:rsidRPr="000377BD" w:rsidTr="005E2671">
        <w:trPr>
          <w:trHeight w:hRule="exact" w:val="336"/>
          <w:jc w:val="center"/>
        </w:trPr>
        <w:tc>
          <w:tcPr>
            <w:tcW w:w="3883" w:type="pct"/>
            <w:tcBorders>
              <w:top w:val="single" w:sz="4" w:space="0" w:color="auto"/>
              <w:left w:val="single" w:sz="4" w:space="0" w:color="auto"/>
              <w:bottom w:val="single" w:sz="4" w:space="0" w:color="auto"/>
              <w:right w:val="single" w:sz="4" w:space="0" w:color="auto"/>
            </w:tcBorders>
          </w:tcPr>
          <w:p w:rsidR="005E2671" w:rsidRPr="000377BD" w:rsidRDefault="005E2671" w:rsidP="008461E0">
            <w:pPr>
              <w:widowControl w:val="0"/>
              <w:numPr>
                <w:ilvl w:val="0"/>
                <w:numId w:val="31"/>
              </w:numPr>
              <w:tabs>
                <w:tab w:val="left" w:pos="0"/>
              </w:tabs>
              <w:kinsoku w:val="0"/>
              <w:overflowPunct w:val="0"/>
              <w:spacing w:after="0" w:line="360" w:lineRule="auto"/>
              <w:ind w:left="0"/>
              <w:textAlignment w:val="baseline"/>
              <w:rPr>
                <w:rFonts w:ascii="Arial" w:hAnsi="Arial"/>
                <w:sz w:val="20"/>
                <w:szCs w:val="20"/>
              </w:rPr>
            </w:pPr>
            <w:r w:rsidRPr="000377BD">
              <w:rPr>
                <w:rFonts w:ascii="Arial" w:hAnsi="Arial"/>
                <w:sz w:val="20"/>
                <w:szCs w:val="20"/>
              </w:rPr>
              <w:t>Hasta 160,000 m2</w:t>
            </w:r>
          </w:p>
        </w:tc>
        <w:tc>
          <w:tcPr>
            <w:tcW w:w="466" w:type="pct"/>
            <w:tcBorders>
              <w:top w:val="single" w:sz="4" w:space="0" w:color="auto"/>
              <w:left w:val="single" w:sz="4" w:space="0" w:color="auto"/>
              <w:bottom w:val="single" w:sz="4" w:space="0" w:color="auto"/>
            </w:tcBorders>
          </w:tcPr>
          <w:p w:rsidR="005E2671" w:rsidRPr="000377BD" w:rsidRDefault="005E2671" w:rsidP="005E2671">
            <w:pPr>
              <w:spacing w:after="0" w:line="360" w:lineRule="auto"/>
              <w:jc w:val="center"/>
              <w:rPr>
                <w:rFonts w:ascii="Arial" w:hAnsi="Arial"/>
                <w:sz w:val="20"/>
                <w:szCs w:val="20"/>
              </w:rPr>
            </w:pPr>
            <w:r>
              <w:rPr>
                <w:rFonts w:ascii="Arial" w:hAnsi="Arial"/>
                <w:sz w:val="20"/>
                <w:szCs w:val="20"/>
              </w:rPr>
              <w:t>$</w:t>
            </w:r>
          </w:p>
        </w:tc>
        <w:tc>
          <w:tcPr>
            <w:tcW w:w="651" w:type="pct"/>
            <w:tcBorders>
              <w:top w:val="single" w:sz="4" w:space="0" w:color="auto"/>
              <w:left w:val="nil"/>
              <w:bottom w:val="single" w:sz="4" w:space="0" w:color="auto"/>
              <w:right w:val="single" w:sz="4" w:space="0" w:color="auto"/>
            </w:tcBorders>
          </w:tcPr>
          <w:p w:rsidR="005E2671" w:rsidRPr="000377BD" w:rsidRDefault="005E2671" w:rsidP="008461E0">
            <w:pPr>
              <w:spacing w:after="0" w:line="360" w:lineRule="auto"/>
              <w:jc w:val="right"/>
              <w:rPr>
                <w:rFonts w:ascii="Arial" w:hAnsi="Arial"/>
                <w:sz w:val="20"/>
                <w:szCs w:val="20"/>
              </w:rPr>
            </w:pPr>
            <w:r w:rsidRPr="000377BD">
              <w:rPr>
                <w:rFonts w:ascii="Arial" w:hAnsi="Arial"/>
                <w:sz w:val="20"/>
                <w:szCs w:val="20"/>
              </w:rPr>
              <w:t>550.00</w:t>
            </w:r>
          </w:p>
        </w:tc>
      </w:tr>
      <w:tr w:rsidR="005E2671" w:rsidRPr="000377BD" w:rsidTr="005E2671">
        <w:trPr>
          <w:trHeight w:hRule="exact" w:val="341"/>
          <w:jc w:val="center"/>
        </w:trPr>
        <w:tc>
          <w:tcPr>
            <w:tcW w:w="3883" w:type="pct"/>
            <w:tcBorders>
              <w:top w:val="single" w:sz="4" w:space="0" w:color="auto"/>
              <w:left w:val="single" w:sz="4" w:space="0" w:color="auto"/>
              <w:bottom w:val="single" w:sz="4" w:space="0" w:color="auto"/>
              <w:right w:val="single" w:sz="4" w:space="0" w:color="auto"/>
            </w:tcBorders>
          </w:tcPr>
          <w:p w:rsidR="005E2671" w:rsidRPr="000377BD" w:rsidRDefault="005E2671" w:rsidP="008461E0">
            <w:pPr>
              <w:widowControl w:val="0"/>
              <w:numPr>
                <w:ilvl w:val="0"/>
                <w:numId w:val="31"/>
              </w:numPr>
              <w:tabs>
                <w:tab w:val="left" w:pos="0"/>
              </w:tabs>
              <w:kinsoku w:val="0"/>
              <w:overflowPunct w:val="0"/>
              <w:spacing w:after="0" w:line="360" w:lineRule="auto"/>
              <w:ind w:left="0"/>
              <w:textAlignment w:val="baseline"/>
              <w:rPr>
                <w:rFonts w:ascii="Arial" w:hAnsi="Arial"/>
                <w:sz w:val="20"/>
                <w:szCs w:val="20"/>
              </w:rPr>
            </w:pPr>
            <w:r w:rsidRPr="000377BD">
              <w:rPr>
                <w:rFonts w:ascii="Arial" w:hAnsi="Arial"/>
                <w:sz w:val="20"/>
                <w:szCs w:val="20"/>
              </w:rPr>
              <w:t>Más de 160,000 m2</w:t>
            </w:r>
          </w:p>
        </w:tc>
        <w:tc>
          <w:tcPr>
            <w:tcW w:w="466" w:type="pct"/>
            <w:tcBorders>
              <w:top w:val="single" w:sz="4" w:space="0" w:color="auto"/>
              <w:left w:val="single" w:sz="4" w:space="0" w:color="auto"/>
              <w:bottom w:val="single" w:sz="4" w:space="0" w:color="auto"/>
            </w:tcBorders>
          </w:tcPr>
          <w:p w:rsidR="005E2671" w:rsidRPr="000377BD" w:rsidRDefault="005E2671" w:rsidP="005E2671">
            <w:pPr>
              <w:spacing w:after="0" w:line="360" w:lineRule="auto"/>
              <w:jc w:val="center"/>
              <w:rPr>
                <w:rFonts w:ascii="Arial" w:hAnsi="Arial"/>
                <w:sz w:val="20"/>
                <w:szCs w:val="20"/>
              </w:rPr>
            </w:pPr>
            <w:r>
              <w:rPr>
                <w:rFonts w:ascii="Arial" w:hAnsi="Arial"/>
                <w:sz w:val="20"/>
                <w:szCs w:val="20"/>
              </w:rPr>
              <w:t>$</w:t>
            </w:r>
          </w:p>
        </w:tc>
        <w:tc>
          <w:tcPr>
            <w:tcW w:w="651" w:type="pct"/>
            <w:tcBorders>
              <w:top w:val="single" w:sz="4" w:space="0" w:color="auto"/>
              <w:left w:val="nil"/>
              <w:bottom w:val="single" w:sz="4" w:space="0" w:color="auto"/>
              <w:right w:val="single" w:sz="4" w:space="0" w:color="auto"/>
            </w:tcBorders>
          </w:tcPr>
          <w:p w:rsidR="005E2671" w:rsidRPr="000377BD" w:rsidRDefault="005E2671" w:rsidP="008461E0">
            <w:pPr>
              <w:spacing w:after="0" w:line="360" w:lineRule="auto"/>
              <w:jc w:val="right"/>
              <w:rPr>
                <w:rFonts w:ascii="Arial" w:hAnsi="Arial"/>
                <w:sz w:val="20"/>
                <w:szCs w:val="20"/>
              </w:rPr>
            </w:pPr>
            <w:r w:rsidRPr="000377BD">
              <w:rPr>
                <w:rFonts w:ascii="Arial" w:hAnsi="Arial"/>
                <w:sz w:val="20"/>
                <w:szCs w:val="20"/>
              </w:rPr>
              <w:t>9,730.00</w:t>
            </w:r>
          </w:p>
        </w:tc>
      </w:tr>
    </w:tbl>
    <w:p w:rsidR="00BA4D1A" w:rsidRPr="000377BD" w:rsidRDefault="00BA4D1A" w:rsidP="008461E0">
      <w:pPr>
        <w:widowControl w:val="0"/>
        <w:autoSpaceDE w:val="0"/>
        <w:autoSpaceDN w:val="0"/>
        <w:adjustRightInd w:val="0"/>
        <w:spacing w:after="0" w:line="360" w:lineRule="auto"/>
        <w:rPr>
          <w:rFonts w:ascii="Arial" w:hAnsi="Arial"/>
          <w:b/>
          <w:sz w:val="20"/>
          <w:szCs w:val="20"/>
        </w:rPr>
      </w:pPr>
    </w:p>
    <w:p w:rsidR="00BA4D1A" w:rsidRPr="000377BD" w:rsidRDefault="001C7977" w:rsidP="008461E0">
      <w:pPr>
        <w:widowControl w:val="0"/>
        <w:autoSpaceDE w:val="0"/>
        <w:autoSpaceDN w:val="0"/>
        <w:adjustRightInd w:val="0"/>
        <w:spacing w:after="0" w:line="360" w:lineRule="auto"/>
        <w:rPr>
          <w:rFonts w:ascii="Arial" w:hAnsi="Arial"/>
          <w:sz w:val="20"/>
          <w:szCs w:val="20"/>
        </w:rPr>
      </w:pPr>
      <w:r>
        <w:rPr>
          <w:rFonts w:ascii="Arial" w:hAnsi="Arial"/>
          <w:b/>
          <w:bCs/>
          <w:sz w:val="20"/>
          <w:szCs w:val="20"/>
        </w:rPr>
        <w:t>Artí</w:t>
      </w:r>
      <w:r w:rsidR="00BA4D1A" w:rsidRPr="000377BD">
        <w:rPr>
          <w:rFonts w:ascii="Arial" w:hAnsi="Arial"/>
          <w:b/>
          <w:bCs/>
          <w:sz w:val="20"/>
          <w:szCs w:val="20"/>
        </w:rPr>
        <w:t xml:space="preserve">culo 31.- </w:t>
      </w:r>
      <w:r w:rsidR="00BA4D1A" w:rsidRPr="000377BD">
        <w:rPr>
          <w:rFonts w:ascii="Arial" w:hAnsi="Arial"/>
          <w:sz w:val="20"/>
          <w:szCs w:val="20"/>
        </w:rPr>
        <w:t>Por la revisión técnica de la documentación de constitución en régimen de propiedad en condominio, se causarán derechos de acuerdo a su tipo.</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tbl>
      <w:tblPr>
        <w:tblW w:w="5000" w:type="pct"/>
        <w:jc w:val="center"/>
        <w:tblCellMar>
          <w:left w:w="0" w:type="dxa"/>
          <w:right w:w="0" w:type="dxa"/>
        </w:tblCellMar>
        <w:tblLook w:val="0000" w:firstRow="0" w:lastRow="0" w:firstColumn="0" w:lastColumn="0" w:noHBand="0" w:noVBand="0"/>
      </w:tblPr>
      <w:tblGrid>
        <w:gridCol w:w="5818"/>
        <w:gridCol w:w="566"/>
        <w:gridCol w:w="2747"/>
      </w:tblGrid>
      <w:tr w:rsidR="005E2671" w:rsidRPr="000377BD" w:rsidTr="004365F1">
        <w:trPr>
          <w:trHeight w:hRule="exact" w:val="278"/>
          <w:jc w:val="center"/>
        </w:trPr>
        <w:tc>
          <w:tcPr>
            <w:tcW w:w="3186" w:type="pct"/>
            <w:tcBorders>
              <w:top w:val="single" w:sz="4" w:space="0" w:color="auto"/>
              <w:left w:val="single" w:sz="4" w:space="0" w:color="auto"/>
              <w:bottom w:val="single" w:sz="4" w:space="0" w:color="auto"/>
              <w:right w:val="single" w:sz="4" w:space="0" w:color="auto"/>
            </w:tcBorders>
          </w:tcPr>
          <w:p w:rsidR="005E2671" w:rsidRPr="000377BD" w:rsidRDefault="005E2671" w:rsidP="008461E0">
            <w:pPr>
              <w:widowControl w:val="0"/>
              <w:numPr>
                <w:ilvl w:val="0"/>
                <w:numId w:val="32"/>
              </w:numPr>
              <w:tabs>
                <w:tab w:val="left" w:pos="0"/>
              </w:tabs>
              <w:kinsoku w:val="0"/>
              <w:overflowPunct w:val="0"/>
              <w:spacing w:after="0" w:line="360" w:lineRule="auto"/>
              <w:ind w:left="0"/>
              <w:textAlignment w:val="baseline"/>
              <w:rPr>
                <w:rFonts w:ascii="Arial" w:hAnsi="Arial"/>
                <w:sz w:val="20"/>
                <w:szCs w:val="20"/>
              </w:rPr>
            </w:pPr>
            <w:r w:rsidRPr="000377BD">
              <w:rPr>
                <w:rFonts w:ascii="Arial" w:hAnsi="Arial"/>
                <w:sz w:val="20"/>
                <w:szCs w:val="20"/>
              </w:rPr>
              <w:t>Tipo comercial</w:t>
            </w:r>
          </w:p>
        </w:tc>
        <w:tc>
          <w:tcPr>
            <w:tcW w:w="310" w:type="pct"/>
            <w:tcBorders>
              <w:top w:val="single" w:sz="4" w:space="0" w:color="auto"/>
              <w:left w:val="single" w:sz="4" w:space="0" w:color="auto"/>
              <w:bottom w:val="single" w:sz="4" w:space="0" w:color="auto"/>
            </w:tcBorders>
          </w:tcPr>
          <w:p w:rsidR="005E2671" w:rsidRPr="000377BD" w:rsidRDefault="005E2671" w:rsidP="005E2671">
            <w:pPr>
              <w:spacing w:after="0" w:line="360" w:lineRule="auto"/>
              <w:jc w:val="center"/>
              <w:rPr>
                <w:rFonts w:ascii="Arial" w:hAnsi="Arial"/>
                <w:sz w:val="20"/>
                <w:szCs w:val="20"/>
              </w:rPr>
            </w:pPr>
            <w:r>
              <w:rPr>
                <w:rFonts w:ascii="Arial" w:hAnsi="Arial"/>
                <w:sz w:val="20"/>
                <w:szCs w:val="20"/>
              </w:rPr>
              <w:t>$</w:t>
            </w:r>
          </w:p>
        </w:tc>
        <w:tc>
          <w:tcPr>
            <w:tcW w:w="1504" w:type="pct"/>
            <w:tcBorders>
              <w:top w:val="single" w:sz="4" w:space="0" w:color="auto"/>
              <w:left w:val="nil"/>
              <w:bottom w:val="single" w:sz="4" w:space="0" w:color="auto"/>
              <w:right w:val="single" w:sz="4" w:space="0" w:color="auto"/>
            </w:tcBorders>
          </w:tcPr>
          <w:p w:rsidR="005E2671" w:rsidRPr="000377BD" w:rsidRDefault="005E2671" w:rsidP="005E2671">
            <w:pPr>
              <w:spacing w:after="0" w:line="360" w:lineRule="auto"/>
              <w:jc w:val="right"/>
              <w:rPr>
                <w:rFonts w:ascii="Arial" w:hAnsi="Arial"/>
                <w:spacing w:val="1"/>
                <w:sz w:val="20"/>
                <w:szCs w:val="20"/>
              </w:rPr>
            </w:pPr>
            <w:r w:rsidRPr="000377BD">
              <w:rPr>
                <w:rFonts w:ascii="Arial" w:hAnsi="Arial"/>
                <w:sz w:val="20"/>
                <w:szCs w:val="20"/>
              </w:rPr>
              <w:t xml:space="preserve">200.00 </w:t>
            </w:r>
            <w:r w:rsidRPr="000377BD">
              <w:rPr>
                <w:rFonts w:ascii="Arial" w:hAnsi="Arial"/>
                <w:spacing w:val="1"/>
                <w:sz w:val="20"/>
                <w:szCs w:val="20"/>
              </w:rPr>
              <w:t>por departamento</w:t>
            </w:r>
          </w:p>
        </w:tc>
      </w:tr>
      <w:tr w:rsidR="005E2671" w:rsidRPr="000377BD" w:rsidTr="004365F1">
        <w:trPr>
          <w:trHeight w:hRule="exact" w:val="340"/>
          <w:jc w:val="center"/>
        </w:trPr>
        <w:tc>
          <w:tcPr>
            <w:tcW w:w="3186" w:type="pct"/>
            <w:tcBorders>
              <w:top w:val="single" w:sz="4" w:space="0" w:color="auto"/>
              <w:left w:val="single" w:sz="4" w:space="0" w:color="auto"/>
              <w:bottom w:val="single" w:sz="4" w:space="0" w:color="auto"/>
              <w:right w:val="single" w:sz="4" w:space="0" w:color="auto"/>
            </w:tcBorders>
          </w:tcPr>
          <w:p w:rsidR="005E2671" w:rsidRPr="000377BD" w:rsidRDefault="005E2671" w:rsidP="008461E0">
            <w:pPr>
              <w:widowControl w:val="0"/>
              <w:numPr>
                <w:ilvl w:val="0"/>
                <w:numId w:val="32"/>
              </w:numPr>
              <w:tabs>
                <w:tab w:val="left" w:pos="0"/>
              </w:tabs>
              <w:kinsoku w:val="0"/>
              <w:overflowPunct w:val="0"/>
              <w:spacing w:after="0" w:line="360" w:lineRule="auto"/>
              <w:ind w:left="0"/>
              <w:textAlignment w:val="baseline"/>
              <w:rPr>
                <w:rFonts w:ascii="Arial" w:hAnsi="Arial"/>
                <w:sz w:val="20"/>
                <w:szCs w:val="20"/>
              </w:rPr>
            </w:pPr>
            <w:r w:rsidRPr="000377BD">
              <w:rPr>
                <w:rFonts w:ascii="Arial" w:hAnsi="Arial"/>
                <w:sz w:val="20"/>
                <w:szCs w:val="20"/>
              </w:rPr>
              <w:t>Tipo habitacional</w:t>
            </w:r>
          </w:p>
        </w:tc>
        <w:tc>
          <w:tcPr>
            <w:tcW w:w="310" w:type="pct"/>
            <w:tcBorders>
              <w:top w:val="single" w:sz="4" w:space="0" w:color="auto"/>
              <w:left w:val="single" w:sz="4" w:space="0" w:color="auto"/>
              <w:bottom w:val="single" w:sz="4" w:space="0" w:color="auto"/>
            </w:tcBorders>
          </w:tcPr>
          <w:p w:rsidR="005E2671" w:rsidRPr="000377BD" w:rsidRDefault="005E2671" w:rsidP="005E2671">
            <w:pPr>
              <w:spacing w:after="0" w:line="360" w:lineRule="auto"/>
              <w:jc w:val="center"/>
              <w:rPr>
                <w:rFonts w:ascii="Arial" w:hAnsi="Arial"/>
                <w:sz w:val="20"/>
                <w:szCs w:val="20"/>
              </w:rPr>
            </w:pPr>
            <w:r>
              <w:rPr>
                <w:rFonts w:ascii="Arial" w:hAnsi="Arial"/>
                <w:sz w:val="20"/>
                <w:szCs w:val="20"/>
              </w:rPr>
              <w:t>$</w:t>
            </w:r>
          </w:p>
        </w:tc>
        <w:tc>
          <w:tcPr>
            <w:tcW w:w="1504" w:type="pct"/>
            <w:tcBorders>
              <w:top w:val="single" w:sz="4" w:space="0" w:color="auto"/>
              <w:left w:val="nil"/>
              <w:bottom w:val="single" w:sz="4" w:space="0" w:color="auto"/>
              <w:right w:val="single" w:sz="4" w:space="0" w:color="auto"/>
            </w:tcBorders>
          </w:tcPr>
          <w:p w:rsidR="005E2671" w:rsidRPr="000377BD" w:rsidRDefault="005E2671" w:rsidP="005E2671">
            <w:pPr>
              <w:spacing w:after="0" w:line="360" w:lineRule="auto"/>
              <w:jc w:val="right"/>
              <w:rPr>
                <w:rFonts w:ascii="Arial" w:hAnsi="Arial"/>
                <w:spacing w:val="1"/>
                <w:sz w:val="20"/>
                <w:szCs w:val="20"/>
              </w:rPr>
            </w:pPr>
            <w:r w:rsidRPr="000377BD">
              <w:rPr>
                <w:rFonts w:ascii="Arial" w:hAnsi="Arial"/>
                <w:sz w:val="20"/>
                <w:szCs w:val="20"/>
              </w:rPr>
              <w:t xml:space="preserve">150.00 </w:t>
            </w:r>
            <w:r w:rsidRPr="000377BD">
              <w:rPr>
                <w:rFonts w:ascii="Arial" w:hAnsi="Arial"/>
                <w:spacing w:val="1"/>
                <w:sz w:val="20"/>
                <w:szCs w:val="20"/>
              </w:rPr>
              <w:t>por departamento</w:t>
            </w:r>
          </w:p>
        </w:tc>
      </w:tr>
    </w:tbl>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III</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Derechos por Servicios de Vigilancia</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5E2671">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32.- </w:t>
      </w:r>
      <w:r w:rsidRPr="000377BD">
        <w:rPr>
          <w:rFonts w:ascii="Arial" w:hAnsi="Arial"/>
          <w:sz w:val="20"/>
          <w:szCs w:val="20"/>
        </w:rPr>
        <w:t>Por servicios de vigilancia que preste el Ayuntamiento se pagará por cada elemento de vigilancia asignado, una cuota de acuerdo a la siguiente tarifa:</w:t>
      </w:r>
    </w:p>
    <w:p w:rsidR="00BA4D1A" w:rsidRDefault="00BA4D1A" w:rsidP="008461E0">
      <w:pPr>
        <w:widowControl w:val="0"/>
        <w:autoSpaceDE w:val="0"/>
        <w:autoSpaceDN w:val="0"/>
        <w:adjustRightInd w:val="0"/>
        <w:spacing w:after="0" w:line="360" w:lineRule="auto"/>
        <w:rPr>
          <w:rFonts w:ascii="Arial" w:hAnsi="Arial"/>
          <w:sz w:val="20"/>
          <w:szCs w:val="20"/>
        </w:rPr>
      </w:pP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567"/>
        <w:gridCol w:w="992"/>
      </w:tblGrid>
      <w:tr w:rsidR="004365F1" w:rsidTr="001C7977">
        <w:tc>
          <w:tcPr>
            <w:tcW w:w="7621" w:type="dxa"/>
          </w:tcPr>
          <w:p w:rsidR="004365F1" w:rsidRDefault="004365F1" w:rsidP="004365F1">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 xml:space="preserve">I.- </w:t>
            </w:r>
            <w:r w:rsidRPr="000377BD">
              <w:rPr>
                <w:rFonts w:ascii="Arial" w:hAnsi="Arial"/>
                <w:sz w:val="20"/>
                <w:szCs w:val="20"/>
              </w:rPr>
              <w:t>Día por agente……………………………………………………</w:t>
            </w:r>
            <w:r w:rsidR="0077454F">
              <w:rPr>
                <w:rFonts w:ascii="Arial" w:hAnsi="Arial"/>
                <w:sz w:val="20"/>
                <w:szCs w:val="20"/>
              </w:rPr>
              <w:t>……………</w:t>
            </w:r>
            <w:r w:rsidRPr="000377BD">
              <w:rPr>
                <w:rFonts w:ascii="Arial" w:hAnsi="Arial"/>
                <w:sz w:val="20"/>
                <w:szCs w:val="20"/>
              </w:rPr>
              <w:t>…………</w:t>
            </w:r>
          </w:p>
        </w:tc>
        <w:tc>
          <w:tcPr>
            <w:tcW w:w="567" w:type="dxa"/>
          </w:tcPr>
          <w:p w:rsidR="004365F1" w:rsidRDefault="004365F1" w:rsidP="004365F1">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992" w:type="dxa"/>
          </w:tcPr>
          <w:p w:rsidR="004365F1" w:rsidRDefault="004365F1" w:rsidP="0077454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150.00</w:t>
            </w:r>
          </w:p>
        </w:tc>
      </w:tr>
      <w:tr w:rsidR="004365F1" w:rsidTr="001C7977">
        <w:tc>
          <w:tcPr>
            <w:tcW w:w="7621" w:type="dxa"/>
          </w:tcPr>
          <w:p w:rsidR="004365F1" w:rsidRDefault="004365F1" w:rsidP="004365F1">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 xml:space="preserve">II.- </w:t>
            </w:r>
            <w:r w:rsidRPr="000377BD">
              <w:rPr>
                <w:rFonts w:ascii="Arial" w:hAnsi="Arial"/>
                <w:sz w:val="20"/>
                <w:szCs w:val="20"/>
              </w:rPr>
              <w:t>Hora por agente………….………………………………………………</w:t>
            </w:r>
            <w:r w:rsidR="0077454F">
              <w:rPr>
                <w:rFonts w:ascii="Arial" w:hAnsi="Arial"/>
                <w:sz w:val="20"/>
                <w:szCs w:val="20"/>
              </w:rPr>
              <w:t>……………</w:t>
            </w:r>
            <w:r w:rsidRPr="000377BD">
              <w:rPr>
                <w:rFonts w:ascii="Arial" w:hAnsi="Arial"/>
                <w:sz w:val="20"/>
                <w:szCs w:val="20"/>
              </w:rPr>
              <w:t>…</w:t>
            </w:r>
          </w:p>
        </w:tc>
        <w:tc>
          <w:tcPr>
            <w:tcW w:w="567" w:type="dxa"/>
          </w:tcPr>
          <w:p w:rsidR="004365F1" w:rsidRDefault="004365F1" w:rsidP="004365F1">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992" w:type="dxa"/>
          </w:tcPr>
          <w:p w:rsidR="004365F1" w:rsidRDefault="004365F1" w:rsidP="0077454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30.00</w:t>
            </w:r>
          </w:p>
        </w:tc>
      </w:tr>
    </w:tbl>
    <w:p w:rsidR="004365F1" w:rsidRDefault="004365F1"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IV</w:t>
      </w:r>
    </w:p>
    <w:p w:rsidR="00BA4D1A" w:rsidRDefault="00BA4D1A" w:rsidP="008461E0">
      <w:pPr>
        <w:widowControl w:val="0"/>
        <w:autoSpaceDE w:val="0"/>
        <w:autoSpaceDN w:val="0"/>
        <w:adjustRightInd w:val="0"/>
        <w:spacing w:after="0" w:line="360" w:lineRule="auto"/>
        <w:jc w:val="center"/>
        <w:rPr>
          <w:rFonts w:ascii="Arial" w:hAnsi="Arial"/>
          <w:b/>
          <w:bCs/>
          <w:sz w:val="20"/>
          <w:szCs w:val="20"/>
        </w:rPr>
      </w:pPr>
      <w:r w:rsidRPr="000377BD">
        <w:rPr>
          <w:rFonts w:ascii="Arial" w:hAnsi="Arial"/>
          <w:b/>
          <w:bCs/>
          <w:sz w:val="20"/>
          <w:szCs w:val="20"/>
        </w:rPr>
        <w:t>Derechos por Servicios de Limpia</w:t>
      </w:r>
    </w:p>
    <w:p w:rsidR="001C7977" w:rsidRPr="000377BD" w:rsidRDefault="001C7977" w:rsidP="008461E0">
      <w:pPr>
        <w:widowControl w:val="0"/>
        <w:autoSpaceDE w:val="0"/>
        <w:autoSpaceDN w:val="0"/>
        <w:adjustRightInd w:val="0"/>
        <w:spacing w:after="0" w:line="360" w:lineRule="auto"/>
        <w:jc w:val="center"/>
        <w:rPr>
          <w:rFonts w:ascii="Arial" w:hAnsi="Arial"/>
          <w:sz w:val="20"/>
          <w:szCs w:val="20"/>
        </w:rPr>
      </w:pPr>
    </w:p>
    <w:p w:rsidR="00BA4D1A" w:rsidRPr="000377BD" w:rsidRDefault="00BA4D1A" w:rsidP="004365F1">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33.- </w:t>
      </w:r>
      <w:r w:rsidRPr="000377BD">
        <w:rPr>
          <w:rFonts w:ascii="Arial" w:hAnsi="Arial"/>
          <w:sz w:val="20"/>
          <w:szCs w:val="20"/>
        </w:rPr>
        <w:t>Por los derechos correspondientes al servicio de limpia, mensualmente se causará y pagará la cuota de:</w:t>
      </w:r>
    </w:p>
    <w:p w:rsidR="00BA4D1A" w:rsidRDefault="00BA4D1A" w:rsidP="008461E0">
      <w:pPr>
        <w:widowControl w:val="0"/>
        <w:autoSpaceDE w:val="0"/>
        <w:autoSpaceDN w:val="0"/>
        <w:adjustRightInd w:val="0"/>
        <w:spacing w:after="0" w:line="360" w:lineRule="auto"/>
        <w:rPr>
          <w:rFonts w:ascii="Arial"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567"/>
        <w:gridCol w:w="992"/>
      </w:tblGrid>
      <w:tr w:rsidR="004365F1" w:rsidTr="001C7977">
        <w:tc>
          <w:tcPr>
            <w:tcW w:w="7621" w:type="dxa"/>
          </w:tcPr>
          <w:p w:rsidR="004365F1" w:rsidRDefault="004365F1" w:rsidP="004365F1">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I</w:t>
            </w:r>
            <w:r w:rsidRPr="000377BD">
              <w:rPr>
                <w:rFonts w:ascii="Arial" w:hAnsi="Arial"/>
                <w:sz w:val="20"/>
                <w:szCs w:val="20"/>
              </w:rPr>
              <w:t>.- Por predio habitacional</w:t>
            </w:r>
            <w:r>
              <w:rPr>
                <w:rFonts w:ascii="Arial" w:hAnsi="Arial"/>
                <w:sz w:val="20"/>
                <w:szCs w:val="20"/>
              </w:rPr>
              <w:t>…………………………………………</w:t>
            </w:r>
            <w:r w:rsidR="0077454F">
              <w:rPr>
                <w:rFonts w:ascii="Arial" w:hAnsi="Arial"/>
                <w:sz w:val="20"/>
                <w:szCs w:val="20"/>
              </w:rPr>
              <w:t>…………..</w:t>
            </w:r>
            <w:r>
              <w:rPr>
                <w:rFonts w:ascii="Arial" w:hAnsi="Arial"/>
                <w:sz w:val="20"/>
                <w:szCs w:val="20"/>
              </w:rPr>
              <w:t>……………</w:t>
            </w:r>
          </w:p>
        </w:tc>
        <w:tc>
          <w:tcPr>
            <w:tcW w:w="567" w:type="dxa"/>
          </w:tcPr>
          <w:p w:rsidR="004365F1" w:rsidRDefault="004365F1" w:rsidP="00872BC2">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992" w:type="dxa"/>
          </w:tcPr>
          <w:p w:rsidR="004365F1" w:rsidRDefault="004365F1" w:rsidP="0077454F">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30.00</w:t>
            </w:r>
          </w:p>
        </w:tc>
      </w:tr>
      <w:tr w:rsidR="004365F1" w:rsidTr="001C7977">
        <w:tc>
          <w:tcPr>
            <w:tcW w:w="7621" w:type="dxa"/>
          </w:tcPr>
          <w:p w:rsidR="004365F1" w:rsidRPr="000377BD" w:rsidRDefault="004365F1" w:rsidP="004365F1">
            <w:pPr>
              <w:widowControl w:val="0"/>
              <w:autoSpaceDE w:val="0"/>
              <w:autoSpaceDN w:val="0"/>
              <w:adjustRightInd w:val="0"/>
              <w:spacing w:after="0" w:line="360" w:lineRule="auto"/>
              <w:rPr>
                <w:rFonts w:ascii="Arial" w:hAnsi="Arial"/>
                <w:b/>
                <w:bCs/>
                <w:sz w:val="20"/>
                <w:szCs w:val="20"/>
              </w:rPr>
            </w:pPr>
            <w:r w:rsidRPr="000377BD">
              <w:rPr>
                <w:rFonts w:ascii="Arial" w:hAnsi="Arial"/>
                <w:b/>
                <w:bCs/>
                <w:sz w:val="20"/>
                <w:szCs w:val="20"/>
              </w:rPr>
              <w:t>II</w:t>
            </w:r>
            <w:r>
              <w:rPr>
                <w:rFonts w:ascii="Arial" w:hAnsi="Arial"/>
                <w:sz w:val="20"/>
                <w:szCs w:val="20"/>
              </w:rPr>
              <w:t>.- Por predio comercial……………………………………………………</w:t>
            </w:r>
            <w:r w:rsidR="0077454F">
              <w:rPr>
                <w:rFonts w:ascii="Arial" w:hAnsi="Arial"/>
                <w:sz w:val="20"/>
                <w:szCs w:val="20"/>
              </w:rPr>
              <w:t>………….</w:t>
            </w:r>
            <w:r>
              <w:rPr>
                <w:rFonts w:ascii="Arial" w:hAnsi="Arial"/>
                <w:sz w:val="20"/>
                <w:szCs w:val="20"/>
              </w:rPr>
              <w:t>……</w:t>
            </w:r>
          </w:p>
        </w:tc>
        <w:tc>
          <w:tcPr>
            <w:tcW w:w="567" w:type="dxa"/>
          </w:tcPr>
          <w:p w:rsidR="004365F1" w:rsidRDefault="004365F1" w:rsidP="00872BC2">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992" w:type="dxa"/>
          </w:tcPr>
          <w:p w:rsidR="004365F1" w:rsidRDefault="004365F1" w:rsidP="0077454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250.00</w:t>
            </w:r>
          </w:p>
        </w:tc>
      </w:tr>
      <w:tr w:rsidR="004365F1" w:rsidTr="001C7977">
        <w:tc>
          <w:tcPr>
            <w:tcW w:w="7621" w:type="dxa"/>
          </w:tcPr>
          <w:p w:rsidR="004365F1" w:rsidRDefault="004365F1" w:rsidP="004365F1">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III</w:t>
            </w:r>
            <w:r w:rsidRPr="000377BD">
              <w:rPr>
                <w:rFonts w:ascii="Arial" w:hAnsi="Arial"/>
                <w:sz w:val="20"/>
                <w:szCs w:val="20"/>
              </w:rPr>
              <w:t>.- Por predio Industrial</w:t>
            </w:r>
            <w:r>
              <w:rPr>
                <w:rFonts w:ascii="Arial" w:hAnsi="Arial"/>
                <w:sz w:val="20"/>
                <w:szCs w:val="20"/>
              </w:rPr>
              <w:t>………………………………………………………</w:t>
            </w:r>
            <w:r w:rsidR="0077454F">
              <w:rPr>
                <w:rFonts w:ascii="Arial" w:hAnsi="Arial"/>
                <w:sz w:val="20"/>
                <w:szCs w:val="20"/>
              </w:rPr>
              <w:t>………….</w:t>
            </w:r>
            <w:r>
              <w:rPr>
                <w:rFonts w:ascii="Arial" w:hAnsi="Arial"/>
                <w:sz w:val="20"/>
                <w:szCs w:val="20"/>
              </w:rPr>
              <w:t>…</w:t>
            </w:r>
          </w:p>
        </w:tc>
        <w:tc>
          <w:tcPr>
            <w:tcW w:w="567" w:type="dxa"/>
          </w:tcPr>
          <w:p w:rsidR="004365F1" w:rsidRDefault="004365F1" w:rsidP="00872BC2">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992" w:type="dxa"/>
          </w:tcPr>
          <w:p w:rsidR="004365F1" w:rsidRDefault="004365F1" w:rsidP="0077454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250.00</w:t>
            </w:r>
          </w:p>
        </w:tc>
      </w:tr>
    </w:tbl>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 xml:space="preserve">Artículo 34.- </w:t>
      </w:r>
      <w:r w:rsidRPr="000377BD">
        <w:rPr>
          <w:rFonts w:ascii="Arial" w:hAnsi="Arial"/>
          <w:sz w:val="20"/>
          <w:szCs w:val="20"/>
        </w:rPr>
        <w:t>El derecho por el uso de basurero propiedad del Municipio se causará y cobrará de acuerdo a la siguiente clasificación:</w:t>
      </w:r>
    </w:p>
    <w:p w:rsidR="00BA4D1A" w:rsidRDefault="00BA4D1A" w:rsidP="008461E0">
      <w:pPr>
        <w:widowControl w:val="0"/>
        <w:autoSpaceDE w:val="0"/>
        <w:autoSpaceDN w:val="0"/>
        <w:adjustRightInd w:val="0"/>
        <w:spacing w:after="0" w:line="360" w:lineRule="auto"/>
        <w:rPr>
          <w:rFonts w:ascii="Arial" w:hAnsi="Arial"/>
          <w:sz w:val="20"/>
          <w:szCs w:val="20"/>
        </w:rPr>
      </w:pP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09"/>
        <w:gridCol w:w="2126"/>
      </w:tblGrid>
      <w:tr w:rsidR="000408A7" w:rsidTr="0077454F">
        <w:tc>
          <w:tcPr>
            <w:tcW w:w="6629" w:type="dxa"/>
          </w:tcPr>
          <w:p w:rsidR="000408A7" w:rsidRDefault="000408A7" w:rsidP="000408A7">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I</w:t>
            </w:r>
            <w:r w:rsidRPr="000377BD">
              <w:rPr>
                <w:rFonts w:ascii="Arial" w:hAnsi="Arial"/>
                <w:sz w:val="20"/>
                <w:szCs w:val="20"/>
              </w:rPr>
              <w:t>.- Basura domiciliaria</w:t>
            </w:r>
            <w:r>
              <w:rPr>
                <w:rFonts w:ascii="Arial" w:hAnsi="Arial"/>
                <w:sz w:val="20"/>
                <w:szCs w:val="20"/>
              </w:rPr>
              <w:t>………………………………………………………….</w:t>
            </w:r>
          </w:p>
        </w:tc>
        <w:tc>
          <w:tcPr>
            <w:tcW w:w="709" w:type="dxa"/>
          </w:tcPr>
          <w:p w:rsidR="000408A7" w:rsidRDefault="000408A7" w:rsidP="000408A7">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2126" w:type="dxa"/>
          </w:tcPr>
          <w:p w:rsidR="000408A7" w:rsidRDefault="000408A7" w:rsidP="0077454F">
            <w:pPr>
              <w:widowControl w:val="0"/>
              <w:autoSpaceDE w:val="0"/>
              <w:autoSpaceDN w:val="0"/>
              <w:adjustRightInd w:val="0"/>
              <w:spacing w:after="0" w:line="360" w:lineRule="auto"/>
              <w:ind w:firstLine="521"/>
              <w:jc w:val="right"/>
              <w:rPr>
                <w:rFonts w:ascii="Arial" w:hAnsi="Arial"/>
                <w:sz w:val="20"/>
                <w:szCs w:val="20"/>
              </w:rPr>
            </w:pPr>
            <w:r w:rsidRPr="000377BD">
              <w:rPr>
                <w:rFonts w:ascii="Arial" w:hAnsi="Arial"/>
                <w:sz w:val="20"/>
                <w:szCs w:val="20"/>
              </w:rPr>
              <w:t xml:space="preserve">30.00 por viaje </w:t>
            </w:r>
          </w:p>
        </w:tc>
      </w:tr>
      <w:tr w:rsidR="000408A7" w:rsidTr="0077454F">
        <w:tc>
          <w:tcPr>
            <w:tcW w:w="6629" w:type="dxa"/>
          </w:tcPr>
          <w:p w:rsidR="000408A7" w:rsidRPr="000377BD" w:rsidRDefault="000408A7" w:rsidP="000408A7">
            <w:pPr>
              <w:widowControl w:val="0"/>
              <w:autoSpaceDE w:val="0"/>
              <w:autoSpaceDN w:val="0"/>
              <w:adjustRightInd w:val="0"/>
              <w:spacing w:after="0" w:line="360" w:lineRule="auto"/>
              <w:rPr>
                <w:rFonts w:ascii="Arial" w:hAnsi="Arial"/>
                <w:b/>
                <w:bCs/>
                <w:sz w:val="20"/>
                <w:szCs w:val="20"/>
              </w:rPr>
            </w:pPr>
            <w:r w:rsidRPr="000377BD">
              <w:rPr>
                <w:rFonts w:ascii="Arial" w:hAnsi="Arial"/>
                <w:b/>
                <w:bCs/>
                <w:sz w:val="20"/>
                <w:szCs w:val="20"/>
              </w:rPr>
              <w:t>II</w:t>
            </w:r>
            <w:r w:rsidRPr="000377BD">
              <w:rPr>
                <w:rFonts w:ascii="Arial" w:hAnsi="Arial"/>
                <w:sz w:val="20"/>
                <w:szCs w:val="20"/>
              </w:rPr>
              <w:t>.- Desechos orgánicos</w:t>
            </w:r>
            <w:r>
              <w:rPr>
                <w:rFonts w:ascii="Arial" w:hAnsi="Arial"/>
                <w:sz w:val="20"/>
                <w:szCs w:val="20"/>
              </w:rPr>
              <w:t>………………………………………………………..</w:t>
            </w:r>
          </w:p>
        </w:tc>
        <w:tc>
          <w:tcPr>
            <w:tcW w:w="709" w:type="dxa"/>
          </w:tcPr>
          <w:p w:rsidR="000408A7" w:rsidRDefault="000408A7" w:rsidP="000408A7">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2126" w:type="dxa"/>
          </w:tcPr>
          <w:p w:rsidR="000408A7" w:rsidRDefault="000408A7" w:rsidP="0077454F">
            <w:pPr>
              <w:widowControl w:val="0"/>
              <w:autoSpaceDE w:val="0"/>
              <w:autoSpaceDN w:val="0"/>
              <w:adjustRightInd w:val="0"/>
              <w:spacing w:after="0" w:line="360" w:lineRule="auto"/>
              <w:ind w:firstLine="521"/>
              <w:jc w:val="right"/>
              <w:rPr>
                <w:rFonts w:ascii="Arial" w:hAnsi="Arial"/>
                <w:sz w:val="20"/>
                <w:szCs w:val="20"/>
              </w:rPr>
            </w:pPr>
            <w:r w:rsidRPr="000377BD">
              <w:rPr>
                <w:rFonts w:ascii="Arial" w:hAnsi="Arial"/>
                <w:sz w:val="20"/>
                <w:szCs w:val="20"/>
              </w:rPr>
              <w:t xml:space="preserve">10.00 por viaje </w:t>
            </w:r>
          </w:p>
        </w:tc>
      </w:tr>
      <w:tr w:rsidR="000408A7" w:rsidTr="0077454F">
        <w:tc>
          <w:tcPr>
            <w:tcW w:w="6629" w:type="dxa"/>
          </w:tcPr>
          <w:p w:rsidR="000408A7" w:rsidRDefault="000408A7" w:rsidP="000408A7">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 xml:space="preserve">III.- </w:t>
            </w:r>
            <w:r w:rsidRPr="000377BD">
              <w:rPr>
                <w:rFonts w:ascii="Arial" w:hAnsi="Arial"/>
                <w:sz w:val="20"/>
                <w:szCs w:val="20"/>
              </w:rPr>
              <w:t>Desechos industriales</w:t>
            </w:r>
            <w:r>
              <w:rPr>
                <w:rFonts w:ascii="Arial" w:hAnsi="Arial"/>
                <w:sz w:val="20"/>
                <w:szCs w:val="20"/>
              </w:rPr>
              <w:t>……………………………………………………..</w:t>
            </w:r>
          </w:p>
        </w:tc>
        <w:tc>
          <w:tcPr>
            <w:tcW w:w="709" w:type="dxa"/>
          </w:tcPr>
          <w:p w:rsidR="000408A7" w:rsidRDefault="000408A7" w:rsidP="000408A7">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2126" w:type="dxa"/>
          </w:tcPr>
          <w:p w:rsidR="000408A7" w:rsidRDefault="000408A7" w:rsidP="0077454F">
            <w:pPr>
              <w:widowControl w:val="0"/>
              <w:autoSpaceDE w:val="0"/>
              <w:autoSpaceDN w:val="0"/>
              <w:adjustRightInd w:val="0"/>
              <w:spacing w:after="0" w:line="360" w:lineRule="auto"/>
              <w:ind w:firstLine="521"/>
              <w:jc w:val="right"/>
              <w:rPr>
                <w:rFonts w:ascii="Arial" w:hAnsi="Arial"/>
                <w:sz w:val="20"/>
                <w:szCs w:val="20"/>
              </w:rPr>
            </w:pPr>
            <w:r w:rsidRPr="000377BD">
              <w:rPr>
                <w:rFonts w:ascii="Arial" w:hAnsi="Arial"/>
                <w:sz w:val="20"/>
                <w:szCs w:val="20"/>
              </w:rPr>
              <w:t>50.00 por viaje</w:t>
            </w:r>
          </w:p>
        </w:tc>
      </w:tr>
    </w:tbl>
    <w:p w:rsidR="0047629B" w:rsidRDefault="0047629B" w:rsidP="008461E0">
      <w:pPr>
        <w:widowControl w:val="0"/>
        <w:autoSpaceDE w:val="0"/>
        <w:autoSpaceDN w:val="0"/>
        <w:adjustRightInd w:val="0"/>
        <w:spacing w:after="0" w:line="360" w:lineRule="auto"/>
        <w:jc w:val="center"/>
        <w:rPr>
          <w:rFonts w:ascii="Arial" w:hAnsi="Arial"/>
          <w:b/>
          <w:bCs/>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V</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Derechos por Servicios de Agua Potable</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0408A7">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35.- </w:t>
      </w:r>
      <w:r w:rsidRPr="000377BD">
        <w:rPr>
          <w:rFonts w:ascii="Arial" w:hAnsi="Arial"/>
          <w:sz w:val="20"/>
          <w:szCs w:val="20"/>
        </w:rPr>
        <w:t>Por los servicios de agua potable que preste el Municipio se pagarán bimestralmente las siguientes cuotas:</w:t>
      </w:r>
    </w:p>
    <w:p w:rsidR="00BA4D1A" w:rsidRDefault="00BA4D1A" w:rsidP="008461E0">
      <w:pPr>
        <w:widowControl w:val="0"/>
        <w:autoSpaceDE w:val="0"/>
        <w:autoSpaceDN w:val="0"/>
        <w:adjustRightInd w:val="0"/>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850"/>
        <w:gridCol w:w="1148"/>
      </w:tblGrid>
      <w:tr w:rsidR="00EE271A" w:rsidTr="00EE271A">
        <w:tc>
          <w:tcPr>
            <w:tcW w:w="3930" w:type="pct"/>
          </w:tcPr>
          <w:p w:rsidR="00B23A32" w:rsidRDefault="00B23A32" w:rsidP="00B23A32">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I</w:t>
            </w:r>
            <w:r w:rsidRPr="000377BD">
              <w:rPr>
                <w:rFonts w:ascii="Arial" w:hAnsi="Arial"/>
                <w:sz w:val="20"/>
                <w:szCs w:val="20"/>
              </w:rPr>
              <w:t>.- Por toma doméstica</w:t>
            </w:r>
          </w:p>
        </w:tc>
        <w:tc>
          <w:tcPr>
            <w:tcW w:w="455" w:type="pct"/>
          </w:tcPr>
          <w:p w:rsidR="00B23A32" w:rsidRDefault="00B23A32" w:rsidP="00872BC2">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615" w:type="pct"/>
          </w:tcPr>
          <w:p w:rsidR="00B23A32" w:rsidRDefault="00B23A32" w:rsidP="00EE271A">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30.00</w:t>
            </w:r>
          </w:p>
        </w:tc>
      </w:tr>
      <w:tr w:rsidR="00B23A32" w:rsidTr="00EE271A">
        <w:tc>
          <w:tcPr>
            <w:tcW w:w="3930" w:type="pct"/>
          </w:tcPr>
          <w:p w:rsidR="00B23A32" w:rsidRPr="000377BD" w:rsidRDefault="00B23A32" w:rsidP="00B23A32">
            <w:pPr>
              <w:widowControl w:val="0"/>
              <w:autoSpaceDE w:val="0"/>
              <w:autoSpaceDN w:val="0"/>
              <w:adjustRightInd w:val="0"/>
              <w:spacing w:after="0" w:line="360" w:lineRule="auto"/>
              <w:rPr>
                <w:rFonts w:ascii="Arial" w:hAnsi="Arial"/>
                <w:b/>
                <w:bCs/>
                <w:sz w:val="20"/>
                <w:szCs w:val="20"/>
              </w:rPr>
            </w:pPr>
            <w:r w:rsidRPr="000377BD">
              <w:rPr>
                <w:rFonts w:ascii="Arial" w:hAnsi="Arial"/>
                <w:b/>
                <w:bCs/>
                <w:sz w:val="20"/>
                <w:szCs w:val="20"/>
              </w:rPr>
              <w:t>II</w:t>
            </w:r>
            <w:r w:rsidRPr="000377BD">
              <w:rPr>
                <w:rFonts w:ascii="Arial" w:hAnsi="Arial"/>
                <w:sz w:val="20"/>
                <w:szCs w:val="20"/>
              </w:rPr>
              <w:t xml:space="preserve">.- Por toma comercial </w:t>
            </w:r>
          </w:p>
        </w:tc>
        <w:tc>
          <w:tcPr>
            <w:tcW w:w="455" w:type="pct"/>
          </w:tcPr>
          <w:p w:rsidR="00B23A32" w:rsidRDefault="00B23A32" w:rsidP="00872BC2">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615" w:type="pct"/>
          </w:tcPr>
          <w:p w:rsidR="00B23A32" w:rsidRDefault="00B23A32" w:rsidP="00EE271A">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50.00</w:t>
            </w:r>
          </w:p>
        </w:tc>
      </w:tr>
      <w:tr w:rsidR="00EE271A" w:rsidTr="00EE271A">
        <w:tc>
          <w:tcPr>
            <w:tcW w:w="3930" w:type="pct"/>
          </w:tcPr>
          <w:p w:rsidR="00B23A32" w:rsidRDefault="00B23A32" w:rsidP="00B23A32">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 xml:space="preserve">III.- </w:t>
            </w:r>
            <w:r>
              <w:rPr>
                <w:rFonts w:ascii="Arial" w:hAnsi="Arial"/>
                <w:sz w:val="20"/>
                <w:szCs w:val="20"/>
              </w:rPr>
              <w:t>Por toma industrial</w:t>
            </w:r>
          </w:p>
        </w:tc>
        <w:tc>
          <w:tcPr>
            <w:tcW w:w="455" w:type="pct"/>
          </w:tcPr>
          <w:p w:rsidR="00B23A32" w:rsidRDefault="00B23A32" w:rsidP="00872BC2">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615" w:type="pct"/>
          </w:tcPr>
          <w:p w:rsidR="00B23A32" w:rsidRDefault="00B23A32" w:rsidP="00EE271A">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150.00</w:t>
            </w:r>
          </w:p>
        </w:tc>
      </w:tr>
      <w:tr w:rsidR="00B23A32" w:rsidTr="00EE271A">
        <w:tc>
          <w:tcPr>
            <w:tcW w:w="3930" w:type="pct"/>
          </w:tcPr>
          <w:p w:rsidR="00B23A32" w:rsidRPr="000377BD" w:rsidRDefault="00B23A32" w:rsidP="00872BC2">
            <w:pPr>
              <w:widowControl w:val="0"/>
              <w:autoSpaceDE w:val="0"/>
              <w:autoSpaceDN w:val="0"/>
              <w:adjustRightInd w:val="0"/>
              <w:spacing w:after="0" w:line="360" w:lineRule="auto"/>
              <w:rPr>
                <w:rFonts w:ascii="Arial" w:hAnsi="Arial"/>
                <w:b/>
                <w:bCs/>
                <w:sz w:val="20"/>
                <w:szCs w:val="20"/>
              </w:rPr>
            </w:pPr>
            <w:r>
              <w:rPr>
                <w:rFonts w:ascii="Arial" w:hAnsi="Arial"/>
                <w:b/>
                <w:bCs/>
                <w:sz w:val="20"/>
                <w:szCs w:val="20"/>
              </w:rPr>
              <w:t xml:space="preserve">IV.- </w:t>
            </w:r>
            <w:r w:rsidRPr="000377BD">
              <w:rPr>
                <w:rFonts w:ascii="Arial" w:hAnsi="Arial"/>
                <w:sz w:val="20"/>
                <w:szCs w:val="20"/>
              </w:rPr>
              <w:t>Por contrato de toma nueva doméstica y comercial</w:t>
            </w:r>
          </w:p>
        </w:tc>
        <w:tc>
          <w:tcPr>
            <w:tcW w:w="455" w:type="pct"/>
          </w:tcPr>
          <w:p w:rsidR="00B23A32" w:rsidRDefault="00B23A32" w:rsidP="00872BC2">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615" w:type="pct"/>
          </w:tcPr>
          <w:p w:rsidR="00B23A32" w:rsidRPr="000377BD" w:rsidRDefault="00B23A32" w:rsidP="00EE271A">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750.00</w:t>
            </w:r>
          </w:p>
        </w:tc>
      </w:tr>
      <w:tr w:rsidR="00B23A32" w:rsidTr="00EE271A">
        <w:tc>
          <w:tcPr>
            <w:tcW w:w="3930" w:type="pct"/>
          </w:tcPr>
          <w:p w:rsidR="00B23A32" w:rsidRPr="000377BD" w:rsidRDefault="00B23A32" w:rsidP="00872BC2">
            <w:pPr>
              <w:widowControl w:val="0"/>
              <w:autoSpaceDE w:val="0"/>
              <w:autoSpaceDN w:val="0"/>
              <w:adjustRightInd w:val="0"/>
              <w:spacing w:after="0" w:line="360" w:lineRule="auto"/>
              <w:rPr>
                <w:rFonts w:ascii="Arial" w:hAnsi="Arial"/>
                <w:b/>
                <w:bCs/>
                <w:sz w:val="20"/>
                <w:szCs w:val="20"/>
              </w:rPr>
            </w:pPr>
            <w:r>
              <w:rPr>
                <w:rFonts w:ascii="Arial" w:hAnsi="Arial"/>
                <w:b/>
                <w:bCs/>
                <w:sz w:val="20"/>
                <w:szCs w:val="20"/>
              </w:rPr>
              <w:t xml:space="preserve">V.- </w:t>
            </w:r>
            <w:r w:rsidRPr="000377BD">
              <w:rPr>
                <w:rFonts w:ascii="Arial" w:hAnsi="Arial"/>
                <w:sz w:val="20"/>
                <w:szCs w:val="20"/>
              </w:rPr>
              <w:t>Por contrato de toma nueva industrial</w:t>
            </w:r>
          </w:p>
        </w:tc>
        <w:tc>
          <w:tcPr>
            <w:tcW w:w="455" w:type="pct"/>
          </w:tcPr>
          <w:p w:rsidR="00B23A32" w:rsidRDefault="00B23A32" w:rsidP="00872BC2">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615" w:type="pct"/>
          </w:tcPr>
          <w:p w:rsidR="00B23A32" w:rsidRPr="000377BD" w:rsidRDefault="00B23A32" w:rsidP="00EE271A">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1,500.00</w:t>
            </w:r>
          </w:p>
        </w:tc>
      </w:tr>
    </w:tbl>
    <w:p w:rsidR="00B23A32" w:rsidRDefault="00B23A32"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VI</w:t>
      </w:r>
    </w:p>
    <w:p w:rsidR="00BA4D1A" w:rsidRPr="000377BD" w:rsidRDefault="00BA4D1A" w:rsidP="008461E0">
      <w:pPr>
        <w:widowControl w:val="0"/>
        <w:autoSpaceDE w:val="0"/>
        <w:autoSpaceDN w:val="0"/>
        <w:adjustRightInd w:val="0"/>
        <w:spacing w:after="0" w:line="360" w:lineRule="auto"/>
        <w:jc w:val="center"/>
        <w:rPr>
          <w:rFonts w:ascii="Arial" w:hAnsi="Arial"/>
          <w:b/>
          <w:bCs/>
          <w:sz w:val="20"/>
          <w:szCs w:val="20"/>
        </w:rPr>
      </w:pPr>
      <w:r w:rsidRPr="000377BD">
        <w:rPr>
          <w:rFonts w:ascii="Arial" w:hAnsi="Arial"/>
          <w:b/>
          <w:bCs/>
          <w:sz w:val="20"/>
          <w:szCs w:val="20"/>
        </w:rPr>
        <w:t xml:space="preserve">Derechos por Servicios Rastro </w:t>
      </w:r>
    </w:p>
    <w:p w:rsidR="00BA4D1A" w:rsidRPr="000377BD" w:rsidRDefault="00BA4D1A" w:rsidP="008461E0">
      <w:pPr>
        <w:widowControl w:val="0"/>
        <w:autoSpaceDE w:val="0"/>
        <w:autoSpaceDN w:val="0"/>
        <w:adjustRightInd w:val="0"/>
        <w:spacing w:after="0" w:line="360" w:lineRule="auto"/>
        <w:rPr>
          <w:rFonts w:ascii="Arial" w:hAnsi="Arial"/>
          <w:b/>
          <w:bCs/>
          <w:sz w:val="20"/>
          <w:szCs w:val="20"/>
        </w:rPr>
      </w:pPr>
    </w:p>
    <w:p w:rsidR="00BA4D1A" w:rsidRPr="00BF3D69" w:rsidRDefault="00BA4D1A" w:rsidP="00EE271A">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36.- </w:t>
      </w:r>
      <w:r w:rsidRPr="000377BD">
        <w:rPr>
          <w:rFonts w:ascii="Arial" w:hAnsi="Arial"/>
          <w:spacing w:val="-2"/>
          <w:w w:val="125"/>
          <w:sz w:val="20"/>
          <w:szCs w:val="20"/>
        </w:rPr>
        <w:t xml:space="preserve">Los </w:t>
      </w:r>
      <w:r w:rsidRPr="00BF3D69">
        <w:rPr>
          <w:rFonts w:ascii="Arial" w:hAnsi="Arial"/>
          <w:sz w:val="20"/>
          <w:szCs w:val="20"/>
        </w:rPr>
        <w:t xml:space="preserve">servicios de Rastro para la autorización de la matanza de </w:t>
      </w:r>
      <w:r w:rsidR="00EE271A" w:rsidRPr="00BF3D69">
        <w:rPr>
          <w:rFonts w:ascii="Arial" w:hAnsi="Arial"/>
          <w:sz w:val="20"/>
          <w:szCs w:val="20"/>
        </w:rPr>
        <w:t>ganado, se</w:t>
      </w:r>
      <w:r w:rsidRPr="00BF3D69">
        <w:rPr>
          <w:rFonts w:ascii="Arial" w:hAnsi="Arial"/>
          <w:sz w:val="20"/>
          <w:szCs w:val="20"/>
        </w:rPr>
        <w:t xml:space="preserve"> pagarán de acuerdo a la siguiente tarifa:</w:t>
      </w:r>
    </w:p>
    <w:p w:rsidR="00BA4D1A" w:rsidRPr="00BF3D69" w:rsidRDefault="00BA4D1A" w:rsidP="008461E0">
      <w:pPr>
        <w:widowControl w:val="0"/>
        <w:autoSpaceDE w:val="0"/>
        <w:autoSpaceDN w:val="0"/>
        <w:adjustRightInd w:val="0"/>
        <w:spacing w:after="0" w:line="360" w:lineRule="auto"/>
        <w:rPr>
          <w:rFonts w:ascii="Arial" w:eastAsia="Arial" w:hAnsi="Arial"/>
          <w:b/>
          <w:bCs/>
          <w:sz w:val="20"/>
          <w:szCs w:val="20"/>
        </w:rPr>
      </w:pPr>
    </w:p>
    <w:tbl>
      <w:tblPr>
        <w:tblStyle w:val="Tablaconcuadrcula"/>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134"/>
        <w:gridCol w:w="1843"/>
      </w:tblGrid>
      <w:tr w:rsidR="00EE271A" w:rsidRPr="00BF3D69" w:rsidTr="00EE271A">
        <w:tc>
          <w:tcPr>
            <w:tcW w:w="4219" w:type="dxa"/>
          </w:tcPr>
          <w:p w:rsidR="00EE271A" w:rsidRPr="00BF3D69" w:rsidRDefault="00EE271A" w:rsidP="00EE271A">
            <w:pPr>
              <w:widowControl w:val="0"/>
              <w:autoSpaceDE w:val="0"/>
              <w:autoSpaceDN w:val="0"/>
              <w:adjustRightInd w:val="0"/>
              <w:spacing w:after="0" w:line="360" w:lineRule="auto"/>
              <w:rPr>
                <w:rFonts w:ascii="Arial" w:hAnsi="Arial"/>
                <w:sz w:val="20"/>
                <w:szCs w:val="20"/>
              </w:rPr>
            </w:pPr>
            <w:r w:rsidRPr="00BF3D69">
              <w:rPr>
                <w:rFonts w:ascii="Arial" w:hAnsi="Arial"/>
                <w:b/>
                <w:bCs/>
                <w:sz w:val="20"/>
                <w:szCs w:val="20"/>
              </w:rPr>
              <w:t>I</w:t>
            </w:r>
            <w:r w:rsidRPr="00BF3D69">
              <w:rPr>
                <w:rFonts w:ascii="Arial" w:hAnsi="Arial"/>
                <w:b/>
                <w:sz w:val="20"/>
                <w:szCs w:val="20"/>
              </w:rPr>
              <w:t>.-</w:t>
            </w:r>
            <w:r w:rsidRPr="00BF3D69">
              <w:rPr>
                <w:rFonts w:ascii="Arial" w:hAnsi="Arial"/>
                <w:sz w:val="20"/>
                <w:szCs w:val="20"/>
              </w:rPr>
              <w:t xml:space="preserve"> Ganado vacuno </w:t>
            </w:r>
          </w:p>
        </w:tc>
        <w:tc>
          <w:tcPr>
            <w:tcW w:w="1134" w:type="dxa"/>
          </w:tcPr>
          <w:p w:rsidR="00EE271A" w:rsidRPr="00BF3D69" w:rsidRDefault="00EE271A" w:rsidP="00EE271A">
            <w:pPr>
              <w:widowControl w:val="0"/>
              <w:autoSpaceDE w:val="0"/>
              <w:autoSpaceDN w:val="0"/>
              <w:adjustRightInd w:val="0"/>
              <w:spacing w:after="0" w:line="360" w:lineRule="auto"/>
              <w:jc w:val="right"/>
              <w:rPr>
                <w:rFonts w:ascii="Arial" w:hAnsi="Arial"/>
                <w:sz w:val="20"/>
                <w:szCs w:val="20"/>
              </w:rPr>
            </w:pPr>
            <w:r w:rsidRPr="00BF3D69">
              <w:rPr>
                <w:rFonts w:ascii="Arial" w:hAnsi="Arial"/>
                <w:sz w:val="20"/>
                <w:szCs w:val="20"/>
              </w:rPr>
              <w:t>$</w:t>
            </w:r>
          </w:p>
        </w:tc>
        <w:tc>
          <w:tcPr>
            <w:tcW w:w="1843" w:type="dxa"/>
          </w:tcPr>
          <w:p w:rsidR="00EE271A" w:rsidRPr="00BF3D69" w:rsidRDefault="00EE271A" w:rsidP="00EE271A">
            <w:pPr>
              <w:widowControl w:val="0"/>
              <w:autoSpaceDE w:val="0"/>
              <w:autoSpaceDN w:val="0"/>
              <w:adjustRightInd w:val="0"/>
              <w:spacing w:after="0" w:line="360" w:lineRule="auto"/>
              <w:jc w:val="right"/>
              <w:rPr>
                <w:rFonts w:ascii="Arial" w:hAnsi="Arial"/>
                <w:sz w:val="20"/>
                <w:szCs w:val="20"/>
              </w:rPr>
            </w:pPr>
            <w:r w:rsidRPr="00BF3D69">
              <w:rPr>
                <w:rFonts w:ascii="Arial" w:hAnsi="Arial"/>
                <w:sz w:val="20"/>
                <w:szCs w:val="20"/>
              </w:rPr>
              <w:t>5.00 por cabeza</w:t>
            </w:r>
          </w:p>
        </w:tc>
      </w:tr>
      <w:tr w:rsidR="00EE271A" w:rsidRPr="00BF3D69" w:rsidTr="00EE271A">
        <w:tc>
          <w:tcPr>
            <w:tcW w:w="4219" w:type="dxa"/>
          </w:tcPr>
          <w:p w:rsidR="00EE271A" w:rsidRPr="00BF3D69" w:rsidRDefault="00EE271A" w:rsidP="00EE271A">
            <w:pPr>
              <w:widowControl w:val="0"/>
              <w:autoSpaceDE w:val="0"/>
              <w:autoSpaceDN w:val="0"/>
              <w:adjustRightInd w:val="0"/>
              <w:spacing w:after="0" w:line="360" w:lineRule="auto"/>
              <w:rPr>
                <w:rFonts w:ascii="Arial" w:hAnsi="Arial"/>
                <w:b/>
                <w:bCs/>
                <w:sz w:val="20"/>
                <w:szCs w:val="20"/>
              </w:rPr>
            </w:pPr>
            <w:r w:rsidRPr="00BF3D69">
              <w:rPr>
                <w:rFonts w:ascii="Arial" w:hAnsi="Arial"/>
                <w:b/>
                <w:bCs/>
                <w:sz w:val="20"/>
                <w:szCs w:val="20"/>
              </w:rPr>
              <w:t>II</w:t>
            </w:r>
            <w:r w:rsidRPr="00BF3D69">
              <w:rPr>
                <w:rFonts w:ascii="Arial" w:hAnsi="Arial"/>
                <w:b/>
                <w:sz w:val="20"/>
                <w:szCs w:val="20"/>
              </w:rPr>
              <w:t>.-</w:t>
            </w:r>
            <w:r w:rsidRPr="00BF3D69">
              <w:rPr>
                <w:rFonts w:ascii="Arial" w:hAnsi="Arial"/>
                <w:sz w:val="20"/>
                <w:szCs w:val="20"/>
              </w:rPr>
              <w:t xml:space="preserve"> Ganado porcino</w:t>
            </w:r>
          </w:p>
        </w:tc>
        <w:tc>
          <w:tcPr>
            <w:tcW w:w="1134" w:type="dxa"/>
          </w:tcPr>
          <w:p w:rsidR="00EE271A" w:rsidRPr="00BF3D69" w:rsidRDefault="00EE271A" w:rsidP="00EE271A">
            <w:pPr>
              <w:widowControl w:val="0"/>
              <w:autoSpaceDE w:val="0"/>
              <w:autoSpaceDN w:val="0"/>
              <w:adjustRightInd w:val="0"/>
              <w:spacing w:after="0" w:line="360" w:lineRule="auto"/>
              <w:jc w:val="right"/>
              <w:rPr>
                <w:rFonts w:ascii="Arial" w:hAnsi="Arial"/>
                <w:sz w:val="20"/>
                <w:szCs w:val="20"/>
              </w:rPr>
            </w:pPr>
            <w:r w:rsidRPr="00BF3D69">
              <w:rPr>
                <w:rFonts w:ascii="Arial" w:hAnsi="Arial"/>
                <w:sz w:val="20"/>
                <w:szCs w:val="20"/>
              </w:rPr>
              <w:t>$</w:t>
            </w:r>
          </w:p>
        </w:tc>
        <w:tc>
          <w:tcPr>
            <w:tcW w:w="1843" w:type="dxa"/>
          </w:tcPr>
          <w:p w:rsidR="00EE271A" w:rsidRPr="00BF3D69" w:rsidRDefault="00EE271A" w:rsidP="00EE271A">
            <w:pPr>
              <w:widowControl w:val="0"/>
              <w:autoSpaceDE w:val="0"/>
              <w:autoSpaceDN w:val="0"/>
              <w:adjustRightInd w:val="0"/>
              <w:spacing w:after="0" w:line="360" w:lineRule="auto"/>
              <w:jc w:val="right"/>
              <w:rPr>
                <w:rFonts w:ascii="Arial" w:hAnsi="Arial"/>
                <w:sz w:val="20"/>
                <w:szCs w:val="20"/>
              </w:rPr>
            </w:pPr>
            <w:r w:rsidRPr="00BF3D69">
              <w:rPr>
                <w:rFonts w:ascii="Arial" w:hAnsi="Arial"/>
                <w:sz w:val="20"/>
                <w:szCs w:val="20"/>
              </w:rPr>
              <w:t>5.00 por cabeza</w:t>
            </w:r>
          </w:p>
        </w:tc>
      </w:tr>
    </w:tbl>
    <w:p w:rsidR="00EE271A" w:rsidRPr="00BF3D69" w:rsidRDefault="00EE271A" w:rsidP="00EE271A">
      <w:pPr>
        <w:widowControl w:val="0"/>
        <w:autoSpaceDE w:val="0"/>
        <w:autoSpaceDN w:val="0"/>
        <w:adjustRightInd w:val="0"/>
        <w:spacing w:after="0" w:line="360" w:lineRule="auto"/>
        <w:rPr>
          <w:rFonts w:ascii="Arial" w:hAnsi="Arial"/>
          <w:sz w:val="20"/>
          <w:szCs w:val="20"/>
        </w:rPr>
      </w:pPr>
    </w:p>
    <w:p w:rsidR="00BA4D1A" w:rsidRPr="00BF3D69" w:rsidRDefault="00BA4D1A" w:rsidP="00EE271A">
      <w:pPr>
        <w:widowControl w:val="0"/>
        <w:autoSpaceDE w:val="0"/>
        <w:autoSpaceDN w:val="0"/>
        <w:adjustRightInd w:val="0"/>
        <w:spacing w:after="0" w:line="360" w:lineRule="auto"/>
        <w:jc w:val="both"/>
        <w:rPr>
          <w:rFonts w:ascii="Arial" w:hAnsi="Arial"/>
          <w:sz w:val="20"/>
          <w:szCs w:val="20"/>
        </w:rPr>
      </w:pPr>
      <w:r w:rsidRPr="00BF3D69">
        <w:rPr>
          <w:rFonts w:ascii="Arial" w:hAnsi="Arial"/>
          <w:sz w:val="20"/>
          <w:szCs w:val="20"/>
        </w:rPr>
        <w:t>Los</w:t>
      </w:r>
      <w:r w:rsidR="00EE271A" w:rsidRPr="00BF3D69">
        <w:rPr>
          <w:rFonts w:ascii="Arial" w:hAnsi="Arial"/>
          <w:sz w:val="20"/>
          <w:szCs w:val="20"/>
        </w:rPr>
        <w:t xml:space="preserve"> </w:t>
      </w:r>
      <w:r w:rsidRPr="00BF3D69">
        <w:rPr>
          <w:rFonts w:ascii="Arial" w:hAnsi="Arial"/>
          <w:sz w:val="20"/>
          <w:szCs w:val="20"/>
        </w:rPr>
        <w:t>derechos</w:t>
      </w:r>
      <w:r w:rsidR="00EE271A" w:rsidRPr="00BF3D69">
        <w:rPr>
          <w:rFonts w:ascii="Arial" w:hAnsi="Arial"/>
          <w:sz w:val="20"/>
          <w:szCs w:val="20"/>
        </w:rPr>
        <w:t xml:space="preserve"> </w:t>
      </w:r>
      <w:r w:rsidRPr="00BF3D69">
        <w:rPr>
          <w:rFonts w:ascii="Arial" w:hAnsi="Arial"/>
          <w:sz w:val="20"/>
          <w:szCs w:val="20"/>
        </w:rPr>
        <w:t>por</w:t>
      </w:r>
      <w:r w:rsidR="00EE271A" w:rsidRPr="00BF3D69">
        <w:rPr>
          <w:rFonts w:ascii="Arial" w:hAnsi="Arial"/>
          <w:sz w:val="20"/>
          <w:szCs w:val="20"/>
        </w:rPr>
        <w:t xml:space="preserve"> </w:t>
      </w:r>
      <w:r w:rsidRPr="00BF3D69">
        <w:rPr>
          <w:rFonts w:ascii="Arial" w:hAnsi="Arial"/>
          <w:sz w:val="20"/>
          <w:szCs w:val="20"/>
        </w:rPr>
        <w:t>servicio</w:t>
      </w:r>
      <w:r w:rsidR="00EE271A" w:rsidRPr="00BF3D69">
        <w:rPr>
          <w:rFonts w:ascii="Arial" w:hAnsi="Arial"/>
          <w:sz w:val="20"/>
          <w:szCs w:val="20"/>
        </w:rPr>
        <w:t xml:space="preserve"> </w:t>
      </w:r>
      <w:r w:rsidRPr="00BF3D69">
        <w:rPr>
          <w:rFonts w:ascii="Arial" w:hAnsi="Arial"/>
          <w:sz w:val="20"/>
          <w:szCs w:val="20"/>
        </w:rPr>
        <w:t>de</w:t>
      </w:r>
      <w:r w:rsidR="00EE271A" w:rsidRPr="00BF3D69">
        <w:rPr>
          <w:rFonts w:ascii="Arial" w:hAnsi="Arial"/>
          <w:sz w:val="20"/>
          <w:szCs w:val="20"/>
        </w:rPr>
        <w:t xml:space="preserve"> </w:t>
      </w:r>
      <w:r w:rsidRPr="00BF3D69">
        <w:rPr>
          <w:rFonts w:ascii="Arial" w:hAnsi="Arial"/>
          <w:sz w:val="20"/>
          <w:szCs w:val="20"/>
        </w:rPr>
        <w:t>uso</w:t>
      </w:r>
      <w:r w:rsidR="00EE271A" w:rsidRPr="00BF3D69">
        <w:rPr>
          <w:rFonts w:ascii="Arial" w:hAnsi="Arial"/>
          <w:sz w:val="20"/>
          <w:szCs w:val="20"/>
        </w:rPr>
        <w:t xml:space="preserve"> </w:t>
      </w:r>
      <w:r w:rsidRPr="00BF3D69">
        <w:rPr>
          <w:rFonts w:ascii="Arial" w:hAnsi="Arial"/>
          <w:sz w:val="20"/>
          <w:szCs w:val="20"/>
        </w:rPr>
        <w:t>de</w:t>
      </w:r>
      <w:r w:rsidR="00EE271A" w:rsidRPr="00BF3D69">
        <w:rPr>
          <w:rFonts w:ascii="Arial" w:hAnsi="Arial"/>
          <w:sz w:val="20"/>
          <w:szCs w:val="20"/>
        </w:rPr>
        <w:t xml:space="preserve"> </w:t>
      </w:r>
      <w:r w:rsidRPr="00BF3D69">
        <w:rPr>
          <w:rFonts w:ascii="Arial" w:hAnsi="Arial"/>
          <w:sz w:val="20"/>
          <w:szCs w:val="20"/>
        </w:rPr>
        <w:t>corrales</w:t>
      </w:r>
      <w:r w:rsidR="00EE271A" w:rsidRPr="00BF3D69">
        <w:rPr>
          <w:rFonts w:ascii="Arial" w:hAnsi="Arial"/>
          <w:sz w:val="20"/>
          <w:szCs w:val="20"/>
        </w:rPr>
        <w:t xml:space="preserve"> </w:t>
      </w:r>
      <w:r w:rsidRPr="00BF3D69">
        <w:rPr>
          <w:rFonts w:ascii="Arial" w:hAnsi="Arial"/>
          <w:sz w:val="20"/>
          <w:szCs w:val="20"/>
        </w:rPr>
        <w:t>del</w:t>
      </w:r>
      <w:r w:rsidR="00EE271A" w:rsidRPr="00BF3D69">
        <w:rPr>
          <w:rFonts w:ascii="Arial" w:hAnsi="Arial"/>
          <w:sz w:val="20"/>
          <w:szCs w:val="20"/>
        </w:rPr>
        <w:t xml:space="preserve"> </w:t>
      </w:r>
      <w:r w:rsidRPr="00BF3D69">
        <w:rPr>
          <w:rFonts w:ascii="Arial" w:hAnsi="Arial"/>
          <w:sz w:val="20"/>
          <w:szCs w:val="20"/>
        </w:rPr>
        <w:t>rastro</w:t>
      </w:r>
      <w:r w:rsidR="00EE271A" w:rsidRPr="00BF3D69">
        <w:rPr>
          <w:rFonts w:ascii="Arial" w:hAnsi="Arial"/>
          <w:sz w:val="20"/>
          <w:szCs w:val="20"/>
        </w:rPr>
        <w:t xml:space="preserve"> </w:t>
      </w:r>
      <w:r w:rsidRPr="00BF3D69">
        <w:rPr>
          <w:rFonts w:ascii="Arial" w:hAnsi="Arial"/>
          <w:sz w:val="20"/>
          <w:szCs w:val="20"/>
        </w:rPr>
        <w:t>se</w:t>
      </w:r>
      <w:r w:rsidR="00EE271A" w:rsidRPr="00BF3D69">
        <w:rPr>
          <w:rFonts w:ascii="Arial" w:hAnsi="Arial"/>
          <w:sz w:val="20"/>
          <w:szCs w:val="20"/>
        </w:rPr>
        <w:t xml:space="preserve"> </w:t>
      </w:r>
      <w:r w:rsidRPr="00BF3D69">
        <w:rPr>
          <w:rFonts w:ascii="Arial" w:hAnsi="Arial"/>
          <w:sz w:val="20"/>
          <w:szCs w:val="20"/>
        </w:rPr>
        <w:t>pagarán</w:t>
      </w:r>
      <w:r w:rsidR="00EE271A" w:rsidRPr="00BF3D69">
        <w:rPr>
          <w:rFonts w:ascii="Arial" w:hAnsi="Arial"/>
          <w:sz w:val="20"/>
          <w:szCs w:val="20"/>
        </w:rPr>
        <w:t xml:space="preserve"> </w:t>
      </w:r>
      <w:r w:rsidRPr="00BF3D69">
        <w:rPr>
          <w:rFonts w:ascii="Arial" w:hAnsi="Arial"/>
          <w:sz w:val="20"/>
          <w:szCs w:val="20"/>
        </w:rPr>
        <w:t>de</w:t>
      </w:r>
      <w:r w:rsidR="00EE271A" w:rsidRPr="00BF3D69">
        <w:rPr>
          <w:rFonts w:ascii="Arial" w:hAnsi="Arial"/>
          <w:sz w:val="20"/>
          <w:szCs w:val="20"/>
        </w:rPr>
        <w:t xml:space="preserve"> </w:t>
      </w:r>
      <w:r w:rsidRPr="00BF3D69">
        <w:rPr>
          <w:rFonts w:ascii="Arial" w:hAnsi="Arial"/>
          <w:sz w:val="20"/>
          <w:szCs w:val="20"/>
        </w:rPr>
        <w:t>acuerdo</w:t>
      </w:r>
      <w:r w:rsidR="00EE271A" w:rsidRPr="00BF3D69">
        <w:rPr>
          <w:rFonts w:ascii="Arial" w:hAnsi="Arial"/>
          <w:sz w:val="20"/>
          <w:szCs w:val="20"/>
        </w:rPr>
        <w:t xml:space="preserve"> </w:t>
      </w:r>
      <w:r w:rsidRPr="00BF3D69">
        <w:rPr>
          <w:rFonts w:ascii="Arial" w:hAnsi="Arial"/>
          <w:sz w:val="20"/>
          <w:szCs w:val="20"/>
        </w:rPr>
        <w:t>a</w:t>
      </w:r>
      <w:r w:rsidR="00EE271A" w:rsidRPr="00BF3D69">
        <w:rPr>
          <w:rFonts w:ascii="Arial" w:hAnsi="Arial"/>
          <w:sz w:val="20"/>
          <w:szCs w:val="20"/>
        </w:rPr>
        <w:t xml:space="preserve"> </w:t>
      </w:r>
      <w:r w:rsidRPr="00BF3D69">
        <w:rPr>
          <w:rFonts w:ascii="Arial" w:hAnsi="Arial"/>
          <w:sz w:val="20"/>
          <w:szCs w:val="20"/>
        </w:rPr>
        <w:t>la</w:t>
      </w:r>
      <w:r w:rsidR="00EE271A" w:rsidRPr="00BF3D69">
        <w:rPr>
          <w:rFonts w:ascii="Arial" w:hAnsi="Arial"/>
          <w:sz w:val="20"/>
          <w:szCs w:val="20"/>
        </w:rPr>
        <w:t xml:space="preserve"> </w:t>
      </w:r>
      <w:r w:rsidRPr="00BF3D69">
        <w:rPr>
          <w:rFonts w:ascii="Arial" w:hAnsi="Arial"/>
          <w:sz w:val="20"/>
          <w:szCs w:val="20"/>
        </w:rPr>
        <w:t>siguiente</w:t>
      </w:r>
      <w:r w:rsidR="00EE271A" w:rsidRPr="00BF3D69">
        <w:rPr>
          <w:rFonts w:ascii="Arial" w:hAnsi="Arial"/>
          <w:sz w:val="20"/>
          <w:szCs w:val="20"/>
        </w:rPr>
        <w:t xml:space="preserve"> </w:t>
      </w:r>
      <w:r w:rsidRPr="00BF3D69">
        <w:rPr>
          <w:rFonts w:ascii="Arial" w:hAnsi="Arial"/>
          <w:sz w:val="20"/>
          <w:szCs w:val="20"/>
        </w:rPr>
        <w:t>tarifa:</w:t>
      </w:r>
    </w:p>
    <w:p w:rsidR="00EE271A" w:rsidRPr="00BF3D69" w:rsidRDefault="00EE271A" w:rsidP="00EE271A">
      <w:pPr>
        <w:widowControl w:val="0"/>
        <w:autoSpaceDE w:val="0"/>
        <w:autoSpaceDN w:val="0"/>
        <w:adjustRightInd w:val="0"/>
        <w:spacing w:after="0" w:line="360" w:lineRule="auto"/>
        <w:rPr>
          <w:rFonts w:ascii="Arial" w:eastAsia="Arial" w:hAnsi="Arial"/>
          <w:b/>
          <w:bCs/>
          <w:sz w:val="20"/>
          <w:szCs w:val="20"/>
        </w:rPr>
      </w:pPr>
    </w:p>
    <w:tbl>
      <w:tblPr>
        <w:tblStyle w:val="Tablaconcuadrcula"/>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134"/>
        <w:gridCol w:w="1985"/>
      </w:tblGrid>
      <w:tr w:rsidR="00EE271A" w:rsidRPr="00BF3D69" w:rsidTr="00EE271A">
        <w:tc>
          <w:tcPr>
            <w:tcW w:w="4219" w:type="dxa"/>
          </w:tcPr>
          <w:p w:rsidR="00EE271A" w:rsidRPr="00BF3D69" w:rsidRDefault="00EE271A" w:rsidP="00872BC2">
            <w:pPr>
              <w:widowControl w:val="0"/>
              <w:autoSpaceDE w:val="0"/>
              <w:autoSpaceDN w:val="0"/>
              <w:adjustRightInd w:val="0"/>
              <w:spacing w:after="0" w:line="360" w:lineRule="auto"/>
              <w:rPr>
                <w:rFonts w:ascii="Arial" w:hAnsi="Arial"/>
                <w:sz w:val="20"/>
                <w:szCs w:val="20"/>
              </w:rPr>
            </w:pPr>
            <w:r w:rsidRPr="00BF3D69">
              <w:rPr>
                <w:rFonts w:ascii="Arial" w:hAnsi="Arial"/>
                <w:b/>
                <w:bCs/>
                <w:sz w:val="20"/>
                <w:szCs w:val="20"/>
              </w:rPr>
              <w:t>I</w:t>
            </w:r>
            <w:r w:rsidRPr="00BF3D69">
              <w:rPr>
                <w:rFonts w:ascii="Arial" w:hAnsi="Arial"/>
                <w:b/>
                <w:sz w:val="20"/>
                <w:szCs w:val="20"/>
              </w:rPr>
              <w:t>.-</w:t>
            </w:r>
            <w:r w:rsidRPr="00BF3D69">
              <w:rPr>
                <w:rFonts w:ascii="Arial" w:hAnsi="Arial"/>
                <w:sz w:val="20"/>
                <w:szCs w:val="20"/>
              </w:rPr>
              <w:t xml:space="preserve"> Ganado vacuno </w:t>
            </w:r>
          </w:p>
        </w:tc>
        <w:tc>
          <w:tcPr>
            <w:tcW w:w="1134" w:type="dxa"/>
          </w:tcPr>
          <w:p w:rsidR="00EE271A" w:rsidRPr="00BF3D69" w:rsidRDefault="00EE271A" w:rsidP="00872BC2">
            <w:pPr>
              <w:widowControl w:val="0"/>
              <w:autoSpaceDE w:val="0"/>
              <w:autoSpaceDN w:val="0"/>
              <w:adjustRightInd w:val="0"/>
              <w:spacing w:after="0" w:line="360" w:lineRule="auto"/>
              <w:jc w:val="right"/>
              <w:rPr>
                <w:rFonts w:ascii="Arial" w:hAnsi="Arial"/>
                <w:sz w:val="20"/>
                <w:szCs w:val="20"/>
              </w:rPr>
            </w:pPr>
            <w:r w:rsidRPr="00BF3D69">
              <w:rPr>
                <w:rFonts w:ascii="Arial" w:hAnsi="Arial"/>
                <w:sz w:val="20"/>
                <w:szCs w:val="20"/>
              </w:rPr>
              <w:t>$</w:t>
            </w:r>
          </w:p>
        </w:tc>
        <w:tc>
          <w:tcPr>
            <w:tcW w:w="1985" w:type="dxa"/>
          </w:tcPr>
          <w:p w:rsidR="00EE271A" w:rsidRPr="00BF3D69" w:rsidRDefault="00EE271A" w:rsidP="00EE271A">
            <w:pPr>
              <w:widowControl w:val="0"/>
              <w:autoSpaceDE w:val="0"/>
              <w:autoSpaceDN w:val="0"/>
              <w:adjustRightInd w:val="0"/>
              <w:spacing w:after="0" w:line="360" w:lineRule="auto"/>
              <w:jc w:val="right"/>
              <w:rPr>
                <w:rFonts w:ascii="Arial" w:hAnsi="Arial"/>
                <w:sz w:val="20"/>
                <w:szCs w:val="20"/>
              </w:rPr>
            </w:pPr>
            <w:r w:rsidRPr="00BF3D69">
              <w:rPr>
                <w:rFonts w:ascii="Arial" w:hAnsi="Arial"/>
                <w:sz w:val="20"/>
                <w:szCs w:val="20"/>
              </w:rPr>
              <w:t>3.00 por cabeza</w:t>
            </w:r>
          </w:p>
        </w:tc>
      </w:tr>
      <w:tr w:rsidR="00EE271A" w:rsidRPr="00BF3D69" w:rsidTr="00EE271A">
        <w:tc>
          <w:tcPr>
            <w:tcW w:w="4219" w:type="dxa"/>
          </w:tcPr>
          <w:p w:rsidR="00EE271A" w:rsidRPr="00BF3D69" w:rsidRDefault="00EE271A" w:rsidP="00872BC2">
            <w:pPr>
              <w:widowControl w:val="0"/>
              <w:autoSpaceDE w:val="0"/>
              <w:autoSpaceDN w:val="0"/>
              <w:adjustRightInd w:val="0"/>
              <w:spacing w:after="0" w:line="360" w:lineRule="auto"/>
              <w:rPr>
                <w:rFonts w:ascii="Arial" w:hAnsi="Arial"/>
                <w:b/>
                <w:bCs/>
                <w:sz w:val="20"/>
                <w:szCs w:val="20"/>
              </w:rPr>
            </w:pPr>
            <w:r w:rsidRPr="00BF3D69">
              <w:rPr>
                <w:rFonts w:ascii="Arial" w:hAnsi="Arial"/>
                <w:b/>
                <w:bCs/>
                <w:sz w:val="20"/>
                <w:szCs w:val="20"/>
              </w:rPr>
              <w:t>II</w:t>
            </w:r>
            <w:r w:rsidRPr="00BF3D69">
              <w:rPr>
                <w:rFonts w:ascii="Arial" w:hAnsi="Arial"/>
                <w:sz w:val="20"/>
                <w:szCs w:val="20"/>
              </w:rPr>
              <w:t>.- Ganado porcino</w:t>
            </w:r>
          </w:p>
        </w:tc>
        <w:tc>
          <w:tcPr>
            <w:tcW w:w="1134" w:type="dxa"/>
          </w:tcPr>
          <w:p w:rsidR="00EE271A" w:rsidRPr="00BF3D69" w:rsidRDefault="00EE271A" w:rsidP="00872BC2">
            <w:pPr>
              <w:widowControl w:val="0"/>
              <w:autoSpaceDE w:val="0"/>
              <w:autoSpaceDN w:val="0"/>
              <w:adjustRightInd w:val="0"/>
              <w:spacing w:after="0" w:line="360" w:lineRule="auto"/>
              <w:jc w:val="right"/>
              <w:rPr>
                <w:rFonts w:ascii="Arial" w:hAnsi="Arial"/>
                <w:sz w:val="20"/>
                <w:szCs w:val="20"/>
              </w:rPr>
            </w:pPr>
            <w:r w:rsidRPr="00BF3D69">
              <w:rPr>
                <w:rFonts w:ascii="Arial" w:hAnsi="Arial"/>
                <w:sz w:val="20"/>
                <w:szCs w:val="20"/>
              </w:rPr>
              <w:t>$</w:t>
            </w:r>
          </w:p>
        </w:tc>
        <w:tc>
          <w:tcPr>
            <w:tcW w:w="1985" w:type="dxa"/>
          </w:tcPr>
          <w:p w:rsidR="00EE271A" w:rsidRPr="00BF3D69" w:rsidRDefault="00EE271A" w:rsidP="00872BC2">
            <w:pPr>
              <w:widowControl w:val="0"/>
              <w:autoSpaceDE w:val="0"/>
              <w:autoSpaceDN w:val="0"/>
              <w:adjustRightInd w:val="0"/>
              <w:spacing w:after="0" w:line="360" w:lineRule="auto"/>
              <w:jc w:val="right"/>
              <w:rPr>
                <w:rFonts w:ascii="Arial" w:hAnsi="Arial"/>
                <w:sz w:val="20"/>
                <w:szCs w:val="20"/>
              </w:rPr>
            </w:pPr>
            <w:r w:rsidRPr="00BF3D69">
              <w:rPr>
                <w:rFonts w:ascii="Arial" w:hAnsi="Arial"/>
                <w:sz w:val="20"/>
                <w:szCs w:val="20"/>
              </w:rPr>
              <w:t>3.00 por cabeza</w:t>
            </w:r>
          </w:p>
        </w:tc>
      </w:tr>
    </w:tbl>
    <w:p w:rsidR="00EE271A" w:rsidRPr="00BF3D69" w:rsidRDefault="00EE271A" w:rsidP="00EE271A">
      <w:pPr>
        <w:widowControl w:val="0"/>
        <w:autoSpaceDE w:val="0"/>
        <w:autoSpaceDN w:val="0"/>
        <w:adjustRightInd w:val="0"/>
        <w:spacing w:after="0" w:line="360" w:lineRule="auto"/>
        <w:rPr>
          <w:rFonts w:ascii="Arial" w:eastAsia="Arial" w:hAnsi="Arial"/>
          <w:b/>
          <w:bCs/>
          <w:sz w:val="20"/>
          <w:szCs w:val="20"/>
        </w:rPr>
      </w:pPr>
    </w:p>
    <w:p w:rsidR="00BA4D1A" w:rsidRPr="00BF3D69" w:rsidRDefault="00BA4D1A" w:rsidP="00EE271A">
      <w:pPr>
        <w:widowControl w:val="0"/>
        <w:autoSpaceDE w:val="0"/>
        <w:autoSpaceDN w:val="0"/>
        <w:adjustRightInd w:val="0"/>
        <w:spacing w:after="0" w:line="360" w:lineRule="auto"/>
        <w:jc w:val="both"/>
        <w:rPr>
          <w:rFonts w:ascii="Arial" w:hAnsi="Arial"/>
          <w:sz w:val="20"/>
          <w:szCs w:val="20"/>
        </w:rPr>
      </w:pPr>
      <w:r w:rsidRPr="00BF3D69">
        <w:rPr>
          <w:rFonts w:ascii="Arial" w:hAnsi="Arial"/>
          <w:sz w:val="20"/>
          <w:szCs w:val="20"/>
        </w:rPr>
        <w:t>Los derechos por</w:t>
      </w:r>
      <w:r w:rsidR="00EE271A" w:rsidRPr="00BF3D69">
        <w:rPr>
          <w:rFonts w:ascii="Arial" w:hAnsi="Arial"/>
          <w:sz w:val="20"/>
          <w:szCs w:val="20"/>
        </w:rPr>
        <w:t xml:space="preserve"> </w:t>
      </w:r>
      <w:r w:rsidRPr="00BF3D69">
        <w:rPr>
          <w:rFonts w:ascii="Arial" w:hAnsi="Arial"/>
          <w:sz w:val="20"/>
          <w:szCs w:val="20"/>
        </w:rPr>
        <w:t>servicio</w:t>
      </w:r>
      <w:r w:rsidR="00EE271A" w:rsidRPr="00BF3D69">
        <w:rPr>
          <w:rFonts w:ascii="Arial" w:hAnsi="Arial"/>
          <w:sz w:val="20"/>
          <w:szCs w:val="20"/>
        </w:rPr>
        <w:t xml:space="preserve"> </w:t>
      </w:r>
      <w:r w:rsidRPr="00BF3D69">
        <w:rPr>
          <w:rFonts w:ascii="Arial" w:hAnsi="Arial"/>
          <w:sz w:val="20"/>
          <w:szCs w:val="20"/>
        </w:rPr>
        <w:t>de</w:t>
      </w:r>
      <w:r w:rsidR="00EE271A" w:rsidRPr="00BF3D69">
        <w:rPr>
          <w:rFonts w:ascii="Arial" w:hAnsi="Arial"/>
          <w:sz w:val="20"/>
          <w:szCs w:val="20"/>
        </w:rPr>
        <w:t xml:space="preserve"> </w:t>
      </w:r>
      <w:r w:rsidRPr="00BF3D69">
        <w:rPr>
          <w:rFonts w:ascii="Arial" w:hAnsi="Arial"/>
          <w:sz w:val="20"/>
          <w:szCs w:val="20"/>
        </w:rPr>
        <w:t>transporte, se</w:t>
      </w:r>
      <w:r w:rsidR="00EE271A" w:rsidRPr="00BF3D69">
        <w:rPr>
          <w:rFonts w:ascii="Arial" w:hAnsi="Arial"/>
          <w:sz w:val="20"/>
          <w:szCs w:val="20"/>
        </w:rPr>
        <w:t xml:space="preserve"> </w:t>
      </w:r>
      <w:r w:rsidRPr="00BF3D69">
        <w:rPr>
          <w:rFonts w:ascii="Arial" w:hAnsi="Arial"/>
          <w:sz w:val="20"/>
          <w:szCs w:val="20"/>
        </w:rPr>
        <w:t>pagará</w:t>
      </w:r>
      <w:r w:rsidR="00EE271A" w:rsidRPr="00BF3D69">
        <w:rPr>
          <w:rFonts w:ascii="Arial" w:hAnsi="Arial"/>
          <w:sz w:val="20"/>
          <w:szCs w:val="20"/>
        </w:rPr>
        <w:t xml:space="preserve"> </w:t>
      </w:r>
      <w:r w:rsidRPr="00BF3D69">
        <w:rPr>
          <w:rFonts w:ascii="Arial" w:hAnsi="Arial"/>
          <w:sz w:val="20"/>
          <w:szCs w:val="20"/>
        </w:rPr>
        <w:t>de</w:t>
      </w:r>
      <w:r w:rsidR="00EE271A" w:rsidRPr="00BF3D69">
        <w:rPr>
          <w:rFonts w:ascii="Arial" w:hAnsi="Arial"/>
          <w:sz w:val="20"/>
          <w:szCs w:val="20"/>
        </w:rPr>
        <w:t xml:space="preserve"> </w:t>
      </w:r>
      <w:r w:rsidRPr="00BF3D69">
        <w:rPr>
          <w:rFonts w:ascii="Arial" w:hAnsi="Arial"/>
          <w:sz w:val="20"/>
          <w:szCs w:val="20"/>
        </w:rPr>
        <w:t>acuerdo</w:t>
      </w:r>
      <w:r w:rsidR="00EE271A" w:rsidRPr="00BF3D69">
        <w:rPr>
          <w:rFonts w:ascii="Arial" w:hAnsi="Arial"/>
          <w:sz w:val="20"/>
          <w:szCs w:val="20"/>
        </w:rPr>
        <w:t xml:space="preserve"> </w:t>
      </w:r>
      <w:r w:rsidRPr="00BF3D69">
        <w:rPr>
          <w:rFonts w:ascii="Arial" w:hAnsi="Arial"/>
          <w:sz w:val="20"/>
          <w:szCs w:val="20"/>
        </w:rPr>
        <w:t>a</w:t>
      </w:r>
      <w:r w:rsidR="00EE271A" w:rsidRPr="00BF3D69">
        <w:rPr>
          <w:rFonts w:ascii="Arial" w:hAnsi="Arial"/>
          <w:sz w:val="20"/>
          <w:szCs w:val="20"/>
        </w:rPr>
        <w:t xml:space="preserve"> </w:t>
      </w:r>
      <w:r w:rsidRPr="00BF3D69">
        <w:rPr>
          <w:rFonts w:ascii="Arial" w:hAnsi="Arial"/>
          <w:sz w:val="20"/>
          <w:szCs w:val="20"/>
        </w:rPr>
        <w:t>la</w:t>
      </w:r>
      <w:r w:rsidR="00EE271A" w:rsidRPr="00BF3D69">
        <w:rPr>
          <w:rFonts w:ascii="Arial" w:hAnsi="Arial"/>
          <w:sz w:val="20"/>
          <w:szCs w:val="20"/>
        </w:rPr>
        <w:t xml:space="preserve"> </w:t>
      </w:r>
      <w:r w:rsidRPr="00BF3D69">
        <w:rPr>
          <w:rFonts w:ascii="Arial" w:hAnsi="Arial"/>
          <w:sz w:val="20"/>
          <w:szCs w:val="20"/>
        </w:rPr>
        <w:t>siguiente</w:t>
      </w:r>
      <w:r w:rsidR="00EE271A" w:rsidRPr="00BF3D69">
        <w:rPr>
          <w:rFonts w:ascii="Arial" w:hAnsi="Arial"/>
          <w:sz w:val="20"/>
          <w:szCs w:val="20"/>
        </w:rPr>
        <w:t xml:space="preserve"> </w:t>
      </w:r>
      <w:r w:rsidRPr="00BF3D69">
        <w:rPr>
          <w:rFonts w:ascii="Arial" w:hAnsi="Arial"/>
          <w:sz w:val="20"/>
          <w:szCs w:val="20"/>
        </w:rPr>
        <w:t>tarifa:</w:t>
      </w:r>
    </w:p>
    <w:p w:rsidR="00BA4D1A" w:rsidRPr="00BF3D69" w:rsidRDefault="00BA4D1A" w:rsidP="00EE271A">
      <w:pPr>
        <w:widowControl w:val="0"/>
        <w:autoSpaceDE w:val="0"/>
        <w:autoSpaceDN w:val="0"/>
        <w:adjustRightInd w:val="0"/>
        <w:spacing w:after="0" w:line="360" w:lineRule="auto"/>
        <w:rPr>
          <w:rFonts w:ascii="Arial" w:hAnsi="Arial"/>
          <w:sz w:val="20"/>
          <w:szCs w:val="20"/>
        </w:rPr>
      </w:pPr>
    </w:p>
    <w:tbl>
      <w:tblPr>
        <w:tblStyle w:val="Tablaconcuadrcula"/>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1119"/>
        <w:gridCol w:w="2061"/>
      </w:tblGrid>
      <w:tr w:rsidR="00EE271A" w:rsidRPr="00BF3D69" w:rsidTr="00EE271A">
        <w:tc>
          <w:tcPr>
            <w:tcW w:w="4158" w:type="dxa"/>
          </w:tcPr>
          <w:p w:rsidR="00EE271A" w:rsidRPr="00BF3D69" w:rsidRDefault="00EE271A" w:rsidP="00872BC2">
            <w:pPr>
              <w:widowControl w:val="0"/>
              <w:autoSpaceDE w:val="0"/>
              <w:autoSpaceDN w:val="0"/>
              <w:adjustRightInd w:val="0"/>
              <w:spacing w:after="0" w:line="360" w:lineRule="auto"/>
              <w:rPr>
                <w:rFonts w:ascii="Arial" w:hAnsi="Arial"/>
                <w:sz w:val="20"/>
                <w:szCs w:val="20"/>
              </w:rPr>
            </w:pPr>
            <w:r w:rsidRPr="00BF3D69">
              <w:rPr>
                <w:rFonts w:ascii="Arial" w:hAnsi="Arial"/>
                <w:b/>
                <w:bCs/>
                <w:sz w:val="20"/>
                <w:szCs w:val="20"/>
              </w:rPr>
              <w:t>I</w:t>
            </w:r>
            <w:r w:rsidRPr="00BF3D69">
              <w:rPr>
                <w:rFonts w:ascii="Arial" w:hAnsi="Arial"/>
                <w:sz w:val="20"/>
                <w:szCs w:val="20"/>
              </w:rPr>
              <w:t xml:space="preserve">.- Ganado vacuno </w:t>
            </w:r>
          </w:p>
        </w:tc>
        <w:tc>
          <w:tcPr>
            <w:tcW w:w="1119" w:type="dxa"/>
          </w:tcPr>
          <w:p w:rsidR="00EE271A" w:rsidRPr="00BF3D69" w:rsidRDefault="00EE271A" w:rsidP="00872BC2">
            <w:pPr>
              <w:widowControl w:val="0"/>
              <w:autoSpaceDE w:val="0"/>
              <w:autoSpaceDN w:val="0"/>
              <w:adjustRightInd w:val="0"/>
              <w:spacing w:after="0" w:line="360" w:lineRule="auto"/>
              <w:jc w:val="right"/>
              <w:rPr>
                <w:rFonts w:ascii="Arial" w:hAnsi="Arial"/>
                <w:sz w:val="20"/>
                <w:szCs w:val="20"/>
              </w:rPr>
            </w:pPr>
            <w:r w:rsidRPr="00BF3D69">
              <w:rPr>
                <w:rFonts w:ascii="Arial" w:hAnsi="Arial"/>
                <w:sz w:val="20"/>
                <w:szCs w:val="20"/>
              </w:rPr>
              <w:t>$</w:t>
            </w:r>
          </w:p>
        </w:tc>
        <w:tc>
          <w:tcPr>
            <w:tcW w:w="2061" w:type="dxa"/>
          </w:tcPr>
          <w:p w:rsidR="00EE271A" w:rsidRPr="00BF3D69" w:rsidRDefault="00EE271A" w:rsidP="00EE271A">
            <w:pPr>
              <w:widowControl w:val="0"/>
              <w:autoSpaceDE w:val="0"/>
              <w:autoSpaceDN w:val="0"/>
              <w:adjustRightInd w:val="0"/>
              <w:spacing w:after="0" w:line="360" w:lineRule="auto"/>
              <w:jc w:val="right"/>
              <w:rPr>
                <w:rFonts w:ascii="Arial" w:hAnsi="Arial"/>
                <w:sz w:val="20"/>
                <w:szCs w:val="20"/>
              </w:rPr>
            </w:pPr>
            <w:r w:rsidRPr="00BF3D69">
              <w:rPr>
                <w:rFonts w:ascii="Arial" w:hAnsi="Arial"/>
                <w:sz w:val="20"/>
                <w:szCs w:val="20"/>
              </w:rPr>
              <w:t>10.00 por cabeza</w:t>
            </w:r>
          </w:p>
        </w:tc>
      </w:tr>
      <w:tr w:rsidR="00EE271A" w:rsidRPr="00BF3D69" w:rsidTr="00EE271A">
        <w:tc>
          <w:tcPr>
            <w:tcW w:w="4158" w:type="dxa"/>
          </w:tcPr>
          <w:p w:rsidR="00EE271A" w:rsidRPr="00BF3D69" w:rsidRDefault="00EE271A" w:rsidP="00872BC2">
            <w:pPr>
              <w:widowControl w:val="0"/>
              <w:autoSpaceDE w:val="0"/>
              <w:autoSpaceDN w:val="0"/>
              <w:adjustRightInd w:val="0"/>
              <w:spacing w:after="0" w:line="360" w:lineRule="auto"/>
              <w:rPr>
                <w:rFonts w:ascii="Arial" w:hAnsi="Arial"/>
                <w:b/>
                <w:bCs/>
                <w:sz w:val="20"/>
                <w:szCs w:val="20"/>
              </w:rPr>
            </w:pPr>
            <w:r w:rsidRPr="00BF3D69">
              <w:rPr>
                <w:rFonts w:ascii="Arial" w:hAnsi="Arial"/>
                <w:b/>
                <w:bCs/>
                <w:sz w:val="20"/>
                <w:szCs w:val="20"/>
              </w:rPr>
              <w:t>II</w:t>
            </w:r>
            <w:r w:rsidRPr="00BF3D69">
              <w:rPr>
                <w:rFonts w:ascii="Arial" w:hAnsi="Arial"/>
                <w:sz w:val="20"/>
                <w:szCs w:val="20"/>
              </w:rPr>
              <w:t>.- Ganado porcino</w:t>
            </w:r>
          </w:p>
        </w:tc>
        <w:tc>
          <w:tcPr>
            <w:tcW w:w="1119" w:type="dxa"/>
          </w:tcPr>
          <w:p w:rsidR="00EE271A" w:rsidRPr="00BF3D69" w:rsidRDefault="00EE271A" w:rsidP="00872BC2">
            <w:pPr>
              <w:widowControl w:val="0"/>
              <w:autoSpaceDE w:val="0"/>
              <w:autoSpaceDN w:val="0"/>
              <w:adjustRightInd w:val="0"/>
              <w:spacing w:after="0" w:line="360" w:lineRule="auto"/>
              <w:jc w:val="right"/>
              <w:rPr>
                <w:rFonts w:ascii="Arial" w:hAnsi="Arial"/>
                <w:sz w:val="20"/>
                <w:szCs w:val="20"/>
              </w:rPr>
            </w:pPr>
            <w:r w:rsidRPr="00BF3D69">
              <w:rPr>
                <w:rFonts w:ascii="Arial" w:hAnsi="Arial"/>
                <w:sz w:val="20"/>
                <w:szCs w:val="20"/>
              </w:rPr>
              <w:t>$</w:t>
            </w:r>
          </w:p>
        </w:tc>
        <w:tc>
          <w:tcPr>
            <w:tcW w:w="2061" w:type="dxa"/>
          </w:tcPr>
          <w:p w:rsidR="00EE271A" w:rsidRPr="00BF3D69" w:rsidRDefault="00EE271A" w:rsidP="00872BC2">
            <w:pPr>
              <w:widowControl w:val="0"/>
              <w:autoSpaceDE w:val="0"/>
              <w:autoSpaceDN w:val="0"/>
              <w:adjustRightInd w:val="0"/>
              <w:spacing w:after="0" w:line="360" w:lineRule="auto"/>
              <w:jc w:val="right"/>
              <w:rPr>
                <w:rFonts w:ascii="Arial" w:hAnsi="Arial"/>
                <w:sz w:val="20"/>
                <w:szCs w:val="20"/>
              </w:rPr>
            </w:pPr>
            <w:r w:rsidRPr="00BF3D69">
              <w:rPr>
                <w:rFonts w:ascii="Arial" w:hAnsi="Arial"/>
                <w:sz w:val="20"/>
                <w:szCs w:val="20"/>
              </w:rPr>
              <w:t>8.00 por cabeza</w:t>
            </w:r>
          </w:p>
        </w:tc>
      </w:tr>
    </w:tbl>
    <w:p w:rsidR="00EE271A" w:rsidRDefault="00EE271A" w:rsidP="00EE271A">
      <w:pPr>
        <w:widowControl w:val="0"/>
        <w:autoSpaceDE w:val="0"/>
        <w:autoSpaceDN w:val="0"/>
        <w:adjustRightInd w:val="0"/>
        <w:spacing w:after="0" w:line="360" w:lineRule="auto"/>
        <w:rPr>
          <w:rFonts w:ascii="Arial" w:hAnsi="Arial"/>
          <w:w w:val="115"/>
          <w:sz w:val="20"/>
          <w:szCs w:val="20"/>
        </w:rPr>
      </w:pPr>
    </w:p>
    <w:p w:rsidR="00BA4D1A" w:rsidRPr="000377BD" w:rsidRDefault="00BA4D1A" w:rsidP="008461E0">
      <w:pPr>
        <w:widowControl w:val="0"/>
        <w:tabs>
          <w:tab w:val="left" w:pos="6096"/>
        </w:tabs>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VII</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Derechos por Certificados y Constancias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EE271A">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37.- </w:t>
      </w:r>
      <w:r w:rsidRPr="000377BD">
        <w:rPr>
          <w:rFonts w:ascii="Arial" w:hAnsi="Arial"/>
          <w:sz w:val="20"/>
          <w:szCs w:val="20"/>
        </w:rPr>
        <w:t>Por los certificados y constancias que expida la autoridad municipal, se pagarán las cuotas siguientes: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tbl>
      <w:tblPr>
        <w:tblStyle w:val="Tablaconcuadrcula"/>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709"/>
        <w:gridCol w:w="2268"/>
      </w:tblGrid>
      <w:tr w:rsidR="00EE271A" w:rsidTr="0047629B">
        <w:tc>
          <w:tcPr>
            <w:tcW w:w="5495" w:type="dxa"/>
          </w:tcPr>
          <w:p w:rsidR="00EE271A" w:rsidRDefault="00EE271A" w:rsidP="00EE271A">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I</w:t>
            </w:r>
            <w:r w:rsidRPr="000377BD">
              <w:rPr>
                <w:rFonts w:ascii="Arial" w:hAnsi="Arial"/>
                <w:sz w:val="20"/>
                <w:szCs w:val="20"/>
              </w:rPr>
              <w:t>.- Por cada certificado que expida</w:t>
            </w:r>
            <w:r>
              <w:rPr>
                <w:rFonts w:ascii="Arial" w:hAnsi="Arial"/>
                <w:sz w:val="20"/>
                <w:szCs w:val="20"/>
              </w:rPr>
              <w:t xml:space="preserve"> el Ayuntamiento………</w:t>
            </w:r>
            <w:r w:rsidRPr="000377BD">
              <w:rPr>
                <w:rFonts w:ascii="Arial" w:hAnsi="Arial"/>
                <w:sz w:val="20"/>
                <w:szCs w:val="20"/>
              </w:rPr>
              <w:t xml:space="preserve"> </w:t>
            </w:r>
          </w:p>
        </w:tc>
        <w:tc>
          <w:tcPr>
            <w:tcW w:w="709" w:type="dxa"/>
          </w:tcPr>
          <w:p w:rsidR="00EE271A" w:rsidRDefault="00EE271A" w:rsidP="00872BC2">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2268" w:type="dxa"/>
          </w:tcPr>
          <w:p w:rsidR="00EE271A" w:rsidRDefault="00EE271A" w:rsidP="00872BC2">
            <w:pPr>
              <w:widowControl w:val="0"/>
              <w:autoSpaceDE w:val="0"/>
              <w:autoSpaceDN w:val="0"/>
              <w:adjustRightInd w:val="0"/>
              <w:spacing w:after="0" w:line="360" w:lineRule="auto"/>
              <w:jc w:val="right"/>
              <w:rPr>
                <w:rFonts w:ascii="Arial" w:hAnsi="Arial"/>
                <w:sz w:val="20"/>
                <w:szCs w:val="20"/>
              </w:rPr>
            </w:pPr>
            <w:r w:rsidRPr="000377BD">
              <w:rPr>
                <w:rFonts w:ascii="Arial" w:hAnsi="Arial"/>
                <w:sz w:val="20"/>
                <w:szCs w:val="20"/>
              </w:rPr>
              <w:t>25.00</w:t>
            </w:r>
          </w:p>
        </w:tc>
      </w:tr>
      <w:tr w:rsidR="00EE271A" w:rsidTr="0047629B">
        <w:tc>
          <w:tcPr>
            <w:tcW w:w="5495" w:type="dxa"/>
          </w:tcPr>
          <w:p w:rsidR="00EE271A" w:rsidRPr="000377BD" w:rsidRDefault="00EE271A" w:rsidP="00EE271A">
            <w:pPr>
              <w:widowControl w:val="0"/>
              <w:autoSpaceDE w:val="0"/>
              <w:autoSpaceDN w:val="0"/>
              <w:adjustRightInd w:val="0"/>
              <w:spacing w:after="0" w:line="360" w:lineRule="auto"/>
              <w:rPr>
                <w:rFonts w:ascii="Arial" w:hAnsi="Arial"/>
                <w:b/>
                <w:bCs/>
                <w:sz w:val="20"/>
                <w:szCs w:val="20"/>
              </w:rPr>
            </w:pPr>
            <w:r w:rsidRPr="000377BD">
              <w:rPr>
                <w:rFonts w:ascii="Arial" w:hAnsi="Arial"/>
                <w:b/>
                <w:bCs/>
                <w:sz w:val="20"/>
                <w:szCs w:val="20"/>
              </w:rPr>
              <w:t>II</w:t>
            </w:r>
            <w:r w:rsidRPr="000377BD">
              <w:rPr>
                <w:rFonts w:ascii="Arial" w:hAnsi="Arial"/>
                <w:sz w:val="20"/>
                <w:szCs w:val="20"/>
              </w:rPr>
              <w:t>.- Por cada copia certificada que</w:t>
            </w:r>
            <w:r>
              <w:rPr>
                <w:rFonts w:ascii="Arial" w:hAnsi="Arial"/>
                <w:sz w:val="20"/>
                <w:szCs w:val="20"/>
              </w:rPr>
              <w:t xml:space="preserve"> expida el Ayuntamiento..</w:t>
            </w:r>
            <w:r w:rsidR="00060A73">
              <w:rPr>
                <w:rFonts w:ascii="Arial" w:hAnsi="Arial"/>
                <w:sz w:val="20"/>
                <w:szCs w:val="20"/>
              </w:rPr>
              <w:t xml:space="preserve">            </w:t>
            </w:r>
          </w:p>
        </w:tc>
        <w:tc>
          <w:tcPr>
            <w:tcW w:w="709" w:type="dxa"/>
          </w:tcPr>
          <w:p w:rsidR="00EE271A" w:rsidRDefault="00060A73" w:rsidP="00F46F5D">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xml:space="preserve">     </w:t>
            </w:r>
            <w:r w:rsidR="00EE271A">
              <w:rPr>
                <w:rFonts w:ascii="Arial" w:hAnsi="Arial"/>
                <w:sz w:val="20"/>
                <w:szCs w:val="20"/>
              </w:rPr>
              <w:t>$</w:t>
            </w:r>
          </w:p>
        </w:tc>
        <w:tc>
          <w:tcPr>
            <w:tcW w:w="2268" w:type="dxa"/>
          </w:tcPr>
          <w:p w:rsidR="00EE271A" w:rsidRDefault="00060A73" w:rsidP="00F46F5D">
            <w:pPr>
              <w:widowControl w:val="0"/>
              <w:autoSpaceDE w:val="0"/>
              <w:autoSpaceDN w:val="0"/>
              <w:adjustRightInd w:val="0"/>
              <w:spacing w:after="0" w:line="360" w:lineRule="auto"/>
              <w:jc w:val="right"/>
              <w:rPr>
                <w:rFonts w:ascii="Arial" w:hAnsi="Arial"/>
                <w:sz w:val="20"/>
                <w:szCs w:val="20"/>
              </w:rPr>
            </w:pPr>
            <w:r>
              <w:rPr>
                <w:rFonts w:ascii="Arial" w:hAnsi="Arial"/>
                <w:w w:val="110"/>
                <w:sz w:val="20"/>
                <w:szCs w:val="20"/>
              </w:rPr>
              <w:t>3</w:t>
            </w:r>
            <w:r w:rsidR="00EE271A" w:rsidRPr="000377BD">
              <w:rPr>
                <w:rFonts w:ascii="Arial" w:hAnsi="Arial"/>
                <w:w w:val="110"/>
                <w:sz w:val="20"/>
                <w:szCs w:val="20"/>
              </w:rPr>
              <w:t>.00</w:t>
            </w:r>
            <w:r>
              <w:rPr>
                <w:rFonts w:ascii="Arial" w:hAnsi="Arial"/>
                <w:w w:val="110"/>
                <w:sz w:val="20"/>
                <w:szCs w:val="20"/>
              </w:rPr>
              <w:t xml:space="preserve"> por hoja</w:t>
            </w:r>
          </w:p>
        </w:tc>
      </w:tr>
      <w:tr w:rsidR="00EE271A" w:rsidTr="0047629B">
        <w:tc>
          <w:tcPr>
            <w:tcW w:w="5495" w:type="dxa"/>
          </w:tcPr>
          <w:p w:rsidR="00EE271A" w:rsidRPr="000377BD" w:rsidRDefault="00EE271A" w:rsidP="00EE271A">
            <w:pPr>
              <w:widowControl w:val="0"/>
              <w:autoSpaceDE w:val="0"/>
              <w:autoSpaceDN w:val="0"/>
              <w:adjustRightInd w:val="0"/>
              <w:spacing w:after="0" w:line="360" w:lineRule="auto"/>
              <w:rPr>
                <w:rFonts w:ascii="Arial" w:hAnsi="Arial"/>
                <w:b/>
                <w:bCs/>
                <w:sz w:val="20"/>
                <w:szCs w:val="20"/>
              </w:rPr>
            </w:pPr>
            <w:r>
              <w:rPr>
                <w:rFonts w:ascii="Arial" w:hAnsi="Arial"/>
                <w:b/>
                <w:bCs/>
                <w:sz w:val="20"/>
                <w:szCs w:val="20"/>
              </w:rPr>
              <w:t xml:space="preserve">III.- </w:t>
            </w:r>
            <w:r w:rsidRPr="000377BD">
              <w:rPr>
                <w:rFonts w:ascii="Arial" w:hAnsi="Arial"/>
                <w:sz w:val="20"/>
                <w:szCs w:val="20"/>
              </w:rPr>
              <w:t>Por cada constancia que expida el Ayuntamiento</w:t>
            </w:r>
            <w:r>
              <w:rPr>
                <w:rFonts w:ascii="Arial" w:hAnsi="Arial"/>
                <w:sz w:val="20"/>
                <w:szCs w:val="20"/>
              </w:rPr>
              <w:t>……...</w:t>
            </w:r>
          </w:p>
        </w:tc>
        <w:tc>
          <w:tcPr>
            <w:tcW w:w="709" w:type="dxa"/>
          </w:tcPr>
          <w:p w:rsidR="00EE271A" w:rsidRDefault="00EE271A" w:rsidP="00872BC2">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2268" w:type="dxa"/>
          </w:tcPr>
          <w:p w:rsidR="00EE271A" w:rsidRDefault="00EE271A" w:rsidP="00EE271A">
            <w:pPr>
              <w:widowControl w:val="0"/>
              <w:autoSpaceDE w:val="0"/>
              <w:autoSpaceDN w:val="0"/>
              <w:adjustRightInd w:val="0"/>
              <w:spacing w:after="0" w:line="360" w:lineRule="auto"/>
              <w:jc w:val="right"/>
              <w:rPr>
                <w:rFonts w:ascii="Arial" w:hAnsi="Arial"/>
                <w:w w:val="110"/>
                <w:sz w:val="20"/>
                <w:szCs w:val="20"/>
              </w:rPr>
            </w:pPr>
            <w:r>
              <w:rPr>
                <w:rFonts w:ascii="Arial" w:hAnsi="Arial"/>
                <w:w w:val="110"/>
                <w:sz w:val="20"/>
                <w:szCs w:val="20"/>
              </w:rPr>
              <w:t>20.00</w:t>
            </w:r>
          </w:p>
        </w:tc>
      </w:tr>
    </w:tbl>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VlII</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Derechos por Servicios de Mercados y Centrales de Abastos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7B6653">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38.- </w:t>
      </w:r>
      <w:r w:rsidRPr="000377BD">
        <w:rPr>
          <w:rFonts w:ascii="Arial" w:hAnsi="Arial"/>
          <w:sz w:val="20"/>
          <w:szCs w:val="20"/>
        </w:rPr>
        <w:t>Los derechos por servicios de mercados se causarán y pagarán de conformidad con las siguientes tarifas:</w:t>
      </w:r>
    </w:p>
    <w:p w:rsidR="00BA4D1A" w:rsidRDefault="00BA4D1A" w:rsidP="008461E0">
      <w:pPr>
        <w:widowControl w:val="0"/>
        <w:autoSpaceDE w:val="0"/>
        <w:autoSpaceDN w:val="0"/>
        <w:adjustRightInd w:val="0"/>
        <w:spacing w:after="0" w:line="360" w:lineRule="auto"/>
        <w:rPr>
          <w:rFonts w:ascii="Arial" w:hAnsi="Arial"/>
          <w:sz w:val="20"/>
          <w:szCs w:val="20"/>
        </w:rPr>
      </w:pPr>
    </w:p>
    <w:tbl>
      <w:tblPr>
        <w:tblStyle w:val="Tablaconcuadrcula"/>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00"/>
        <w:gridCol w:w="1795"/>
      </w:tblGrid>
      <w:tr w:rsidR="007B6653" w:rsidTr="00872BC2">
        <w:tc>
          <w:tcPr>
            <w:tcW w:w="5495" w:type="dxa"/>
          </w:tcPr>
          <w:p w:rsidR="007B6653" w:rsidRDefault="007B6653" w:rsidP="007B6653">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I</w:t>
            </w:r>
            <w:r w:rsidRPr="000377BD">
              <w:rPr>
                <w:rFonts w:ascii="Arial" w:hAnsi="Arial"/>
                <w:sz w:val="20"/>
                <w:szCs w:val="20"/>
              </w:rPr>
              <w:t xml:space="preserve">.- </w:t>
            </w:r>
            <w:r w:rsidR="00250C33">
              <w:rPr>
                <w:rFonts w:ascii="Arial" w:hAnsi="Arial"/>
                <w:sz w:val="20"/>
                <w:szCs w:val="20"/>
              </w:rPr>
              <w:t>Locatarios fijos…………………</w:t>
            </w:r>
            <w:r w:rsidR="00250C33" w:rsidRPr="000377BD">
              <w:rPr>
                <w:rFonts w:ascii="Arial" w:hAnsi="Arial"/>
                <w:sz w:val="20"/>
                <w:szCs w:val="20"/>
              </w:rPr>
              <w:t>……………………...</w:t>
            </w:r>
          </w:p>
        </w:tc>
        <w:tc>
          <w:tcPr>
            <w:tcW w:w="709" w:type="dxa"/>
          </w:tcPr>
          <w:p w:rsidR="007B6653" w:rsidRDefault="007B6653" w:rsidP="00872BC2">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Pr>
          <w:p w:rsidR="007B6653" w:rsidRDefault="00250C33" w:rsidP="00872BC2">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800.00mensuales</w:t>
            </w:r>
          </w:p>
        </w:tc>
      </w:tr>
      <w:tr w:rsidR="007B6653" w:rsidTr="00872BC2">
        <w:tc>
          <w:tcPr>
            <w:tcW w:w="5495" w:type="dxa"/>
          </w:tcPr>
          <w:p w:rsidR="007B6653" w:rsidRPr="000377BD" w:rsidRDefault="007B6653" w:rsidP="007B6653">
            <w:pPr>
              <w:widowControl w:val="0"/>
              <w:autoSpaceDE w:val="0"/>
              <w:autoSpaceDN w:val="0"/>
              <w:adjustRightInd w:val="0"/>
              <w:spacing w:after="0" w:line="360" w:lineRule="auto"/>
              <w:rPr>
                <w:rFonts w:ascii="Arial" w:hAnsi="Arial"/>
                <w:b/>
                <w:bCs/>
                <w:sz w:val="20"/>
                <w:szCs w:val="20"/>
              </w:rPr>
            </w:pPr>
            <w:r w:rsidRPr="000377BD">
              <w:rPr>
                <w:rFonts w:ascii="Arial" w:hAnsi="Arial"/>
                <w:b/>
                <w:bCs/>
                <w:sz w:val="20"/>
                <w:szCs w:val="20"/>
              </w:rPr>
              <w:t>II</w:t>
            </w:r>
            <w:r w:rsidRPr="000377BD">
              <w:rPr>
                <w:rFonts w:ascii="Arial" w:hAnsi="Arial"/>
                <w:sz w:val="20"/>
                <w:szCs w:val="20"/>
              </w:rPr>
              <w:t xml:space="preserve">.- </w:t>
            </w:r>
            <w:r w:rsidR="00250C33">
              <w:rPr>
                <w:rFonts w:ascii="Arial" w:hAnsi="Arial"/>
                <w:sz w:val="20"/>
                <w:szCs w:val="20"/>
              </w:rPr>
              <w:t>Locatarios semifijos…………….…</w:t>
            </w:r>
            <w:r w:rsidR="00250C33" w:rsidRPr="000377BD">
              <w:rPr>
                <w:rFonts w:ascii="Arial" w:hAnsi="Arial"/>
                <w:sz w:val="20"/>
                <w:szCs w:val="20"/>
              </w:rPr>
              <w:t>…………….……</w:t>
            </w:r>
          </w:p>
        </w:tc>
        <w:tc>
          <w:tcPr>
            <w:tcW w:w="709" w:type="dxa"/>
          </w:tcPr>
          <w:p w:rsidR="007B6653" w:rsidRDefault="007B6653" w:rsidP="00872BC2">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Pr>
          <w:p w:rsidR="007B6653" w:rsidRDefault="007B6653" w:rsidP="00872BC2">
            <w:pPr>
              <w:widowControl w:val="0"/>
              <w:autoSpaceDE w:val="0"/>
              <w:autoSpaceDN w:val="0"/>
              <w:adjustRightInd w:val="0"/>
              <w:spacing w:after="0" w:line="360" w:lineRule="auto"/>
              <w:jc w:val="right"/>
              <w:rPr>
                <w:rFonts w:ascii="Arial" w:hAnsi="Arial"/>
                <w:sz w:val="20"/>
                <w:szCs w:val="20"/>
              </w:rPr>
            </w:pPr>
            <w:r>
              <w:rPr>
                <w:rFonts w:ascii="Arial" w:hAnsi="Arial"/>
                <w:w w:val="110"/>
                <w:sz w:val="20"/>
                <w:szCs w:val="20"/>
              </w:rPr>
              <w:t>10</w:t>
            </w:r>
            <w:r w:rsidRPr="000377BD">
              <w:rPr>
                <w:rFonts w:ascii="Arial" w:hAnsi="Arial"/>
                <w:w w:val="110"/>
                <w:sz w:val="20"/>
                <w:szCs w:val="20"/>
              </w:rPr>
              <w:t>.00</w:t>
            </w:r>
            <w:r w:rsidR="00250C33">
              <w:rPr>
                <w:rFonts w:ascii="Arial" w:hAnsi="Arial"/>
                <w:w w:val="110"/>
                <w:sz w:val="20"/>
                <w:szCs w:val="20"/>
              </w:rPr>
              <w:t xml:space="preserve"> diarios</w:t>
            </w:r>
          </w:p>
        </w:tc>
      </w:tr>
      <w:tr w:rsidR="007B6653" w:rsidTr="00872BC2">
        <w:tc>
          <w:tcPr>
            <w:tcW w:w="5495" w:type="dxa"/>
          </w:tcPr>
          <w:p w:rsidR="007B6653" w:rsidRPr="000377BD" w:rsidRDefault="007B6653" w:rsidP="007B6653">
            <w:pPr>
              <w:widowControl w:val="0"/>
              <w:autoSpaceDE w:val="0"/>
              <w:autoSpaceDN w:val="0"/>
              <w:adjustRightInd w:val="0"/>
              <w:spacing w:after="0" w:line="360" w:lineRule="auto"/>
              <w:rPr>
                <w:rFonts w:ascii="Arial" w:hAnsi="Arial"/>
                <w:b/>
                <w:bCs/>
                <w:sz w:val="20"/>
                <w:szCs w:val="20"/>
              </w:rPr>
            </w:pPr>
            <w:r>
              <w:rPr>
                <w:rFonts w:ascii="Arial" w:hAnsi="Arial"/>
                <w:b/>
                <w:bCs/>
                <w:sz w:val="20"/>
                <w:szCs w:val="20"/>
              </w:rPr>
              <w:t xml:space="preserve">III.- </w:t>
            </w:r>
            <w:r w:rsidR="00250C33" w:rsidRPr="000377BD">
              <w:rPr>
                <w:rFonts w:ascii="Arial" w:hAnsi="Arial"/>
                <w:sz w:val="20"/>
                <w:szCs w:val="20"/>
              </w:rPr>
              <w:t>Ambulantes………</w:t>
            </w:r>
            <w:r w:rsidR="00250C33">
              <w:rPr>
                <w:rFonts w:ascii="Arial" w:hAnsi="Arial"/>
                <w:sz w:val="20"/>
                <w:szCs w:val="20"/>
              </w:rPr>
              <w:t>……………………………………</w:t>
            </w:r>
          </w:p>
        </w:tc>
        <w:tc>
          <w:tcPr>
            <w:tcW w:w="709" w:type="dxa"/>
          </w:tcPr>
          <w:p w:rsidR="007B6653" w:rsidRDefault="007B6653" w:rsidP="00872BC2">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Pr>
          <w:p w:rsidR="007B6653" w:rsidRDefault="00250C33" w:rsidP="00250C33">
            <w:pPr>
              <w:widowControl w:val="0"/>
              <w:autoSpaceDE w:val="0"/>
              <w:autoSpaceDN w:val="0"/>
              <w:adjustRightInd w:val="0"/>
              <w:spacing w:after="0" w:line="360" w:lineRule="auto"/>
              <w:jc w:val="right"/>
              <w:rPr>
                <w:rFonts w:ascii="Arial" w:hAnsi="Arial"/>
                <w:w w:val="110"/>
                <w:sz w:val="20"/>
                <w:szCs w:val="20"/>
              </w:rPr>
            </w:pPr>
            <w:r>
              <w:rPr>
                <w:rFonts w:ascii="Arial" w:hAnsi="Arial"/>
                <w:w w:val="110"/>
                <w:sz w:val="20"/>
                <w:szCs w:val="20"/>
              </w:rPr>
              <w:t>5</w:t>
            </w:r>
            <w:r w:rsidR="007B6653">
              <w:rPr>
                <w:rFonts w:ascii="Arial" w:hAnsi="Arial"/>
                <w:w w:val="110"/>
                <w:sz w:val="20"/>
                <w:szCs w:val="20"/>
              </w:rPr>
              <w:t>.00</w:t>
            </w:r>
            <w:r>
              <w:rPr>
                <w:rFonts w:ascii="Arial" w:hAnsi="Arial"/>
                <w:w w:val="110"/>
                <w:sz w:val="20"/>
                <w:szCs w:val="20"/>
              </w:rPr>
              <w:t xml:space="preserve"> diarios</w:t>
            </w:r>
          </w:p>
        </w:tc>
      </w:tr>
    </w:tbl>
    <w:p w:rsidR="007B6653" w:rsidRDefault="007B6653"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IX</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Derechos por Servicios de Cementerios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 xml:space="preserve">Artículo 39.- </w:t>
      </w:r>
      <w:r w:rsidRPr="000377BD">
        <w:rPr>
          <w:rFonts w:ascii="Arial" w:hAnsi="Arial"/>
          <w:sz w:val="20"/>
          <w:szCs w:val="20"/>
        </w:rPr>
        <w:t>Los derechos a que se refiere este capítulo, se causarán y pagarán conforme a las siguientes cuotas: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E801AE">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 xml:space="preserve">I.- </w:t>
      </w:r>
      <w:r w:rsidRPr="000377BD">
        <w:rPr>
          <w:rFonts w:ascii="Arial" w:hAnsi="Arial"/>
          <w:sz w:val="20"/>
          <w:szCs w:val="20"/>
        </w:rPr>
        <w:t>Inhumaciones en fosas y criptas</w:t>
      </w:r>
    </w:p>
    <w:p w:rsidR="00BA4D1A" w:rsidRPr="000377BD" w:rsidRDefault="00BA4D1A" w:rsidP="00E801AE">
      <w:pPr>
        <w:widowControl w:val="0"/>
        <w:autoSpaceDE w:val="0"/>
        <w:autoSpaceDN w:val="0"/>
        <w:adjustRightInd w:val="0"/>
        <w:spacing w:after="0" w:line="360" w:lineRule="auto"/>
        <w:rPr>
          <w:rFonts w:ascii="Arial" w:hAnsi="Arial"/>
          <w:sz w:val="20"/>
          <w:szCs w:val="20"/>
        </w:rPr>
      </w:pPr>
      <w:r w:rsidRPr="000377BD">
        <w:rPr>
          <w:rFonts w:ascii="Arial" w:hAnsi="Arial"/>
          <w:b/>
          <w:bCs/>
          <w:sz w:val="20"/>
          <w:szCs w:val="20"/>
        </w:rPr>
        <w:t>ADULTOS</w:t>
      </w:r>
    </w:p>
    <w:p w:rsidR="00BA4D1A" w:rsidRPr="000377BD" w:rsidRDefault="00BA4D1A" w:rsidP="008461E0">
      <w:pPr>
        <w:widowControl w:val="0"/>
        <w:autoSpaceDE w:val="0"/>
        <w:autoSpaceDN w:val="0"/>
        <w:adjustRightInd w:val="0"/>
        <w:spacing w:after="0" w:line="360" w:lineRule="auto"/>
        <w:ind w:firstLine="521"/>
        <w:rPr>
          <w:rFonts w:ascii="Arial" w:hAnsi="Arial"/>
          <w:sz w:val="20"/>
          <w:szCs w:val="20"/>
        </w:rPr>
      </w:pPr>
      <w:r w:rsidRPr="000377BD">
        <w:rPr>
          <w:rFonts w:ascii="Arial" w:hAnsi="Arial"/>
          <w:b/>
          <w:bCs/>
          <w:sz w:val="20"/>
          <w:szCs w:val="20"/>
        </w:rPr>
        <w:t xml:space="preserve">a) </w:t>
      </w:r>
      <w:r w:rsidRPr="000377BD">
        <w:rPr>
          <w:rFonts w:ascii="Arial" w:hAnsi="Arial"/>
          <w:sz w:val="20"/>
          <w:szCs w:val="20"/>
        </w:rPr>
        <w:t>Por inhumación en sección…………………………</w:t>
      </w:r>
      <w:r w:rsidR="001C7C14">
        <w:rPr>
          <w:rFonts w:ascii="Arial" w:hAnsi="Arial"/>
          <w:sz w:val="20"/>
          <w:szCs w:val="20"/>
        </w:rPr>
        <w:t>…</w:t>
      </w:r>
      <w:r w:rsidRPr="000377BD">
        <w:rPr>
          <w:rFonts w:ascii="Arial" w:hAnsi="Arial"/>
          <w:sz w:val="20"/>
          <w:szCs w:val="20"/>
        </w:rPr>
        <w:t>…………………….$</w:t>
      </w:r>
      <w:r w:rsidR="001C7C14">
        <w:rPr>
          <w:rFonts w:ascii="Arial" w:hAnsi="Arial"/>
          <w:sz w:val="20"/>
          <w:szCs w:val="20"/>
        </w:rPr>
        <w:t xml:space="preserve"> </w:t>
      </w:r>
      <w:r w:rsidR="001C7977">
        <w:rPr>
          <w:rFonts w:ascii="Arial" w:hAnsi="Arial"/>
          <w:sz w:val="20"/>
          <w:szCs w:val="20"/>
        </w:rPr>
        <w:t xml:space="preserve">  </w:t>
      </w:r>
      <w:r w:rsidRPr="000377BD">
        <w:rPr>
          <w:rFonts w:ascii="Arial" w:hAnsi="Arial"/>
          <w:sz w:val="20"/>
          <w:szCs w:val="20"/>
        </w:rPr>
        <w:t>350.00</w:t>
      </w:r>
    </w:p>
    <w:p w:rsidR="00BA4D1A" w:rsidRPr="000377BD" w:rsidRDefault="00BA4D1A" w:rsidP="008461E0">
      <w:pPr>
        <w:widowControl w:val="0"/>
        <w:autoSpaceDE w:val="0"/>
        <w:autoSpaceDN w:val="0"/>
        <w:adjustRightInd w:val="0"/>
        <w:spacing w:after="0" w:line="360" w:lineRule="auto"/>
        <w:ind w:firstLine="521"/>
        <w:rPr>
          <w:rFonts w:ascii="Arial" w:hAnsi="Arial"/>
          <w:sz w:val="20"/>
          <w:szCs w:val="20"/>
        </w:rPr>
      </w:pPr>
      <w:r w:rsidRPr="000377BD">
        <w:rPr>
          <w:rFonts w:ascii="Arial" w:hAnsi="Arial"/>
          <w:b/>
          <w:bCs/>
          <w:sz w:val="20"/>
          <w:szCs w:val="20"/>
        </w:rPr>
        <w:t xml:space="preserve">b) </w:t>
      </w:r>
      <w:r w:rsidRPr="000377BD">
        <w:rPr>
          <w:rFonts w:ascii="Arial" w:hAnsi="Arial"/>
          <w:sz w:val="20"/>
          <w:szCs w:val="20"/>
        </w:rPr>
        <w:t>Adquirida a perpetuidad………………………………</w:t>
      </w:r>
      <w:r w:rsidR="001C7C14">
        <w:rPr>
          <w:rFonts w:ascii="Arial" w:hAnsi="Arial"/>
          <w:sz w:val="20"/>
          <w:szCs w:val="20"/>
        </w:rPr>
        <w:t>..</w:t>
      </w:r>
      <w:r w:rsidRPr="000377BD">
        <w:rPr>
          <w:rFonts w:ascii="Arial" w:hAnsi="Arial"/>
          <w:sz w:val="20"/>
          <w:szCs w:val="20"/>
        </w:rPr>
        <w:t>……………………$</w:t>
      </w:r>
      <w:r w:rsidR="001C7C14">
        <w:rPr>
          <w:rFonts w:ascii="Arial" w:hAnsi="Arial"/>
          <w:sz w:val="20"/>
          <w:szCs w:val="20"/>
        </w:rPr>
        <w:t xml:space="preserve"> </w:t>
      </w:r>
      <w:r w:rsidRPr="000377BD">
        <w:rPr>
          <w:rFonts w:ascii="Arial" w:hAnsi="Arial"/>
          <w:sz w:val="20"/>
          <w:szCs w:val="20"/>
        </w:rPr>
        <w:t>6,500.00</w:t>
      </w:r>
    </w:p>
    <w:p w:rsidR="00BA4D1A" w:rsidRPr="000377BD" w:rsidRDefault="00BA4D1A" w:rsidP="008461E0">
      <w:pPr>
        <w:widowControl w:val="0"/>
        <w:autoSpaceDE w:val="0"/>
        <w:autoSpaceDN w:val="0"/>
        <w:adjustRightInd w:val="0"/>
        <w:spacing w:after="0" w:line="360" w:lineRule="auto"/>
        <w:ind w:firstLine="521"/>
        <w:rPr>
          <w:rFonts w:ascii="Arial" w:hAnsi="Arial"/>
          <w:sz w:val="20"/>
          <w:szCs w:val="20"/>
        </w:rPr>
      </w:pPr>
      <w:r w:rsidRPr="000377BD">
        <w:rPr>
          <w:rFonts w:ascii="Arial" w:hAnsi="Arial"/>
          <w:b/>
          <w:bCs/>
          <w:sz w:val="20"/>
          <w:szCs w:val="20"/>
        </w:rPr>
        <w:t xml:space="preserve">c) </w:t>
      </w:r>
      <w:r w:rsidRPr="000377BD">
        <w:rPr>
          <w:rFonts w:ascii="Arial" w:hAnsi="Arial"/>
          <w:sz w:val="20"/>
          <w:szCs w:val="20"/>
        </w:rPr>
        <w:t>Refrendo por concesión de perpetuidad……………</w:t>
      </w:r>
      <w:r w:rsidR="001C7C14">
        <w:rPr>
          <w:rFonts w:ascii="Arial" w:hAnsi="Arial"/>
          <w:sz w:val="20"/>
          <w:szCs w:val="20"/>
        </w:rPr>
        <w:t>..</w:t>
      </w:r>
      <w:r w:rsidRPr="000377BD">
        <w:rPr>
          <w:rFonts w:ascii="Arial" w:hAnsi="Arial"/>
          <w:sz w:val="20"/>
          <w:szCs w:val="20"/>
        </w:rPr>
        <w:t xml:space="preserve">…………………….$ </w:t>
      </w:r>
      <w:r w:rsidR="001C7977">
        <w:rPr>
          <w:rFonts w:ascii="Arial" w:hAnsi="Arial"/>
          <w:sz w:val="20"/>
          <w:szCs w:val="20"/>
        </w:rPr>
        <w:t xml:space="preserve">  </w:t>
      </w:r>
      <w:r w:rsidRPr="000377BD">
        <w:rPr>
          <w:rFonts w:ascii="Arial" w:hAnsi="Arial"/>
          <w:sz w:val="20"/>
          <w:szCs w:val="20"/>
        </w:rPr>
        <w:t>100.00</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47629B">
      <w:pPr>
        <w:widowControl w:val="0"/>
        <w:autoSpaceDE w:val="0"/>
        <w:autoSpaceDN w:val="0"/>
        <w:adjustRightInd w:val="0"/>
        <w:spacing w:after="0" w:line="360" w:lineRule="auto"/>
        <w:ind w:firstLine="521"/>
        <w:jc w:val="both"/>
        <w:rPr>
          <w:rFonts w:ascii="Arial" w:hAnsi="Arial"/>
          <w:sz w:val="20"/>
          <w:szCs w:val="20"/>
        </w:rPr>
      </w:pPr>
      <w:r w:rsidRPr="000377BD">
        <w:rPr>
          <w:rFonts w:ascii="Arial" w:hAnsi="Arial"/>
          <w:sz w:val="20"/>
          <w:szCs w:val="20"/>
        </w:rPr>
        <w:t>En las fosas o criptas para niños, las tarifas aplicadas a cada uno de los conceptos serán el 50% de las aplicadas por los adultos.</w:t>
      </w:r>
    </w:p>
    <w:p w:rsidR="00BA4D1A" w:rsidRPr="000377BD" w:rsidRDefault="00BA4D1A" w:rsidP="001C7C14">
      <w:pPr>
        <w:widowControl w:val="0"/>
        <w:autoSpaceDE w:val="0"/>
        <w:autoSpaceDN w:val="0"/>
        <w:adjustRightInd w:val="0"/>
        <w:spacing w:after="0" w:line="360" w:lineRule="auto"/>
        <w:jc w:val="both"/>
        <w:rPr>
          <w:rFonts w:ascii="Arial" w:hAnsi="Arial"/>
          <w:sz w:val="20"/>
          <w:szCs w:val="20"/>
        </w:rPr>
      </w:pPr>
    </w:p>
    <w:p w:rsidR="00BA4D1A" w:rsidRPr="000377BD" w:rsidRDefault="00BA4D1A" w:rsidP="001C7C14">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II.- </w:t>
      </w:r>
      <w:r w:rsidRPr="000377BD">
        <w:rPr>
          <w:rFonts w:ascii="Arial" w:hAnsi="Arial"/>
          <w:sz w:val="20"/>
          <w:szCs w:val="20"/>
        </w:rPr>
        <w:t>Permiso de mantenimiento o construcción de cripta o gaveta en cualquiera de las clases de los panteones municipales……………………………………………</w:t>
      </w:r>
      <w:r w:rsidR="007B5FD8">
        <w:rPr>
          <w:rFonts w:ascii="Arial" w:hAnsi="Arial"/>
          <w:sz w:val="20"/>
          <w:szCs w:val="20"/>
        </w:rPr>
        <w:t>…………..</w:t>
      </w:r>
      <w:r w:rsidRPr="000377BD">
        <w:rPr>
          <w:rFonts w:ascii="Arial" w:hAnsi="Arial"/>
          <w:sz w:val="20"/>
          <w:szCs w:val="20"/>
        </w:rPr>
        <w:t>……$  30.00</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A07CA9">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III.- </w:t>
      </w:r>
      <w:r w:rsidRPr="000377BD">
        <w:rPr>
          <w:rFonts w:ascii="Arial" w:hAnsi="Arial"/>
          <w:sz w:val="20"/>
          <w:szCs w:val="20"/>
        </w:rPr>
        <w:t>Exhumación después de transcurrido el término de Ley……………</w:t>
      </w:r>
      <w:r w:rsidR="001C7977">
        <w:rPr>
          <w:rFonts w:ascii="Arial" w:hAnsi="Arial"/>
          <w:sz w:val="20"/>
          <w:szCs w:val="20"/>
        </w:rPr>
        <w:t>……</w:t>
      </w:r>
      <w:r w:rsidRPr="000377BD">
        <w:rPr>
          <w:rFonts w:ascii="Arial" w:hAnsi="Arial"/>
          <w:sz w:val="20"/>
          <w:szCs w:val="20"/>
        </w:rPr>
        <w:t>..$ 250.00</w:t>
      </w:r>
    </w:p>
    <w:p w:rsidR="00FB5611" w:rsidRDefault="00FB5611" w:rsidP="008461E0">
      <w:pPr>
        <w:widowControl w:val="0"/>
        <w:autoSpaceDE w:val="0"/>
        <w:autoSpaceDN w:val="0"/>
        <w:adjustRightInd w:val="0"/>
        <w:spacing w:after="0" w:line="360" w:lineRule="auto"/>
        <w:jc w:val="center"/>
        <w:rPr>
          <w:rFonts w:ascii="Arial" w:hAnsi="Arial"/>
          <w:b/>
          <w:bCs/>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X</w:t>
      </w:r>
    </w:p>
    <w:p w:rsidR="00A07CA9" w:rsidRDefault="0047629B" w:rsidP="00A07CA9">
      <w:pPr>
        <w:widowControl w:val="0"/>
        <w:autoSpaceDE w:val="0"/>
        <w:autoSpaceDN w:val="0"/>
        <w:adjustRightInd w:val="0"/>
        <w:spacing w:after="0" w:line="360" w:lineRule="auto"/>
        <w:jc w:val="center"/>
        <w:rPr>
          <w:rFonts w:ascii="Arial" w:hAnsi="Arial"/>
          <w:b/>
          <w:bCs/>
          <w:sz w:val="20"/>
          <w:szCs w:val="20"/>
          <w:lang w:val="es-ES"/>
        </w:rPr>
      </w:pPr>
      <w:r>
        <w:rPr>
          <w:rFonts w:ascii="Arial" w:hAnsi="Arial"/>
          <w:b/>
          <w:bCs/>
          <w:sz w:val="20"/>
          <w:szCs w:val="20"/>
          <w:lang w:val="es-ES"/>
        </w:rPr>
        <w:t>Derechos por S</w:t>
      </w:r>
      <w:r w:rsidR="00A07CA9" w:rsidRPr="00A07CA9">
        <w:rPr>
          <w:rFonts w:ascii="Arial" w:hAnsi="Arial"/>
          <w:b/>
          <w:bCs/>
          <w:sz w:val="20"/>
          <w:szCs w:val="20"/>
          <w:lang w:val="es-ES"/>
        </w:rPr>
        <w:t xml:space="preserve">ervicios de la Unidad de </w:t>
      </w:r>
      <w:r>
        <w:rPr>
          <w:rFonts w:ascii="Arial" w:hAnsi="Arial"/>
          <w:b/>
          <w:bCs/>
          <w:sz w:val="20"/>
          <w:szCs w:val="20"/>
          <w:lang w:val="es-ES"/>
        </w:rPr>
        <w:t>Acceso a la Información</w:t>
      </w:r>
    </w:p>
    <w:p w:rsidR="0047629B" w:rsidRPr="00A07CA9" w:rsidRDefault="0047629B" w:rsidP="00A07CA9">
      <w:pPr>
        <w:widowControl w:val="0"/>
        <w:autoSpaceDE w:val="0"/>
        <w:autoSpaceDN w:val="0"/>
        <w:adjustRightInd w:val="0"/>
        <w:spacing w:after="0" w:line="360" w:lineRule="auto"/>
        <w:jc w:val="center"/>
        <w:rPr>
          <w:rFonts w:ascii="Arial" w:hAnsi="Arial"/>
          <w:b/>
          <w:bCs/>
          <w:sz w:val="20"/>
          <w:szCs w:val="20"/>
          <w:lang w:val="es-ES"/>
        </w:rPr>
      </w:pPr>
    </w:p>
    <w:p w:rsidR="0047629B" w:rsidRPr="0047629B" w:rsidRDefault="00BA4D1A" w:rsidP="0047629B">
      <w:pPr>
        <w:spacing w:after="0" w:line="360" w:lineRule="auto"/>
        <w:jc w:val="both"/>
        <w:rPr>
          <w:rFonts w:ascii="Arial" w:hAnsi="Arial"/>
          <w:bCs/>
          <w:color w:val="000000"/>
          <w:sz w:val="20"/>
          <w:szCs w:val="20"/>
        </w:rPr>
      </w:pPr>
      <w:r w:rsidRPr="0047629B">
        <w:rPr>
          <w:rFonts w:ascii="Arial" w:hAnsi="Arial"/>
          <w:b/>
          <w:bCs/>
          <w:sz w:val="20"/>
          <w:szCs w:val="20"/>
        </w:rPr>
        <w:t xml:space="preserve">Artículo 40.- </w:t>
      </w:r>
      <w:r w:rsidR="0047629B" w:rsidRPr="0047629B">
        <w:rPr>
          <w:rFonts w:ascii="Arial" w:hAnsi="Arial"/>
          <w:bCs/>
          <w:color w:val="000000"/>
          <w:sz w:val="20"/>
          <w:szCs w:val="20"/>
        </w:rPr>
        <w:t>El derecho por acceso a la información pública que proporciona la Unidad de Transparencia municipal será gratuito.</w:t>
      </w:r>
    </w:p>
    <w:p w:rsidR="0047629B" w:rsidRPr="0047629B" w:rsidRDefault="0047629B" w:rsidP="0047629B">
      <w:pPr>
        <w:spacing w:after="0" w:line="360" w:lineRule="auto"/>
        <w:jc w:val="both"/>
        <w:rPr>
          <w:rFonts w:ascii="Arial" w:hAnsi="Arial"/>
          <w:bCs/>
          <w:color w:val="000000"/>
          <w:sz w:val="20"/>
          <w:szCs w:val="20"/>
        </w:rPr>
      </w:pPr>
    </w:p>
    <w:p w:rsidR="0047629B" w:rsidRPr="0047629B" w:rsidRDefault="0047629B" w:rsidP="0047629B">
      <w:pPr>
        <w:spacing w:after="0" w:line="360" w:lineRule="auto"/>
        <w:ind w:firstLine="708"/>
        <w:jc w:val="both"/>
        <w:rPr>
          <w:rFonts w:ascii="Arial" w:hAnsi="Arial"/>
          <w:bCs/>
          <w:color w:val="000000"/>
          <w:sz w:val="20"/>
          <w:szCs w:val="20"/>
        </w:rPr>
      </w:pPr>
      <w:r w:rsidRPr="0047629B">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47629B" w:rsidRPr="0047629B" w:rsidRDefault="0047629B" w:rsidP="0047629B">
      <w:pPr>
        <w:spacing w:after="0" w:line="360" w:lineRule="auto"/>
        <w:jc w:val="both"/>
        <w:rPr>
          <w:rFonts w:ascii="Arial" w:hAnsi="Arial"/>
          <w:bCs/>
          <w:color w:val="000000"/>
          <w:sz w:val="20"/>
          <w:szCs w:val="20"/>
        </w:rPr>
      </w:pPr>
    </w:p>
    <w:p w:rsidR="0047629B" w:rsidRPr="0047629B" w:rsidRDefault="0047629B" w:rsidP="0047629B">
      <w:pPr>
        <w:spacing w:after="0" w:line="360" w:lineRule="auto"/>
        <w:ind w:firstLine="708"/>
        <w:jc w:val="both"/>
        <w:rPr>
          <w:rFonts w:ascii="Arial" w:hAnsi="Arial"/>
          <w:bCs/>
          <w:color w:val="000000"/>
          <w:sz w:val="20"/>
          <w:szCs w:val="20"/>
        </w:rPr>
      </w:pPr>
      <w:r w:rsidRPr="0047629B">
        <w:rPr>
          <w:rFonts w:ascii="Arial" w:hAnsi="Arial"/>
          <w:bCs/>
          <w:color w:val="000000"/>
          <w:sz w:val="20"/>
          <w:szCs w:val="20"/>
        </w:rPr>
        <w:t xml:space="preserve">El costo de recuperación que deberá cubrir el solicitante </w:t>
      </w:r>
      <w:r w:rsidRPr="0047629B">
        <w:rPr>
          <w:rFonts w:ascii="Arial" w:hAnsi="Arial"/>
          <w:color w:val="000000"/>
          <w:sz w:val="20"/>
          <w:szCs w:val="20"/>
          <w:lang w:eastAsia="es-MX"/>
        </w:rPr>
        <w:t>por la modalidad de entrega de reproducción de la información a que se refiere este Capítulo,</w:t>
      </w:r>
      <w:r w:rsidRPr="0047629B">
        <w:rPr>
          <w:rFonts w:ascii="Arial" w:hAnsi="Arial"/>
          <w:bCs/>
          <w:color w:val="000000"/>
          <w:sz w:val="20"/>
          <w:szCs w:val="20"/>
        </w:rPr>
        <w:t xml:space="preserve"> no podrá ser superior a la suma del precio total del medio utilizado, y será de acuerdo con la siguiente tabla:</w:t>
      </w:r>
    </w:p>
    <w:p w:rsidR="0047629B" w:rsidRPr="0047629B" w:rsidRDefault="0047629B" w:rsidP="0047629B">
      <w:pPr>
        <w:spacing w:after="0" w:line="360" w:lineRule="auto"/>
        <w:jc w:val="both"/>
        <w:rPr>
          <w:rFonts w:ascii="Arial" w:hAnsi="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47629B" w:rsidRPr="0047629B" w:rsidTr="00F46F5D">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47629B" w:rsidRPr="0047629B" w:rsidRDefault="0047629B" w:rsidP="0047629B">
            <w:pPr>
              <w:spacing w:after="0" w:line="360" w:lineRule="auto"/>
              <w:jc w:val="center"/>
              <w:rPr>
                <w:rFonts w:ascii="Arial" w:hAnsi="Arial"/>
                <w:b/>
                <w:color w:val="000000"/>
                <w:sz w:val="20"/>
                <w:szCs w:val="20"/>
                <w:lang w:eastAsia="es-MX"/>
              </w:rPr>
            </w:pPr>
            <w:r w:rsidRPr="0047629B">
              <w:rPr>
                <w:rFonts w:ascii="Arial" w:hAnsi="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47629B" w:rsidRPr="0047629B" w:rsidRDefault="0047629B" w:rsidP="0047629B">
            <w:pPr>
              <w:spacing w:after="0" w:line="360" w:lineRule="auto"/>
              <w:jc w:val="center"/>
              <w:rPr>
                <w:rFonts w:ascii="Arial" w:hAnsi="Arial"/>
                <w:b/>
                <w:color w:val="000000"/>
                <w:sz w:val="20"/>
                <w:szCs w:val="20"/>
                <w:lang w:eastAsia="es-MX"/>
              </w:rPr>
            </w:pPr>
            <w:r w:rsidRPr="0047629B">
              <w:rPr>
                <w:rFonts w:ascii="Arial" w:hAnsi="Arial"/>
                <w:b/>
                <w:color w:val="000000"/>
                <w:sz w:val="20"/>
                <w:szCs w:val="20"/>
                <w:lang w:eastAsia="es-MX"/>
              </w:rPr>
              <w:t>Costo aplicable</w:t>
            </w:r>
          </w:p>
        </w:tc>
      </w:tr>
      <w:tr w:rsidR="0047629B" w:rsidRPr="0047629B" w:rsidTr="00F46F5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7629B" w:rsidRPr="0047629B" w:rsidRDefault="0047629B" w:rsidP="0047629B">
            <w:pPr>
              <w:spacing w:after="0" w:line="360" w:lineRule="auto"/>
              <w:jc w:val="both"/>
              <w:rPr>
                <w:rFonts w:ascii="Arial" w:hAnsi="Arial"/>
                <w:color w:val="000000"/>
                <w:sz w:val="20"/>
                <w:szCs w:val="20"/>
                <w:lang w:eastAsia="es-MX"/>
              </w:rPr>
            </w:pPr>
            <w:r w:rsidRPr="0047629B">
              <w:rPr>
                <w:rFonts w:ascii="Arial" w:hAnsi="Arial"/>
                <w:b/>
                <w:color w:val="000000"/>
                <w:sz w:val="20"/>
                <w:szCs w:val="20"/>
                <w:lang w:eastAsia="es-MX"/>
              </w:rPr>
              <w:t>I.</w:t>
            </w:r>
            <w:r w:rsidRPr="0047629B">
              <w:rPr>
                <w:rFonts w:ascii="Arial" w:hAnsi="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7629B" w:rsidRPr="0047629B" w:rsidRDefault="0047629B" w:rsidP="0047629B">
            <w:pPr>
              <w:spacing w:after="0" w:line="360" w:lineRule="auto"/>
              <w:jc w:val="right"/>
              <w:rPr>
                <w:rFonts w:ascii="Arial" w:hAnsi="Arial"/>
                <w:color w:val="000000"/>
                <w:sz w:val="20"/>
                <w:szCs w:val="20"/>
                <w:lang w:eastAsia="es-MX"/>
              </w:rPr>
            </w:pPr>
          </w:p>
          <w:p w:rsidR="0047629B" w:rsidRPr="0047629B" w:rsidRDefault="0047629B" w:rsidP="0047629B">
            <w:pPr>
              <w:spacing w:after="0" w:line="360" w:lineRule="auto"/>
              <w:jc w:val="right"/>
              <w:rPr>
                <w:rFonts w:ascii="Arial" w:hAnsi="Arial"/>
                <w:color w:val="000000"/>
                <w:sz w:val="20"/>
                <w:szCs w:val="20"/>
                <w:lang w:eastAsia="es-MX"/>
              </w:rPr>
            </w:pPr>
            <w:r w:rsidRPr="0047629B">
              <w:rPr>
                <w:rFonts w:ascii="Arial" w:hAnsi="Arial"/>
                <w:color w:val="000000"/>
                <w:sz w:val="20"/>
                <w:szCs w:val="20"/>
                <w:lang w:eastAsia="es-MX"/>
              </w:rPr>
              <w:t xml:space="preserve">$1.00 </w:t>
            </w:r>
          </w:p>
        </w:tc>
      </w:tr>
      <w:tr w:rsidR="0047629B" w:rsidRPr="0047629B" w:rsidTr="00F46F5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7629B" w:rsidRPr="0047629B" w:rsidRDefault="0047629B" w:rsidP="0047629B">
            <w:pPr>
              <w:spacing w:after="0" w:line="360" w:lineRule="auto"/>
              <w:jc w:val="both"/>
              <w:rPr>
                <w:rFonts w:ascii="Arial" w:hAnsi="Arial"/>
                <w:color w:val="000000"/>
                <w:sz w:val="20"/>
                <w:szCs w:val="20"/>
                <w:lang w:eastAsia="es-MX"/>
              </w:rPr>
            </w:pPr>
            <w:r w:rsidRPr="0047629B">
              <w:rPr>
                <w:rFonts w:ascii="Arial" w:hAnsi="Arial"/>
                <w:b/>
                <w:color w:val="000000"/>
                <w:sz w:val="20"/>
                <w:szCs w:val="20"/>
                <w:lang w:eastAsia="es-MX"/>
              </w:rPr>
              <w:t>II.</w:t>
            </w:r>
            <w:r w:rsidRPr="0047629B">
              <w:rPr>
                <w:rFonts w:ascii="Arial" w:hAnsi="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7629B" w:rsidRPr="0047629B" w:rsidRDefault="0047629B" w:rsidP="0047629B">
            <w:pPr>
              <w:spacing w:after="0" w:line="360" w:lineRule="auto"/>
              <w:jc w:val="right"/>
              <w:rPr>
                <w:rFonts w:ascii="Arial" w:hAnsi="Arial"/>
                <w:color w:val="000000"/>
                <w:sz w:val="20"/>
                <w:szCs w:val="20"/>
                <w:lang w:eastAsia="es-MX"/>
              </w:rPr>
            </w:pPr>
          </w:p>
          <w:p w:rsidR="0047629B" w:rsidRPr="0047629B" w:rsidRDefault="0047629B" w:rsidP="0047629B">
            <w:pPr>
              <w:spacing w:after="0" w:line="360" w:lineRule="auto"/>
              <w:jc w:val="right"/>
              <w:rPr>
                <w:rFonts w:ascii="Arial" w:hAnsi="Arial"/>
                <w:color w:val="000000"/>
                <w:sz w:val="20"/>
                <w:szCs w:val="20"/>
                <w:lang w:eastAsia="es-MX"/>
              </w:rPr>
            </w:pPr>
            <w:r w:rsidRPr="0047629B">
              <w:rPr>
                <w:rFonts w:ascii="Arial" w:hAnsi="Arial"/>
                <w:color w:val="000000"/>
                <w:sz w:val="20"/>
                <w:szCs w:val="20"/>
                <w:lang w:eastAsia="es-MX"/>
              </w:rPr>
              <w:t>$3.00</w:t>
            </w:r>
          </w:p>
        </w:tc>
      </w:tr>
      <w:tr w:rsidR="0047629B" w:rsidRPr="0047629B" w:rsidTr="00F46F5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7629B" w:rsidRPr="0047629B" w:rsidRDefault="0047629B" w:rsidP="0047629B">
            <w:pPr>
              <w:spacing w:after="0" w:line="360" w:lineRule="auto"/>
              <w:jc w:val="both"/>
              <w:rPr>
                <w:rFonts w:ascii="Arial" w:hAnsi="Arial"/>
                <w:color w:val="000000"/>
                <w:sz w:val="20"/>
                <w:szCs w:val="20"/>
                <w:lang w:val="pt-BR" w:eastAsia="es-MX"/>
              </w:rPr>
            </w:pPr>
            <w:r w:rsidRPr="0047629B">
              <w:rPr>
                <w:rFonts w:ascii="Arial" w:hAnsi="Arial"/>
                <w:b/>
                <w:color w:val="000000"/>
                <w:sz w:val="20"/>
                <w:szCs w:val="20"/>
                <w:lang w:val="pt-BR" w:eastAsia="es-MX"/>
              </w:rPr>
              <w:t>III.</w:t>
            </w:r>
            <w:r w:rsidRPr="0047629B">
              <w:rPr>
                <w:rFonts w:ascii="Arial" w:hAnsi="Arial"/>
                <w:color w:val="000000"/>
                <w:sz w:val="20"/>
                <w:szCs w:val="20"/>
                <w:lang w:val="pt-BR" w:eastAsia="es-MX"/>
              </w:rPr>
              <w:t xml:space="preserve"> Disco compacto o multimedia (CD ó DVD) </w:t>
            </w:r>
            <w:r w:rsidRPr="0047629B">
              <w:rPr>
                <w:rFonts w:ascii="Arial" w:hAnsi="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7629B" w:rsidRPr="0047629B" w:rsidRDefault="0047629B" w:rsidP="0047629B">
            <w:pPr>
              <w:spacing w:after="0" w:line="360" w:lineRule="auto"/>
              <w:jc w:val="right"/>
              <w:rPr>
                <w:rFonts w:ascii="Arial" w:hAnsi="Arial"/>
                <w:color w:val="000000"/>
                <w:sz w:val="20"/>
                <w:szCs w:val="20"/>
                <w:lang w:eastAsia="es-MX"/>
              </w:rPr>
            </w:pPr>
          </w:p>
          <w:p w:rsidR="0047629B" w:rsidRPr="0047629B" w:rsidRDefault="0047629B" w:rsidP="0047629B">
            <w:pPr>
              <w:spacing w:after="0" w:line="360" w:lineRule="auto"/>
              <w:jc w:val="right"/>
              <w:rPr>
                <w:rFonts w:ascii="Arial" w:hAnsi="Arial"/>
                <w:color w:val="000000"/>
                <w:sz w:val="20"/>
                <w:szCs w:val="20"/>
                <w:lang w:eastAsia="es-MX"/>
              </w:rPr>
            </w:pPr>
            <w:r w:rsidRPr="0047629B">
              <w:rPr>
                <w:rFonts w:ascii="Arial" w:hAnsi="Arial"/>
                <w:color w:val="000000"/>
                <w:sz w:val="20"/>
                <w:szCs w:val="20"/>
                <w:lang w:eastAsia="es-MX"/>
              </w:rPr>
              <w:t xml:space="preserve">$10.00 </w:t>
            </w:r>
          </w:p>
        </w:tc>
      </w:tr>
    </w:tbl>
    <w:p w:rsidR="0047629B" w:rsidRDefault="0047629B" w:rsidP="0047629B">
      <w:pPr>
        <w:spacing w:after="0" w:line="360" w:lineRule="auto"/>
        <w:rPr>
          <w:sz w:val="20"/>
          <w:szCs w:val="20"/>
        </w:rPr>
      </w:pPr>
    </w:p>
    <w:p w:rsidR="00BA4D1A" w:rsidRPr="000377BD" w:rsidRDefault="00BA4D1A" w:rsidP="0047629B">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XI</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Derechos por Servicio de Alumbrado Público</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41.- </w:t>
      </w:r>
      <w:r w:rsidRPr="000377BD">
        <w:rPr>
          <w:rFonts w:ascii="Arial" w:hAnsi="Arial"/>
          <w:sz w:val="20"/>
          <w:szCs w:val="20"/>
        </w:rPr>
        <w:t>El derecho por el servicio de alumbrado público será el que resulte de aplicar la tarifa q</w:t>
      </w:r>
      <w:r w:rsidR="007555C9">
        <w:rPr>
          <w:rFonts w:ascii="Arial" w:hAnsi="Arial"/>
          <w:sz w:val="20"/>
          <w:szCs w:val="20"/>
        </w:rPr>
        <w:t>ue se describe en la Ley de Hacienda Municipal</w:t>
      </w:r>
      <w:r w:rsidRPr="000377BD">
        <w:rPr>
          <w:rFonts w:ascii="Arial" w:hAnsi="Arial"/>
          <w:sz w:val="20"/>
          <w:szCs w:val="20"/>
        </w:rPr>
        <w:t xml:space="preserve"> del Estado de Yucatán.</w:t>
      </w:r>
    </w:p>
    <w:p w:rsidR="00BA4D1A"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XII</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Derechos por Servicios de Supervisión Sanitaria de Matanza</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42.- </w:t>
      </w:r>
      <w:r w:rsidRPr="000377BD">
        <w:rPr>
          <w:rFonts w:ascii="Arial" w:hAnsi="Arial"/>
          <w:sz w:val="20"/>
          <w:szCs w:val="20"/>
        </w:rPr>
        <w:t>Los derechos por la autorización de la matanza de ganado se pagarán de acuerdo a la siguiente tarifa:</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E801AE">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 </w:t>
      </w:r>
      <w:r w:rsidRPr="000377BD">
        <w:rPr>
          <w:rFonts w:ascii="Arial" w:hAnsi="Arial"/>
          <w:sz w:val="20"/>
          <w:szCs w:val="20"/>
        </w:rPr>
        <w:t>Ganado vacuno………………………………………………$ 5.00 por cabeza</w:t>
      </w:r>
    </w:p>
    <w:p w:rsidR="00BA4D1A" w:rsidRPr="000377BD" w:rsidRDefault="00BA4D1A" w:rsidP="00E801AE">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II.- </w:t>
      </w:r>
      <w:r w:rsidRPr="000377BD">
        <w:rPr>
          <w:rFonts w:ascii="Arial" w:hAnsi="Arial"/>
          <w:sz w:val="20"/>
          <w:szCs w:val="20"/>
        </w:rPr>
        <w:t>Ganado porcino……………………………………………..$5.00por cabeza</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1C7C14" w:rsidRDefault="00BA4D1A" w:rsidP="008461E0">
      <w:pPr>
        <w:widowControl w:val="0"/>
        <w:autoSpaceDE w:val="0"/>
        <w:autoSpaceDN w:val="0"/>
        <w:adjustRightInd w:val="0"/>
        <w:spacing w:after="0" w:line="360" w:lineRule="auto"/>
        <w:ind w:hanging="4"/>
        <w:jc w:val="center"/>
        <w:rPr>
          <w:rFonts w:ascii="Arial" w:hAnsi="Arial"/>
          <w:b/>
          <w:bCs/>
          <w:sz w:val="20"/>
          <w:szCs w:val="20"/>
        </w:rPr>
      </w:pPr>
      <w:r w:rsidRPr="000377BD">
        <w:rPr>
          <w:rFonts w:ascii="Arial" w:hAnsi="Arial"/>
          <w:b/>
          <w:bCs/>
          <w:sz w:val="20"/>
          <w:szCs w:val="20"/>
        </w:rPr>
        <w:t xml:space="preserve">TÍTULO CUARTO </w:t>
      </w:r>
    </w:p>
    <w:p w:rsidR="00BA4D1A" w:rsidRPr="000377BD" w:rsidRDefault="00BA4D1A" w:rsidP="008461E0">
      <w:pPr>
        <w:widowControl w:val="0"/>
        <w:autoSpaceDE w:val="0"/>
        <w:autoSpaceDN w:val="0"/>
        <w:adjustRightInd w:val="0"/>
        <w:spacing w:after="0" w:line="360" w:lineRule="auto"/>
        <w:ind w:hanging="4"/>
        <w:jc w:val="center"/>
        <w:rPr>
          <w:rFonts w:ascii="Arial" w:hAnsi="Arial"/>
          <w:sz w:val="20"/>
          <w:szCs w:val="20"/>
        </w:rPr>
      </w:pPr>
      <w:r w:rsidRPr="000377BD">
        <w:rPr>
          <w:rFonts w:ascii="Arial" w:hAnsi="Arial"/>
          <w:b/>
          <w:bCs/>
          <w:sz w:val="20"/>
          <w:szCs w:val="20"/>
        </w:rPr>
        <w:t>CONTRIBUCIONES ESPECIALES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ind w:firstLine="3"/>
        <w:jc w:val="center"/>
        <w:rPr>
          <w:rFonts w:ascii="Arial" w:hAnsi="Arial"/>
          <w:b/>
          <w:bCs/>
          <w:sz w:val="20"/>
          <w:szCs w:val="20"/>
        </w:rPr>
      </w:pPr>
      <w:r w:rsidRPr="000377BD">
        <w:rPr>
          <w:rFonts w:ascii="Arial" w:hAnsi="Arial"/>
          <w:b/>
          <w:bCs/>
          <w:sz w:val="20"/>
          <w:szCs w:val="20"/>
        </w:rPr>
        <w:t>CAPÍTULO ÚNICO</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 xml:space="preserve"> Contribuciones Especiales por Mejoras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Artículo 43</w:t>
      </w:r>
      <w:r w:rsidRPr="000377BD">
        <w:rPr>
          <w:rFonts w:ascii="Arial" w:hAnsi="Arial"/>
          <w:b/>
          <w:sz w:val="20"/>
          <w:szCs w:val="20"/>
        </w:rPr>
        <w:t xml:space="preserve">.- </w:t>
      </w:r>
      <w:r w:rsidRPr="000377BD">
        <w:rPr>
          <w:rFonts w:ascii="Arial" w:hAnsi="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47629B">
      <w:pPr>
        <w:widowControl w:val="0"/>
        <w:autoSpaceDE w:val="0"/>
        <w:autoSpaceDN w:val="0"/>
        <w:adjustRightInd w:val="0"/>
        <w:spacing w:after="0" w:line="360" w:lineRule="auto"/>
        <w:ind w:firstLine="708"/>
        <w:jc w:val="both"/>
        <w:rPr>
          <w:rFonts w:ascii="Arial" w:hAnsi="Arial"/>
          <w:sz w:val="20"/>
          <w:szCs w:val="20"/>
        </w:rPr>
      </w:pPr>
      <w:r w:rsidRPr="000377BD">
        <w:rPr>
          <w:rFonts w:ascii="Arial" w:hAnsi="Arial"/>
          <w:sz w:val="20"/>
          <w:szCs w:val="20"/>
        </w:rPr>
        <w:t>Esta cuota para el pago</w:t>
      </w:r>
      <w:r w:rsidR="001C7C14">
        <w:rPr>
          <w:rFonts w:ascii="Arial" w:hAnsi="Arial"/>
          <w:sz w:val="20"/>
          <w:szCs w:val="20"/>
        </w:rPr>
        <w:t xml:space="preserve"> </w:t>
      </w:r>
      <w:r w:rsidRPr="000377BD">
        <w:rPr>
          <w:rFonts w:ascii="Arial" w:hAnsi="Arial"/>
          <w:sz w:val="20"/>
          <w:szCs w:val="20"/>
        </w:rPr>
        <w:t xml:space="preserve">de estas contribuciones se determinará de acuerdo a lo que emita el H. Cabildo y que deberá ser establecido por unidad de gravamen, atendiendo a metro cuadrado de superficie o metro lineal de frente de los predios como lo establece la Ley </w:t>
      </w:r>
      <w:r w:rsidR="0047629B">
        <w:rPr>
          <w:rFonts w:ascii="Arial" w:hAnsi="Arial"/>
          <w:sz w:val="20"/>
          <w:szCs w:val="20"/>
        </w:rPr>
        <w:t>d</w:t>
      </w:r>
      <w:r w:rsidRPr="000377BD">
        <w:rPr>
          <w:rFonts w:ascii="Arial" w:hAnsi="Arial"/>
          <w:sz w:val="20"/>
          <w:szCs w:val="20"/>
        </w:rPr>
        <w:t xml:space="preserve">e Hacienda </w:t>
      </w:r>
      <w:r w:rsidR="0047629B">
        <w:rPr>
          <w:rFonts w:ascii="Arial" w:hAnsi="Arial"/>
          <w:sz w:val="20"/>
          <w:szCs w:val="20"/>
        </w:rPr>
        <w:t>Municipal</w:t>
      </w:r>
      <w:r w:rsidRPr="000377BD">
        <w:rPr>
          <w:rFonts w:ascii="Arial" w:hAnsi="Arial"/>
          <w:sz w:val="20"/>
          <w:szCs w:val="20"/>
        </w:rPr>
        <w:t xml:space="preserve"> del Estado de Yucatán.</w:t>
      </w:r>
    </w:p>
    <w:p w:rsidR="0047629B" w:rsidRDefault="0047629B">
      <w:pPr>
        <w:spacing w:after="0" w:line="240" w:lineRule="auto"/>
        <w:rPr>
          <w:rFonts w:ascii="Arial" w:hAnsi="Arial"/>
          <w:sz w:val="20"/>
          <w:szCs w:val="20"/>
        </w:rPr>
      </w:pPr>
    </w:p>
    <w:p w:rsidR="001C7C14" w:rsidRDefault="00BA4D1A" w:rsidP="008461E0">
      <w:pPr>
        <w:widowControl w:val="0"/>
        <w:autoSpaceDE w:val="0"/>
        <w:autoSpaceDN w:val="0"/>
        <w:adjustRightInd w:val="0"/>
        <w:spacing w:after="0" w:line="360" w:lineRule="auto"/>
        <w:jc w:val="center"/>
        <w:rPr>
          <w:rFonts w:ascii="Arial" w:hAnsi="Arial"/>
          <w:b/>
          <w:bCs/>
          <w:sz w:val="20"/>
          <w:szCs w:val="20"/>
        </w:rPr>
      </w:pPr>
      <w:r w:rsidRPr="000377BD">
        <w:rPr>
          <w:rFonts w:ascii="Arial" w:hAnsi="Arial"/>
          <w:b/>
          <w:bCs/>
          <w:sz w:val="20"/>
          <w:szCs w:val="20"/>
        </w:rPr>
        <w:t xml:space="preserve">TÍTULO QUINTO </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PRODUCTOS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I</w:t>
      </w:r>
    </w:p>
    <w:p w:rsidR="00BA4D1A" w:rsidRPr="000377BD" w:rsidRDefault="0047629B" w:rsidP="0047629B">
      <w:pPr>
        <w:widowControl w:val="0"/>
        <w:tabs>
          <w:tab w:val="left" w:pos="1200"/>
          <w:tab w:val="center" w:pos="4560"/>
        </w:tabs>
        <w:autoSpaceDE w:val="0"/>
        <w:autoSpaceDN w:val="0"/>
        <w:adjustRightInd w:val="0"/>
        <w:spacing w:after="0" w:line="360" w:lineRule="auto"/>
        <w:rPr>
          <w:rFonts w:ascii="Arial" w:hAnsi="Arial"/>
          <w:sz w:val="20"/>
          <w:szCs w:val="20"/>
        </w:rPr>
      </w:pPr>
      <w:r>
        <w:rPr>
          <w:rFonts w:ascii="Arial" w:hAnsi="Arial"/>
          <w:b/>
          <w:bCs/>
          <w:sz w:val="20"/>
          <w:szCs w:val="20"/>
        </w:rPr>
        <w:tab/>
      </w:r>
      <w:r>
        <w:rPr>
          <w:rFonts w:ascii="Arial" w:hAnsi="Arial"/>
          <w:b/>
          <w:bCs/>
          <w:sz w:val="20"/>
          <w:szCs w:val="20"/>
        </w:rPr>
        <w:tab/>
      </w:r>
      <w:r w:rsidR="00BA4D1A" w:rsidRPr="000377BD">
        <w:rPr>
          <w:rFonts w:ascii="Arial" w:hAnsi="Arial"/>
          <w:b/>
          <w:bCs/>
          <w:sz w:val="20"/>
          <w:szCs w:val="20"/>
        </w:rPr>
        <w:t>Productos Derivados de Bienes Inmuebles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44.- </w:t>
      </w:r>
      <w:r w:rsidRPr="000377BD">
        <w:rPr>
          <w:rFonts w:ascii="Arial" w:hAnsi="Arial"/>
          <w:sz w:val="20"/>
          <w:szCs w:val="20"/>
        </w:rPr>
        <w:t>El Municipio percibirá productos derivados de sus bienes inmuebles por los siguientes conceptos:</w:t>
      </w:r>
    </w:p>
    <w:p w:rsidR="007B5FD8" w:rsidRDefault="007B5FD8" w:rsidP="007B5FD8">
      <w:pPr>
        <w:widowControl w:val="0"/>
        <w:autoSpaceDE w:val="0"/>
        <w:autoSpaceDN w:val="0"/>
        <w:adjustRightInd w:val="0"/>
        <w:spacing w:after="0" w:line="360" w:lineRule="auto"/>
        <w:jc w:val="both"/>
        <w:rPr>
          <w:rFonts w:ascii="Arial" w:hAnsi="Arial"/>
          <w:sz w:val="20"/>
          <w:szCs w:val="20"/>
        </w:rPr>
      </w:pPr>
    </w:p>
    <w:p w:rsidR="00BA4D1A" w:rsidRPr="000377BD" w:rsidRDefault="00BA4D1A" w:rsidP="007B5FD8">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 </w:t>
      </w:r>
      <w:r w:rsidRPr="000377BD">
        <w:rPr>
          <w:rFonts w:ascii="Arial" w:hAnsi="Arial"/>
          <w:sz w:val="20"/>
          <w:szCs w:val="20"/>
        </w:rPr>
        <w:t>Arrendamiento o enajenación de bienes inmuebles;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II.</w:t>
      </w:r>
      <w:r w:rsidRPr="000377BD">
        <w:rPr>
          <w:rFonts w:ascii="Arial" w:hAnsi="Arial"/>
          <w:sz w:val="20"/>
          <w:szCs w:val="20"/>
        </w:rPr>
        <w:t>- Por arrendamiento temporal o concesión por el tiempo útil de locales ubicados en bienes de dominio público, tales como mercados, plazas, jardines, unidades deportivas y otros bienes destinados a un servicio público, y</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III.- </w:t>
      </w:r>
      <w:r w:rsidRPr="000377BD">
        <w:rPr>
          <w:rFonts w:ascii="Arial" w:hAnsi="Arial"/>
          <w:sz w:val="20"/>
          <w:szCs w:val="20"/>
        </w:rPr>
        <w:t>Por concesión del uso del piso en la vía pública o en bienes destinados a un servicio público como unidades deportivas, plazas y otros bienes de dominio público.</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1C7C14" w:rsidP="001C7C14">
      <w:pPr>
        <w:pStyle w:val="Prrafodelista"/>
        <w:widowControl w:val="0"/>
        <w:tabs>
          <w:tab w:val="left" w:pos="1985"/>
        </w:tabs>
        <w:autoSpaceDE w:val="0"/>
        <w:autoSpaceDN w:val="0"/>
        <w:adjustRightInd w:val="0"/>
        <w:spacing w:after="0" w:line="360" w:lineRule="auto"/>
        <w:ind w:left="0"/>
        <w:rPr>
          <w:rFonts w:ascii="Arial" w:hAnsi="Arial"/>
          <w:sz w:val="20"/>
          <w:szCs w:val="20"/>
        </w:rPr>
      </w:pPr>
      <w:r>
        <w:rPr>
          <w:rFonts w:ascii="Arial" w:hAnsi="Arial"/>
          <w:b/>
          <w:sz w:val="20"/>
          <w:szCs w:val="20"/>
        </w:rPr>
        <w:t xml:space="preserve">a) </w:t>
      </w:r>
      <w:r w:rsidR="00BA4D1A" w:rsidRPr="000377BD">
        <w:rPr>
          <w:rFonts w:ascii="Arial" w:hAnsi="Arial"/>
          <w:sz w:val="20"/>
          <w:szCs w:val="20"/>
        </w:rPr>
        <w:t>Por derecho de piso a vendedores con puestos semifijos se pagará una cuota de $ 15.00</w:t>
      </w:r>
      <w:r>
        <w:rPr>
          <w:rFonts w:ascii="Arial" w:hAnsi="Arial"/>
          <w:sz w:val="20"/>
          <w:szCs w:val="20"/>
        </w:rPr>
        <w:t xml:space="preserve"> </w:t>
      </w:r>
      <w:r w:rsidR="00BA4D1A" w:rsidRPr="000377BD">
        <w:rPr>
          <w:rFonts w:ascii="Arial" w:hAnsi="Arial"/>
          <w:sz w:val="20"/>
          <w:szCs w:val="20"/>
        </w:rPr>
        <w:t>diarios</w:t>
      </w:r>
    </w:p>
    <w:p w:rsidR="00BA4D1A" w:rsidRPr="000377BD" w:rsidRDefault="001C7C14" w:rsidP="001C7C14">
      <w:pPr>
        <w:pStyle w:val="Prrafodelista"/>
        <w:widowControl w:val="0"/>
        <w:tabs>
          <w:tab w:val="left" w:pos="1985"/>
        </w:tabs>
        <w:autoSpaceDE w:val="0"/>
        <w:autoSpaceDN w:val="0"/>
        <w:adjustRightInd w:val="0"/>
        <w:spacing w:after="0" w:line="360" w:lineRule="auto"/>
        <w:ind w:left="0"/>
        <w:rPr>
          <w:rFonts w:ascii="Arial" w:hAnsi="Arial"/>
          <w:sz w:val="20"/>
          <w:szCs w:val="20"/>
        </w:rPr>
      </w:pPr>
      <w:r>
        <w:rPr>
          <w:rFonts w:ascii="Arial" w:hAnsi="Arial"/>
          <w:b/>
          <w:sz w:val="20"/>
          <w:szCs w:val="20"/>
        </w:rPr>
        <w:t xml:space="preserve">b) </w:t>
      </w:r>
      <w:r w:rsidR="00BA4D1A" w:rsidRPr="000377BD">
        <w:rPr>
          <w:rFonts w:ascii="Arial" w:hAnsi="Arial"/>
          <w:sz w:val="20"/>
          <w:szCs w:val="20"/>
        </w:rPr>
        <w:t>En los casos de vendedores ambulantes se establecerá una cuota fija de $15.00</w:t>
      </w:r>
      <w:r>
        <w:rPr>
          <w:rFonts w:ascii="Arial" w:hAnsi="Arial"/>
          <w:sz w:val="20"/>
          <w:szCs w:val="20"/>
        </w:rPr>
        <w:t xml:space="preserve"> </w:t>
      </w:r>
      <w:r w:rsidR="00BA4D1A" w:rsidRPr="000377BD">
        <w:rPr>
          <w:rFonts w:ascii="Arial" w:hAnsi="Arial"/>
          <w:sz w:val="20"/>
          <w:szCs w:val="20"/>
        </w:rPr>
        <w:t>por día.</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II</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Productos Derivados de Bienes Muebles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45.- </w:t>
      </w:r>
      <w:r w:rsidRPr="000377BD">
        <w:rPr>
          <w:rFonts w:ascii="Arial" w:hAnsi="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w:t>
      </w:r>
      <w:r w:rsidR="00934B22">
        <w:rPr>
          <w:rFonts w:ascii="Arial" w:hAnsi="Arial"/>
          <w:sz w:val="20"/>
          <w:szCs w:val="20"/>
        </w:rPr>
        <w:t>Municipal</w:t>
      </w:r>
      <w:r w:rsidRPr="000377BD">
        <w:rPr>
          <w:rFonts w:ascii="Arial" w:hAnsi="Arial"/>
          <w:sz w:val="20"/>
          <w:szCs w:val="20"/>
        </w:rPr>
        <w:t xml:space="preserve"> del Estado de Yucatán.</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872BC2" w:rsidRDefault="00BA4D1A" w:rsidP="008461E0">
      <w:pPr>
        <w:widowControl w:val="0"/>
        <w:autoSpaceDE w:val="0"/>
        <w:autoSpaceDN w:val="0"/>
        <w:adjustRightInd w:val="0"/>
        <w:spacing w:after="0" w:line="360" w:lineRule="auto"/>
        <w:ind w:firstLine="1"/>
        <w:jc w:val="center"/>
        <w:rPr>
          <w:rFonts w:ascii="Arial" w:hAnsi="Arial"/>
          <w:b/>
          <w:bCs/>
          <w:sz w:val="20"/>
          <w:szCs w:val="20"/>
        </w:rPr>
      </w:pPr>
      <w:r w:rsidRPr="000377BD">
        <w:rPr>
          <w:rFonts w:ascii="Arial" w:hAnsi="Arial"/>
          <w:b/>
          <w:bCs/>
          <w:sz w:val="20"/>
          <w:szCs w:val="20"/>
        </w:rPr>
        <w:t xml:space="preserve">CAPÍTULO III </w:t>
      </w:r>
    </w:p>
    <w:p w:rsidR="00BA4D1A" w:rsidRPr="000377BD" w:rsidRDefault="00BA4D1A" w:rsidP="008461E0">
      <w:pPr>
        <w:widowControl w:val="0"/>
        <w:autoSpaceDE w:val="0"/>
        <w:autoSpaceDN w:val="0"/>
        <w:adjustRightInd w:val="0"/>
        <w:spacing w:after="0" w:line="360" w:lineRule="auto"/>
        <w:ind w:firstLine="1"/>
        <w:jc w:val="center"/>
        <w:rPr>
          <w:rFonts w:ascii="Arial" w:hAnsi="Arial"/>
          <w:sz w:val="20"/>
          <w:szCs w:val="20"/>
        </w:rPr>
      </w:pPr>
      <w:r w:rsidRPr="000377BD">
        <w:rPr>
          <w:rFonts w:ascii="Arial" w:hAnsi="Arial"/>
          <w:b/>
          <w:bCs/>
          <w:sz w:val="20"/>
          <w:szCs w:val="20"/>
        </w:rPr>
        <w:t>Productos Financieros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46.- </w:t>
      </w:r>
      <w:r w:rsidRPr="000377BD">
        <w:rPr>
          <w:rFonts w:ascii="Arial" w:hAnsi="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BA4D1A" w:rsidRDefault="00BA4D1A" w:rsidP="008461E0">
      <w:pPr>
        <w:widowControl w:val="0"/>
        <w:autoSpaceDE w:val="0"/>
        <w:autoSpaceDN w:val="0"/>
        <w:adjustRightInd w:val="0"/>
        <w:spacing w:after="0" w:line="360" w:lineRule="auto"/>
        <w:rPr>
          <w:rFonts w:ascii="Arial" w:hAnsi="Arial"/>
          <w:sz w:val="20"/>
          <w:szCs w:val="20"/>
        </w:rPr>
      </w:pPr>
    </w:p>
    <w:p w:rsidR="00872BC2" w:rsidRDefault="00BA4D1A" w:rsidP="008461E0">
      <w:pPr>
        <w:widowControl w:val="0"/>
        <w:autoSpaceDE w:val="0"/>
        <w:autoSpaceDN w:val="0"/>
        <w:adjustRightInd w:val="0"/>
        <w:spacing w:after="0" w:line="360" w:lineRule="auto"/>
        <w:ind w:firstLine="1"/>
        <w:jc w:val="center"/>
        <w:rPr>
          <w:rFonts w:ascii="Arial" w:hAnsi="Arial"/>
          <w:b/>
          <w:bCs/>
          <w:sz w:val="20"/>
          <w:szCs w:val="20"/>
        </w:rPr>
      </w:pPr>
      <w:r w:rsidRPr="000377BD">
        <w:rPr>
          <w:rFonts w:ascii="Arial" w:hAnsi="Arial"/>
          <w:b/>
          <w:bCs/>
          <w:sz w:val="20"/>
          <w:szCs w:val="20"/>
        </w:rPr>
        <w:t xml:space="preserve">CAPÍTULO IV </w:t>
      </w:r>
    </w:p>
    <w:p w:rsidR="00BA4D1A" w:rsidRPr="000377BD" w:rsidRDefault="00BA4D1A" w:rsidP="008461E0">
      <w:pPr>
        <w:widowControl w:val="0"/>
        <w:autoSpaceDE w:val="0"/>
        <w:autoSpaceDN w:val="0"/>
        <w:adjustRightInd w:val="0"/>
        <w:spacing w:after="0" w:line="360" w:lineRule="auto"/>
        <w:ind w:firstLine="1"/>
        <w:jc w:val="center"/>
        <w:rPr>
          <w:rFonts w:ascii="Arial" w:hAnsi="Arial"/>
          <w:sz w:val="20"/>
          <w:szCs w:val="20"/>
        </w:rPr>
      </w:pPr>
      <w:r w:rsidRPr="000377BD">
        <w:rPr>
          <w:rFonts w:ascii="Arial" w:hAnsi="Arial"/>
          <w:b/>
          <w:bCs/>
          <w:sz w:val="20"/>
          <w:szCs w:val="20"/>
        </w:rPr>
        <w:t>Otros Productos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47.- </w:t>
      </w:r>
      <w:r w:rsidRPr="000377BD">
        <w:rPr>
          <w:rFonts w:ascii="Arial" w:hAnsi="Arial"/>
          <w:sz w:val="20"/>
          <w:szCs w:val="20"/>
        </w:rPr>
        <w:t>El Municipio percibirá productos derivados de sus funciones de derecho privado, por el ejercicio de sus derechos sobre bienes ajenos y cualquier otro tipo de productos no comprendidos en los tres capítulos anteriores.</w:t>
      </w:r>
    </w:p>
    <w:p w:rsidR="00BA4D1A" w:rsidRDefault="00BA4D1A" w:rsidP="008461E0">
      <w:pPr>
        <w:widowControl w:val="0"/>
        <w:autoSpaceDE w:val="0"/>
        <w:autoSpaceDN w:val="0"/>
        <w:adjustRightInd w:val="0"/>
        <w:spacing w:after="0" w:line="360" w:lineRule="auto"/>
        <w:ind w:hanging="3"/>
        <w:jc w:val="center"/>
        <w:rPr>
          <w:rFonts w:ascii="Arial" w:hAnsi="Arial"/>
          <w:b/>
          <w:bCs/>
          <w:sz w:val="20"/>
          <w:szCs w:val="20"/>
        </w:rPr>
      </w:pPr>
    </w:p>
    <w:p w:rsidR="00872BC2" w:rsidRDefault="00BA4D1A" w:rsidP="008461E0">
      <w:pPr>
        <w:widowControl w:val="0"/>
        <w:autoSpaceDE w:val="0"/>
        <w:autoSpaceDN w:val="0"/>
        <w:adjustRightInd w:val="0"/>
        <w:spacing w:after="0" w:line="360" w:lineRule="auto"/>
        <w:ind w:hanging="3"/>
        <w:jc w:val="center"/>
        <w:rPr>
          <w:rFonts w:ascii="Arial" w:hAnsi="Arial"/>
          <w:b/>
          <w:bCs/>
          <w:sz w:val="20"/>
          <w:szCs w:val="20"/>
        </w:rPr>
      </w:pPr>
      <w:r w:rsidRPr="000377BD">
        <w:rPr>
          <w:rFonts w:ascii="Arial" w:hAnsi="Arial"/>
          <w:b/>
          <w:bCs/>
          <w:sz w:val="20"/>
          <w:szCs w:val="20"/>
        </w:rPr>
        <w:t>TÍTULO SEXTO</w:t>
      </w:r>
    </w:p>
    <w:p w:rsidR="00BA4D1A" w:rsidRPr="000377BD" w:rsidRDefault="00BA4D1A" w:rsidP="008461E0">
      <w:pPr>
        <w:widowControl w:val="0"/>
        <w:autoSpaceDE w:val="0"/>
        <w:autoSpaceDN w:val="0"/>
        <w:adjustRightInd w:val="0"/>
        <w:spacing w:after="0" w:line="360" w:lineRule="auto"/>
        <w:ind w:hanging="3"/>
        <w:jc w:val="center"/>
        <w:rPr>
          <w:rFonts w:ascii="Arial" w:hAnsi="Arial"/>
          <w:sz w:val="20"/>
          <w:szCs w:val="20"/>
        </w:rPr>
      </w:pPr>
      <w:r w:rsidRPr="000377BD">
        <w:rPr>
          <w:rFonts w:ascii="Arial" w:hAnsi="Arial"/>
          <w:b/>
          <w:bCs/>
          <w:sz w:val="20"/>
          <w:szCs w:val="20"/>
        </w:rPr>
        <w:t xml:space="preserve"> APROVECHAMIENTOS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I</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Aprovechamientos Derivados por Sanciones Municipales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72BC2">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48.- </w:t>
      </w:r>
      <w:r w:rsidRPr="000377BD">
        <w:rPr>
          <w:rFonts w:ascii="Arial" w:hAnsi="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BA4D1A" w:rsidRPr="000377BD" w:rsidRDefault="00BA4D1A" w:rsidP="00872BC2">
      <w:pPr>
        <w:widowControl w:val="0"/>
        <w:autoSpaceDE w:val="0"/>
        <w:autoSpaceDN w:val="0"/>
        <w:adjustRightInd w:val="0"/>
        <w:spacing w:after="0" w:line="360" w:lineRule="auto"/>
        <w:jc w:val="both"/>
        <w:rPr>
          <w:rFonts w:ascii="Arial" w:hAnsi="Arial"/>
          <w:sz w:val="20"/>
          <w:szCs w:val="20"/>
        </w:rPr>
      </w:pPr>
    </w:p>
    <w:p w:rsidR="00BA4D1A" w:rsidRPr="000377BD" w:rsidRDefault="00BA4D1A" w:rsidP="00872BC2">
      <w:pPr>
        <w:widowControl w:val="0"/>
        <w:autoSpaceDE w:val="0"/>
        <w:autoSpaceDN w:val="0"/>
        <w:adjustRightInd w:val="0"/>
        <w:spacing w:after="0" w:line="360" w:lineRule="auto"/>
        <w:jc w:val="both"/>
        <w:rPr>
          <w:rFonts w:ascii="Arial" w:hAnsi="Arial"/>
          <w:sz w:val="20"/>
          <w:szCs w:val="20"/>
        </w:rPr>
      </w:pPr>
      <w:r w:rsidRPr="000377BD">
        <w:rPr>
          <w:rFonts w:ascii="Arial" w:hAnsi="Arial"/>
          <w:sz w:val="20"/>
          <w:szCs w:val="20"/>
        </w:rPr>
        <w:t>El Municipio percibirá aprovechamientos derivados de:</w:t>
      </w:r>
    </w:p>
    <w:p w:rsidR="00BA4D1A" w:rsidRPr="000377BD" w:rsidRDefault="00BA4D1A" w:rsidP="00872BC2">
      <w:pPr>
        <w:widowControl w:val="0"/>
        <w:autoSpaceDE w:val="0"/>
        <w:autoSpaceDN w:val="0"/>
        <w:adjustRightInd w:val="0"/>
        <w:spacing w:after="0" w:line="360" w:lineRule="auto"/>
        <w:jc w:val="both"/>
        <w:rPr>
          <w:rFonts w:ascii="Arial" w:hAnsi="Arial"/>
          <w:sz w:val="20"/>
          <w:szCs w:val="20"/>
        </w:rPr>
      </w:pPr>
    </w:p>
    <w:p w:rsidR="00BA4D1A" w:rsidRPr="000377BD" w:rsidRDefault="00BA4D1A" w:rsidP="00872BC2">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I</w:t>
      </w:r>
      <w:r w:rsidRPr="000377BD">
        <w:rPr>
          <w:rFonts w:ascii="Arial" w:hAnsi="Arial"/>
          <w:sz w:val="20"/>
          <w:szCs w:val="20"/>
        </w:rPr>
        <w:t xml:space="preserve">.- </w:t>
      </w:r>
      <w:r w:rsidRPr="000377BD">
        <w:rPr>
          <w:rFonts w:ascii="Arial" w:hAnsi="Arial"/>
          <w:b/>
          <w:bCs/>
          <w:sz w:val="20"/>
          <w:szCs w:val="20"/>
        </w:rPr>
        <w:t>Infracciones por faltas administrativas:</w:t>
      </w:r>
    </w:p>
    <w:p w:rsidR="00BA4D1A" w:rsidRPr="000377BD" w:rsidRDefault="00BA4D1A" w:rsidP="00872BC2">
      <w:pPr>
        <w:widowControl w:val="0"/>
        <w:autoSpaceDE w:val="0"/>
        <w:autoSpaceDN w:val="0"/>
        <w:adjustRightInd w:val="0"/>
        <w:spacing w:after="0" w:line="360" w:lineRule="auto"/>
        <w:jc w:val="both"/>
        <w:rPr>
          <w:rFonts w:ascii="Arial" w:hAnsi="Arial"/>
          <w:sz w:val="20"/>
          <w:szCs w:val="20"/>
        </w:rPr>
      </w:pPr>
    </w:p>
    <w:p w:rsidR="00BA4D1A" w:rsidRPr="000377BD" w:rsidRDefault="00BA4D1A" w:rsidP="00872BC2">
      <w:pPr>
        <w:widowControl w:val="0"/>
        <w:autoSpaceDE w:val="0"/>
        <w:autoSpaceDN w:val="0"/>
        <w:adjustRightInd w:val="0"/>
        <w:spacing w:after="0" w:line="360" w:lineRule="auto"/>
        <w:jc w:val="both"/>
        <w:rPr>
          <w:rFonts w:ascii="Arial" w:hAnsi="Arial"/>
          <w:sz w:val="20"/>
          <w:szCs w:val="20"/>
        </w:rPr>
      </w:pPr>
      <w:r w:rsidRPr="000377BD">
        <w:rPr>
          <w:rFonts w:ascii="Arial" w:hAnsi="Arial"/>
          <w:sz w:val="20"/>
          <w:szCs w:val="20"/>
        </w:rPr>
        <w:t>Por violación a las disposiciones contenidas en los reglamentos municipales, se cobrarán las multas establecidas en cada uno de dichos ordenamientos.</w:t>
      </w:r>
    </w:p>
    <w:p w:rsidR="00BA4D1A" w:rsidRPr="000377BD" w:rsidRDefault="00BA4D1A" w:rsidP="00872BC2">
      <w:pPr>
        <w:widowControl w:val="0"/>
        <w:autoSpaceDE w:val="0"/>
        <w:autoSpaceDN w:val="0"/>
        <w:adjustRightInd w:val="0"/>
        <w:spacing w:after="0" w:line="360" w:lineRule="auto"/>
        <w:jc w:val="both"/>
        <w:rPr>
          <w:rFonts w:ascii="Arial" w:hAnsi="Arial"/>
          <w:sz w:val="20"/>
          <w:szCs w:val="20"/>
        </w:rPr>
      </w:pPr>
    </w:p>
    <w:p w:rsidR="00BA4D1A" w:rsidRDefault="00BA4D1A" w:rsidP="00872BC2">
      <w:pPr>
        <w:widowControl w:val="0"/>
        <w:autoSpaceDE w:val="0"/>
        <w:autoSpaceDN w:val="0"/>
        <w:adjustRightInd w:val="0"/>
        <w:spacing w:after="0" w:line="360" w:lineRule="auto"/>
        <w:jc w:val="both"/>
        <w:rPr>
          <w:rFonts w:ascii="Arial" w:hAnsi="Arial"/>
          <w:b/>
          <w:bCs/>
          <w:sz w:val="20"/>
          <w:szCs w:val="20"/>
        </w:rPr>
      </w:pPr>
      <w:r w:rsidRPr="000377BD">
        <w:rPr>
          <w:rFonts w:ascii="Arial" w:hAnsi="Arial"/>
          <w:b/>
          <w:bCs/>
          <w:sz w:val="20"/>
          <w:szCs w:val="20"/>
        </w:rPr>
        <w:t>II</w:t>
      </w:r>
      <w:r w:rsidRPr="000377BD">
        <w:rPr>
          <w:rFonts w:ascii="Arial" w:hAnsi="Arial"/>
          <w:sz w:val="20"/>
          <w:szCs w:val="20"/>
        </w:rPr>
        <w:t xml:space="preserve">.- </w:t>
      </w:r>
      <w:r w:rsidRPr="000377BD">
        <w:rPr>
          <w:rFonts w:ascii="Arial" w:hAnsi="Arial"/>
          <w:b/>
          <w:bCs/>
          <w:sz w:val="20"/>
          <w:szCs w:val="20"/>
        </w:rPr>
        <w:t>Infracciones por faltas de carácter fiscal:</w:t>
      </w:r>
    </w:p>
    <w:p w:rsidR="007B5FD8" w:rsidRPr="000377BD" w:rsidRDefault="007B5FD8" w:rsidP="00872BC2">
      <w:pPr>
        <w:widowControl w:val="0"/>
        <w:autoSpaceDE w:val="0"/>
        <w:autoSpaceDN w:val="0"/>
        <w:adjustRightInd w:val="0"/>
        <w:spacing w:after="0" w:line="360" w:lineRule="auto"/>
        <w:jc w:val="both"/>
        <w:rPr>
          <w:rFonts w:ascii="Arial" w:hAnsi="Arial"/>
          <w:sz w:val="20"/>
          <w:szCs w:val="20"/>
        </w:rPr>
      </w:pPr>
    </w:p>
    <w:p w:rsidR="00BA4D1A" w:rsidRPr="000377BD" w:rsidRDefault="00872BC2" w:rsidP="00872BC2">
      <w:pPr>
        <w:pStyle w:val="Prrafodelista"/>
        <w:widowControl w:val="0"/>
        <w:autoSpaceDE w:val="0"/>
        <w:autoSpaceDN w:val="0"/>
        <w:adjustRightInd w:val="0"/>
        <w:spacing w:after="0" w:line="360" w:lineRule="auto"/>
        <w:ind w:left="0"/>
        <w:jc w:val="both"/>
        <w:rPr>
          <w:rFonts w:ascii="Arial" w:hAnsi="Arial"/>
          <w:sz w:val="20"/>
          <w:szCs w:val="20"/>
        </w:rPr>
      </w:pPr>
      <w:r w:rsidRPr="00872BC2">
        <w:rPr>
          <w:rFonts w:ascii="Arial" w:hAnsi="Arial"/>
          <w:b/>
          <w:sz w:val="20"/>
          <w:szCs w:val="20"/>
        </w:rPr>
        <w:t>a)</w:t>
      </w:r>
      <w:r>
        <w:rPr>
          <w:rFonts w:ascii="Arial" w:hAnsi="Arial"/>
          <w:sz w:val="20"/>
          <w:szCs w:val="20"/>
        </w:rPr>
        <w:t xml:space="preserve"> </w:t>
      </w:r>
      <w:r w:rsidR="00BA4D1A" w:rsidRPr="000377BD">
        <w:rPr>
          <w:rFonts w:ascii="Arial" w:hAnsi="Arial"/>
          <w:sz w:val="20"/>
          <w:szCs w:val="20"/>
        </w:rPr>
        <w:t>Por pagarse en forma extemporánea y a requerimiento de la autoridad municipal cualquiera de las contribuciones a que se refiera a esta Ley. Multa de 10 a 45veces la unidad de medida y actualizaciones.</w:t>
      </w:r>
    </w:p>
    <w:p w:rsidR="00BA4D1A" w:rsidRPr="000377BD" w:rsidRDefault="00BA4D1A" w:rsidP="00872BC2">
      <w:pPr>
        <w:widowControl w:val="0"/>
        <w:autoSpaceDE w:val="0"/>
        <w:autoSpaceDN w:val="0"/>
        <w:adjustRightInd w:val="0"/>
        <w:spacing w:after="0" w:line="360" w:lineRule="auto"/>
        <w:jc w:val="both"/>
        <w:rPr>
          <w:rFonts w:ascii="Arial" w:hAnsi="Arial"/>
          <w:sz w:val="20"/>
          <w:szCs w:val="20"/>
        </w:rPr>
      </w:pPr>
    </w:p>
    <w:p w:rsidR="00BA4D1A" w:rsidRPr="000377BD" w:rsidRDefault="00872BC2" w:rsidP="00872BC2">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b) </w:t>
      </w:r>
      <w:r w:rsidR="00BA4D1A" w:rsidRPr="000377BD">
        <w:rPr>
          <w:rFonts w:ascii="Arial" w:hAnsi="Arial"/>
          <w:sz w:val="20"/>
          <w:szCs w:val="20"/>
        </w:rPr>
        <w:t>Por no presentar o proporcionar el contribuyente los datos e informes que exigen las leyes fiscales o proporcionarlos extemporáneamente, hacerlo con información alterada. Multa de 5a 15veces la unidad de medida y actualizaciones.</w:t>
      </w:r>
    </w:p>
    <w:p w:rsidR="00BA4D1A" w:rsidRPr="000377BD" w:rsidRDefault="00BA4D1A" w:rsidP="00872BC2">
      <w:pPr>
        <w:widowControl w:val="0"/>
        <w:autoSpaceDE w:val="0"/>
        <w:autoSpaceDN w:val="0"/>
        <w:adjustRightInd w:val="0"/>
        <w:spacing w:after="0" w:line="360" w:lineRule="auto"/>
        <w:jc w:val="both"/>
        <w:rPr>
          <w:rFonts w:ascii="Arial" w:hAnsi="Arial"/>
          <w:sz w:val="20"/>
          <w:szCs w:val="20"/>
        </w:rPr>
      </w:pPr>
    </w:p>
    <w:p w:rsidR="00BA4D1A" w:rsidRPr="000377BD" w:rsidRDefault="00872BC2" w:rsidP="00872BC2">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c) </w:t>
      </w:r>
      <w:r w:rsidR="00BA4D1A" w:rsidRPr="000377BD">
        <w:rPr>
          <w:rFonts w:ascii="Arial" w:hAnsi="Arial"/>
          <w:sz w:val="20"/>
          <w:szCs w:val="20"/>
        </w:rPr>
        <w:t>Por no comparecer el contribuyente ante la autoridad municipal para presentar, comprobar o aclarar cualquier asunto, para el que dicha autoridad esté facultada por las leyes fiscales vigentes. Multa de5a15veces la unidad de medida y actualizaciones.</w:t>
      </w:r>
    </w:p>
    <w:p w:rsidR="00BA4D1A" w:rsidRPr="000377BD" w:rsidRDefault="00BA4D1A" w:rsidP="00872BC2">
      <w:pPr>
        <w:widowControl w:val="0"/>
        <w:autoSpaceDE w:val="0"/>
        <w:autoSpaceDN w:val="0"/>
        <w:adjustRightInd w:val="0"/>
        <w:spacing w:after="0" w:line="360" w:lineRule="auto"/>
        <w:jc w:val="both"/>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III</w:t>
      </w:r>
      <w:r w:rsidRPr="000377BD">
        <w:rPr>
          <w:rFonts w:ascii="Arial" w:hAnsi="Arial"/>
          <w:sz w:val="20"/>
          <w:szCs w:val="20"/>
        </w:rPr>
        <w:t>.- Sanciones por falta de pago oportuno de créditos fiscales.</w:t>
      </w:r>
    </w:p>
    <w:p w:rsidR="00BA4D1A"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II</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Aprovechamientos Derivados de Recursos Transferidos al Municipio</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49.- </w:t>
      </w:r>
      <w:r w:rsidRPr="000377BD">
        <w:rPr>
          <w:rFonts w:ascii="Arial" w:hAnsi="Arial"/>
          <w:sz w:val="20"/>
          <w:szCs w:val="20"/>
        </w:rPr>
        <w:t>Corresponderán a este capítulo de ingresos, los que perciba el municipio por cuenta de:</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 </w:t>
      </w:r>
      <w:r w:rsidR="00BA4D1A" w:rsidRPr="000377BD">
        <w:rPr>
          <w:rFonts w:ascii="Arial" w:hAnsi="Arial"/>
          <w:sz w:val="20"/>
          <w:szCs w:val="20"/>
        </w:rPr>
        <w:t>Cesiones;</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 </w:t>
      </w:r>
      <w:r w:rsidR="00BA4D1A" w:rsidRPr="000377BD">
        <w:rPr>
          <w:rFonts w:ascii="Arial" w:hAnsi="Arial"/>
          <w:sz w:val="20"/>
          <w:szCs w:val="20"/>
        </w:rPr>
        <w:t>Herencias;</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III.- </w:t>
      </w:r>
      <w:r w:rsidR="00BA4D1A" w:rsidRPr="000377BD">
        <w:rPr>
          <w:rFonts w:ascii="Arial" w:hAnsi="Arial"/>
          <w:sz w:val="20"/>
          <w:szCs w:val="20"/>
        </w:rPr>
        <w:t>Legados;</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IV.- </w:t>
      </w:r>
      <w:r w:rsidR="00BA4D1A" w:rsidRPr="000377BD">
        <w:rPr>
          <w:rFonts w:ascii="Arial" w:hAnsi="Arial"/>
          <w:sz w:val="20"/>
          <w:szCs w:val="20"/>
        </w:rPr>
        <w:t>Donaciones;</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 </w:t>
      </w:r>
      <w:r w:rsidR="00BA4D1A" w:rsidRPr="000377BD">
        <w:rPr>
          <w:rFonts w:ascii="Arial" w:hAnsi="Arial"/>
          <w:sz w:val="20"/>
          <w:szCs w:val="20"/>
        </w:rPr>
        <w:t>Adjudicaciones judiciales;</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 </w:t>
      </w:r>
      <w:r w:rsidR="00BA4D1A" w:rsidRPr="000377BD">
        <w:rPr>
          <w:rFonts w:ascii="Arial" w:hAnsi="Arial"/>
          <w:sz w:val="20"/>
          <w:szCs w:val="20"/>
        </w:rPr>
        <w:t>Adjudicaciones administrativas;</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VII.- </w:t>
      </w:r>
      <w:r w:rsidR="00BA4D1A" w:rsidRPr="000377BD">
        <w:rPr>
          <w:rFonts w:ascii="Arial" w:hAnsi="Arial"/>
          <w:sz w:val="20"/>
          <w:szCs w:val="20"/>
        </w:rPr>
        <w:t>Subsidios de otro nivel de gobierno;</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VIII.- </w:t>
      </w:r>
      <w:r w:rsidR="00BA4D1A" w:rsidRPr="000377BD">
        <w:rPr>
          <w:rFonts w:ascii="Arial" w:hAnsi="Arial"/>
          <w:sz w:val="20"/>
          <w:szCs w:val="20"/>
        </w:rPr>
        <w:t>Subsidios de organismos públicos y privados, y</w:t>
      </w:r>
    </w:p>
    <w:p w:rsidR="00BA4D1A" w:rsidRPr="000377BD" w:rsidRDefault="007B5FD8" w:rsidP="007B5FD8">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IX.- </w:t>
      </w:r>
      <w:r w:rsidR="00BA4D1A" w:rsidRPr="000377BD">
        <w:rPr>
          <w:rFonts w:ascii="Arial" w:hAnsi="Arial"/>
          <w:sz w:val="20"/>
          <w:szCs w:val="20"/>
        </w:rPr>
        <w:t>Multas impuestas por autoridades administrativas federales no fiscales.</w:t>
      </w:r>
    </w:p>
    <w:p w:rsidR="007B5FD8" w:rsidRDefault="005F417D" w:rsidP="008461E0">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br w:type="column"/>
      </w:r>
      <w:r w:rsidR="00BA4D1A" w:rsidRPr="000377BD">
        <w:rPr>
          <w:rFonts w:ascii="Arial" w:hAnsi="Arial"/>
          <w:b/>
          <w:bCs/>
          <w:sz w:val="20"/>
          <w:szCs w:val="20"/>
        </w:rPr>
        <w:t xml:space="preserve">CAPÍTULO III </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Aprovechamientos Diversos</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50.- </w:t>
      </w:r>
      <w:r w:rsidRPr="000377BD">
        <w:rPr>
          <w:rFonts w:ascii="Arial" w:hAnsi="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BA4D1A" w:rsidRPr="000377BD" w:rsidRDefault="00BA4D1A" w:rsidP="005F417D">
      <w:pPr>
        <w:widowControl w:val="0"/>
        <w:autoSpaceDE w:val="0"/>
        <w:autoSpaceDN w:val="0"/>
        <w:adjustRightInd w:val="0"/>
        <w:spacing w:after="0" w:line="24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ind w:firstLine="2"/>
        <w:jc w:val="center"/>
        <w:rPr>
          <w:rFonts w:ascii="Arial" w:hAnsi="Arial"/>
          <w:b/>
          <w:bCs/>
          <w:sz w:val="20"/>
          <w:szCs w:val="20"/>
        </w:rPr>
      </w:pPr>
      <w:r w:rsidRPr="000377BD">
        <w:rPr>
          <w:rFonts w:ascii="Arial" w:hAnsi="Arial"/>
          <w:b/>
          <w:bCs/>
          <w:sz w:val="20"/>
          <w:szCs w:val="20"/>
        </w:rPr>
        <w:t xml:space="preserve">TÍTULO SÉPTIMO </w:t>
      </w:r>
    </w:p>
    <w:p w:rsidR="00BA4D1A" w:rsidRPr="000377BD" w:rsidRDefault="00BA4D1A" w:rsidP="008461E0">
      <w:pPr>
        <w:widowControl w:val="0"/>
        <w:autoSpaceDE w:val="0"/>
        <w:autoSpaceDN w:val="0"/>
        <w:adjustRightInd w:val="0"/>
        <w:spacing w:after="0" w:line="360" w:lineRule="auto"/>
        <w:ind w:firstLine="2"/>
        <w:jc w:val="center"/>
        <w:rPr>
          <w:rFonts w:ascii="Arial" w:hAnsi="Arial"/>
          <w:sz w:val="20"/>
          <w:szCs w:val="20"/>
        </w:rPr>
      </w:pPr>
      <w:r w:rsidRPr="000377BD">
        <w:rPr>
          <w:rFonts w:ascii="Arial" w:hAnsi="Arial"/>
          <w:b/>
          <w:bCs/>
          <w:sz w:val="20"/>
          <w:szCs w:val="20"/>
        </w:rPr>
        <w:t>PARTICIPACIONES Y APORTACIONES</w:t>
      </w:r>
    </w:p>
    <w:p w:rsidR="00BA4D1A" w:rsidRPr="000377BD" w:rsidRDefault="00BA4D1A" w:rsidP="005F417D">
      <w:pPr>
        <w:widowControl w:val="0"/>
        <w:autoSpaceDE w:val="0"/>
        <w:autoSpaceDN w:val="0"/>
        <w:adjustRightInd w:val="0"/>
        <w:spacing w:after="0" w:line="24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ÚNICO</w:t>
      </w:r>
    </w:p>
    <w:p w:rsidR="00BA4D1A" w:rsidRPr="000377BD" w:rsidRDefault="00BA4D1A" w:rsidP="005F417D">
      <w:pPr>
        <w:widowControl w:val="0"/>
        <w:autoSpaceDE w:val="0"/>
        <w:autoSpaceDN w:val="0"/>
        <w:adjustRightInd w:val="0"/>
        <w:spacing w:after="0" w:line="240" w:lineRule="auto"/>
        <w:jc w:val="center"/>
        <w:rPr>
          <w:rFonts w:ascii="Arial" w:hAnsi="Arial"/>
          <w:sz w:val="20"/>
          <w:szCs w:val="20"/>
        </w:rPr>
      </w:pPr>
      <w:r w:rsidRPr="000377BD">
        <w:rPr>
          <w:rFonts w:ascii="Arial" w:hAnsi="Arial"/>
          <w:b/>
          <w:bCs/>
          <w:sz w:val="20"/>
          <w:szCs w:val="20"/>
        </w:rPr>
        <w:t>Participaciones Federales, Estatales y Aportaciones</w:t>
      </w:r>
    </w:p>
    <w:p w:rsidR="00BA4D1A" w:rsidRPr="000377BD" w:rsidRDefault="00BA4D1A" w:rsidP="005F417D">
      <w:pPr>
        <w:widowControl w:val="0"/>
        <w:autoSpaceDE w:val="0"/>
        <w:autoSpaceDN w:val="0"/>
        <w:adjustRightInd w:val="0"/>
        <w:spacing w:after="0" w:line="24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Artículo 51.</w:t>
      </w:r>
      <w:r w:rsidRPr="000377BD">
        <w:rPr>
          <w:rFonts w:ascii="Arial" w:hAnsi="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p>
    <w:p w:rsidR="00BA4D1A" w:rsidRPr="000377BD" w:rsidRDefault="00BA4D1A" w:rsidP="008461E0">
      <w:pPr>
        <w:widowControl w:val="0"/>
        <w:autoSpaceDE w:val="0"/>
        <w:autoSpaceDN w:val="0"/>
        <w:adjustRightInd w:val="0"/>
        <w:spacing w:after="0" w:line="360" w:lineRule="auto"/>
        <w:ind w:firstLine="720"/>
        <w:jc w:val="both"/>
        <w:rPr>
          <w:rFonts w:ascii="Arial" w:hAnsi="Arial"/>
          <w:sz w:val="20"/>
          <w:szCs w:val="20"/>
        </w:rPr>
      </w:pPr>
      <w:r w:rsidRPr="000377BD">
        <w:rPr>
          <w:rFonts w:ascii="Arial" w:hAnsi="Arial"/>
          <w:sz w:val="20"/>
          <w:szCs w:val="20"/>
        </w:rPr>
        <w:t>La Hacienda Pública Municipal percibirá las participaciones estatales y federales determinadas en los convenios relativos y en la Ley de Coordinación Fiscal del Estado de Yucatán.</w:t>
      </w:r>
    </w:p>
    <w:p w:rsidR="00BA4D1A" w:rsidRPr="000377BD" w:rsidRDefault="00BA4D1A" w:rsidP="005F417D">
      <w:pPr>
        <w:widowControl w:val="0"/>
        <w:autoSpaceDE w:val="0"/>
        <w:autoSpaceDN w:val="0"/>
        <w:adjustRightInd w:val="0"/>
        <w:spacing w:after="0" w:line="24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ind w:hanging="4"/>
        <w:jc w:val="center"/>
        <w:rPr>
          <w:rFonts w:ascii="Arial" w:hAnsi="Arial"/>
          <w:b/>
          <w:bCs/>
          <w:sz w:val="20"/>
          <w:szCs w:val="20"/>
        </w:rPr>
      </w:pPr>
      <w:r w:rsidRPr="000377BD">
        <w:rPr>
          <w:rFonts w:ascii="Arial" w:hAnsi="Arial"/>
          <w:b/>
          <w:bCs/>
          <w:sz w:val="20"/>
          <w:szCs w:val="20"/>
        </w:rPr>
        <w:t>TÍTULO OCTAVO</w:t>
      </w:r>
    </w:p>
    <w:p w:rsidR="00BA4D1A" w:rsidRPr="000377BD" w:rsidRDefault="00BA4D1A" w:rsidP="005F417D">
      <w:pPr>
        <w:widowControl w:val="0"/>
        <w:autoSpaceDE w:val="0"/>
        <w:autoSpaceDN w:val="0"/>
        <w:adjustRightInd w:val="0"/>
        <w:spacing w:after="0" w:line="240" w:lineRule="auto"/>
        <w:ind w:hanging="4"/>
        <w:jc w:val="center"/>
        <w:rPr>
          <w:rFonts w:ascii="Arial" w:hAnsi="Arial"/>
          <w:sz w:val="20"/>
          <w:szCs w:val="20"/>
        </w:rPr>
      </w:pPr>
      <w:r w:rsidRPr="000377BD">
        <w:rPr>
          <w:rFonts w:ascii="Arial" w:hAnsi="Arial"/>
          <w:b/>
          <w:bCs/>
          <w:sz w:val="20"/>
          <w:szCs w:val="20"/>
        </w:rPr>
        <w:t>INGRESOS</w:t>
      </w:r>
      <w:r w:rsidR="00E43780">
        <w:rPr>
          <w:rFonts w:ascii="Arial" w:hAnsi="Arial"/>
          <w:b/>
          <w:bCs/>
          <w:sz w:val="20"/>
          <w:szCs w:val="20"/>
        </w:rPr>
        <w:t xml:space="preserve"> </w:t>
      </w:r>
      <w:r w:rsidRPr="000377BD">
        <w:rPr>
          <w:rFonts w:ascii="Arial" w:hAnsi="Arial"/>
          <w:b/>
          <w:bCs/>
          <w:sz w:val="20"/>
          <w:szCs w:val="20"/>
        </w:rPr>
        <w:t>EXTRAORDINARIOS</w:t>
      </w:r>
    </w:p>
    <w:p w:rsidR="00BA4D1A" w:rsidRPr="000377BD" w:rsidRDefault="00BA4D1A" w:rsidP="005F417D">
      <w:pPr>
        <w:widowControl w:val="0"/>
        <w:autoSpaceDE w:val="0"/>
        <w:autoSpaceDN w:val="0"/>
        <w:adjustRightInd w:val="0"/>
        <w:spacing w:after="0" w:line="24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center"/>
        <w:rPr>
          <w:rFonts w:ascii="Arial" w:hAnsi="Arial"/>
          <w:sz w:val="20"/>
          <w:szCs w:val="20"/>
        </w:rPr>
      </w:pPr>
      <w:r w:rsidRPr="000377BD">
        <w:rPr>
          <w:rFonts w:ascii="Arial" w:hAnsi="Arial"/>
          <w:b/>
          <w:bCs/>
          <w:sz w:val="20"/>
          <w:szCs w:val="20"/>
        </w:rPr>
        <w:t>CAPÍTULO ÚNICO</w:t>
      </w:r>
    </w:p>
    <w:p w:rsidR="00BA4D1A" w:rsidRPr="000377BD" w:rsidRDefault="00BA4D1A" w:rsidP="005F417D">
      <w:pPr>
        <w:widowControl w:val="0"/>
        <w:autoSpaceDE w:val="0"/>
        <w:autoSpaceDN w:val="0"/>
        <w:adjustRightInd w:val="0"/>
        <w:spacing w:after="0" w:line="240" w:lineRule="auto"/>
        <w:jc w:val="center"/>
        <w:rPr>
          <w:rFonts w:ascii="Arial" w:hAnsi="Arial"/>
          <w:sz w:val="20"/>
          <w:szCs w:val="20"/>
        </w:rPr>
      </w:pPr>
      <w:r w:rsidRPr="000377BD">
        <w:rPr>
          <w:rFonts w:ascii="Arial" w:hAnsi="Arial"/>
          <w:b/>
          <w:bCs/>
          <w:sz w:val="20"/>
          <w:szCs w:val="20"/>
        </w:rPr>
        <w:t>De los Empréstitos, Subsidios y los Provenientes del Estado o la Federación</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 xml:space="preserve">Artículo 52.- </w:t>
      </w:r>
      <w:r w:rsidRPr="000377BD">
        <w:rPr>
          <w:rFonts w:ascii="Arial" w:hAnsi="Arial"/>
          <w:sz w:val="20"/>
          <w:szCs w:val="20"/>
        </w:rPr>
        <w:t>Son ingresos extraordinarios los empréstitos, los subsidios o aquellos que el Municipio reciba de la Federación o del Estado, por conceptos diferentes a participaciones o aportaciones y los decretados excepcionalmente.</w:t>
      </w:r>
    </w:p>
    <w:p w:rsidR="00BA4D1A" w:rsidRPr="000377BD" w:rsidRDefault="00BA4D1A" w:rsidP="008461E0">
      <w:pPr>
        <w:widowControl w:val="0"/>
        <w:autoSpaceDE w:val="0"/>
        <w:autoSpaceDN w:val="0"/>
        <w:adjustRightInd w:val="0"/>
        <w:spacing w:after="0" w:line="360" w:lineRule="auto"/>
        <w:rPr>
          <w:rFonts w:ascii="Arial" w:hAnsi="Arial"/>
          <w:sz w:val="20"/>
          <w:szCs w:val="20"/>
        </w:rPr>
      </w:pPr>
    </w:p>
    <w:p w:rsidR="00BA4D1A" w:rsidRPr="000377BD" w:rsidRDefault="00E43780" w:rsidP="008461E0">
      <w:pPr>
        <w:widowControl w:val="0"/>
        <w:autoSpaceDE w:val="0"/>
        <w:autoSpaceDN w:val="0"/>
        <w:adjustRightInd w:val="0"/>
        <w:spacing w:after="0" w:line="360" w:lineRule="auto"/>
        <w:jc w:val="center"/>
        <w:rPr>
          <w:rFonts w:ascii="Arial" w:hAnsi="Arial"/>
          <w:b/>
          <w:bCs/>
          <w:sz w:val="20"/>
          <w:szCs w:val="20"/>
          <w:lang w:val="en-US"/>
        </w:rPr>
      </w:pPr>
      <w:r>
        <w:rPr>
          <w:rFonts w:ascii="Arial" w:hAnsi="Arial"/>
          <w:b/>
          <w:bCs/>
          <w:sz w:val="20"/>
          <w:szCs w:val="20"/>
          <w:lang w:val="en-US"/>
        </w:rPr>
        <w:t>T r a n s i t o r i o</w:t>
      </w:r>
    </w:p>
    <w:p w:rsidR="00BA4D1A" w:rsidRPr="000377BD" w:rsidRDefault="00BA4D1A" w:rsidP="008461E0">
      <w:pPr>
        <w:widowControl w:val="0"/>
        <w:autoSpaceDE w:val="0"/>
        <w:autoSpaceDN w:val="0"/>
        <w:adjustRightInd w:val="0"/>
        <w:spacing w:after="0" w:line="360" w:lineRule="auto"/>
        <w:jc w:val="center"/>
        <w:rPr>
          <w:rFonts w:ascii="Arial" w:hAnsi="Arial"/>
          <w:sz w:val="20"/>
          <w:szCs w:val="20"/>
          <w:lang w:val="en-US"/>
        </w:rPr>
      </w:pPr>
    </w:p>
    <w:p w:rsidR="00BA4D1A" w:rsidRPr="000377BD" w:rsidRDefault="00BA4D1A" w:rsidP="008461E0">
      <w:pPr>
        <w:widowControl w:val="0"/>
        <w:autoSpaceDE w:val="0"/>
        <w:autoSpaceDN w:val="0"/>
        <w:adjustRightInd w:val="0"/>
        <w:spacing w:after="0" w:line="360" w:lineRule="auto"/>
        <w:jc w:val="both"/>
        <w:rPr>
          <w:rFonts w:ascii="Arial" w:hAnsi="Arial"/>
          <w:sz w:val="20"/>
          <w:szCs w:val="20"/>
        </w:rPr>
      </w:pPr>
      <w:r w:rsidRPr="000377BD">
        <w:rPr>
          <w:rFonts w:ascii="Arial" w:hAnsi="Arial"/>
          <w:b/>
          <w:bCs/>
          <w:sz w:val="20"/>
          <w:szCs w:val="20"/>
        </w:rPr>
        <w:t>Artículo Único.-</w:t>
      </w:r>
      <w:r w:rsidR="006F0DB8">
        <w:rPr>
          <w:rFonts w:ascii="Arial" w:hAnsi="Arial"/>
          <w:b/>
          <w:bCs/>
          <w:sz w:val="20"/>
          <w:szCs w:val="20"/>
        </w:rPr>
        <w:t xml:space="preserve"> </w:t>
      </w:r>
      <w:r w:rsidRPr="000377BD">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B83390" w:rsidRDefault="00B83390">
      <w:pPr>
        <w:spacing w:after="0" w:line="240" w:lineRule="auto"/>
        <w:rPr>
          <w:rFonts w:ascii="Arial" w:hAnsi="Arial"/>
          <w:sz w:val="20"/>
          <w:szCs w:val="20"/>
        </w:rPr>
      </w:pPr>
    </w:p>
    <w:p w:rsidR="00B83390" w:rsidRPr="00B83390" w:rsidRDefault="00B83390" w:rsidP="00B83390">
      <w:pPr>
        <w:spacing w:after="0" w:line="360" w:lineRule="auto"/>
        <w:jc w:val="center"/>
        <w:rPr>
          <w:rFonts w:ascii="Arial" w:hAnsi="Arial"/>
          <w:b/>
          <w:color w:val="000000"/>
          <w:sz w:val="20"/>
          <w:szCs w:val="20"/>
          <w:lang w:val="pt-BR" w:eastAsia="es-MX"/>
        </w:rPr>
      </w:pPr>
      <w:r w:rsidRPr="00B83390">
        <w:rPr>
          <w:rFonts w:ascii="Arial" w:hAnsi="Arial"/>
          <w:b/>
          <w:color w:val="000000"/>
          <w:sz w:val="20"/>
          <w:szCs w:val="20"/>
          <w:lang w:val="pt-BR" w:eastAsia="es-MX"/>
        </w:rPr>
        <w:t>T r a n s i t o r i o s</w:t>
      </w:r>
    </w:p>
    <w:p w:rsidR="00B83390" w:rsidRPr="00B83390" w:rsidRDefault="00B83390" w:rsidP="00B83390">
      <w:pPr>
        <w:adjustRightInd w:val="0"/>
        <w:spacing w:after="0" w:line="240" w:lineRule="auto"/>
        <w:jc w:val="center"/>
        <w:rPr>
          <w:rFonts w:ascii="Arial" w:hAnsi="Arial"/>
          <w:b/>
          <w:color w:val="000000"/>
          <w:sz w:val="20"/>
          <w:szCs w:val="20"/>
          <w:lang w:val="pt-BR" w:eastAsia="es-MX"/>
        </w:rPr>
      </w:pPr>
    </w:p>
    <w:p w:rsidR="00B83390" w:rsidRPr="00B83390" w:rsidRDefault="00B83390" w:rsidP="00B83390">
      <w:pPr>
        <w:spacing w:after="0" w:line="360" w:lineRule="auto"/>
        <w:jc w:val="both"/>
        <w:rPr>
          <w:rFonts w:ascii="Arial" w:hAnsi="Arial"/>
          <w:color w:val="000000"/>
          <w:sz w:val="20"/>
          <w:szCs w:val="20"/>
          <w:lang w:eastAsia="es-MX"/>
        </w:rPr>
      </w:pPr>
      <w:r w:rsidRPr="00B83390">
        <w:rPr>
          <w:rFonts w:ascii="Arial" w:hAnsi="Arial"/>
          <w:b/>
          <w:color w:val="000000"/>
          <w:sz w:val="20"/>
          <w:szCs w:val="20"/>
          <w:lang w:eastAsia="es-MX"/>
        </w:rPr>
        <w:t xml:space="preserve">Artículo primero. </w:t>
      </w:r>
      <w:r w:rsidRPr="00B83390">
        <w:rPr>
          <w:rFonts w:ascii="Arial" w:hAnsi="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B83390" w:rsidRPr="00B83390" w:rsidRDefault="00B83390" w:rsidP="00B83390">
      <w:pPr>
        <w:spacing w:after="0" w:line="360" w:lineRule="auto"/>
        <w:jc w:val="both"/>
        <w:rPr>
          <w:rFonts w:ascii="Arial" w:hAnsi="Arial"/>
          <w:color w:val="000000"/>
          <w:sz w:val="20"/>
          <w:szCs w:val="20"/>
          <w:lang w:eastAsia="es-MX"/>
        </w:rPr>
      </w:pPr>
    </w:p>
    <w:p w:rsidR="00B83390" w:rsidRPr="00B83390" w:rsidRDefault="00B83390" w:rsidP="00B83390">
      <w:pPr>
        <w:spacing w:after="0" w:line="360" w:lineRule="auto"/>
        <w:jc w:val="both"/>
        <w:rPr>
          <w:rFonts w:ascii="Arial" w:hAnsi="Arial"/>
          <w:color w:val="000000"/>
          <w:sz w:val="20"/>
          <w:szCs w:val="20"/>
          <w:shd w:val="clear" w:color="auto" w:fill="FFFFFF"/>
          <w:lang w:eastAsia="es-MX"/>
        </w:rPr>
      </w:pPr>
      <w:r w:rsidRPr="00B83390">
        <w:rPr>
          <w:rFonts w:ascii="Arial" w:hAnsi="Arial"/>
          <w:b/>
          <w:color w:val="000000"/>
          <w:sz w:val="20"/>
          <w:szCs w:val="20"/>
          <w:lang w:eastAsia="es-MX"/>
        </w:rPr>
        <w:t xml:space="preserve">Artículo segundo. </w:t>
      </w:r>
      <w:r w:rsidRPr="00B83390">
        <w:rPr>
          <w:rFonts w:ascii="Arial" w:hAnsi="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B83390">
        <w:rPr>
          <w:rFonts w:ascii="Arial" w:hAnsi="Arial"/>
          <w:bCs/>
          <w:iCs/>
          <w:color w:val="000000"/>
          <w:sz w:val="20"/>
          <w:szCs w:val="20"/>
          <w:shd w:val="clear" w:color="auto" w:fill="FFFFFF"/>
          <w:lang w:eastAsia="es-MX"/>
        </w:rPr>
        <w:t xml:space="preserve">dará </w:t>
      </w:r>
      <w:r w:rsidRPr="00B83390">
        <w:rPr>
          <w:rFonts w:ascii="Arial" w:hAnsi="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B83390" w:rsidRPr="00B83390" w:rsidRDefault="00B83390" w:rsidP="00B83390">
      <w:pPr>
        <w:spacing w:after="0" w:line="256" w:lineRule="auto"/>
        <w:jc w:val="both"/>
        <w:rPr>
          <w:rFonts w:ascii="Arial" w:hAnsi="Arial"/>
          <w:b/>
          <w:color w:val="000000"/>
          <w:sz w:val="20"/>
          <w:szCs w:val="20"/>
          <w:shd w:val="clear" w:color="auto" w:fill="FFFFFF"/>
          <w:lang w:eastAsia="es-MX"/>
        </w:rPr>
      </w:pPr>
    </w:p>
    <w:p w:rsidR="00B83390" w:rsidRPr="00B83390" w:rsidRDefault="00B83390" w:rsidP="00B83390">
      <w:pPr>
        <w:spacing w:after="0" w:line="360" w:lineRule="auto"/>
        <w:jc w:val="both"/>
        <w:rPr>
          <w:rFonts w:ascii="Arial" w:hAnsi="Arial"/>
          <w:color w:val="000000"/>
          <w:sz w:val="20"/>
          <w:szCs w:val="20"/>
          <w:lang w:eastAsia="es-MX"/>
        </w:rPr>
      </w:pPr>
      <w:r w:rsidRPr="00B83390">
        <w:rPr>
          <w:rFonts w:ascii="Arial" w:hAnsi="Arial"/>
          <w:b/>
          <w:color w:val="000000"/>
          <w:sz w:val="20"/>
          <w:szCs w:val="20"/>
          <w:shd w:val="clear" w:color="auto" w:fill="FFFFFF"/>
          <w:lang w:eastAsia="es-MX"/>
        </w:rPr>
        <w:t xml:space="preserve">Artículo tercero. </w:t>
      </w:r>
      <w:r w:rsidRPr="00B83390">
        <w:rPr>
          <w:rFonts w:ascii="Arial" w:hAnsi="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B83390" w:rsidRPr="00B83390" w:rsidRDefault="00B83390" w:rsidP="00B83390">
      <w:pPr>
        <w:spacing w:after="0" w:line="360" w:lineRule="auto"/>
        <w:jc w:val="both"/>
        <w:rPr>
          <w:rFonts w:ascii="Arial" w:eastAsia="Arial" w:hAnsi="Arial"/>
          <w:b/>
          <w:color w:val="000000"/>
          <w:sz w:val="20"/>
          <w:szCs w:val="20"/>
          <w:lang w:eastAsia="es-MX"/>
        </w:rPr>
      </w:pPr>
    </w:p>
    <w:p w:rsidR="00B83390" w:rsidRPr="00B83390" w:rsidRDefault="00B83390" w:rsidP="00B83390">
      <w:pPr>
        <w:spacing w:after="0" w:line="240" w:lineRule="auto"/>
        <w:jc w:val="both"/>
        <w:rPr>
          <w:rFonts w:ascii="Arial" w:hAnsi="Arial"/>
          <w:b/>
          <w:color w:val="000000"/>
          <w:sz w:val="20"/>
          <w:szCs w:val="20"/>
          <w:lang w:eastAsia="es-MX"/>
        </w:rPr>
      </w:pPr>
      <w:r w:rsidRPr="00B83390">
        <w:rPr>
          <w:rFonts w:ascii="Arial" w:hAnsi="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B83390" w:rsidRPr="00B83390" w:rsidRDefault="00B83390" w:rsidP="00B83390">
      <w:pPr>
        <w:spacing w:after="0" w:line="240" w:lineRule="auto"/>
        <w:jc w:val="both"/>
        <w:rPr>
          <w:rFonts w:ascii="Arial" w:hAnsi="Arial"/>
          <w:color w:val="000000"/>
          <w:sz w:val="20"/>
          <w:szCs w:val="20"/>
          <w:lang w:eastAsia="es-MX"/>
        </w:rPr>
      </w:pPr>
    </w:p>
    <w:p w:rsidR="00B83390" w:rsidRPr="00B83390" w:rsidRDefault="00B83390" w:rsidP="00B83390">
      <w:pPr>
        <w:spacing w:after="0" w:line="240" w:lineRule="auto"/>
        <w:jc w:val="both"/>
        <w:rPr>
          <w:rFonts w:ascii="Arial" w:hAnsi="Arial"/>
          <w:color w:val="000000"/>
          <w:sz w:val="20"/>
          <w:szCs w:val="20"/>
          <w:lang w:eastAsia="es-MX"/>
        </w:rPr>
      </w:pPr>
      <w:r w:rsidRPr="00B83390">
        <w:rPr>
          <w:rFonts w:ascii="Arial" w:hAnsi="Arial"/>
          <w:color w:val="000000"/>
          <w:sz w:val="20"/>
          <w:szCs w:val="20"/>
          <w:lang w:eastAsia="es-MX"/>
        </w:rPr>
        <w:t xml:space="preserve">Y, por tanto, mando se imprima, publique y circule para su conocimiento y debido cumplimiento. </w:t>
      </w:r>
    </w:p>
    <w:p w:rsidR="00B83390" w:rsidRPr="00B83390" w:rsidRDefault="00B83390" w:rsidP="00B83390">
      <w:pPr>
        <w:spacing w:after="0" w:line="240" w:lineRule="auto"/>
        <w:jc w:val="both"/>
        <w:rPr>
          <w:rFonts w:ascii="Arial" w:hAnsi="Arial"/>
          <w:color w:val="000000"/>
          <w:sz w:val="20"/>
          <w:szCs w:val="20"/>
          <w:lang w:eastAsia="es-MX"/>
        </w:rPr>
      </w:pPr>
    </w:p>
    <w:p w:rsidR="00B83390" w:rsidRPr="00B83390" w:rsidRDefault="00B83390" w:rsidP="00B83390">
      <w:pPr>
        <w:spacing w:after="0" w:line="240" w:lineRule="auto"/>
        <w:jc w:val="both"/>
        <w:rPr>
          <w:rFonts w:ascii="Arial" w:hAnsi="Arial"/>
          <w:color w:val="000000"/>
          <w:sz w:val="20"/>
          <w:szCs w:val="20"/>
          <w:lang w:eastAsia="es-MX"/>
        </w:rPr>
      </w:pPr>
      <w:r w:rsidRPr="00B83390">
        <w:rPr>
          <w:rFonts w:ascii="Arial" w:hAnsi="Arial"/>
          <w:color w:val="000000"/>
          <w:sz w:val="20"/>
          <w:szCs w:val="20"/>
          <w:lang w:eastAsia="es-MX"/>
        </w:rPr>
        <w:t xml:space="preserve">Se expide este decreto en la sede del Poder Ejecutivo, en Mérida, Yucatán, a 22 de diciembre de 2021. </w:t>
      </w:r>
    </w:p>
    <w:p w:rsidR="00B83390" w:rsidRPr="00B83390" w:rsidRDefault="00B83390" w:rsidP="00B83390">
      <w:pPr>
        <w:spacing w:after="0" w:line="240" w:lineRule="auto"/>
        <w:jc w:val="both"/>
        <w:rPr>
          <w:rFonts w:ascii="Arial" w:hAnsi="Arial"/>
          <w:color w:val="000000"/>
          <w:sz w:val="20"/>
          <w:szCs w:val="20"/>
          <w:lang w:eastAsia="es-MX"/>
        </w:rPr>
      </w:pPr>
    </w:p>
    <w:p w:rsidR="00B83390" w:rsidRPr="00B83390" w:rsidRDefault="00B83390" w:rsidP="00B83390">
      <w:pPr>
        <w:spacing w:after="0" w:line="240" w:lineRule="auto"/>
        <w:jc w:val="center"/>
        <w:rPr>
          <w:rFonts w:ascii="Arial" w:hAnsi="Arial"/>
          <w:b/>
          <w:color w:val="000000"/>
          <w:sz w:val="20"/>
          <w:szCs w:val="20"/>
          <w:lang w:eastAsia="es-MX"/>
        </w:rPr>
      </w:pPr>
      <w:r w:rsidRPr="00B83390">
        <w:rPr>
          <w:rFonts w:ascii="Arial" w:hAnsi="Arial"/>
          <w:b/>
          <w:color w:val="000000"/>
          <w:sz w:val="20"/>
          <w:szCs w:val="20"/>
          <w:lang w:eastAsia="es-MX"/>
        </w:rPr>
        <w:t>( RÚBRICA )</w:t>
      </w:r>
    </w:p>
    <w:p w:rsidR="00B83390" w:rsidRPr="00B83390" w:rsidRDefault="00B83390" w:rsidP="00B83390">
      <w:pPr>
        <w:spacing w:after="0" w:line="240" w:lineRule="auto"/>
        <w:jc w:val="center"/>
        <w:rPr>
          <w:rFonts w:ascii="Arial" w:hAnsi="Arial"/>
          <w:b/>
          <w:color w:val="000000"/>
          <w:sz w:val="20"/>
          <w:szCs w:val="20"/>
          <w:lang w:eastAsia="es-MX"/>
        </w:rPr>
      </w:pPr>
      <w:r w:rsidRPr="00B83390">
        <w:rPr>
          <w:rFonts w:ascii="Arial" w:hAnsi="Arial"/>
          <w:b/>
          <w:color w:val="000000"/>
          <w:sz w:val="20"/>
          <w:szCs w:val="20"/>
          <w:lang w:eastAsia="es-MX"/>
        </w:rPr>
        <w:t>Lic. Mauricio Vila Dosal</w:t>
      </w:r>
    </w:p>
    <w:p w:rsidR="00B83390" w:rsidRPr="00B83390" w:rsidRDefault="00B83390" w:rsidP="00B83390">
      <w:pPr>
        <w:spacing w:after="0" w:line="240" w:lineRule="auto"/>
        <w:jc w:val="center"/>
        <w:rPr>
          <w:rFonts w:ascii="Arial" w:hAnsi="Arial"/>
          <w:b/>
          <w:color w:val="000000"/>
          <w:sz w:val="20"/>
          <w:szCs w:val="20"/>
          <w:lang w:eastAsia="es-MX"/>
        </w:rPr>
      </w:pPr>
      <w:r w:rsidRPr="00B83390">
        <w:rPr>
          <w:rFonts w:ascii="Arial" w:hAnsi="Arial"/>
          <w:b/>
          <w:color w:val="000000"/>
          <w:sz w:val="20"/>
          <w:szCs w:val="20"/>
          <w:lang w:eastAsia="es-MX"/>
        </w:rPr>
        <w:t>Gobernador del Estado de Yucatán</w:t>
      </w:r>
    </w:p>
    <w:p w:rsidR="00B83390" w:rsidRPr="00B83390" w:rsidRDefault="00B83390" w:rsidP="00B83390">
      <w:pPr>
        <w:spacing w:after="0" w:line="240" w:lineRule="auto"/>
        <w:jc w:val="both"/>
        <w:rPr>
          <w:rFonts w:ascii="Arial" w:hAnsi="Arial"/>
          <w:b/>
          <w:color w:val="000000"/>
          <w:sz w:val="20"/>
          <w:szCs w:val="20"/>
          <w:lang w:eastAsia="es-MX"/>
        </w:rPr>
      </w:pPr>
    </w:p>
    <w:p w:rsidR="00B83390" w:rsidRPr="00B83390" w:rsidRDefault="00B83390" w:rsidP="00B83390">
      <w:pPr>
        <w:spacing w:after="0" w:line="240" w:lineRule="auto"/>
        <w:jc w:val="both"/>
        <w:rPr>
          <w:rFonts w:ascii="Arial" w:hAnsi="Arial"/>
          <w:b/>
          <w:color w:val="000000"/>
          <w:sz w:val="20"/>
          <w:szCs w:val="20"/>
          <w:lang w:eastAsia="es-MX"/>
        </w:rPr>
      </w:pPr>
      <w:r w:rsidRPr="00B83390">
        <w:rPr>
          <w:rFonts w:ascii="Arial" w:hAnsi="Arial"/>
          <w:b/>
          <w:color w:val="000000"/>
          <w:sz w:val="20"/>
          <w:szCs w:val="20"/>
          <w:lang w:eastAsia="es-MX"/>
        </w:rPr>
        <w:t xml:space="preserve">( RÚBRICA ) </w:t>
      </w:r>
    </w:p>
    <w:p w:rsidR="00B83390" w:rsidRPr="00B83390" w:rsidRDefault="00B83390" w:rsidP="00B83390">
      <w:pPr>
        <w:spacing w:after="0" w:line="240" w:lineRule="auto"/>
        <w:jc w:val="both"/>
        <w:rPr>
          <w:rFonts w:ascii="Arial" w:hAnsi="Arial"/>
          <w:b/>
          <w:color w:val="000000"/>
          <w:sz w:val="20"/>
          <w:szCs w:val="20"/>
          <w:lang w:eastAsia="es-MX"/>
        </w:rPr>
      </w:pPr>
      <w:r w:rsidRPr="00B83390">
        <w:rPr>
          <w:rFonts w:ascii="Arial" w:hAnsi="Arial"/>
          <w:b/>
          <w:color w:val="000000"/>
          <w:sz w:val="20"/>
          <w:szCs w:val="20"/>
          <w:lang w:eastAsia="es-MX"/>
        </w:rPr>
        <w:t xml:space="preserve">Abog. María Dolores Fritz Sierra </w:t>
      </w:r>
    </w:p>
    <w:p w:rsidR="00B83390" w:rsidRPr="00B83390" w:rsidRDefault="00B83390" w:rsidP="00B83390">
      <w:pPr>
        <w:spacing w:after="0" w:line="240" w:lineRule="auto"/>
        <w:jc w:val="both"/>
        <w:rPr>
          <w:rFonts w:ascii="Arial" w:eastAsia="Arial" w:hAnsi="Arial"/>
          <w:b/>
          <w:color w:val="000000"/>
          <w:sz w:val="20"/>
          <w:szCs w:val="20"/>
          <w:lang w:eastAsia="es-MX"/>
        </w:rPr>
      </w:pPr>
      <w:r w:rsidRPr="00B83390">
        <w:rPr>
          <w:rFonts w:ascii="Arial" w:hAnsi="Arial"/>
          <w:b/>
          <w:color w:val="000000"/>
          <w:sz w:val="20"/>
          <w:szCs w:val="20"/>
          <w:lang w:eastAsia="es-MX"/>
        </w:rPr>
        <w:t>Secretaria general de Gobierno</w:t>
      </w:r>
    </w:p>
    <w:p w:rsidR="00B67D6D" w:rsidRPr="000377BD" w:rsidRDefault="00B67D6D" w:rsidP="008461E0">
      <w:pPr>
        <w:widowControl w:val="0"/>
        <w:autoSpaceDE w:val="0"/>
        <w:autoSpaceDN w:val="0"/>
        <w:adjustRightInd w:val="0"/>
        <w:spacing w:after="0" w:line="360" w:lineRule="auto"/>
        <w:jc w:val="center"/>
        <w:rPr>
          <w:rFonts w:ascii="Arial" w:hAnsi="Arial"/>
          <w:sz w:val="20"/>
          <w:szCs w:val="20"/>
        </w:rPr>
      </w:pPr>
    </w:p>
    <w:sectPr w:rsidR="00B67D6D" w:rsidRPr="000377BD" w:rsidSect="000377BD">
      <w:footerReference w:type="default" r:id="rId14"/>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3B2" w:rsidRDefault="006523B2">
      <w:pPr>
        <w:spacing w:after="0" w:line="240" w:lineRule="auto"/>
      </w:pPr>
      <w:r>
        <w:separator/>
      </w:r>
    </w:p>
  </w:endnote>
  <w:endnote w:type="continuationSeparator" w:id="0">
    <w:p w:rsidR="006523B2" w:rsidRDefault="0065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90" w:rsidRDefault="00B83390"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83390" w:rsidRDefault="00B8339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90" w:rsidRDefault="00B83390"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83390" w:rsidRDefault="00B8339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5D" w:rsidRPr="009C3E88" w:rsidRDefault="00F46F5D">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BB2A10" w:rsidRPr="00BB2A10">
      <w:rPr>
        <w:rFonts w:ascii="Arial" w:hAnsi="Arial"/>
        <w:noProof/>
        <w:sz w:val="20"/>
        <w:szCs w:val="20"/>
        <w:lang w:val="es-ES"/>
      </w:rPr>
      <w:t>2</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3B2" w:rsidRDefault="006523B2">
      <w:pPr>
        <w:spacing w:after="0" w:line="240" w:lineRule="auto"/>
      </w:pPr>
      <w:r>
        <w:separator/>
      </w:r>
    </w:p>
  </w:footnote>
  <w:footnote w:type="continuationSeparator" w:id="0">
    <w:p w:rsidR="006523B2" w:rsidRDefault="006523B2">
      <w:pPr>
        <w:spacing w:after="0" w:line="240" w:lineRule="auto"/>
      </w:pPr>
      <w:r>
        <w:continuationSeparator/>
      </w:r>
    </w:p>
  </w:footnote>
  <w:footnote w:id="1">
    <w:p w:rsidR="00B83390" w:rsidRPr="00BA3B35" w:rsidRDefault="00B83390" w:rsidP="00B83390">
      <w:pPr>
        <w:jc w:val="both"/>
        <w:rPr>
          <w:rFonts w:ascii="Arial" w:hAnsi="Arial"/>
          <w:sz w:val="16"/>
          <w:szCs w:val="16"/>
        </w:rPr>
      </w:pPr>
      <w:r w:rsidRPr="00BB6E6C">
        <w:rPr>
          <w:rStyle w:val="Refdenotaalpie"/>
          <w:rFonts w:ascii="Arial" w:hAnsi="Arial"/>
          <w:sz w:val="20"/>
          <w:szCs w:val="20"/>
        </w:rPr>
        <w:footnoteRef/>
      </w:r>
      <w:r w:rsidRPr="00BB6E6C">
        <w:rPr>
          <w:rFonts w:ascii="Arial" w:hAnsi="Arial"/>
          <w:sz w:val="20"/>
          <w:szCs w:val="20"/>
        </w:rPr>
        <w:t xml:space="preserve"> </w:t>
      </w:r>
      <w:r w:rsidRPr="00BA3B35">
        <w:rPr>
          <w:rFonts w:ascii="Arial" w:hAnsi="Arial"/>
          <w:sz w:val="16"/>
          <w:szCs w:val="16"/>
        </w:rPr>
        <w:t xml:space="preserve">Tesis: 1a. CXI/2010, </w:t>
      </w:r>
      <w:r w:rsidRPr="00BA3B35">
        <w:rPr>
          <w:rFonts w:ascii="Arial" w:hAnsi="Arial"/>
          <w:i/>
          <w:sz w:val="16"/>
          <w:szCs w:val="16"/>
        </w:rPr>
        <w:t xml:space="preserve">Semanario Judicial de la Federación y su Gaceta, </w:t>
      </w:r>
      <w:r w:rsidRPr="00BA3B35">
        <w:rPr>
          <w:rFonts w:ascii="Arial" w:hAnsi="Arial"/>
          <w:sz w:val="16"/>
          <w:szCs w:val="16"/>
        </w:rPr>
        <w:t xml:space="preserve">Novena Época, Tomo XXXII, Noviembre de 2010, p. </w:t>
      </w:r>
      <w:r>
        <w:rPr>
          <w:rFonts w:ascii="Arial" w:hAnsi="Arial"/>
          <w:sz w:val="16"/>
          <w:szCs w:val="16"/>
        </w:rPr>
        <w:t>1213.</w:t>
      </w:r>
    </w:p>
    <w:p w:rsidR="00B83390" w:rsidRDefault="00B83390" w:rsidP="00B83390"/>
    <w:p w:rsidR="00B83390" w:rsidRPr="00BA3B35" w:rsidRDefault="00B83390" w:rsidP="00B83390">
      <w:pPr>
        <w:pStyle w:val="Textonotapie"/>
      </w:pPr>
    </w:p>
  </w:footnote>
  <w:footnote w:id="2">
    <w:p w:rsidR="00B83390" w:rsidRPr="0055215F" w:rsidRDefault="00B83390" w:rsidP="00B83390">
      <w:pPr>
        <w:pStyle w:val="Textonotapie"/>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footnote>
  <w:footnote w:id="3">
    <w:p w:rsidR="00B83390" w:rsidRPr="00A33CFF" w:rsidRDefault="00B83390" w:rsidP="00B83390">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rsidR="00B83390" w:rsidRPr="00713177" w:rsidRDefault="00B83390" w:rsidP="00B83390">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Tomo XXIX, Abril de 2009</w:t>
      </w:r>
      <w:r w:rsidRPr="00221E2F">
        <w:rPr>
          <w:rFonts w:ascii="Arial" w:hAnsi="Arial"/>
          <w:sz w:val="16"/>
          <w:szCs w:val="16"/>
        </w:rPr>
        <w:t xml:space="preserve">, p. </w:t>
      </w:r>
      <w:r w:rsidRPr="00713177">
        <w:rPr>
          <w:rFonts w:ascii="Arial" w:hAnsi="Arial"/>
          <w:sz w:val="16"/>
          <w:szCs w:val="16"/>
        </w:rPr>
        <w:t>1294</w:t>
      </w:r>
    </w:p>
  </w:footnote>
  <w:footnote w:id="5">
    <w:p w:rsidR="00B83390" w:rsidRPr="00713177" w:rsidRDefault="00B83390" w:rsidP="00B83390">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Tomo I, Libro 47, Octubre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rsidR="00B83390" w:rsidRPr="00327C30" w:rsidRDefault="00B83390" w:rsidP="00B83390">
      <w:pPr>
        <w:pStyle w:val="Textonotapie"/>
        <w:jc w:val="both"/>
        <w:rPr>
          <w:rFonts w:ascii="Arial" w:hAnsi="Arial"/>
          <w:sz w:val="16"/>
          <w:szCs w:val="16"/>
        </w:rPr>
      </w:pPr>
      <w:r>
        <w:rPr>
          <w:rStyle w:val="Refdenotaalpie"/>
        </w:rPr>
        <w:footnoteRef/>
      </w:r>
      <w:r>
        <w:t xml:space="preserve"> </w:t>
      </w:r>
      <w:r w:rsidRPr="00327C30">
        <w:rPr>
          <w:rFonts w:ascii="Arial" w:hAnsi="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sz w:val="16"/>
          <w:szCs w:val="16"/>
        </w:rPr>
        <w:t>.</w:t>
      </w:r>
    </w:p>
  </w:footnote>
  <w:footnote w:id="7">
    <w:p w:rsidR="00B83390" w:rsidRPr="00327C30" w:rsidRDefault="00B83390" w:rsidP="00B83390">
      <w:pPr>
        <w:pStyle w:val="Textonotapie"/>
        <w:jc w:val="both"/>
        <w:rPr>
          <w:rFonts w:ascii="Arial" w:hAnsi="Arial"/>
          <w:sz w:val="16"/>
          <w:szCs w:val="16"/>
        </w:rPr>
      </w:pPr>
      <w:r w:rsidRPr="00327C30">
        <w:rPr>
          <w:rStyle w:val="Refdenotaalpie"/>
          <w:rFonts w:ascii="Arial" w:hAnsi="Arial"/>
          <w:sz w:val="16"/>
          <w:szCs w:val="16"/>
        </w:rPr>
        <w:footnoteRef/>
      </w:r>
      <w:r w:rsidRPr="00327C30">
        <w:rPr>
          <w:rFonts w:ascii="Arial" w:hAnsi="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83390" w:rsidRPr="00B83390" w:rsidTr="00673CEC">
      <w:trPr>
        <w:cantSplit/>
        <w:trHeight w:val="329"/>
      </w:trPr>
      <w:tc>
        <w:tcPr>
          <w:tcW w:w="1260" w:type="dxa"/>
          <w:vMerge w:val="restart"/>
          <w:vAlign w:val="center"/>
        </w:tcPr>
        <w:p w:rsidR="00B83390" w:rsidRPr="00B83390" w:rsidRDefault="00B83390" w:rsidP="00B83390">
          <w:pPr>
            <w:tabs>
              <w:tab w:val="center" w:pos="4419"/>
              <w:tab w:val="right" w:pos="8838"/>
            </w:tabs>
            <w:spacing w:after="0" w:line="240" w:lineRule="auto"/>
            <w:rPr>
              <w:rFonts w:ascii="CG Omega" w:hAnsi="CG Omega" w:cs="CG Omega"/>
              <w:color w:val="000000"/>
              <w:sz w:val="16"/>
              <w:szCs w:val="16"/>
              <w:lang w:eastAsia="es-MX"/>
            </w:rPr>
          </w:pPr>
          <w:r w:rsidRPr="00B83390">
            <w:rPr>
              <w:rFonts w:ascii="CG Omega"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50759" r:id="rId2"/>
            </w:object>
          </w:r>
        </w:p>
      </w:tc>
      <w:tc>
        <w:tcPr>
          <w:tcW w:w="9000" w:type="dxa"/>
          <w:gridSpan w:val="2"/>
          <w:tcBorders>
            <w:bottom w:val="double" w:sz="4" w:space="0" w:color="auto"/>
          </w:tcBorders>
          <w:vAlign w:val="bottom"/>
        </w:tcPr>
        <w:p w:rsidR="00B83390" w:rsidRPr="00B83390" w:rsidRDefault="00B83390" w:rsidP="00B83390">
          <w:pPr>
            <w:tabs>
              <w:tab w:val="center" w:pos="4419"/>
              <w:tab w:val="right" w:pos="8838"/>
            </w:tabs>
            <w:spacing w:after="0" w:line="240" w:lineRule="auto"/>
            <w:jc w:val="right"/>
            <w:rPr>
              <w:rFonts w:ascii="Franklin Gothic Medium" w:hAnsi="Franklin Gothic Medium" w:cs="Franklin Gothic Medium"/>
              <w:b/>
              <w:bCs/>
              <w:color w:val="000000"/>
              <w:sz w:val="18"/>
              <w:szCs w:val="18"/>
              <w:lang w:eastAsia="es-MX"/>
            </w:rPr>
          </w:pPr>
          <w:r w:rsidRPr="00B83390">
            <w:rPr>
              <w:rFonts w:ascii="Franklin Gothic Medium" w:hAnsi="Franklin Gothic Medium" w:cs="Franklin Gothic Medium"/>
              <w:b/>
              <w:bCs/>
              <w:color w:val="000000"/>
              <w:sz w:val="18"/>
              <w:szCs w:val="18"/>
              <w:lang w:eastAsia="es-MX"/>
            </w:rPr>
            <w:t>LEY DE ING</w:t>
          </w:r>
          <w:r>
            <w:rPr>
              <w:rFonts w:ascii="Franklin Gothic Medium" w:hAnsi="Franklin Gothic Medium" w:cs="Franklin Gothic Medium"/>
              <w:b/>
              <w:bCs/>
              <w:color w:val="000000"/>
              <w:sz w:val="18"/>
              <w:szCs w:val="18"/>
              <w:lang w:eastAsia="es-MX"/>
            </w:rPr>
            <w:t>RESOS DEL MUNICIPIO DE -TIXKOKOB</w:t>
          </w:r>
          <w:r w:rsidRPr="00B83390">
            <w:rPr>
              <w:rFonts w:ascii="Franklin Gothic Medium" w:hAnsi="Franklin Gothic Medium" w:cs="Franklin Gothic Medium"/>
              <w:b/>
              <w:bCs/>
              <w:color w:val="000000"/>
              <w:sz w:val="18"/>
              <w:szCs w:val="18"/>
              <w:lang w:eastAsia="es-MX"/>
            </w:rPr>
            <w:t>, YUCATÁN</w:t>
          </w:r>
          <w:r w:rsidR="00BB2A10">
            <w:rPr>
              <w:rFonts w:ascii="Franklin Gothic Medium" w:hAnsi="Franklin Gothic Medium" w:cs="Franklin Gothic Medium"/>
              <w:b/>
              <w:bCs/>
              <w:color w:val="000000"/>
              <w:sz w:val="18"/>
              <w:szCs w:val="18"/>
              <w:lang w:eastAsia="es-MX"/>
            </w:rPr>
            <w:t>, PARA EL EJERCICIO FISCAL 2022</w:t>
          </w:r>
          <w:r w:rsidRPr="00B83390">
            <w:rPr>
              <w:rFonts w:ascii="Franklin Gothic Medium" w:hAnsi="Franklin Gothic Medium" w:cs="Franklin Gothic Medium"/>
              <w:b/>
              <w:bCs/>
              <w:color w:val="000000"/>
              <w:sz w:val="18"/>
              <w:szCs w:val="18"/>
              <w:lang w:eastAsia="es-MX"/>
            </w:rPr>
            <w:t>.</w:t>
          </w:r>
        </w:p>
      </w:tc>
    </w:tr>
    <w:tr w:rsidR="00B83390" w:rsidRPr="00B83390" w:rsidTr="00673CEC">
      <w:trPr>
        <w:cantSplit/>
        <w:trHeight w:val="49"/>
      </w:trPr>
      <w:tc>
        <w:tcPr>
          <w:tcW w:w="1260" w:type="dxa"/>
          <w:vMerge/>
        </w:tcPr>
        <w:p w:rsidR="00B83390" w:rsidRPr="00B83390" w:rsidRDefault="00B83390" w:rsidP="00B83390">
          <w:pPr>
            <w:tabs>
              <w:tab w:val="center" w:pos="4419"/>
              <w:tab w:val="right" w:pos="8838"/>
            </w:tabs>
            <w:spacing w:after="0" w:line="240" w:lineRule="auto"/>
            <w:rPr>
              <w:rFonts w:ascii="CG Omega" w:hAnsi="CG Omega" w:cs="CG Omega"/>
              <w:color w:val="000000"/>
              <w:sz w:val="16"/>
              <w:szCs w:val="16"/>
              <w:lang w:eastAsia="es-MX"/>
            </w:rPr>
          </w:pPr>
        </w:p>
      </w:tc>
      <w:tc>
        <w:tcPr>
          <w:tcW w:w="9000" w:type="dxa"/>
          <w:gridSpan w:val="2"/>
          <w:tcBorders>
            <w:top w:val="double" w:sz="4" w:space="0" w:color="auto"/>
          </w:tcBorders>
        </w:tcPr>
        <w:p w:rsidR="00B83390" w:rsidRPr="00B83390" w:rsidRDefault="00B83390" w:rsidP="00B83390">
          <w:pPr>
            <w:tabs>
              <w:tab w:val="center" w:pos="4419"/>
              <w:tab w:val="right" w:pos="8838"/>
            </w:tabs>
            <w:spacing w:after="0" w:line="240" w:lineRule="auto"/>
            <w:ind w:left="-70"/>
            <w:jc w:val="right"/>
            <w:rPr>
              <w:rFonts w:ascii="Arial Narrow" w:hAnsi="Arial Narrow" w:cs="Arial Narrow"/>
              <w:color w:val="000000"/>
              <w:sz w:val="4"/>
              <w:szCs w:val="4"/>
              <w:lang w:eastAsia="es-MX"/>
            </w:rPr>
          </w:pPr>
        </w:p>
      </w:tc>
    </w:tr>
    <w:tr w:rsidR="00B83390" w:rsidRPr="00B83390" w:rsidTr="00673CEC">
      <w:trPr>
        <w:cantSplit/>
        <w:trHeight w:val="291"/>
      </w:trPr>
      <w:tc>
        <w:tcPr>
          <w:tcW w:w="1260" w:type="dxa"/>
          <w:vMerge/>
        </w:tcPr>
        <w:p w:rsidR="00B83390" w:rsidRPr="00B83390" w:rsidRDefault="00B83390" w:rsidP="00B83390">
          <w:pPr>
            <w:tabs>
              <w:tab w:val="center" w:pos="4419"/>
              <w:tab w:val="right" w:pos="8838"/>
            </w:tabs>
            <w:spacing w:after="0" w:line="240" w:lineRule="auto"/>
            <w:rPr>
              <w:rFonts w:ascii="CG Omega" w:hAnsi="CG Omega" w:cs="CG Omega"/>
              <w:color w:val="000000"/>
              <w:sz w:val="16"/>
              <w:szCs w:val="16"/>
              <w:lang w:eastAsia="es-MX"/>
            </w:rPr>
          </w:pPr>
        </w:p>
      </w:tc>
      <w:tc>
        <w:tcPr>
          <w:tcW w:w="4212" w:type="dxa"/>
        </w:tcPr>
        <w:p w:rsidR="00B83390" w:rsidRPr="00B83390" w:rsidRDefault="00B83390" w:rsidP="00B83390">
          <w:pPr>
            <w:tabs>
              <w:tab w:val="center" w:pos="4419"/>
              <w:tab w:val="right" w:pos="8838"/>
            </w:tabs>
            <w:spacing w:after="0" w:line="240" w:lineRule="auto"/>
            <w:ind w:left="110"/>
            <w:rPr>
              <w:rFonts w:ascii="Arial" w:hAnsi="Arial"/>
              <w:b/>
              <w:bCs/>
              <w:color w:val="000000"/>
              <w:sz w:val="17"/>
              <w:szCs w:val="17"/>
              <w:lang w:eastAsia="es-MX"/>
            </w:rPr>
          </w:pPr>
          <w:r w:rsidRPr="00B83390">
            <w:rPr>
              <w:rFonts w:ascii="Arial" w:hAnsi="Arial"/>
              <w:b/>
              <w:bCs/>
              <w:color w:val="000000"/>
              <w:sz w:val="17"/>
              <w:szCs w:val="17"/>
              <w:lang w:eastAsia="es-MX"/>
            </w:rPr>
            <w:t>H. Congreso del Estado de Yucatán</w:t>
          </w:r>
        </w:p>
        <w:p w:rsidR="00B83390" w:rsidRPr="00B83390" w:rsidRDefault="00B83390" w:rsidP="00B83390">
          <w:pPr>
            <w:tabs>
              <w:tab w:val="center" w:pos="4419"/>
              <w:tab w:val="right" w:pos="8838"/>
            </w:tabs>
            <w:spacing w:after="0" w:line="240" w:lineRule="auto"/>
            <w:ind w:left="110"/>
            <w:rPr>
              <w:rFonts w:ascii="Arial" w:hAnsi="Arial"/>
              <w:color w:val="000000"/>
              <w:sz w:val="17"/>
              <w:szCs w:val="17"/>
              <w:lang w:eastAsia="es-MX"/>
            </w:rPr>
          </w:pPr>
          <w:r w:rsidRPr="00B83390">
            <w:rPr>
              <w:rFonts w:ascii="Arial" w:hAnsi="Arial"/>
              <w:color w:val="000000"/>
              <w:sz w:val="17"/>
              <w:szCs w:val="17"/>
              <w:lang w:eastAsia="es-MX"/>
            </w:rPr>
            <w:t>Secretaría General del Poder Legislativo</w:t>
          </w:r>
        </w:p>
        <w:p w:rsidR="00B83390" w:rsidRPr="00B83390" w:rsidRDefault="00B83390" w:rsidP="00B83390">
          <w:pPr>
            <w:tabs>
              <w:tab w:val="center" w:pos="4419"/>
              <w:tab w:val="right" w:pos="8838"/>
            </w:tabs>
            <w:spacing w:after="0" w:line="240" w:lineRule="auto"/>
            <w:ind w:left="110"/>
            <w:rPr>
              <w:rFonts w:ascii="Arial" w:hAnsi="Arial"/>
              <w:color w:val="000000"/>
              <w:sz w:val="17"/>
              <w:szCs w:val="17"/>
              <w:lang w:eastAsia="es-MX"/>
            </w:rPr>
          </w:pPr>
          <w:r w:rsidRPr="00B83390">
            <w:rPr>
              <w:rFonts w:ascii="Arial" w:hAnsi="Arial"/>
              <w:color w:val="000000"/>
              <w:sz w:val="17"/>
              <w:szCs w:val="17"/>
              <w:lang w:eastAsia="es-MX"/>
            </w:rPr>
            <w:t>Unidad de Servicios Técnico-Legislativos</w:t>
          </w:r>
        </w:p>
        <w:p w:rsidR="00B83390" w:rsidRPr="00B83390" w:rsidRDefault="00B83390" w:rsidP="00B83390">
          <w:pPr>
            <w:tabs>
              <w:tab w:val="center" w:pos="4419"/>
              <w:tab w:val="right" w:pos="8838"/>
            </w:tabs>
            <w:spacing w:after="0" w:line="240" w:lineRule="auto"/>
            <w:ind w:left="-70"/>
            <w:rPr>
              <w:rFonts w:ascii="Arial Narrow" w:hAnsi="Arial Narrow" w:cs="Arial Narrow"/>
              <w:color w:val="000000"/>
              <w:sz w:val="4"/>
              <w:szCs w:val="4"/>
              <w:lang w:eastAsia="es-MX"/>
            </w:rPr>
          </w:pPr>
        </w:p>
      </w:tc>
      <w:tc>
        <w:tcPr>
          <w:tcW w:w="4788" w:type="dxa"/>
        </w:tcPr>
        <w:p w:rsidR="00B83390" w:rsidRPr="00B83390" w:rsidRDefault="00B83390" w:rsidP="00B83390">
          <w:pPr>
            <w:tabs>
              <w:tab w:val="center" w:pos="4419"/>
              <w:tab w:val="right" w:pos="8838"/>
            </w:tabs>
            <w:spacing w:after="0" w:line="240" w:lineRule="auto"/>
            <w:ind w:left="-70"/>
            <w:jc w:val="right"/>
            <w:rPr>
              <w:rFonts w:ascii="Arial" w:hAnsi="Arial"/>
              <w:i/>
              <w:iCs/>
              <w:color w:val="000000"/>
              <w:sz w:val="18"/>
              <w:szCs w:val="18"/>
              <w:lang w:eastAsia="es-MX"/>
            </w:rPr>
          </w:pPr>
          <w:r w:rsidRPr="00B83390">
            <w:rPr>
              <w:rFonts w:ascii="Arial" w:hAnsi="Arial"/>
              <w:i/>
              <w:iCs/>
              <w:color w:val="000000"/>
              <w:sz w:val="18"/>
              <w:szCs w:val="18"/>
              <w:lang w:eastAsia="es-MX"/>
            </w:rPr>
            <w:t>Nueva Publicación D.O. 31-diciembre-2021</w:t>
          </w:r>
        </w:p>
        <w:p w:rsidR="00B83390" w:rsidRPr="00B83390" w:rsidRDefault="00B83390" w:rsidP="00B83390">
          <w:pPr>
            <w:tabs>
              <w:tab w:val="center" w:pos="4419"/>
              <w:tab w:val="right" w:pos="8838"/>
            </w:tabs>
            <w:spacing w:after="0" w:line="240" w:lineRule="auto"/>
            <w:ind w:left="-70"/>
            <w:jc w:val="right"/>
            <w:rPr>
              <w:rFonts w:ascii="Arial" w:hAnsi="Arial"/>
              <w:i/>
              <w:iCs/>
              <w:color w:val="000000"/>
              <w:sz w:val="18"/>
              <w:szCs w:val="18"/>
              <w:lang w:eastAsia="es-MX"/>
            </w:rPr>
          </w:pPr>
        </w:p>
      </w:tc>
    </w:tr>
  </w:tbl>
  <w:p w:rsidR="00B83390" w:rsidRDefault="00B833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0EBE0EF"/>
    <w:multiLevelType w:val="singleLevel"/>
    <w:tmpl w:val="49721792"/>
    <w:lvl w:ilvl="0">
      <w:start w:val="1"/>
      <w:numFmt w:val="lowerLetter"/>
      <w:lvlText w:val="%1)"/>
      <w:lvlJc w:val="left"/>
      <w:pPr>
        <w:tabs>
          <w:tab w:val="num" w:pos="288"/>
        </w:tabs>
        <w:ind w:left="0"/>
      </w:pPr>
      <w:rPr>
        <w:rFonts w:ascii="Arial" w:hAnsi="Arial" w:cs="Arial"/>
        <w:b/>
        <w:snapToGrid/>
        <w:spacing w:val="-6"/>
        <w:sz w:val="20"/>
        <w:szCs w:val="20"/>
      </w:rPr>
    </w:lvl>
  </w:abstractNum>
  <w:abstractNum w:abstractNumId="6"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207A4BE"/>
    <w:multiLevelType w:val="singleLevel"/>
    <w:tmpl w:val="BDE45ECE"/>
    <w:lvl w:ilvl="0">
      <w:start w:val="1"/>
      <w:numFmt w:val="lowerLetter"/>
      <w:lvlText w:val="%1)"/>
      <w:lvlJc w:val="left"/>
      <w:pPr>
        <w:tabs>
          <w:tab w:val="num" w:pos="432"/>
        </w:tabs>
        <w:ind w:left="72"/>
      </w:pPr>
      <w:rPr>
        <w:rFonts w:ascii="Arial" w:hAnsi="Arial" w:cs="Arial"/>
        <w:b/>
        <w:snapToGrid/>
        <w:spacing w:val="-6"/>
        <w:sz w:val="20"/>
        <w:szCs w:val="20"/>
      </w:rPr>
    </w:lvl>
  </w:abstractNum>
  <w:abstractNum w:abstractNumId="8"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26BF988"/>
    <w:multiLevelType w:val="singleLevel"/>
    <w:tmpl w:val="70DC2F78"/>
    <w:lvl w:ilvl="0">
      <w:start w:val="1"/>
      <w:numFmt w:val="lowerLetter"/>
      <w:lvlText w:val="%1)"/>
      <w:lvlJc w:val="left"/>
      <w:pPr>
        <w:tabs>
          <w:tab w:val="num" w:pos="288"/>
        </w:tabs>
        <w:ind w:left="0"/>
      </w:pPr>
      <w:rPr>
        <w:rFonts w:ascii="Arial" w:hAnsi="Arial" w:cs="Arial"/>
        <w:b/>
        <w:snapToGrid/>
        <w:spacing w:val="-3"/>
        <w:sz w:val="20"/>
        <w:szCs w:val="20"/>
      </w:rPr>
    </w:lvl>
  </w:abstractNum>
  <w:abstractNum w:abstractNumId="10" w15:restartNumberingAfterBreak="0">
    <w:nsid w:val="02D85570"/>
    <w:multiLevelType w:val="hybridMultilevel"/>
    <w:tmpl w:val="99AE5474"/>
    <w:lvl w:ilvl="0" w:tplc="6902C83E">
      <w:start w:val="1"/>
      <w:numFmt w:val="lowerLetter"/>
      <w:lvlText w:val="%1)"/>
      <w:lvlJc w:val="left"/>
      <w:pPr>
        <w:ind w:left="2402" w:hanging="360"/>
      </w:pPr>
      <w:rPr>
        <w:rFonts w:hint="default"/>
        <w:b/>
        <w:i w:val="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1" w15:restartNumberingAfterBreak="0">
    <w:nsid w:val="039604E1"/>
    <w:multiLevelType w:val="singleLevel"/>
    <w:tmpl w:val="8E6A0156"/>
    <w:lvl w:ilvl="0">
      <w:start w:val="1"/>
      <w:numFmt w:val="lowerLetter"/>
      <w:lvlText w:val="%1)"/>
      <w:lvlJc w:val="left"/>
      <w:pPr>
        <w:tabs>
          <w:tab w:val="num" w:pos="360"/>
        </w:tabs>
        <w:ind w:left="72"/>
      </w:pPr>
      <w:rPr>
        <w:rFonts w:ascii="Arial" w:hAnsi="Arial" w:cs="Arial"/>
        <w:b/>
        <w:snapToGrid/>
        <w:spacing w:val="-5"/>
        <w:sz w:val="20"/>
        <w:szCs w:val="20"/>
      </w:rPr>
    </w:lvl>
  </w:abstractNum>
  <w:abstractNum w:abstractNumId="12"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13"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4" w15:restartNumberingAfterBreak="0">
    <w:nsid w:val="0520A336"/>
    <w:multiLevelType w:val="singleLevel"/>
    <w:tmpl w:val="FCAE6196"/>
    <w:lvl w:ilvl="0">
      <w:start w:val="1"/>
      <w:numFmt w:val="lowerLetter"/>
      <w:lvlText w:val="%1)"/>
      <w:lvlJc w:val="left"/>
      <w:pPr>
        <w:tabs>
          <w:tab w:val="num" w:pos="432"/>
        </w:tabs>
        <w:ind w:left="72"/>
      </w:pPr>
      <w:rPr>
        <w:rFonts w:ascii="Arial" w:hAnsi="Arial" w:cs="Arial"/>
        <w:b/>
        <w:snapToGrid/>
        <w:sz w:val="20"/>
        <w:szCs w:val="20"/>
      </w:rPr>
    </w:lvl>
  </w:abstractNum>
  <w:abstractNum w:abstractNumId="15"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6"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7"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8"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9"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0"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3"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5"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8" w15:restartNumberingAfterBreak="0">
    <w:nsid w:val="49520418"/>
    <w:multiLevelType w:val="hybridMultilevel"/>
    <w:tmpl w:val="EC3C8296"/>
    <w:lvl w:ilvl="0" w:tplc="46A45854">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1"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33"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5"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6" w15:restartNumberingAfterBreak="0">
    <w:nsid w:val="7B3739D9"/>
    <w:multiLevelType w:val="hybridMultilevel"/>
    <w:tmpl w:val="6E3E9F84"/>
    <w:lvl w:ilvl="0" w:tplc="126C2380">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7" w15:restartNumberingAfterBreak="0">
    <w:nsid w:val="7BF64DDD"/>
    <w:multiLevelType w:val="hybridMultilevel"/>
    <w:tmpl w:val="1A28F900"/>
    <w:lvl w:ilvl="0" w:tplc="C9461572">
      <w:start w:val="1"/>
      <w:numFmt w:val="upperRoman"/>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8"/>
  </w:num>
  <w:num w:numId="3">
    <w:abstractNumId w:val="26"/>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4"/>
  </w:num>
  <w:num w:numId="7">
    <w:abstractNumId w:val="3"/>
  </w:num>
  <w:num w:numId="8">
    <w:abstractNumId w:val="2"/>
  </w:num>
  <w:num w:numId="9">
    <w:abstractNumId w:val="1"/>
  </w:num>
  <w:num w:numId="10">
    <w:abstractNumId w:val="30"/>
  </w:num>
  <w:num w:numId="11">
    <w:abstractNumId w:val="19"/>
  </w:num>
  <w:num w:numId="12">
    <w:abstractNumId w:val="13"/>
  </w:num>
  <w:num w:numId="13">
    <w:abstractNumId w:val="25"/>
  </w:num>
  <w:num w:numId="14">
    <w:abstractNumId w:val="22"/>
  </w:num>
  <w:num w:numId="15">
    <w:abstractNumId w:val="34"/>
  </w:num>
  <w:num w:numId="16">
    <w:abstractNumId w:val="3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4"/>
  </w:num>
  <w:num w:numId="20">
    <w:abstractNumId w:val="16"/>
  </w:num>
  <w:num w:numId="21">
    <w:abstractNumId w:val="32"/>
  </w:num>
  <w:num w:numId="22">
    <w:abstractNumId w:val="35"/>
  </w:num>
  <w:num w:numId="23">
    <w:abstractNumId w:val="27"/>
  </w:num>
  <w:num w:numId="24">
    <w:abstractNumId w:val="17"/>
  </w:num>
  <w:num w:numId="25">
    <w:abstractNumId w:val="18"/>
  </w:num>
  <w:num w:numId="26">
    <w:abstractNumId w:val="14"/>
  </w:num>
  <w:num w:numId="27">
    <w:abstractNumId w:val="5"/>
  </w:num>
  <w:num w:numId="28">
    <w:abstractNumId w:val="7"/>
  </w:num>
  <w:num w:numId="29">
    <w:abstractNumId w:val="9"/>
  </w:num>
  <w:num w:numId="30">
    <w:abstractNumId w:val="11"/>
  </w:num>
  <w:num w:numId="31">
    <w:abstractNumId w:val="15"/>
  </w:num>
  <w:num w:numId="32">
    <w:abstractNumId w:val="12"/>
  </w:num>
  <w:num w:numId="33">
    <w:abstractNumId w:val="10"/>
  </w:num>
  <w:num w:numId="34">
    <w:abstractNumId w:val="28"/>
  </w:num>
  <w:num w:numId="35">
    <w:abstractNumId w:val="37"/>
  </w:num>
  <w:num w:numId="36">
    <w:abstractNumId w:val="21"/>
  </w:num>
  <w:num w:numId="37">
    <w:abstractNumId w:val="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8B"/>
    <w:rsid w:val="000004E7"/>
    <w:rsid w:val="000016F8"/>
    <w:rsid w:val="00012130"/>
    <w:rsid w:val="00014E07"/>
    <w:rsid w:val="00020978"/>
    <w:rsid w:val="000222EC"/>
    <w:rsid w:val="00027985"/>
    <w:rsid w:val="00030BD7"/>
    <w:rsid w:val="00032FF9"/>
    <w:rsid w:val="00033923"/>
    <w:rsid w:val="00033EDC"/>
    <w:rsid w:val="00034470"/>
    <w:rsid w:val="000377BD"/>
    <w:rsid w:val="000377F7"/>
    <w:rsid w:val="000408A7"/>
    <w:rsid w:val="00043C5F"/>
    <w:rsid w:val="00044766"/>
    <w:rsid w:val="00051650"/>
    <w:rsid w:val="000524D5"/>
    <w:rsid w:val="00060A73"/>
    <w:rsid w:val="00060E11"/>
    <w:rsid w:val="00060E8A"/>
    <w:rsid w:val="0006366B"/>
    <w:rsid w:val="000700DE"/>
    <w:rsid w:val="00070EE9"/>
    <w:rsid w:val="00081D8B"/>
    <w:rsid w:val="00090B12"/>
    <w:rsid w:val="000A0BC3"/>
    <w:rsid w:val="000A5D73"/>
    <w:rsid w:val="000B1BCA"/>
    <w:rsid w:val="000C5B59"/>
    <w:rsid w:val="000C6AA7"/>
    <w:rsid w:val="000C6B69"/>
    <w:rsid w:val="000D2CA1"/>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0A29"/>
    <w:rsid w:val="001477BC"/>
    <w:rsid w:val="00150EF4"/>
    <w:rsid w:val="001652F1"/>
    <w:rsid w:val="0016546C"/>
    <w:rsid w:val="00171E39"/>
    <w:rsid w:val="00171EA7"/>
    <w:rsid w:val="00174A9A"/>
    <w:rsid w:val="00176F84"/>
    <w:rsid w:val="00177E90"/>
    <w:rsid w:val="00181996"/>
    <w:rsid w:val="001848E5"/>
    <w:rsid w:val="00186173"/>
    <w:rsid w:val="00190BB3"/>
    <w:rsid w:val="00191C91"/>
    <w:rsid w:val="00193BF8"/>
    <w:rsid w:val="001A03DB"/>
    <w:rsid w:val="001A2BA5"/>
    <w:rsid w:val="001A331B"/>
    <w:rsid w:val="001A36D8"/>
    <w:rsid w:val="001C1E31"/>
    <w:rsid w:val="001C34DE"/>
    <w:rsid w:val="001C67A3"/>
    <w:rsid w:val="001C7977"/>
    <w:rsid w:val="001C7C14"/>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0C33"/>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641FF"/>
    <w:rsid w:val="00375C08"/>
    <w:rsid w:val="003875B6"/>
    <w:rsid w:val="00390FB5"/>
    <w:rsid w:val="00392386"/>
    <w:rsid w:val="003A0025"/>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65F1"/>
    <w:rsid w:val="004373B0"/>
    <w:rsid w:val="00440B1B"/>
    <w:rsid w:val="00441AC3"/>
    <w:rsid w:val="0044392A"/>
    <w:rsid w:val="0044426B"/>
    <w:rsid w:val="0044571A"/>
    <w:rsid w:val="004514D6"/>
    <w:rsid w:val="00451915"/>
    <w:rsid w:val="004533ED"/>
    <w:rsid w:val="00461017"/>
    <w:rsid w:val="00466173"/>
    <w:rsid w:val="00470BAB"/>
    <w:rsid w:val="0047629B"/>
    <w:rsid w:val="00480F45"/>
    <w:rsid w:val="004830D9"/>
    <w:rsid w:val="00485003"/>
    <w:rsid w:val="004858C2"/>
    <w:rsid w:val="004860C0"/>
    <w:rsid w:val="00494528"/>
    <w:rsid w:val="0049709A"/>
    <w:rsid w:val="004A051F"/>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D2515"/>
    <w:rsid w:val="005D4958"/>
    <w:rsid w:val="005D4DCA"/>
    <w:rsid w:val="005E2671"/>
    <w:rsid w:val="005F06A3"/>
    <w:rsid w:val="005F417D"/>
    <w:rsid w:val="005F4435"/>
    <w:rsid w:val="0060515E"/>
    <w:rsid w:val="00607919"/>
    <w:rsid w:val="006220C9"/>
    <w:rsid w:val="00622BF7"/>
    <w:rsid w:val="00625106"/>
    <w:rsid w:val="00625F37"/>
    <w:rsid w:val="00627FCB"/>
    <w:rsid w:val="00627FE7"/>
    <w:rsid w:val="006354DC"/>
    <w:rsid w:val="006366D6"/>
    <w:rsid w:val="006430A7"/>
    <w:rsid w:val="00643330"/>
    <w:rsid w:val="006523B2"/>
    <w:rsid w:val="00691BBA"/>
    <w:rsid w:val="00692BCD"/>
    <w:rsid w:val="0069377B"/>
    <w:rsid w:val="006964C8"/>
    <w:rsid w:val="006A4CD2"/>
    <w:rsid w:val="006A628C"/>
    <w:rsid w:val="006B17E5"/>
    <w:rsid w:val="006B3653"/>
    <w:rsid w:val="006C022F"/>
    <w:rsid w:val="006D364C"/>
    <w:rsid w:val="006E53FC"/>
    <w:rsid w:val="006E5FFF"/>
    <w:rsid w:val="006F0DB8"/>
    <w:rsid w:val="006F3383"/>
    <w:rsid w:val="006F470D"/>
    <w:rsid w:val="00715309"/>
    <w:rsid w:val="0071590F"/>
    <w:rsid w:val="00726303"/>
    <w:rsid w:val="00732D06"/>
    <w:rsid w:val="00740E2D"/>
    <w:rsid w:val="00744A68"/>
    <w:rsid w:val="007555C9"/>
    <w:rsid w:val="00760B63"/>
    <w:rsid w:val="00761368"/>
    <w:rsid w:val="007627C5"/>
    <w:rsid w:val="00762F3C"/>
    <w:rsid w:val="00770835"/>
    <w:rsid w:val="0077454F"/>
    <w:rsid w:val="0077587B"/>
    <w:rsid w:val="00780EA0"/>
    <w:rsid w:val="007A0506"/>
    <w:rsid w:val="007B2A9B"/>
    <w:rsid w:val="007B5895"/>
    <w:rsid w:val="007B5FD8"/>
    <w:rsid w:val="007B6320"/>
    <w:rsid w:val="007B6653"/>
    <w:rsid w:val="007C1943"/>
    <w:rsid w:val="007C66B7"/>
    <w:rsid w:val="007D3C2B"/>
    <w:rsid w:val="007D6679"/>
    <w:rsid w:val="007D7E52"/>
    <w:rsid w:val="007E391C"/>
    <w:rsid w:val="007E4376"/>
    <w:rsid w:val="007E5EFF"/>
    <w:rsid w:val="00815781"/>
    <w:rsid w:val="00816014"/>
    <w:rsid w:val="00822901"/>
    <w:rsid w:val="0082640A"/>
    <w:rsid w:val="00833F1F"/>
    <w:rsid w:val="008357AE"/>
    <w:rsid w:val="00836762"/>
    <w:rsid w:val="008408C8"/>
    <w:rsid w:val="00840A48"/>
    <w:rsid w:val="008461E0"/>
    <w:rsid w:val="0085058E"/>
    <w:rsid w:val="00856337"/>
    <w:rsid w:val="008632A4"/>
    <w:rsid w:val="008654D1"/>
    <w:rsid w:val="00865685"/>
    <w:rsid w:val="00872BC2"/>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2C76"/>
    <w:rsid w:val="00926244"/>
    <w:rsid w:val="00934B22"/>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1A08"/>
    <w:rsid w:val="009E65BF"/>
    <w:rsid w:val="009E6CFD"/>
    <w:rsid w:val="009E6DDA"/>
    <w:rsid w:val="009F11D8"/>
    <w:rsid w:val="009F6D59"/>
    <w:rsid w:val="00A01712"/>
    <w:rsid w:val="00A040D6"/>
    <w:rsid w:val="00A07CA9"/>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7721B"/>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D6F5E"/>
    <w:rsid w:val="00AE4E12"/>
    <w:rsid w:val="00AE6DE7"/>
    <w:rsid w:val="00AE7059"/>
    <w:rsid w:val="00AF1FE2"/>
    <w:rsid w:val="00AF5BEC"/>
    <w:rsid w:val="00AF7F2D"/>
    <w:rsid w:val="00B0371C"/>
    <w:rsid w:val="00B0628E"/>
    <w:rsid w:val="00B066FB"/>
    <w:rsid w:val="00B079D5"/>
    <w:rsid w:val="00B13589"/>
    <w:rsid w:val="00B13912"/>
    <w:rsid w:val="00B14DD6"/>
    <w:rsid w:val="00B23A32"/>
    <w:rsid w:val="00B25D1B"/>
    <w:rsid w:val="00B300CF"/>
    <w:rsid w:val="00B31B19"/>
    <w:rsid w:val="00B53C51"/>
    <w:rsid w:val="00B63C82"/>
    <w:rsid w:val="00B67D6D"/>
    <w:rsid w:val="00B70DF2"/>
    <w:rsid w:val="00B710A4"/>
    <w:rsid w:val="00B81554"/>
    <w:rsid w:val="00B83390"/>
    <w:rsid w:val="00B85DA6"/>
    <w:rsid w:val="00B90219"/>
    <w:rsid w:val="00BA1EA1"/>
    <w:rsid w:val="00BA4D1A"/>
    <w:rsid w:val="00BA5546"/>
    <w:rsid w:val="00BA7CE0"/>
    <w:rsid w:val="00BB1EF2"/>
    <w:rsid w:val="00BB2A10"/>
    <w:rsid w:val="00BD1172"/>
    <w:rsid w:val="00BD20A3"/>
    <w:rsid w:val="00BD2DF8"/>
    <w:rsid w:val="00BD6690"/>
    <w:rsid w:val="00BF3C76"/>
    <w:rsid w:val="00BF3D69"/>
    <w:rsid w:val="00BF5469"/>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1FD7"/>
    <w:rsid w:val="00CC31FE"/>
    <w:rsid w:val="00CC722D"/>
    <w:rsid w:val="00CD3082"/>
    <w:rsid w:val="00CD34EB"/>
    <w:rsid w:val="00CD3683"/>
    <w:rsid w:val="00CE27E8"/>
    <w:rsid w:val="00CE5480"/>
    <w:rsid w:val="00CF7044"/>
    <w:rsid w:val="00CF7FC2"/>
    <w:rsid w:val="00D041A2"/>
    <w:rsid w:val="00D07256"/>
    <w:rsid w:val="00D10348"/>
    <w:rsid w:val="00D13B49"/>
    <w:rsid w:val="00D1424A"/>
    <w:rsid w:val="00D21481"/>
    <w:rsid w:val="00D23470"/>
    <w:rsid w:val="00D24DCA"/>
    <w:rsid w:val="00D3686A"/>
    <w:rsid w:val="00D40EB0"/>
    <w:rsid w:val="00D4146F"/>
    <w:rsid w:val="00D47534"/>
    <w:rsid w:val="00D556C9"/>
    <w:rsid w:val="00D55D07"/>
    <w:rsid w:val="00D61AD6"/>
    <w:rsid w:val="00D63A75"/>
    <w:rsid w:val="00D655AB"/>
    <w:rsid w:val="00D70E9A"/>
    <w:rsid w:val="00D756DE"/>
    <w:rsid w:val="00D75CA4"/>
    <w:rsid w:val="00D814D0"/>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4572"/>
    <w:rsid w:val="00E12CA7"/>
    <w:rsid w:val="00E13150"/>
    <w:rsid w:val="00E14143"/>
    <w:rsid w:val="00E14990"/>
    <w:rsid w:val="00E16E84"/>
    <w:rsid w:val="00E21BFC"/>
    <w:rsid w:val="00E25061"/>
    <w:rsid w:val="00E26BA6"/>
    <w:rsid w:val="00E26C1C"/>
    <w:rsid w:val="00E27305"/>
    <w:rsid w:val="00E2742F"/>
    <w:rsid w:val="00E32234"/>
    <w:rsid w:val="00E36711"/>
    <w:rsid w:val="00E3766D"/>
    <w:rsid w:val="00E43780"/>
    <w:rsid w:val="00E43FED"/>
    <w:rsid w:val="00E467A7"/>
    <w:rsid w:val="00E53B20"/>
    <w:rsid w:val="00E548AB"/>
    <w:rsid w:val="00E65897"/>
    <w:rsid w:val="00E7148C"/>
    <w:rsid w:val="00E72939"/>
    <w:rsid w:val="00E75F53"/>
    <w:rsid w:val="00E801AE"/>
    <w:rsid w:val="00E807D3"/>
    <w:rsid w:val="00E92A73"/>
    <w:rsid w:val="00E92D4A"/>
    <w:rsid w:val="00E93886"/>
    <w:rsid w:val="00E952E3"/>
    <w:rsid w:val="00EA2308"/>
    <w:rsid w:val="00EA46BC"/>
    <w:rsid w:val="00EB4F44"/>
    <w:rsid w:val="00EC6562"/>
    <w:rsid w:val="00EC69D5"/>
    <w:rsid w:val="00ED24B5"/>
    <w:rsid w:val="00EE271A"/>
    <w:rsid w:val="00EF1343"/>
    <w:rsid w:val="00EF7346"/>
    <w:rsid w:val="00F02DCB"/>
    <w:rsid w:val="00F04807"/>
    <w:rsid w:val="00F06907"/>
    <w:rsid w:val="00F101FA"/>
    <w:rsid w:val="00F12D0A"/>
    <w:rsid w:val="00F13F84"/>
    <w:rsid w:val="00F16D56"/>
    <w:rsid w:val="00F20830"/>
    <w:rsid w:val="00F222EC"/>
    <w:rsid w:val="00F26360"/>
    <w:rsid w:val="00F32F77"/>
    <w:rsid w:val="00F46F5D"/>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B5611"/>
    <w:rsid w:val="00FC4B24"/>
    <w:rsid w:val="00FC6898"/>
    <w:rsid w:val="00FD05E7"/>
    <w:rsid w:val="00FD0BB9"/>
    <w:rsid w:val="00FD1718"/>
    <w:rsid w:val="00FD626A"/>
    <w:rsid w:val="00FE1A17"/>
    <w:rsid w:val="00FE1C05"/>
    <w:rsid w:val="00FE64F9"/>
    <w:rsid w:val="00FE71A2"/>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07D4E361"/>
  <w15:docId w15:val="{A8387817-502B-4D6E-8314-FAF05152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styleId="NormalWeb">
    <w:name w:val="Normal (Web)"/>
    <w:basedOn w:val="Normal"/>
    <w:uiPriority w:val="99"/>
    <w:semiHidden/>
    <w:unhideWhenUsed/>
    <w:rsid w:val="00B83390"/>
    <w:rPr>
      <w:rFonts w:ascii="Times New Roman" w:hAnsi="Times New Roman" w:cs="Times New Roman"/>
      <w:sz w:val="24"/>
      <w:szCs w:val="24"/>
    </w:rPr>
  </w:style>
  <w:style w:type="character" w:styleId="Nmerodepgina">
    <w:name w:val="page number"/>
    <w:basedOn w:val="Fuentedeprrafopredeter"/>
    <w:rsid w:val="00B83390"/>
  </w:style>
  <w:style w:type="paragraph" w:styleId="Sangradetextonormal">
    <w:name w:val="Body Text Indent"/>
    <w:basedOn w:val="Normal"/>
    <w:link w:val="SangradetextonormalCar"/>
    <w:uiPriority w:val="99"/>
    <w:semiHidden/>
    <w:unhideWhenUsed/>
    <w:rsid w:val="00B83390"/>
    <w:pPr>
      <w:spacing w:after="120"/>
      <w:ind w:left="283"/>
    </w:pPr>
  </w:style>
  <w:style w:type="character" w:customStyle="1" w:styleId="SangradetextonormalCar">
    <w:name w:val="Sangría de texto normal Car"/>
    <w:basedOn w:val="Fuentedeprrafopredeter"/>
    <w:link w:val="Sangradetextonormal"/>
    <w:uiPriority w:val="99"/>
    <w:semiHidden/>
    <w:rsid w:val="00B83390"/>
    <w:rPr>
      <w:sz w:val="22"/>
      <w:szCs w:val="22"/>
      <w:lang w:eastAsia="en-US"/>
    </w:rPr>
  </w:style>
  <w:style w:type="paragraph" w:styleId="Textoindependiente2">
    <w:name w:val="Body Text 2"/>
    <w:basedOn w:val="Normal"/>
    <w:link w:val="Textoindependiente2Car"/>
    <w:uiPriority w:val="99"/>
    <w:semiHidden/>
    <w:unhideWhenUsed/>
    <w:rsid w:val="00B83390"/>
    <w:pPr>
      <w:spacing w:after="120" w:line="480" w:lineRule="auto"/>
    </w:pPr>
  </w:style>
  <w:style w:type="character" w:customStyle="1" w:styleId="Textoindependiente2Car">
    <w:name w:val="Texto independiente 2 Car"/>
    <w:basedOn w:val="Fuentedeprrafopredeter"/>
    <w:link w:val="Textoindependiente2"/>
    <w:uiPriority w:val="99"/>
    <w:semiHidden/>
    <w:rsid w:val="00B83390"/>
    <w:rPr>
      <w:sz w:val="22"/>
      <w:szCs w:val="22"/>
      <w:lang w:eastAsia="en-US"/>
    </w:rPr>
  </w:style>
  <w:style w:type="paragraph" w:styleId="Sangra2detindependiente">
    <w:name w:val="Body Text Indent 2"/>
    <w:basedOn w:val="Normal"/>
    <w:link w:val="Sangra2detindependienteCar"/>
    <w:uiPriority w:val="99"/>
    <w:semiHidden/>
    <w:unhideWhenUsed/>
    <w:rsid w:val="00B8339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83390"/>
    <w:rPr>
      <w:sz w:val="22"/>
      <w:szCs w:val="22"/>
      <w:lang w:eastAsia="en-US"/>
    </w:rPr>
  </w:style>
  <w:style w:type="paragraph" w:styleId="Textonotapie">
    <w:name w:val="footnote text"/>
    <w:basedOn w:val="Normal"/>
    <w:link w:val="TextonotapieCar"/>
    <w:uiPriority w:val="99"/>
    <w:semiHidden/>
    <w:unhideWhenUsed/>
    <w:rsid w:val="00B833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3390"/>
    <w:rPr>
      <w:lang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8339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83390"/>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24841801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47625-46B8-4473-BA12-1024B6C3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53</Pages>
  <Words>13378</Words>
  <Characters>73585</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26</cp:revision>
  <cp:lastPrinted>2021-10-22T17:09:00Z</cp:lastPrinted>
  <dcterms:created xsi:type="dcterms:W3CDTF">2021-11-24T23:36:00Z</dcterms:created>
  <dcterms:modified xsi:type="dcterms:W3CDTF">2022-02-21T18:13:00Z</dcterms:modified>
</cp:coreProperties>
</file>