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77" w:rsidRDefault="00F03677" w:rsidP="00F03677">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456973E5" wp14:editId="798FE477">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91B6C"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203CA5FD" wp14:editId="51B89F05">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F03677" w:rsidRDefault="00F03677" w:rsidP="00F03677">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65pt;height:122.35pt">
                                  <v:imagedata r:id="rId8" o:title=""/>
                                </v:shape>
                                <o:OLEObject Type="Embed" ProgID="Word.Picture.8" ShapeID="_x0000_i1040" DrawAspect="Content" ObjectID="_1691574397" r:id="rId9"/>
                              </w:object>
                            </w:r>
                          </w:p>
                          <w:p w:rsidR="00F03677" w:rsidRDefault="00F03677" w:rsidP="00F03677">
                            <w:pPr>
                              <w:rPr>
                                <w:rFonts w:ascii="Tahoma" w:hAnsi="Tahoma" w:cs="Tahoma"/>
                                <w:b/>
                                <w:sz w:val="16"/>
                              </w:rPr>
                            </w:pPr>
                          </w:p>
                          <w:p w:rsidR="00F03677" w:rsidRDefault="00F03677" w:rsidP="00F0367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CA5FD"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F03677" w:rsidRDefault="00F03677" w:rsidP="00F03677">
                      <w:pPr>
                        <w:jc w:val="center"/>
                        <w:rPr>
                          <w:rFonts w:ascii="CG Omega" w:hAnsi="CG Omega"/>
                          <w:sz w:val="16"/>
                        </w:rPr>
                      </w:pPr>
                      <w:r>
                        <w:rPr>
                          <w:rFonts w:ascii="CG Omega" w:hAnsi="CG Omega"/>
                          <w:sz w:val="16"/>
                        </w:rPr>
                        <w:object w:dxaOrig="2550" w:dyaOrig="2445">
                          <v:shape id="_x0000_i1040" type="#_x0000_t75" style="width:127.65pt;height:122.35pt">
                            <v:imagedata r:id="rId8" o:title=""/>
                          </v:shape>
                          <o:OLEObject Type="Embed" ProgID="Word.Picture.8" ShapeID="_x0000_i1040" DrawAspect="Content" ObjectID="_1691574397" r:id="rId10"/>
                        </w:object>
                      </w:r>
                    </w:p>
                    <w:p w:rsidR="00F03677" w:rsidRDefault="00F03677" w:rsidP="00F03677">
                      <w:pPr>
                        <w:rPr>
                          <w:rFonts w:ascii="Tahoma" w:hAnsi="Tahoma" w:cs="Tahoma"/>
                          <w:b/>
                          <w:sz w:val="16"/>
                        </w:rPr>
                      </w:pPr>
                    </w:p>
                    <w:p w:rsidR="00F03677" w:rsidRDefault="00F03677" w:rsidP="00F0367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2B960ED" wp14:editId="0CC84356">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677" w:rsidRDefault="00F03677" w:rsidP="00F03677">
                            <w:pPr>
                              <w:jc w:val="center"/>
                              <w:rPr>
                                <w:rFonts w:ascii="Century" w:hAnsi="Century"/>
                              </w:rPr>
                            </w:pPr>
                          </w:p>
                          <w:p w:rsidR="00F03677" w:rsidRDefault="00F03677" w:rsidP="00F0367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CHEMAX</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960ED"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F03677" w:rsidRDefault="00F03677" w:rsidP="00F03677">
                      <w:pPr>
                        <w:jc w:val="center"/>
                        <w:rPr>
                          <w:rFonts w:ascii="Century" w:hAnsi="Century"/>
                        </w:rPr>
                      </w:pPr>
                    </w:p>
                    <w:p w:rsidR="00F03677" w:rsidRDefault="00F03677" w:rsidP="00F0367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CHEMAX</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9CBE88B" wp14:editId="1EA5267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677" w:rsidRDefault="00F03677" w:rsidP="00F03677">
                            <w:pPr>
                              <w:jc w:val="center"/>
                              <w:rPr>
                                <w:b/>
                              </w:rPr>
                            </w:pPr>
                          </w:p>
                          <w:p w:rsidR="00F03677" w:rsidRDefault="00F03677" w:rsidP="00F03677">
                            <w:pPr>
                              <w:jc w:val="center"/>
                              <w:rPr>
                                <w:rFonts w:ascii="Century" w:hAnsi="Century"/>
                                <w:b/>
                                <w:sz w:val="30"/>
                                <w:szCs w:val="30"/>
                              </w:rPr>
                            </w:pPr>
                            <w:r>
                              <w:rPr>
                                <w:rFonts w:ascii="Century" w:hAnsi="Century"/>
                                <w:b/>
                                <w:sz w:val="30"/>
                                <w:szCs w:val="30"/>
                              </w:rPr>
                              <w:t xml:space="preserve">SECRETARÍA GENERAL DEL </w:t>
                            </w:r>
                          </w:p>
                          <w:p w:rsidR="00F03677" w:rsidRDefault="00F03677" w:rsidP="00F03677">
                            <w:pPr>
                              <w:jc w:val="center"/>
                              <w:rPr>
                                <w:rFonts w:ascii="Century" w:hAnsi="Century"/>
                                <w:b/>
                                <w:sz w:val="30"/>
                                <w:szCs w:val="30"/>
                              </w:rPr>
                            </w:pPr>
                            <w:r>
                              <w:rPr>
                                <w:rFonts w:ascii="Century" w:hAnsi="Century"/>
                                <w:b/>
                                <w:sz w:val="30"/>
                                <w:szCs w:val="30"/>
                              </w:rPr>
                              <w:t>PODER LEGISLATIVO</w:t>
                            </w:r>
                          </w:p>
                          <w:p w:rsidR="00F03677" w:rsidRDefault="00F03677" w:rsidP="00F03677">
                            <w:pPr>
                              <w:jc w:val="center"/>
                              <w:rPr>
                                <w:rFonts w:ascii="Century" w:hAnsi="Century"/>
                                <w:b/>
                                <w:sz w:val="26"/>
                                <w:szCs w:val="26"/>
                              </w:rPr>
                            </w:pPr>
                          </w:p>
                          <w:p w:rsidR="00F03677" w:rsidRDefault="00F03677" w:rsidP="00F0367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E88B"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F03677" w:rsidRDefault="00F03677" w:rsidP="00F03677">
                      <w:pPr>
                        <w:jc w:val="center"/>
                        <w:rPr>
                          <w:b/>
                        </w:rPr>
                      </w:pPr>
                    </w:p>
                    <w:p w:rsidR="00F03677" w:rsidRDefault="00F03677" w:rsidP="00F03677">
                      <w:pPr>
                        <w:jc w:val="center"/>
                        <w:rPr>
                          <w:rFonts w:ascii="Century" w:hAnsi="Century"/>
                          <w:b/>
                          <w:sz w:val="30"/>
                          <w:szCs w:val="30"/>
                        </w:rPr>
                      </w:pPr>
                      <w:r>
                        <w:rPr>
                          <w:rFonts w:ascii="Century" w:hAnsi="Century"/>
                          <w:b/>
                          <w:sz w:val="30"/>
                          <w:szCs w:val="30"/>
                        </w:rPr>
                        <w:t xml:space="preserve">SECRETARÍA GENERAL DEL </w:t>
                      </w:r>
                    </w:p>
                    <w:p w:rsidR="00F03677" w:rsidRDefault="00F03677" w:rsidP="00F03677">
                      <w:pPr>
                        <w:jc w:val="center"/>
                        <w:rPr>
                          <w:rFonts w:ascii="Century" w:hAnsi="Century"/>
                          <w:b/>
                          <w:sz w:val="30"/>
                          <w:szCs w:val="30"/>
                        </w:rPr>
                      </w:pPr>
                      <w:r>
                        <w:rPr>
                          <w:rFonts w:ascii="Century" w:hAnsi="Century"/>
                          <w:b/>
                          <w:sz w:val="30"/>
                          <w:szCs w:val="30"/>
                        </w:rPr>
                        <w:t>PODER LEGISLATIVO</w:t>
                      </w:r>
                    </w:p>
                    <w:p w:rsidR="00F03677" w:rsidRDefault="00F03677" w:rsidP="00F03677">
                      <w:pPr>
                        <w:jc w:val="center"/>
                        <w:rPr>
                          <w:rFonts w:ascii="Century" w:hAnsi="Century"/>
                          <w:b/>
                          <w:sz w:val="26"/>
                          <w:szCs w:val="26"/>
                        </w:rPr>
                      </w:pPr>
                    </w:p>
                    <w:p w:rsidR="00F03677" w:rsidRDefault="00F03677" w:rsidP="00F0367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0C07FF6" wp14:editId="33F9E213">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677" w:rsidRDefault="00F03677" w:rsidP="00F03677">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07FF6"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F03677" w:rsidRDefault="00F03677" w:rsidP="00F03677">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F03677" w:rsidRDefault="00F03677" w:rsidP="00F03677">
      <w:pPr>
        <w:spacing w:line="360" w:lineRule="auto"/>
        <w:rPr>
          <w:rFonts w:ascii="Tahoma" w:hAnsi="Tahoma" w:cs="Tahoma"/>
          <w:b/>
          <w:bCs/>
          <w:sz w:val="28"/>
          <w:szCs w:val="28"/>
        </w:rPr>
        <w:sectPr w:rsidR="00F03677">
          <w:headerReference w:type="first" r:id="rId11"/>
          <w:pgSz w:w="12240" w:h="15840"/>
          <w:pgMar w:top="1701" w:right="1134" w:bottom="1418" w:left="1985" w:header="720" w:footer="720" w:gutter="0"/>
          <w:cols w:space="720"/>
        </w:sectPr>
      </w:pPr>
    </w:p>
    <w:p w:rsidR="00F03677" w:rsidRPr="00F03677" w:rsidRDefault="00F03677" w:rsidP="00F03677">
      <w:pPr>
        <w:autoSpaceDN w:val="0"/>
        <w:adjustRightInd w:val="0"/>
        <w:jc w:val="center"/>
        <w:rPr>
          <w:rFonts w:ascii="Arial" w:eastAsia="Arial" w:hAnsi="Arial" w:cs="Arial"/>
          <w:b/>
          <w:sz w:val="24"/>
          <w:szCs w:val="24"/>
          <w:lang w:bidi="es-ES"/>
        </w:rPr>
      </w:pPr>
      <w:r w:rsidRPr="00F03677">
        <w:rPr>
          <w:rFonts w:ascii="Arial" w:eastAsia="Arial" w:hAnsi="Arial" w:cs="Arial"/>
          <w:b/>
          <w:sz w:val="24"/>
          <w:szCs w:val="24"/>
          <w:lang w:bidi="es-ES"/>
        </w:rPr>
        <w:t xml:space="preserve">Decreto 325/2020 </w:t>
      </w:r>
    </w:p>
    <w:p w:rsidR="00F03677" w:rsidRPr="00F03677" w:rsidRDefault="00F03677" w:rsidP="00F03677">
      <w:pPr>
        <w:autoSpaceDN w:val="0"/>
        <w:adjustRightInd w:val="0"/>
        <w:jc w:val="center"/>
        <w:rPr>
          <w:rFonts w:ascii="Arial" w:eastAsia="Arial" w:hAnsi="Arial" w:cs="Arial"/>
          <w:b/>
          <w:sz w:val="24"/>
          <w:szCs w:val="24"/>
          <w:lang w:bidi="es-ES"/>
        </w:rPr>
      </w:pPr>
      <w:bookmarkStart w:id="4" w:name="_GoBack"/>
      <w:bookmarkEnd w:id="4"/>
    </w:p>
    <w:p w:rsidR="00F03677" w:rsidRPr="00F03677" w:rsidRDefault="00F03677" w:rsidP="00F03677">
      <w:pPr>
        <w:autoSpaceDN w:val="0"/>
        <w:adjustRightInd w:val="0"/>
        <w:jc w:val="both"/>
        <w:rPr>
          <w:rFonts w:ascii="Arial" w:eastAsia="Arial" w:hAnsi="Arial" w:cs="Arial"/>
          <w:b/>
          <w:sz w:val="24"/>
          <w:szCs w:val="24"/>
          <w:lang w:bidi="es-ES"/>
        </w:rPr>
      </w:pPr>
      <w:r w:rsidRPr="00F03677">
        <w:rPr>
          <w:rFonts w:ascii="Arial" w:eastAsia="Arial" w:hAnsi="Arial" w:cs="Arial"/>
          <w:b/>
          <w:sz w:val="24"/>
          <w:szCs w:val="24"/>
          <w:lang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F03677" w:rsidRPr="00F03677" w:rsidRDefault="00F03677" w:rsidP="00F03677">
      <w:pPr>
        <w:autoSpaceDN w:val="0"/>
        <w:adjustRightInd w:val="0"/>
        <w:jc w:val="both"/>
        <w:rPr>
          <w:rFonts w:ascii="Arial" w:eastAsia="Arial" w:hAnsi="Arial" w:cs="Arial"/>
          <w:sz w:val="24"/>
          <w:szCs w:val="24"/>
          <w:lang w:bidi="es-ES"/>
        </w:rPr>
      </w:pPr>
    </w:p>
    <w:p w:rsidR="00F03677" w:rsidRPr="00F03677" w:rsidRDefault="00F03677" w:rsidP="00F03677">
      <w:pPr>
        <w:autoSpaceDN w:val="0"/>
        <w:adjustRightInd w:val="0"/>
        <w:jc w:val="both"/>
        <w:rPr>
          <w:rFonts w:ascii="Arial" w:eastAsia="Arial" w:hAnsi="Arial" w:cs="Arial"/>
          <w:sz w:val="24"/>
          <w:szCs w:val="24"/>
          <w:lang w:bidi="es-ES"/>
        </w:rPr>
      </w:pPr>
      <w:r w:rsidRPr="00F03677">
        <w:rPr>
          <w:rFonts w:ascii="Arial" w:eastAsia="Arial" w:hAnsi="Arial" w:cs="Arial"/>
          <w:sz w:val="24"/>
          <w:szCs w:val="24"/>
          <w:lang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03677" w:rsidRPr="00F03677" w:rsidRDefault="00F03677" w:rsidP="00F03677">
      <w:pPr>
        <w:autoSpaceDN w:val="0"/>
        <w:adjustRightInd w:val="0"/>
        <w:jc w:val="both"/>
        <w:rPr>
          <w:rFonts w:ascii="Arial" w:eastAsia="Arial" w:hAnsi="Arial" w:cs="Arial"/>
          <w:b/>
          <w:sz w:val="24"/>
          <w:szCs w:val="24"/>
          <w:lang w:val="x-none" w:bidi="es-ES"/>
        </w:rPr>
      </w:pPr>
    </w:p>
    <w:p w:rsidR="00F03677" w:rsidRPr="00F03677" w:rsidRDefault="00F03677" w:rsidP="00F03677">
      <w:pPr>
        <w:autoSpaceDN w:val="0"/>
        <w:adjustRightInd w:val="0"/>
        <w:jc w:val="both"/>
        <w:rPr>
          <w:rFonts w:ascii="Arial" w:eastAsia="Arial" w:hAnsi="Arial" w:cs="Arial"/>
          <w:b/>
          <w:sz w:val="24"/>
          <w:szCs w:val="24"/>
          <w:lang w:val="x-none" w:bidi="es-ES"/>
        </w:rPr>
      </w:pPr>
      <w:r w:rsidRPr="00F03677">
        <w:rPr>
          <w:rFonts w:ascii="Arial" w:eastAsia="Arial" w:hAnsi="Arial" w:cs="Arial"/>
          <w:b/>
          <w:sz w:val="24"/>
          <w:szCs w:val="24"/>
          <w:lang w:val="x-none"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F03677" w:rsidRPr="00F03677" w:rsidRDefault="00F03677" w:rsidP="00F0367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p>
    <w:p w:rsidR="00F03677" w:rsidRPr="00F03677" w:rsidRDefault="00F03677" w:rsidP="00F03677">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F03677">
        <w:rPr>
          <w:rFonts w:ascii="Arial" w:hAnsi="Arial" w:cs="Arial"/>
          <w:b/>
          <w:color w:val="000000"/>
          <w:sz w:val="24"/>
          <w:szCs w:val="24"/>
          <w:lang w:val="pt-BR" w:eastAsia="ar-SA"/>
        </w:rPr>
        <w:t>E X P O S I C I Ó N   D E   M O T I V O S:</w:t>
      </w:r>
    </w:p>
    <w:p w:rsidR="00F03677" w:rsidRPr="00F03677" w:rsidRDefault="00F03677" w:rsidP="00F03677">
      <w:pPr>
        <w:widowControl w:val="0"/>
        <w:autoSpaceDE w:val="0"/>
        <w:autoSpaceDN w:val="0"/>
        <w:ind w:firstLine="709"/>
        <w:jc w:val="both"/>
        <w:rPr>
          <w:rFonts w:ascii="Arial" w:eastAsia="Arial" w:hAnsi="Arial" w:cs="Arial"/>
          <w:sz w:val="22"/>
          <w:szCs w:val="22"/>
          <w:lang w:val="pt-BR" w:bidi="es-ES"/>
        </w:rPr>
      </w:pPr>
    </w:p>
    <w:p w:rsidR="00F03677" w:rsidRPr="00F03677" w:rsidRDefault="00F03677" w:rsidP="00F03677">
      <w:pPr>
        <w:widowControl w:val="0"/>
        <w:autoSpaceDE w:val="0"/>
        <w:autoSpaceDN w:val="0"/>
        <w:spacing w:after="120" w:line="360" w:lineRule="auto"/>
        <w:ind w:firstLine="709"/>
        <w:jc w:val="both"/>
        <w:rPr>
          <w:rFonts w:ascii="Arial" w:eastAsia="Arial" w:hAnsi="Arial" w:cs="Arial"/>
          <w:sz w:val="24"/>
          <w:szCs w:val="24"/>
          <w:lang w:bidi="es-ES"/>
        </w:rPr>
      </w:pPr>
      <w:r w:rsidRPr="00F03677">
        <w:rPr>
          <w:rFonts w:ascii="Arial" w:eastAsia="Arial" w:hAnsi="Arial" w:cs="Arial"/>
          <w:b/>
          <w:bCs/>
          <w:sz w:val="24"/>
          <w:szCs w:val="24"/>
          <w:lang w:bidi="es-ES"/>
        </w:rPr>
        <w:t>PRIMERA</w:t>
      </w:r>
      <w:r w:rsidRPr="00F03677">
        <w:rPr>
          <w:rFonts w:ascii="Arial" w:eastAsia="Arial" w:hAnsi="Arial" w:cs="Arial"/>
          <w:sz w:val="24"/>
          <w:szCs w:val="24"/>
          <w:lang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F03677" w:rsidRPr="00F03677" w:rsidRDefault="00F03677" w:rsidP="00F03677">
      <w:pPr>
        <w:widowControl w:val="0"/>
        <w:autoSpaceDE w:val="0"/>
        <w:autoSpaceDN w:val="0"/>
        <w:spacing w:after="120"/>
        <w:ind w:left="283" w:firstLine="540"/>
        <w:jc w:val="both"/>
        <w:rPr>
          <w:rFonts w:ascii="Arial" w:eastAsia="Arial" w:hAnsi="Arial" w:cs="Arial"/>
          <w:sz w:val="24"/>
          <w:szCs w:val="24"/>
          <w:lang w:bidi="es-ES"/>
        </w:rPr>
      </w:pPr>
    </w:p>
    <w:p w:rsidR="00F03677" w:rsidRPr="00F03677" w:rsidRDefault="00F03677" w:rsidP="00F03677">
      <w:pPr>
        <w:widowControl w:val="0"/>
        <w:autoSpaceDE w:val="0"/>
        <w:autoSpaceDN w:val="0"/>
        <w:spacing w:after="120" w:line="360" w:lineRule="auto"/>
        <w:ind w:firstLine="709"/>
        <w:jc w:val="both"/>
        <w:rPr>
          <w:rFonts w:ascii="Arial" w:eastAsia="Arial" w:hAnsi="Arial" w:cs="Arial"/>
          <w:sz w:val="22"/>
          <w:szCs w:val="22"/>
          <w:lang w:bidi="es-ES"/>
        </w:rPr>
      </w:pPr>
      <w:r w:rsidRPr="00F03677">
        <w:rPr>
          <w:rFonts w:ascii="Arial" w:eastAsia="Arial" w:hAnsi="Arial" w:cs="Arial"/>
          <w:b/>
          <w:bCs/>
          <w:sz w:val="22"/>
          <w:szCs w:val="22"/>
          <w:lang w:bidi="es-ES"/>
        </w:rPr>
        <w:t>SEGUNDA.</w:t>
      </w:r>
      <w:r w:rsidRPr="00F03677">
        <w:rPr>
          <w:rFonts w:ascii="Arial" w:eastAsia="Arial" w:hAnsi="Arial" w:cs="Arial"/>
          <w:sz w:val="22"/>
          <w:szCs w:val="22"/>
          <w:lang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03677">
            <w:rPr>
              <w:rFonts w:ascii="Arial" w:eastAsia="Arial" w:hAnsi="Arial" w:cs="Arial"/>
              <w:sz w:val="22"/>
              <w:szCs w:val="22"/>
              <w:lang w:bidi="es-ES"/>
            </w:rPr>
            <w:t>la Constitución</w:t>
          </w:r>
        </w:smartTag>
        <w:r w:rsidRPr="00F03677">
          <w:rPr>
            <w:rFonts w:ascii="Arial" w:eastAsia="Arial" w:hAnsi="Arial" w:cs="Arial"/>
            <w:sz w:val="22"/>
            <w:szCs w:val="22"/>
            <w:lang w:bidi="es-ES"/>
          </w:rPr>
          <w:t xml:space="preserve"> Política</w:t>
        </w:r>
      </w:smartTag>
      <w:r w:rsidRPr="00F03677">
        <w:rPr>
          <w:rFonts w:ascii="Arial" w:eastAsia="Arial" w:hAnsi="Arial" w:cs="Arial"/>
          <w:sz w:val="22"/>
          <w:szCs w:val="22"/>
          <w:lang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03677" w:rsidRPr="00F03677" w:rsidRDefault="00F03677" w:rsidP="00F03677">
      <w:pPr>
        <w:widowControl w:val="0"/>
        <w:autoSpaceDE w:val="0"/>
        <w:autoSpaceDN w:val="0"/>
        <w:spacing w:after="120" w:line="360" w:lineRule="auto"/>
        <w:ind w:firstLine="709"/>
        <w:jc w:val="both"/>
        <w:rPr>
          <w:rFonts w:ascii="Arial" w:eastAsia="Arial" w:hAnsi="Arial" w:cs="Arial"/>
          <w:sz w:val="22"/>
          <w:szCs w:val="22"/>
          <w:lang w:bidi="es-ES"/>
        </w:rPr>
      </w:pPr>
      <w:r w:rsidRPr="00F03677">
        <w:rPr>
          <w:rFonts w:ascii="Arial" w:eastAsia="Arial" w:hAnsi="Arial" w:cs="Arial"/>
          <w:sz w:val="22"/>
          <w:szCs w:val="22"/>
          <w:lang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03677" w:rsidRPr="00F03677" w:rsidRDefault="00F03677" w:rsidP="00F03677">
      <w:pPr>
        <w:widowControl w:val="0"/>
        <w:autoSpaceDE w:val="0"/>
        <w:autoSpaceDN w:val="0"/>
        <w:spacing w:after="120"/>
        <w:ind w:left="283" w:firstLine="540"/>
        <w:jc w:val="both"/>
        <w:rPr>
          <w:rFonts w:ascii="Arial" w:eastAsia="Arial" w:hAnsi="Arial" w:cs="Arial"/>
          <w:sz w:val="24"/>
          <w:szCs w:val="24"/>
          <w:lang w:bidi="es-ES"/>
        </w:rPr>
      </w:pPr>
    </w:p>
    <w:p w:rsidR="00F03677" w:rsidRPr="00F03677" w:rsidRDefault="00F03677" w:rsidP="00F03677">
      <w:pPr>
        <w:widowControl w:val="0"/>
        <w:autoSpaceDE w:val="0"/>
        <w:autoSpaceDN w:val="0"/>
        <w:spacing w:after="120" w:line="360" w:lineRule="auto"/>
        <w:ind w:left="283" w:firstLine="709"/>
        <w:jc w:val="both"/>
        <w:rPr>
          <w:rFonts w:ascii="Arial" w:eastAsia="Arial" w:hAnsi="Arial" w:cs="Arial"/>
          <w:sz w:val="22"/>
          <w:szCs w:val="22"/>
          <w:lang w:bidi="es-ES"/>
        </w:rPr>
      </w:pPr>
      <w:r w:rsidRPr="00F03677">
        <w:rPr>
          <w:rFonts w:ascii="Arial" w:eastAsia="Arial" w:hAnsi="Arial" w:cs="Arial"/>
          <w:sz w:val="22"/>
          <w:szCs w:val="22"/>
          <w:lang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03677" w:rsidRPr="00F03677" w:rsidRDefault="00F03677" w:rsidP="00F03677">
      <w:pPr>
        <w:widowControl w:val="0"/>
        <w:autoSpaceDE w:val="0"/>
        <w:autoSpaceDN w:val="0"/>
        <w:jc w:val="both"/>
        <w:rPr>
          <w:rFonts w:ascii="Arial" w:eastAsia="Arial" w:hAnsi="Arial" w:cs="Arial"/>
          <w:b/>
          <w:i/>
          <w:iCs/>
          <w:sz w:val="22"/>
          <w:szCs w:val="22"/>
          <w:lang w:bidi="es-ES"/>
        </w:rPr>
      </w:pPr>
    </w:p>
    <w:p w:rsidR="00F03677" w:rsidRPr="00F03677" w:rsidRDefault="00F03677" w:rsidP="00F03677">
      <w:pPr>
        <w:widowControl w:val="0"/>
        <w:autoSpaceDE w:val="0"/>
        <w:autoSpaceDN w:val="0"/>
        <w:jc w:val="both"/>
        <w:rPr>
          <w:rFonts w:ascii="Arial" w:eastAsia="Arial" w:hAnsi="Arial" w:cs="Arial"/>
          <w:b/>
          <w:i/>
          <w:iCs/>
          <w:sz w:val="22"/>
          <w:szCs w:val="22"/>
          <w:lang w:bidi="es-ES"/>
        </w:rPr>
      </w:pPr>
      <w:r w:rsidRPr="00F03677">
        <w:rPr>
          <w:rFonts w:ascii="Arial" w:eastAsia="Arial" w:hAnsi="Arial" w:cs="Arial"/>
          <w:b/>
          <w:i/>
          <w:iCs/>
          <w:sz w:val="22"/>
          <w:szCs w:val="22"/>
          <w:lang w:bidi="es-ES"/>
        </w:rPr>
        <w:tab/>
      </w:r>
      <w:r w:rsidRPr="00F03677">
        <w:rPr>
          <w:rFonts w:ascii="Arial" w:eastAsia="Arial" w:hAnsi="Arial" w:cs="Arial"/>
          <w:i/>
          <w:iCs/>
          <w:sz w:val="22"/>
          <w:szCs w:val="22"/>
          <w:lang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03677">
            <w:rPr>
              <w:rFonts w:ascii="Arial" w:eastAsia="Arial" w:hAnsi="Arial" w:cs="Arial"/>
              <w:i/>
              <w:iCs/>
              <w:sz w:val="22"/>
              <w:szCs w:val="22"/>
              <w:lang w:bidi="es-ES"/>
            </w:rPr>
            <w:t>la Autonomía</w:t>
          </w:r>
        </w:smartTag>
        <w:r w:rsidRPr="00F03677">
          <w:rPr>
            <w:rFonts w:ascii="Arial" w:eastAsia="Arial" w:hAnsi="Arial" w:cs="Arial"/>
            <w:i/>
            <w:iCs/>
            <w:sz w:val="22"/>
            <w:szCs w:val="22"/>
            <w:lang w:bidi="es-ES"/>
          </w:rPr>
          <w:t xml:space="preserve"> Financiera</w:t>
        </w:r>
      </w:smartTag>
      <w:r w:rsidRPr="00F03677">
        <w:rPr>
          <w:rFonts w:ascii="Arial" w:eastAsia="Arial" w:hAnsi="Arial" w:cs="Arial"/>
          <w:i/>
          <w:iCs/>
          <w:sz w:val="22"/>
          <w:szCs w:val="22"/>
          <w:lang w:bidi="es-ES"/>
        </w:rPr>
        <w:t xml:space="preserve"> Municipal</w:t>
      </w:r>
      <w:r w:rsidRPr="00F03677">
        <w:rPr>
          <w:rFonts w:ascii="Arial" w:eastAsia="Arial" w:hAnsi="Arial" w:cs="Arial"/>
          <w:b/>
          <w:i/>
          <w:iCs/>
          <w:sz w:val="22"/>
          <w:szCs w:val="22"/>
          <w:lang w:bidi="es-ES"/>
        </w:rPr>
        <w:t xml:space="preserve"> </w:t>
      </w: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r w:rsidRPr="00F03677">
        <w:rPr>
          <w:rFonts w:ascii="Arial" w:eastAsia="Arial" w:hAnsi="Arial" w:cs="Arial"/>
          <w:i/>
          <w:sz w:val="22"/>
          <w:szCs w:val="22"/>
          <w:lang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03677">
          <w:rPr>
            <w:rFonts w:ascii="Arial" w:eastAsia="Arial" w:hAnsi="Arial" w:cs="Arial"/>
            <w:i/>
            <w:sz w:val="22"/>
            <w:szCs w:val="22"/>
            <w:lang w:bidi="es-ES"/>
          </w:rPr>
          <w:t>la Revolución.”</w:t>
        </w:r>
      </w:smartTag>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r w:rsidRPr="00F03677">
        <w:rPr>
          <w:rFonts w:ascii="Arial" w:eastAsia="Arial" w:hAnsi="Arial" w:cs="Arial"/>
          <w:i/>
          <w:sz w:val="22"/>
          <w:szCs w:val="22"/>
          <w:lang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r w:rsidRPr="00F03677">
        <w:rPr>
          <w:rFonts w:ascii="Arial" w:eastAsia="Arial" w:hAnsi="Arial" w:cs="Arial"/>
          <w:i/>
          <w:sz w:val="22"/>
          <w:szCs w:val="22"/>
          <w:lang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03677">
            <w:rPr>
              <w:rFonts w:ascii="Arial" w:eastAsia="Arial" w:hAnsi="Arial" w:cs="Arial"/>
              <w:i/>
              <w:sz w:val="22"/>
              <w:szCs w:val="22"/>
              <w:lang w:bidi="es-ES"/>
            </w:rPr>
            <w:t>la Legislatura</w:t>
          </w:r>
        </w:smartTag>
        <w:r w:rsidRPr="00F03677">
          <w:rPr>
            <w:rFonts w:ascii="Arial" w:eastAsia="Arial" w:hAnsi="Arial" w:cs="Arial"/>
            <w:i/>
            <w:sz w:val="22"/>
            <w:szCs w:val="22"/>
            <w:lang w:bidi="es-ES"/>
          </w:rPr>
          <w:t xml:space="preserve"> Estatal.”</w:t>
        </w:r>
      </w:smartTag>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r w:rsidRPr="00F03677">
        <w:rPr>
          <w:rFonts w:ascii="Arial" w:eastAsia="Arial" w:hAnsi="Arial" w:cs="Arial"/>
          <w:i/>
          <w:sz w:val="22"/>
          <w:szCs w:val="22"/>
          <w:lang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03677">
          <w:rPr>
            <w:rFonts w:ascii="Arial" w:eastAsia="Arial" w:hAnsi="Arial" w:cs="Arial"/>
            <w:i/>
            <w:sz w:val="22"/>
            <w:szCs w:val="22"/>
            <w:lang w:bidi="es-ES"/>
          </w:rPr>
          <w:t>la Nación</w:t>
        </w:r>
      </w:smartTag>
      <w:r w:rsidRPr="00F03677">
        <w:rPr>
          <w:rFonts w:ascii="Arial" w:eastAsia="Arial" w:hAnsi="Arial" w:cs="Arial"/>
          <w:i/>
          <w:sz w:val="22"/>
          <w:szCs w:val="22"/>
          <w:lang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03677" w:rsidRPr="00F03677" w:rsidRDefault="00F03677" w:rsidP="00F03677">
      <w:pPr>
        <w:widowControl w:val="0"/>
        <w:autoSpaceDE w:val="0"/>
        <w:autoSpaceDN w:val="0"/>
        <w:ind w:left="720" w:right="484"/>
        <w:jc w:val="both"/>
        <w:rPr>
          <w:rFonts w:ascii="Arial" w:eastAsia="Arial" w:hAnsi="Arial" w:cs="Arial"/>
          <w:i/>
          <w:sz w:val="22"/>
          <w:szCs w:val="22"/>
          <w:lang w:bidi="es-ES"/>
        </w:rPr>
      </w:pPr>
    </w:p>
    <w:p w:rsidR="00F03677" w:rsidRPr="00F03677" w:rsidRDefault="00F03677" w:rsidP="00F03677">
      <w:pPr>
        <w:widowControl w:val="0"/>
        <w:autoSpaceDE w:val="0"/>
        <w:autoSpaceDN w:val="0"/>
        <w:spacing w:after="120" w:line="360" w:lineRule="auto"/>
        <w:ind w:left="283"/>
        <w:jc w:val="both"/>
        <w:rPr>
          <w:rFonts w:ascii="Arial" w:eastAsia="Arial" w:hAnsi="Arial" w:cs="Arial"/>
          <w:bCs/>
          <w:sz w:val="22"/>
          <w:szCs w:val="24"/>
          <w:lang w:bidi="es-ES"/>
        </w:rPr>
      </w:pPr>
      <w:r w:rsidRPr="00F03677">
        <w:rPr>
          <w:rFonts w:ascii="Arial" w:eastAsia="Arial" w:hAnsi="Arial" w:cs="Arial"/>
          <w:bCs/>
          <w:sz w:val="22"/>
          <w:szCs w:val="24"/>
          <w:lang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03677" w:rsidRPr="00F03677" w:rsidRDefault="00F03677" w:rsidP="00F03677">
      <w:pPr>
        <w:widowControl w:val="0"/>
        <w:autoSpaceDE w:val="0"/>
        <w:autoSpaceDN w:val="0"/>
        <w:spacing w:after="120"/>
        <w:ind w:left="283"/>
        <w:rPr>
          <w:rFonts w:ascii="Arial" w:eastAsia="Arial" w:hAnsi="Arial" w:cs="Arial"/>
          <w:b/>
          <w:i/>
          <w:iCs/>
          <w:sz w:val="22"/>
          <w:szCs w:val="24"/>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03677">
            <w:rPr>
              <w:rFonts w:ascii="Arial" w:eastAsia="Arial" w:hAnsi="Arial" w:cs="Arial"/>
              <w:sz w:val="22"/>
              <w:szCs w:val="22"/>
              <w:lang w:bidi="es-ES"/>
            </w:rPr>
            <w:t>la Constitución</w:t>
          </w:r>
        </w:smartTag>
        <w:r w:rsidRPr="00F03677">
          <w:rPr>
            <w:rFonts w:ascii="Arial" w:eastAsia="Arial" w:hAnsi="Arial" w:cs="Arial"/>
            <w:sz w:val="22"/>
            <w:szCs w:val="22"/>
            <w:lang w:bidi="es-ES"/>
          </w:rPr>
          <w:t xml:space="preserve"> Política</w:t>
        </w:r>
      </w:smartTag>
      <w:r w:rsidRPr="00F03677">
        <w:rPr>
          <w:rFonts w:ascii="Arial" w:eastAsia="Arial" w:hAnsi="Arial" w:cs="Arial"/>
          <w:sz w:val="22"/>
          <w:szCs w:val="22"/>
          <w:lang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Para robustecer lo anterior, la Suprema Corte de Justicia de la Nación señaló en su tesis aislada denominada </w:t>
      </w:r>
      <w:r w:rsidRPr="00F03677">
        <w:rPr>
          <w:rFonts w:ascii="Arial" w:eastAsia="Arial" w:hAnsi="Arial" w:cs="Arial"/>
          <w:i/>
          <w:sz w:val="22"/>
          <w:szCs w:val="22"/>
          <w:lang w:bidi="es-ES"/>
        </w:rPr>
        <w:t>“HACIENDA MUNICIPAL. PRINCIPIOS, DERECHOS Y FACULTADES EN ESA MATERIA, PREVISTOS EN EL ARTÍCULO 115, FRACCIÓN IV, DE LA CONSTITUCIÓN POLÍTICA DE LOS ESTADOS UNIDOS MEXICANOS”</w:t>
      </w:r>
      <w:r w:rsidRPr="00F03677">
        <w:rPr>
          <w:rFonts w:ascii="Arial" w:eastAsia="Arial" w:hAnsi="Arial" w:cs="Arial"/>
          <w:i/>
          <w:sz w:val="22"/>
          <w:szCs w:val="22"/>
          <w:vertAlign w:val="superscript"/>
          <w:lang w:bidi="es-ES"/>
        </w:rPr>
        <w:footnoteReference w:id="1"/>
      </w:r>
      <w:r w:rsidRPr="00F03677">
        <w:rPr>
          <w:rFonts w:ascii="Arial" w:eastAsia="Arial" w:hAnsi="Arial" w:cs="Arial"/>
          <w:sz w:val="22"/>
          <w:szCs w:val="22"/>
          <w:lang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b/>
          <w:sz w:val="22"/>
          <w:szCs w:val="22"/>
          <w:lang w:bidi="es-ES"/>
        </w:rPr>
        <w:t xml:space="preserve">TERCERA. </w:t>
      </w:r>
      <w:r w:rsidRPr="00F03677">
        <w:rPr>
          <w:rFonts w:ascii="Arial" w:eastAsia="Arial" w:hAnsi="Arial" w:cs="Arial"/>
          <w:sz w:val="22"/>
          <w:szCs w:val="22"/>
          <w:lang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F03677" w:rsidRPr="00F03677" w:rsidRDefault="00F03677" w:rsidP="00F03677">
      <w:pPr>
        <w:widowControl w:val="0"/>
        <w:autoSpaceDE w:val="0"/>
        <w:autoSpaceDN w:val="0"/>
        <w:ind w:firstLine="708"/>
        <w:jc w:val="both"/>
        <w:rPr>
          <w:rFonts w:ascii="Arial" w:eastAsia="Arial" w:hAnsi="Arial" w:cs="Arial"/>
          <w:sz w:val="22"/>
          <w:szCs w:val="22"/>
          <w:highlight w:val="yellow"/>
          <w:lang w:bidi="es-ES"/>
        </w:rPr>
      </w:pPr>
    </w:p>
    <w:p w:rsidR="00F03677" w:rsidRPr="00F03677" w:rsidRDefault="00F03677" w:rsidP="00F03677">
      <w:pPr>
        <w:widowControl w:val="0"/>
        <w:shd w:val="clear" w:color="auto" w:fill="FFFFFF"/>
        <w:autoSpaceDE w:val="0"/>
        <w:autoSpaceDN w:val="0"/>
        <w:spacing w:after="120" w:line="360" w:lineRule="auto"/>
        <w:jc w:val="both"/>
        <w:rPr>
          <w:rFonts w:ascii="Arial" w:eastAsia="Arial" w:hAnsi="Arial" w:cs="Arial"/>
          <w:sz w:val="22"/>
          <w:szCs w:val="22"/>
          <w:lang w:bidi="es-ES"/>
        </w:rPr>
      </w:pPr>
      <w:r w:rsidRPr="00F03677">
        <w:rPr>
          <w:rFonts w:ascii="Arial" w:eastAsia="Arial" w:hAnsi="Arial" w:cs="Arial"/>
          <w:b/>
          <w:sz w:val="22"/>
          <w:szCs w:val="22"/>
          <w:lang w:bidi="es-ES"/>
        </w:rPr>
        <w:tab/>
        <w:t xml:space="preserve">CUARTA. </w:t>
      </w:r>
      <w:r w:rsidRPr="00F03677">
        <w:rPr>
          <w:rFonts w:ascii="Arial" w:eastAsia="Arial" w:hAnsi="Arial" w:cs="Arial"/>
          <w:sz w:val="22"/>
          <w:szCs w:val="22"/>
          <w:lang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F03677" w:rsidRPr="00F03677" w:rsidRDefault="00F03677" w:rsidP="00F03677">
      <w:pPr>
        <w:widowControl w:val="0"/>
        <w:shd w:val="clear" w:color="auto" w:fill="FFFFFF"/>
        <w:autoSpaceDE w:val="0"/>
        <w:autoSpaceDN w:val="0"/>
        <w:jc w:val="both"/>
        <w:rPr>
          <w:rFonts w:ascii="Arial" w:eastAsia="Arial" w:hAnsi="Arial" w:cs="Arial"/>
          <w:b/>
          <w:sz w:val="22"/>
          <w:szCs w:val="22"/>
          <w:lang w:bidi="es-ES"/>
        </w:rPr>
      </w:pPr>
    </w:p>
    <w:p w:rsid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Es de estudiado derecho que todo acto de autoridad, para cumplir con el principio de legalidad, debe encontrarse suficientemente fundado y motivado, siendo que las actuaciones que realiza este Poder Legislativo no son la excepción.</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F03677" w:rsidRPr="00F03677" w:rsidRDefault="00F03677" w:rsidP="00F03677">
      <w:pPr>
        <w:widowControl w:val="0"/>
        <w:autoSpaceDE w:val="0"/>
        <w:autoSpaceDN w:val="0"/>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El Pleno de la Suprema Corte de Justicia de la Nación ha señalado que la fundamentación puede ser de dos tipos: </w:t>
      </w:r>
      <w:r w:rsidRPr="00F03677">
        <w:rPr>
          <w:rFonts w:ascii="Arial" w:eastAsia="Arial" w:hAnsi="Arial" w:cs="Arial"/>
          <w:i/>
          <w:sz w:val="22"/>
          <w:szCs w:val="22"/>
          <w:lang w:bidi="es-ES"/>
        </w:rPr>
        <w:t xml:space="preserve">reforzada </w:t>
      </w:r>
      <w:r w:rsidRPr="00F03677">
        <w:rPr>
          <w:rFonts w:ascii="Arial" w:eastAsia="Arial" w:hAnsi="Arial" w:cs="Arial"/>
          <w:sz w:val="22"/>
          <w:szCs w:val="22"/>
          <w:lang w:bidi="es-ES"/>
        </w:rPr>
        <w:t>y</w:t>
      </w:r>
      <w:r w:rsidRPr="00F03677">
        <w:rPr>
          <w:rFonts w:ascii="Arial" w:eastAsia="Arial" w:hAnsi="Arial" w:cs="Arial"/>
          <w:i/>
          <w:sz w:val="22"/>
          <w:szCs w:val="22"/>
          <w:lang w:bidi="es-ES"/>
        </w:rPr>
        <w:t xml:space="preserve"> ordinaria</w:t>
      </w:r>
      <w:r w:rsidRPr="00F03677">
        <w:rPr>
          <w:rFonts w:ascii="Arial" w:eastAsia="Arial" w:hAnsi="Arial" w:cs="Arial"/>
          <w:b/>
          <w:sz w:val="22"/>
          <w:szCs w:val="22"/>
          <w:lang w:bidi="es-ES"/>
        </w:rPr>
        <w:t xml:space="preserve">. </w:t>
      </w:r>
      <w:r w:rsidRPr="00F03677">
        <w:rPr>
          <w:rFonts w:ascii="Arial" w:eastAsia="Arial" w:hAnsi="Arial" w:cs="Arial"/>
          <w:sz w:val="22"/>
          <w:szCs w:val="22"/>
          <w:lang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03677" w:rsidRPr="00F03677" w:rsidRDefault="00F03677" w:rsidP="00F03677">
      <w:pPr>
        <w:widowControl w:val="0"/>
        <w:autoSpaceDE w:val="0"/>
        <w:autoSpaceDN w:val="0"/>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F03677" w:rsidRPr="00F03677" w:rsidRDefault="00F03677" w:rsidP="00F03677">
      <w:pPr>
        <w:widowControl w:val="0"/>
        <w:autoSpaceDE w:val="0"/>
        <w:autoSpaceDN w:val="0"/>
        <w:jc w:val="both"/>
        <w:rPr>
          <w:rFonts w:ascii="Arial" w:eastAsia="Arial" w:hAnsi="Arial" w:cs="Arial"/>
          <w:b/>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Lo anterior, de conformidad con la jurisprudencia en materia constitucional emitida por el Pleno del máximo tribunal que señala lo siguiente:</w:t>
      </w:r>
    </w:p>
    <w:p w:rsidR="00F03677" w:rsidRPr="00F03677" w:rsidRDefault="00F03677" w:rsidP="00F03677">
      <w:pPr>
        <w:widowControl w:val="0"/>
        <w:autoSpaceDE w:val="0"/>
        <w:autoSpaceDN w:val="0"/>
        <w:ind w:left="708"/>
        <w:jc w:val="both"/>
        <w:rPr>
          <w:rFonts w:ascii="Arial" w:eastAsia="Arial" w:hAnsi="Arial" w:cs="Arial"/>
          <w:sz w:val="22"/>
          <w:szCs w:val="22"/>
          <w:lang w:bidi="es-ES"/>
        </w:rPr>
      </w:pPr>
    </w:p>
    <w:p w:rsidR="00F03677" w:rsidRPr="00F03677" w:rsidRDefault="00F03677" w:rsidP="00F03677">
      <w:pPr>
        <w:widowControl w:val="0"/>
        <w:autoSpaceDE w:val="0"/>
        <w:autoSpaceDN w:val="0"/>
        <w:ind w:left="708"/>
        <w:jc w:val="both"/>
        <w:rPr>
          <w:rFonts w:ascii="Arial" w:eastAsia="Arial" w:hAnsi="Arial" w:cs="Arial"/>
          <w:i/>
          <w:lang w:val="pt-BR" w:bidi="es-ES"/>
        </w:rPr>
      </w:pPr>
      <w:r w:rsidRPr="00F03677">
        <w:rPr>
          <w:rFonts w:ascii="Arial" w:eastAsia="Arial" w:hAnsi="Arial" w:cs="Arial"/>
          <w:i/>
          <w:lang w:val="pt-BR" w:bidi="es-ES"/>
        </w:rPr>
        <w:t xml:space="preserve">Época: Novena Época </w:t>
      </w:r>
    </w:p>
    <w:p w:rsidR="00F03677" w:rsidRPr="00F03677" w:rsidRDefault="00F03677" w:rsidP="00F03677">
      <w:pPr>
        <w:widowControl w:val="0"/>
        <w:autoSpaceDE w:val="0"/>
        <w:autoSpaceDN w:val="0"/>
        <w:ind w:left="708"/>
        <w:jc w:val="both"/>
        <w:rPr>
          <w:rFonts w:ascii="Arial" w:eastAsia="Arial" w:hAnsi="Arial" w:cs="Arial"/>
          <w:i/>
          <w:lang w:val="pt-BR" w:bidi="es-ES"/>
        </w:rPr>
      </w:pPr>
      <w:r w:rsidRPr="00F03677">
        <w:rPr>
          <w:rFonts w:ascii="Arial" w:eastAsia="Arial" w:hAnsi="Arial" w:cs="Arial"/>
          <w:i/>
          <w:lang w:val="pt-BR" w:bidi="es-ES"/>
        </w:rPr>
        <w:t xml:space="preserve">Registro: 165745 </w:t>
      </w:r>
    </w:p>
    <w:p w:rsidR="00F03677" w:rsidRPr="00F03677" w:rsidRDefault="00F03677" w:rsidP="00F03677">
      <w:pPr>
        <w:widowControl w:val="0"/>
        <w:autoSpaceDE w:val="0"/>
        <w:autoSpaceDN w:val="0"/>
        <w:ind w:left="708"/>
        <w:jc w:val="both"/>
        <w:rPr>
          <w:rFonts w:ascii="Arial" w:eastAsia="Arial" w:hAnsi="Arial" w:cs="Arial"/>
          <w:i/>
          <w:lang w:val="pt-BR" w:bidi="es-ES"/>
        </w:rPr>
      </w:pPr>
      <w:r w:rsidRPr="00F03677">
        <w:rPr>
          <w:rFonts w:ascii="Arial" w:eastAsia="Arial" w:hAnsi="Arial" w:cs="Arial"/>
          <w:i/>
          <w:lang w:val="pt-BR" w:bidi="es-ES"/>
        </w:rPr>
        <w:t xml:space="preserve">Instancia: Pleno </w:t>
      </w: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Tipo de Tesis: Jurisprudencia </w:t>
      </w: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Fuente: Semanario Judicial de la Federación y su Gaceta </w:t>
      </w: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Tomo XXX, Diciembre de 2009 </w:t>
      </w: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Materia(s): Constitucional </w:t>
      </w: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Tesis: P./J. 120/2009 </w:t>
      </w: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Página: 1255 </w:t>
      </w:r>
    </w:p>
    <w:p w:rsidR="00F03677" w:rsidRPr="00F03677" w:rsidRDefault="00F03677" w:rsidP="00F03677">
      <w:pPr>
        <w:widowControl w:val="0"/>
        <w:autoSpaceDE w:val="0"/>
        <w:autoSpaceDN w:val="0"/>
        <w:ind w:left="708"/>
        <w:jc w:val="both"/>
        <w:rPr>
          <w:rFonts w:ascii="Arial" w:eastAsia="Arial" w:hAnsi="Arial" w:cs="Arial"/>
          <w:i/>
          <w:lang w:bidi="es-ES"/>
        </w:rPr>
      </w:pPr>
    </w:p>
    <w:p w:rsidR="00F03677" w:rsidRPr="00F03677" w:rsidRDefault="00F03677" w:rsidP="00F03677">
      <w:pPr>
        <w:widowControl w:val="0"/>
        <w:autoSpaceDE w:val="0"/>
        <w:autoSpaceDN w:val="0"/>
        <w:ind w:left="708"/>
        <w:jc w:val="both"/>
        <w:rPr>
          <w:rFonts w:ascii="Arial" w:eastAsia="Arial" w:hAnsi="Arial" w:cs="Arial"/>
          <w:b/>
          <w:i/>
          <w:lang w:bidi="es-ES"/>
        </w:rPr>
      </w:pPr>
      <w:r w:rsidRPr="00F03677">
        <w:rPr>
          <w:rFonts w:ascii="Arial" w:eastAsia="Arial" w:hAnsi="Arial" w:cs="Arial"/>
          <w:b/>
          <w:i/>
          <w:lang w:bidi="es-ES"/>
        </w:rPr>
        <w:t>MOTIVACIÓN LEGISLATIVA. CLASES, CONCEPTO Y CARACTERÍSTICAS.</w:t>
      </w:r>
    </w:p>
    <w:p w:rsidR="00F03677" w:rsidRPr="00F03677" w:rsidRDefault="00F03677" w:rsidP="00F03677">
      <w:pPr>
        <w:widowControl w:val="0"/>
        <w:autoSpaceDE w:val="0"/>
        <w:autoSpaceDN w:val="0"/>
        <w:ind w:left="708"/>
        <w:jc w:val="both"/>
        <w:rPr>
          <w:rFonts w:ascii="Arial" w:eastAsia="Arial" w:hAnsi="Arial" w:cs="Arial"/>
          <w:i/>
          <w:lang w:bidi="es-ES"/>
        </w:rPr>
      </w:pPr>
    </w:p>
    <w:p w:rsidR="00F03677" w:rsidRPr="00F03677" w:rsidRDefault="00F03677" w:rsidP="00F03677">
      <w:pPr>
        <w:widowControl w:val="0"/>
        <w:autoSpaceDE w:val="0"/>
        <w:autoSpaceDN w:val="0"/>
        <w:ind w:left="708"/>
        <w:jc w:val="both"/>
        <w:rPr>
          <w:rFonts w:ascii="Arial" w:eastAsia="Arial" w:hAnsi="Arial" w:cs="Arial"/>
          <w:i/>
          <w:lang w:bidi="es-ES"/>
        </w:rPr>
      </w:pPr>
      <w:r w:rsidRPr="00F03677">
        <w:rPr>
          <w:rFonts w:ascii="Arial" w:eastAsia="Arial" w:hAnsi="Arial" w:cs="Arial"/>
          <w:i/>
          <w:lang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03677">
        <w:rPr>
          <w:rFonts w:ascii="Arial" w:eastAsia="Arial" w:hAnsi="Arial" w:cs="Arial"/>
          <w:b/>
          <w:i/>
          <w:u w:val="single"/>
          <w:lang w:bidi="es-ES"/>
        </w:rPr>
        <w:t>el de la organización administrativa del Estado</w:t>
      </w:r>
      <w:r w:rsidRPr="00F03677">
        <w:rPr>
          <w:rFonts w:ascii="Arial" w:eastAsia="Arial" w:hAnsi="Arial" w:cs="Arial"/>
          <w:i/>
          <w:lang w:bidi="es-ES"/>
        </w:rPr>
        <w:t xml:space="preserve"> y, en general, </w:t>
      </w:r>
      <w:r w:rsidRPr="00F03677">
        <w:rPr>
          <w:rFonts w:ascii="Arial" w:eastAsia="Arial" w:hAnsi="Arial" w:cs="Arial"/>
          <w:b/>
          <w:i/>
          <w:u w:val="single"/>
          <w:lang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03677">
        <w:rPr>
          <w:rFonts w:ascii="Arial" w:eastAsia="Arial" w:hAnsi="Arial" w:cs="Arial"/>
          <w:i/>
          <w:lang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F03677" w:rsidRPr="00F03677" w:rsidRDefault="00F03677" w:rsidP="00F03677">
      <w:pPr>
        <w:widowControl w:val="0"/>
        <w:autoSpaceDE w:val="0"/>
        <w:autoSpaceDN w:val="0"/>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03677" w:rsidRPr="00F03677" w:rsidRDefault="00F03677" w:rsidP="00F03677">
      <w:pPr>
        <w:widowControl w:val="0"/>
        <w:autoSpaceDE w:val="0"/>
        <w:autoSpaceDN w:val="0"/>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i/>
          <w:sz w:val="22"/>
          <w:szCs w:val="22"/>
          <w:lang w:eastAsia="es-MX" w:bidi="es-ES"/>
        </w:rPr>
      </w:pPr>
      <w:r w:rsidRPr="00F03677">
        <w:rPr>
          <w:rFonts w:ascii="Arial" w:eastAsia="Arial" w:hAnsi="Arial" w:cs="Arial"/>
          <w:sz w:val="22"/>
          <w:szCs w:val="22"/>
          <w:lang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F03677">
        <w:rPr>
          <w:rFonts w:ascii="Arial" w:eastAsia="Arial" w:hAnsi="Arial" w:cs="Arial"/>
          <w:sz w:val="22"/>
          <w:szCs w:val="22"/>
          <w:lang w:eastAsia="es-MX" w:bidi="es-ES"/>
        </w:rPr>
        <w:t>Sin embargo,</w:t>
      </w:r>
      <w:r w:rsidRPr="00F03677">
        <w:rPr>
          <w:rFonts w:ascii="Arial" w:eastAsia="Arial" w:hAnsi="Arial" w:cs="Arial"/>
          <w:sz w:val="30"/>
          <w:szCs w:val="30"/>
          <w:lang w:eastAsia="es-MX" w:bidi="es-ES"/>
        </w:rPr>
        <w:t xml:space="preserve"> </w:t>
      </w:r>
      <w:r w:rsidRPr="00F03677">
        <w:rPr>
          <w:rFonts w:ascii="Arial" w:eastAsia="Arial" w:hAnsi="Arial" w:cs="Arial"/>
          <w:sz w:val="22"/>
          <w:szCs w:val="22"/>
          <w:lang w:eastAsia="es-MX" w:bidi="es-ES"/>
        </w:rPr>
        <w:t xml:space="preserve">no debe perderse de vista que </w:t>
      </w:r>
      <w:r w:rsidRPr="00F03677">
        <w:rPr>
          <w:rFonts w:ascii="Arial" w:eastAsia="Arial" w:hAnsi="Arial" w:cs="Arial"/>
          <w:i/>
          <w:sz w:val="22"/>
          <w:szCs w:val="22"/>
          <w:lang w:eastAsia="es-MX" w:bidi="es-ES"/>
        </w:rPr>
        <w:t>“las legislaturas estatales no están obligadas a aprobar, sin más, las propuestas de los Municipios […], pues no deja de tratarse de la expedición de leyes tributarias a nivel municipal, cuya potestad conservan aquéllas…”</w:t>
      </w:r>
      <w:r w:rsidRPr="00F03677">
        <w:rPr>
          <w:rFonts w:ascii="Arial" w:eastAsia="Arial" w:hAnsi="Arial" w:cs="Arial"/>
          <w:i/>
          <w:sz w:val="22"/>
          <w:szCs w:val="22"/>
          <w:vertAlign w:val="superscript"/>
          <w:lang w:eastAsia="es-MX" w:bidi="es-ES"/>
        </w:rPr>
        <w:footnoteReference w:id="2"/>
      </w:r>
      <w:r w:rsidRPr="00F03677">
        <w:rPr>
          <w:rFonts w:ascii="Arial" w:eastAsia="Arial" w:hAnsi="Arial" w:cs="Arial"/>
          <w:i/>
          <w:sz w:val="22"/>
          <w:szCs w:val="22"/>
          <w:lang w:eastAsia="es-MX" w:bidi="es-ES"/>
        </w:rPr>
        <w:t>.</w:t>
      </w:r>
    </w:p>
    <w:p w:rsidR="00F03677" w:rsidRPr="00F03677" w:rsidRDefault="00F03677" w:rsidP="00F03677">
      <w:pPr>
        <w:widowControl w:val="0"/>
        <w:autoSpaceDE w:val="0"/>
        <w:autoSpaceDN w:val="0"/>
        <w:jc w:val="both"/>
        <w:rPr>
          <w:rFonts w:ascii="Arial" w:eastAsia="Arial" w:hAnsi="Arial" w:cs="Arial"/>
          <w:i/>
          <w:sz w:val="22"/>
          <w:szCs w:val="22"/>
          <w:lang w:eastAsia="es-MX"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eastAsia="es-MX" w:bidi="es-ES"/>
        </w:rPr>
        <w:t xml:space="preserve">En este sentido, al resolverse la controversia constitucional 10/2014 el pleno de la Suprema Corte de Justicia de la Nación estableció que </w:t>
      </w:r>
      <w:r w:rsidRPr="00F03677">
        <w:rPr>
          <w:rFonts w:ascii="Arial" w:eastAsia="Arial" w:hAnsi="Arial" w:cs="Arial"/>
          <w:sz w:val="22"/>
          <w:szCs w:val="22"/>
          <w:lang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9"/>
        <w:jc w:val="both"/>
        <w:rPr>
          <w:rFonts w:ascii="Arial" w:eastAsia="Arial" w:hAnsi="Arial" w:cs="Arial"/>
          <w:sz w:val="22"/>
          <w:szCs w:val="22"/>
          <w:lang w:bidi="es-ES"/>
        </w:rPr>
      </w:pPr>
      <w:r w:rsidRPr="00F03677">
        <w:rPr>
          <w:rFonts w:ascii="Arial" w:eastAsia="Arial" w:hAnsi="Arial" w:cs="Arial"/>
          <w:b/>
          <w:sz w:val="22"/>
          <w:szCs w:val="22"/>
          <w:lang w:bidi="es-ES"/>
        </w:rPr>
        <w:t xml:space="preserve">QUINTA. </w:t>
      </w:r>
      <w:r w:rsidRPr="00F03677">
        <w:rPr>
          <w:rFonts w:ascii="Arial" w:eastAsia="Arial" w:hAnsi="Arial" w:cs="Arial"/>
          <w:sz w:val="22"/>
          <w:szCs w:val="22"/>
          <w:lang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F03677" w:rsidRPr="00F03677" w:rsidRDefault="00F03677" w:rsidP="00F03677">
      <w:pPr>
        <w:widowControl w:val="0"/>
        <w:autoSpaceDE w:val="0"/>
        <w:autoSpaceDN w:val="0"/>
        <w:ind w:firstLine="709"/>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9"/>
        <w:jc w:val="both"/>
        <w:rPr>
          <w:rFonts w:ascii="Arial" w:eastAsia="Arial" w:hAnsi="Arial" w:cs="Arial"/>
          <w:sz w:val="22"/>
          <w:szCs w:val="22"/>
          <w:lang w:bidi="es-ES"/>
        </w:rPr>
      </w:pPr>
      <w:r w:rsidRPr="00F03677">
        <w:rPr>
          <w:rFonts w:ascii="Arial" w:eastAsia="Arial" w:hAnsi="Arial" w:cs="Arial"/>
          <w:sz w:val="22"/>
          <w:szCs w:val="22"/>
          <w:lang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F03677" w:rsidRPr="00F03677" w:rsidRDefault="00F03677" w:rsidP="00F03677">
      <w:pPr>
        <w:widowControl w:val="0"/>
        <w:autoSpaceDE w:val="0"/>
        <w:autoSpaceDN w:val="0"/>
        <w:ind w:firstLine="709"/>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shd w:val="clear" w:color="auto" w:fill="FFFFFF"/>
        <w:autoSpaceDE w:val="0"/>
        <w:autoSpaceDN w:val="0"/>
        <w:spacing w:line="360" w:lineRule="auto"/>
        <w:ind w:right="5" w:firstLine="708"/>
        <w:jc w:val="both"/>
        <w:rPr>
          <w:rFonts w:ascii="Arial" w:eastAsia="Arial" w:hAnsi="Arial" w:cs="Arial"/>
          <w:sz w:val="22"/>
          <w:szCs w:val="22"/>
          <w:lang w:bidi="es-ES"/>
        </w:rPr>
      </w:pPr>
      <w:r w:rsidRPr="00F03677">
        <w:rPr>
          <w:rFonts w:ascii="Arial" w:eastAsia="Arial" w:hAnsi="Arial" w:cs="Arial"/>
          <w:b/>
          <w:bCs/>
          <w:sz w:val="22"/>
          <w:szCs w:val="22"/>
          <w:lang w:bidi="es-ES"/>
        </w:rPr>
        <w:t xml:space="preserve">SEXTA. </w:t>
      </w:r>
      <w:r w:rsidRPr="00F03677">
        <w:rPr>
          <w:rFonts w:ascii="Arial" w:eastAsia="Arial" w:hAnsi="Arial" w:cs="Arial"/>
          <w:sz w:val="22"/>
          <w:szCs w:val="22"/>
          <w:lang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bCs/>
          <w:sz w:val="22"/>
          <w:szCs w:val="22"/>
          <w:lang w:bidi="es-ES"/>
        </w:rPr>
        <w:t xml:space="preserve">En este contexto, se resalta que los recursos que pretenden obtener dichos </w:t>
      </w:r>
      <w:r w:rsidRPr="00F03677">
        <w:rPr>
          <w:rFonts w:ascii="Arial" w:eastAsia="Arial" w:hAnsi="Arial" w:cs="Arial"/>
          <w:bCs/>
          <w:sz w:val="22"/>
          <w:szCs w:val="22"/>
          <w:lang w:bidi="es-ES"/>
        </w:rPr>
        <w:br/>
        <w:t xml:space="preserve">ayuntamientos </w:t>
      </w:r>
      <w:r w:rsidRPr="00F03677">
        <w:rPr>
          <w:rFonts w:ascii="Arial" w:eastAsia="Arial" w:hAnsi="Arial" w:cs="Arial"/>
          <w:bCs/>
          <w:sz w:val="22"/>
          <w:szCs w:val="22"/>
          <w:lang w:val="es-MX" w:bidi="es-ES"/>
        </w:rPr>
        <w:t xml:space="preserve">no son objeto de un empréstito o deuda pública; toda vez que para que el municipio pueda contraer una deuda o empréstito, es necesario </w:t>
      </w:r>
      <w:r w:rsidRPr="00F03677">
        <w:rPr>
          <w:rFonts w:ascii="Arial" w:eastAsia="Arial" w:hAnsi="Arial" w:cs="Arial"/>
          <w:bCs/>
          <w:sz w:val="22"/>
          <w:szCs w:val="22"/>
          <w:lang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F03677">
        <w:rPr>
          <w:rFonts w:ascii="Arial" w:eastAsia="Arial" w:hAnsi="Arial" w:cs="Arial"/>
          <w:sz w:val="22"/>
          <w:szCs w:val="22"/>
          <w:lang w:bidi="es-ES"/>
        </w:rPr>
        <w:t>En este sentido, estimamos que con el objeto que el municipio pueda hacer frente de forma adecuada a la situación financiera en la que se encuentra, conserven la proyección que en convenios pretenden percibir en su ley de ingresos.</w:t>
      </w:r>
    </w:p>
    <w:p w:rsidR="00F03677" w:rsidRPr="00F03677" w:rsidRDefault="00F03677" w:rsidP="00F03677">
      <w:pPr>
        <w:widowControl w:val="0"/>
        <w:autoSpaceDE w:val="0"/>
        <w:autoSpaceDN w:val="0"/>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b/>
          <w:sz w:val="22"/>
          <w:szCs w:val="22"/>
          <w:lang w:bidi="es-ES"/>
        </w:rPr>
        <w:t>SÉPTIMA.</w:t>
      </w:r>
      <w:r w:rsidRPr="00F03677">
        <w:rPr>
          <w:rFonts w:ascii="Arial" w:eastAsia="Arial" w:hAnsi="Arial" w:cs="Arial"/>
          <w:sz w:val="22"/>
          <w:szCs w:val="22"/>
          <w:lang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F03677">
        <w:rPr>
          <w:rFonts w:ascii="Arial" w:eastAsia="Arial" w:hAnsi="Arial" w:cs="Arial"/>
          <w:i/>
          <w:sz w:val="22"/>
          <w:szCs w:val="22"/>
          <w:lang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F03677">
        <w:rPr>
          <w:rFonts w:ascii="Arial" w:eastAsia="Arial" w:hAnsi="Arial" w:cs="Arial"/>
          <w:sz w:val="22"/>
          <w:szCs w:val="22"/>
          <w:lang w:bidi="es-ES"/>
        </w:rPr>
        <w:t>emitida por la Suprema Corte de Justicia de la Nación.</w:t>
      </w:r>
      <w:r w:rsidRPr="00F03677">
        <w:rPr>
          <w:rFonts w:ascii="Arial" w:eastAsia="Arial" w:hAnsi="Arial" w:cs="Arial"/>
          <w:sz w:val="22"/>
          <w:szCs w:val="22"/>
          <w:vertAlign w:val="superscript"/>
          <w:lang w:bidi="es-ES"/>
        </w:rPr>
        <w:footnoteReference w:id="3"/>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jc w:val="both"/>
        <w:rPr>
          <w:rFonts w:ascii="Arial" w:eastAsia="Arial" w:hAnsi="Arial" w:cs="Arial"/>
          <w:i/>
          <w:sz w:val="22"/>
          <w:szCs w:val="22"/>
          <w:lang w:bidi="es-ES"/>
        </w:rPr>
      </w:pPr>
      <w:r w:rsidRPr="00F03677">
        <w:rPr>
          <w:rFonts w:ascii="Arial" w:eastAsia="Arial" w:hAnsi="Arial" w:cs="Arial"/>
          <w:sz w:val="22"/>
          <w:szCs w:val="22"/>
          <w:lang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03677">
        <w:rPr>
          <w:rFonts w:ascii="Arial" w:eastAsia="Arial" w:hAnsi="Arial" w:cs="Arial"/>
          <w:i/>
          <w:sz w:val="22"/>
          <w:szCs w:val="22"/>
          <w:lang w:bidi="es-ES"/>
        </w:rPr>
        <w:t>“el ejercicio del derecho de acceso a la información es gratuito y sólo podrá requerirse el cobro correspondiente a la modalidad de reproducción y entrega solicitada.”</w:t>
      </w:r>
    </w:p>
    <w:p w:rsidR="00F03677" w:rsidRPr="00F03677" w:rsidRDefault="00F03677" w:rsidP="00F03677">
      <w:pPr>
        <w:widowControl w:val="0"/>
        <w:autoSpaceDE w:val="0"/>
        <w:autoSpaceDN w:val="0"/>
        <w:jc w:val="both"/>
        <w:rPr>
          <w:rFonts w:ascii="Arial" w:eastAsia="Arial" w:hAnsi="Arial" w:cs="Arial"/>
          <w:i/>
          <w:sz w:val="22"/>
          <w:szCs w:val="22"/>
          <w:lang w:bidi="es-ES"/>
        </w:rPr>
      </w:pPr>
    </w:p>
    <w:p w:rsidR="00F03677" w:rsidRPr="00F03677" w:rsidRDefault="00F03677" w:rsidP="00F03677">
      <w:pPr>
        <w:widowControl w:val="0"/>
        <w:autoSpaceDE w:val="0"/>
        <w:autoSpaceDN w:val="0"/>
        <w:spacing w:line="360" w:lineRule="auto"/>
        <w:jc w:val="both"/>
        <w:rPr>
          <w:rFonts w:ascii="Arial" w:eastAsia="Arial" w:hAnsi="Arial" w:cs="Arial"/>
          <w:sz w:val="22"/>
          <w:szCs w:val="22"/>
          <w:lang w:bidi="es-ES"/>
        </w:rPr>
      </w:pPr>
      <w:r w:rsidRPr="00F03677">
        <w:rPr>
          <w:rFonts w:ascii="Arial" w:eastAsia="Arial" w:hAnsi="Arial" w:cs="Arial"/>
          <w:i/>
          <w:sz w:val="22"/>
          <w:szCs w:val="22"/>
          <w:lang w:bidi="es-ES"/>
        </w:rPr>
        <w:tab/>
      </w:r>
      <w:r w:rsidRPr="00F03677">
        <w:rPr>
          <w:rFonts w:ascii="Arial" w:eastAsia="Arial" w:hAnsi="Arial" w:cs="Arial"/>
          <w:sz w:val="22"/>
          <w:szCs w:val="22"/>
          <w:lang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03677">
        <w:rPr>
          <w:rFonts w:ascii="Arial" w:eastAsia="Arial" w:hAnsi="Arial" w:cs="Arial"/>
          <w:sz w:val="22"/>
          <w:szCs w:val="22"/>
          <w:vertAlign w:val="superscript"/>
          <w:lang w:bidi="es-ES"/>
        </w:rPr>
        <w:footnoteReference w:id="4"/>
      </w:r>
      <w:r w:rsidRPr="00F03677">
        <w:rPr>
          <w:rFonts w:ascii="Arial" w:eastAsia="Arial" w:hAnsi="Arial" w:cs="Arial"/>
          <w:sz w:val="22"/>
          <w:szCs w:val="22"/>
          <w:lang w:bidi="es-ES"/>
        </w:rPr>
        <w:t xml:space="preserve"> </w:t>
      </w:r>
    </w:p>
    <w:p w:rsidR="00F03677" w:rsidRPr="00F03677" w:rsidRDefault="00F03677" w:rsidP="00F03677">
      <w:pPr>
        <w:widowControl w:val="0"/>
        <w:autoSpaceDE w:val="0"/>
        <w:autoSpaceDN w:val="0"/>
        <w:jc w:val="both"/>
        <w:rPr>
          <w:rFonts w:ascii="Arial" w:eastAsia="Arial" w:hAnsi="Arial" w:cs="Arial"/>
          <w:i/>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sz w:val="22"/>
          <w:szCs w:val="22"/>
          <w:lang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F03677" w:rsidRPr="00F03677" w:rsidRDefault="00F03677" w:rsidP="00F03677">
      <w:pPr>
        <w:widowControl w:val="0"/>
        <w:autoSpaceDE w:val="0"/>
        <w:autoSpaceDN w:val="0"/>
        <w:ind w:firstLine="709"/>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9"/>
        <w:jc w:val="both"/>
        <w:rPr>
          <w:rFonts w:ascii="Arial" w:eastAsia="Arial" w:hAnsi="Arial" w:cs="Arial"/>
          <w:sz w:val="22"/>
          <w:szCs w:val="22"/>
          <w:lang w:bidi="es-ES"/>
        </w:rPr>
      </w:pPr>
      <w:r w:rsidRPr="00F03677">
        <w:rPr>
          <w:rFonts w:ascii="Arial" w:eastAsia="Arial" w:hAnsi="Arial" w:cs="Arial"/>
          <w:sz w:val="22"/>
          <w:szCs w:val="22"/>
          <w:lang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03677" w:rsidRPr="00F03677" w:rsidRDefault="00F03677" w:rsidP="00F03677">
      <w:pPr>
        <w:widowControl w:val="0"/>
        <w:autoSpaceDE w:val="0"/>
        <w:autoSpaceDN w:val="0"/>
        <w:spacing w:after="120"/>
        <w:ind w:left="283" w:firstLine="283"/>
        <w:rPr>
          <w:rFonts w:ascii="Arial" w:eastAsia="Arial" w:hAnsi="Arial" w:cs="Arial"/>
          <w:bCs/>
          <w:i/>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sz w:val="22"/>
          <w:szCs w:val="22"/>
          <w:lang w:bidi="es-ES"/>
        </w:rPr>
      </w:pPr>
      <w:r w:rsidRPr="00F03677">
        <w:rPr>
          <w:rFonts w:ascii="Arial" w:eastAsia="Arial" w:hAnsi="Arial" w:cs="Arial"/>
          <w:b/>
          <w:sz w:val="22"/>
          <w:szCs w:val="22"/>
          <w:lang w:bidi="es-ES"/>
        </w:rPr>
        <w:t xml:space="preserve">OCTAVA. </w:t>
      </w:r>
      <w:r w:rsidRPr="00F03677">
        <w:rPr>
          <w:rFonts w:ascii="Arial" w:eastAsia="Arial" w:hAnsi="Arial" w:cs="Arial"/>
          <w:sz w:val="22"/>
          <w:szCs w:val="22"/>
          <w:lang w:bidi="es-ES"/>
        </w:rPr>
        <w:t>Finalmente esta comisión permanente,</w:t>
      </w:r>
      <w:r w:rsidRPr="00F03677">
        <w:rPr>
          <w:rFonts w:ascii="Arial" w:eastAsia="Arial" w:hAnsi="Arial" w:cs="Arial"/>
          <w:b/>
          <w:sz w:val="22"/>
          <w:szCs w:val="22"/>
          <w:lang w:bidi="es-ES"/>
        </w:rPr>
        <w:t xml:space="preserve"> </w:t>
      </w:r>
      <w:r w:rsidRPr="00F03677">
        <w:rPr>
          <w:rFonts w:ascii="Arial" w:eastAsia="Arial" w:hAnsi="Arial" w:cs="Arial"/>
          <w:sz w:val="22"/>
          <w:szCs w:val="22"/>
          <w:lang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03677">
          <w:rPr>
            <w:rFonts w:ascii="Arial" w:eastAsia="Arial" w:hAnsi="Arial" w:cs="Arial"/>
            <w:sz w:val="22"/>
            <w:szCs w:val="22"/>
            <w:lang w:bidi="es-ES"/>
          </w:rPr>
          <w:t>la Ley</w:t>
        </w:r>
      </w:smartTag>
      <w:r w:rsidRPr="00F03677">
        <w:rPr>
          <w:rFonts w:ascii="Arial" w:eastAsia="Arial" w:hAnsi="Arial" w:cs="Arial"/>
          <w:sz w:val="22"/>
          <w:szCs w:val="22"/>
          <w:lang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03677" w:rsidRPr="00F03677" w:rsidRDefault="00F03677" w:rsidP="00F03677">
      <w:pPr>
        <w:widowControl w:val="0"/>
        <w:autoSpaceDE w:val="0"/>
        <w:autoSpaceDN w:val="0"/>
        <w:ind w:firstLine="708"/>
        <w:jc w:val="both"/>
        <w:rPr>
          <w:rFonts w:ascii="Arial" w:eastAsia="Arial" w:hAnsi="Arial" w:cs="Arial"/>
          <w:sz w:val="22"/>
          <w:szCs w:val="22"/>
          <w:lang w:bidi="es-ES"/>
        </w:rPr>
      </w:pPr>
    </w:p>
    <w:p w:rsidR="00F03677" w:rsidRPr="00F03677" w:rsidRDefault="00F03677" w:rsidP="00F03677">
      <w:pPr>
        <w:widowControl w:val="0"/>
        <w:autoSpaceDE w:val="0"/>
        <w:autoSpaceDN w:val="0"/>
        <w:spacing w:line="360" w:lineRule="auto"/>
        <w:ind w:firstLine="708"/>
        <w:jc w:val="both"/>
        <w:rPr>
          <w:rFonts w:ascii="Arial" w:eastAsia="Arial" w:hAnsi="Arial" w:cs="Arial"/>
          <w:iCs/>
          <w:sz w:val="22"/>
          <w:szCs w:val="22"/>
          <w:lang w:bidi="es-ES"/>
        </w:rPr>
      </w:pPr>
      <w:r w:rsidRPr="00F03677">
        <w:rPr>
          <w:rFonts w:ascii="Arial" w:eastAsia="Arial" w:hAnsi="Arial" w:cs="Arial"/>
          <w:iCs/>
          <w:sz w:val="22"/>
          <w:szCs w:val="22"/>
          <w:lang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03677">
          <w:rPr>
            <w:rFonts w:ascii="Arial" w:eastAsia="Arial" w:hAnsi="Arial" w:cs="Arial"/>
            <w:iCs/>
            <w:sz w:val="22"/>
            <w:szCs w:val="22"/>
            <w:lang w:bidi="es-ES"/>
          </w:rPr>
          <w:t>la Constitución Política</w:t>
        </w:r>
      </w:smartTag>
      <w:r w:rsidRPr="00F03677">
        <w:rPr>
          <w:rFonts w:ascii="Arial" w:eastAsia="Arial" w:hAnsi="Arial" w:cs="Arial"/>
          <w:iCs/>
          <w:sz w:val="22"/>
          <w:szCs w:val="22"/>
          <w:lang w:bidi="es-ES"/>
        </w:rPr>
        <w:t xml:space="preserve"> de los Estados Unidos Mexicanos.</w:t>
      </w:r>
    </w:p>
    <w:p w:rsidR="00F03677" w:rsidRPr="00F03677" w:rsidRDefault="00F03677" w:rsidP="00F03677">
      <w:pPr>
        <w:widowControl w:val="0"/>
        <w:autoSpaceDE w:val="0"/>
        <w:autoSpaceDN w:val="0"/>
        <w:ind w:firstLine="708"/>
        <w:jc w:val="both"/>
        <w:rPr>
          <w:rFonts w:ascii="Arial" w:eastAsia="Arial" w:hAnsi="Arial" w:cs="Arial"/>
          <w:iCs/>
          <w:sz w:val="22"/>
          <w:szCs w:val="22"/>
          <w:lang w:bidi="es-ES"/>
        </w:rPr>
      </w:pPr>
    </w:p>
    <w:p w:rsidR="00F03677" w:rsidRPr="00F03677" w:rsidRDefault="00F03677" w:rsidP="00F03677">
      <w:pPr>
        <w:spacing w:line="360" w:lineRule="auto"/>
        <w:ind w:firstLine="709"/>
        <w:jc w:val="both"/>
        <w:rPr>
          <w:rFonts w:ascii="Arial" w:hAnsi="Arial" w:cs="Arial"/>
          <w:sz w:val="22"/>
          <w:szCs w:val="22"/>
        </w:rPr>
      </w:pPr>
      <w:r w:rsidRPr="00F03677">
        <w:rPr>
          <w:rFonts w:ascii="Arial" w:hAnsi="Arial" w:cs="Arial"/>
          <w:sz w:val="22"/>
          <w:szCs w:val="22"/>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F03677">
        <w:rPr>
          <w:rFonts w:ascii="Arial" w:hAnsi="Arial" w:cs="Arial"/>
          <w:sz w:val="22"/>
          <w:szCs w:val="22"/>
          <w:lang w:eastAsia="es-ES_tradnl"/>
        </w:rPr>
        <w:t xml:space="preserve"> </w:t>
      </w:r>
      <w:r w:rsidRPr="00F03677">
        <w:rPr>
          <w:rFonts w:ascii="Arial" w:hAnsi="Arial" w:cs="Arial"/>
          <w:sz w:val="22"/>
          <w:szCs w:val="22"/>
        </w:rPr>
        <w:t>todos del estado de Yucatán, deben ser aprobadas con las modificaciones aludidas en el presente dictamen</w:t>
      </w:r>
      <w:r w:rsidRPr="00F03677">
        <w:rPr>
          <w:rFonts w:ascii="Arial" w:hAnsi="Arial" w:cs="Arial"/>
          <w:iCs/>
          <w:sz w:val="22"/>
          <w:szCs w:val="22"/>
        </w:rPr>
        <w:t xml:space="preserve">.    </w:t>
      </w:r>
    </w:p>
    <w:p w:rsidR="00F03677" w:rsidRPr="00F03677" w:rsidRDefault="00F03677" w:rsidP="00F03677">
      <w:pPr>
        <w:ind w:firstLine="709"/>
        <w:jc w:val="both"/>
        <w:rPr>
          <w:rFonts w:ascii="Arial" w:hAnsi="Arial" w:cs="Arial"/>
          <w:iCs/>
          <w:sz w:val="22"/>
          <w:szCs w:val="22"/>
        </w:rPr>
      </w:pPr>
    </w:p>
    <w:p w:rsidR="00F03677" w:rsidRPr="00F03677" w:rsidRDefault="00F03677" w:rsidP="00F03677">
      <w:pPr>
        <w:spacing w:line="360" w:lineRule="auto"/>
        <w:ind w:firstLine="709"/>
        <w:jc w:val="both"/>
        <w:rPr>
          <w:rFonts w:ascii="Arial" w:hAnsi="Arial" w:cs="Arial"/>
          <w:iCs/>
          <w:sz w:val="22"/>
          <w:szCs w:val="22"/>
        </w:rPr>
      </w:pPr>
      <w:r w:rsidRPr="00F03677">
        <w:rPr>
          <w:rFonts w:ascii="Arial" w:hAnsi="Arial" w:cs="Arial"/>
          <w:sz w:val="22"/>
          <w:szCs w:val="22"/>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03677" w:rsidRPr="00F03677" w:rsidRDefault="00F03677" w:rsidP="00F0367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Pr>
          <w:rFonts w:ascii="Arial" w:eastAsia="Arial" w:hAnsi="Arial" w:cs="Arial"/>
          <w:b/>
          <w:sz w:val="22"/>
          <w:szCs w:val="22"/>
          <w:lang w:bidi="es-ES"/>
        </w:rPr>
        <w:br w:type="column"/>
      </w:r>
      <w:r w:rsidRPr="00F03677">
        <w:rPr>
          <w:rFonts w:ascii="Arial" w:eastAsia="Arial" w:hAnsi="Arial" w:cs="Arial"/>
          <w:b/>
          <w:sz w:val="22"/>
          <w:szCs w:val="22"/>
          <w:lang w:bidi="es-ES"/>
        </w:rPr>
        <w:t>D E C R E T O</w:t>
      </w:r>
    </w:p>
    <w:p w:rsidR="00F03677" w:rsidRDefault="00F03677" w:rsidP="00F0367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r w:rsidRPr="00F03677">
        <w:rPr>
          <w:rFonts w:ascii="Arial" w:eastAsia="Arial" w:hAnsi="Arial" w:cs="Arial"/>
          <w:b/>
          <w:sz w:val="22"/>
          <w:szCs w:val="22"/>
          <w:lang w:bidi="es-ES"/>
        </w:rPr>
        <w:t>Por el que se aprueban 50 leyes de ingresos municipales correspondientes al ejercicio fiscal 2021</w:t>
      </w:r>
    </w:p>
    <w:p w:rsidR="00F03677" w:rsidRPr="00F03677" w:rsidRDefault="00F03677" w:rsidP="00F0367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bidi="es-ES"/>
        </w:rPr>
      </w:pPr>
    </w:p>
    <w:p w:rsidR="00F03677" w:rsidRPr="00F03677" w:rsidRDefault="00F03677" w:rsidP="00F03677">
      <w:pPr>
        <w:widowControl w:val="0"/>
        <w:autoSpaceDE w:val="0"/>
        <w:autoSpaceDN w:val="0"/>
        <w:spacing w:line="360" w:lineRule="auto"/>
        <w:jc w:val="both"/>
        <w:rPr>
          <w:rFonts w:ascii="Arial" w:eastAsia="Arial" w:hAnsi="Arial" w:cs="Arial"/>
          <w:lang w:bidi="es-ES"/>
        </w:rPr>
      </w:pPr>
      <w:r w:rsidRPr="00F03677">
        <w:rPr>
          <w:rFonts w:ascii="Arial" w:eastAsia="Arial" w:hAnsi="Arial" w:cs="Arial"/>
          <w:b/>
          <w:lang w:bidi="es-ES"/>
        </w:rPr>
        <w:t xml:space="preserve">Artículo Primero. </w:t>
      </w:r>
      <w:r w:rsidRPr="00F03677">
        <w:rPr>
          <w:rFonts w:ascii="Arial" w:eastAsia="Arial" w:hAnsi="Arial" w:cs="Arial"/>
          <w:lang w:bidi="es-ES"/>
        </w:rPr>
        <w:t xml:space="preserve">Se aprueban las leyes de ingresos de los municipios de: </w:t>
      </w:r>
      <w:r w:rsidRPr="00F03677">
        <w:rPr>
          <w:rFonts w:ascii="Arial" w:eastAsia="Arial" w:hAnsi="Arial" w:cs="Arial"/>
          <w:b/>
          <w:lang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F03677">
        <w:rPr>
          <w:rFonts w:ascii="Arial" w:eastAsia="Arial" w:hAnsi="Arial" w:cs="Arial"/>
          <w:lang w:eastAsia="es-ES_tradnl" w:bidi="es-ES"/>
        </w:rPr>
        <w:t xml:space="preserve">, </w:t>
      </w:r>
      <w:r w:rsidRPr="00F03677">
        <w:rPr>
          <w:rFonts w:ascii="Arial" w:eastAsia="Arial" w:hAnsi="Arial" w:cs="Arial"/>
          <w:lang w:bidi="es-ES"/>
        </w:rPr>
        <w:t>todos del estado de Yucatán, para el Ejercicio Fiscal 2021.</w:t>
      </w:r>
    </w:p>
    <w:p w:rsidR="00F03677" w:rsidRPr="00F03677" w:rsidRDefault="00F03677" w:rsidP="00F03677">
      <w:pPr>
        <w:widowControl w:val="0"/>
        <w:autoSpaceDE w:val="0"/>
        <w:autoSpaceDN w:val="0"/>
        <w:spacing w:line="360" w:lineRule="auto"/>
        <w:jc w:val="both"/>
        <w:rPr>
          <w:rFonts w:ascii="Arial" w:eastAsia="Arial" w:hAnsi="Arial" w:cs="Arial"/>
          <w:lang w:bidi="es-ES"/>
        </w:rPr>
      </w:pPr>
    </w:p>
    <w:p w:rsidR="00F03677" w:rsidRPr="00F03677" w:rsidRDefault="00F03677" w:rsidP="00F03677">
      <w:pPr>
        <w:widowControl w:val="0"/>
        <w:tabs>
          <w:tab w:val="left" w:pos="8280"/>
        </w:tabs>
        <w:autoSpaceDE w:val="0"/>
        <w:autoSpaceDN w:val="0"/>
        <w:adjustRightInd w:val="0"/>
        <w:spacing w:line="360" w:lineRule="auto"/>
        <w:ind w:right="-50"/>
        <w:jc w:val="both"/>
        <w:rPr>
          <w:rFonts w:ascii="Arial" w:eastAsia="Arial" w:hAnsi="Arial" w:cs="Arial"/>
          <w:lang w:bidi="es-ES"/>
        </w:rPr>
      </w:pPr>
      <w:r w:rsidRPr="00F03677">
        <w:rPr>
          <w:rFonts w:ascii="Arial" w:eastAsia="Arial" w:hAnsi="Arial" w:cs="Arial"/>
          <w:b/>
          <w:lang w:bidi="es-ES"/>
        </w:rPr>
        <w:t>Artículo Segundo.</w:t>
      </w:r>
      <w:r w:rsidRPr="00F03677">
        <w:rPr>
          <w:rFonts w:ascii="Arial" w:eastAsia="Arial" w:hAnsi="Arial" w:cs="Arial"/>
          <w:lang w:bidi="es-ES"/>
        </w:rPr>
        <w:t xml:space="preserve"> Las leyes de ingresos a que se refiere el artículo anterior, se describen en cada una de las fracciones siguientes:</w:t>
      </w:r>
    </w:p>
    <w:p w:rsidR="00F03677" w:rsidRDefault="00F03677" w:rsidP="00EA2ED1">
      <w:pPr>
        <w:pStyle w:val="Ttulo"/>
        <w:spacing w:before="0" w:line="360" w:lineRule="auto"/>
        <w:ind w:right="-91"/>
        <w:jc w:val="both"/>
        <w:rPr>
          <w:rFonts w:cs="Arial"/>
          <w:sz w:val="20"/>
        </w:rPr>
      </w:pPr>
    </w:p>
    <w:p w:rsidR="00ED0F84" w:rsidRPr="00AC6DFC" w:rsidRDefault="005974AF" w:rsidP="00EA2ED1">
      <w:pPr>
        <w:pStyle w:val="Ttulo"/>
        <w:spacing w:before="0" w:line="360" w:lineRule="auto"/>
        <w:ind w:right="-91"/>
        <w:jc w:val="both"/>
        <w:rPr>
          <w:rFonts w:cs="Arial"/>
          <w:sz w:val="20"/>
        </w:rPr>
      </w:pPr>
      <w:r>
        <w:rPr>
          <w:rFonts w:cs="Arial"/>
          <w:sz w:val="20"/>
        </w:rPr>
        <w:t xml:space="preserve">XI.- </w:t>
      </w:r>
      <w:r w:rsidR="00ED0F84" w:rsidRPr="00AC6DFC">
        <w:rPr>
          <w:rFonts w:cs="Arial"/>
          <w:sz w:val="20"/>
        </w:rPr>
        <w:t xml:space="preserve">LEY DE INGRESOS DEL MUNICIPIO DE </w:t>
      </w:r>
      <w:r w:rsidR="009E1DB0">
        <w:rPr>
          <w:rFonts w:cs="Arial"/>
          <w:sz w:val="20"/>
        </w:rPr>
        <w:t>CHEMAX</w:t>
      </w:r>
      <w:r w:rsidR="00ED0F84" w:rsidRPr="00AC6DFC">
        <w:rPr>
          <w:rFonts w:cs="Arial"/>
          <w:sz w:val="20"/>
        </w:rPr>
        <w:t>, YUCATÁN</w:t>
      </w:r>
      <w:r w:rsidR="00AB234D" w:rsidRPr="00AC6DFC">
        <w:rPr>
          <w:rFonts w:cs="Arial"/>
          <w:sz w:val="20"/>
        </w:rPr>
        <w:t xml:space="preserve">, PARA EL EJERCICIO FISCAL </w:t>
      </w:r>
      <w:r w:rsidR="007D64E8" w:rsidRPr="00AC6DFC">
        <w:rPr>
          <w:rFonts w:cs="Arial"/>
          <w:sz w:val="20"/>
        </w:rPr>
        <w:t>2021</w:t>
      </w:r>
      <w:r w:rsidR="00ED0F84" w:rsidRPr="00AC6DFC">
        <w:rPr>
          <w:rFonts w:cs="Arial"/>
          <w:sz w:val="20"/>
        </w:rPr>
        <w:t>:</w:t>
      </w:r>
    </w:p>
    <w:p w:rsidR="00ED0F84" w:rsidRPr="00AC6DFC" w:rsidRDefault="00ED0F84" w:rsidP="00EA2ED1">
      <w:pPr>
        <w:spacing w:line="360" w:lineRule="auto"/>
        <w:jc w:val="center"/>
        <w:rPr>
          <w:rFonts w:ascii="Arial" w:hAnsi="Arial" w:cs="Arial"/>
          <w:b/>
          <w:lang w:val="es-MX"/>
        </w:rPr>
      </w:pPr>
    </w:p>
    <w:p w:rsidR="00ED0F84" w:rsidRPr="00AC6DFC" w:rsidRDefault="00ED0F84" w:rsidP="00EA2ED1">
      <w:pPr>
        <w:spacing w:line="360" w:lineRule="auto"/>
        <w:jc w:val="center"/>
        <w:rPr>
          <w:rFonts w:ascii="Arial" w:hAnsi="Arial" w:cs="Arial"/>
          <w:b/>
          <w:lang w:val="es-ES_tradnl"/>
        </w:rPr>
      </w:pPr>
      <w:r w:rsidRPr="00AC6DFC">
        <w:rPr>
          <w:rFonts w:ascii="Arial" w:hAnsi="Arial" w:cs="Arial"/>
          <w:b/>
          <w:lang w:val="es-ES_tradnl"/>
        </w:rPr>
        <w:t>TÍTULO PRIMERO</w:t>
      </w:r>
    </w:p>
    <w:p w:rsidR="00ED0F84" w:rsidRPr="00AC6DFC" w:rsidRDefault="00ED0F84" w:rsidP="00EA2ED1">
      <w:pPr>
        <w:spacing w:line="360" w:lineRule="auto"/>
        <w:jc w:val="center"/>
        <w:rPr>
          <w:rFonts w:ascii="Arial" w:hAnsi="Arial" w:cs="Arial"/>
          <w:b/>
          <w:lang w:val="es-ES_tradnl"/>
        </w:rPr>
      </w:pPr>
      <w:r w:rsidRPr="00AC6DFC">
        <w:rPr>
          <w:rFonts w:ascii="Arial" w:hAnsi="Arial" w:cs="Arial"/>
          <w:b/>
          <w:lang w:val="es-ES_tradnl"/>
        </w:rPr>
        <w:t>DISPOSICIONES GENERALES</w:t>
      </w:r>
    </w:p>
    <w:p w:rsidR="00ED0F84" w:rsidRPr="00AC6DFC" w:rsidRDefault="00ED0F84" w:rsidP="00EA2ED1">
      <w:pPr>
        <w:spacing w:line="360" w:lineRule="auto"/>
        <w:jc w:val="center"/>
        <w:rPr>
          <w:rFonts w:ascii="Arial" w:hAnsi="Arial" w:cs="Arial"/>
          <w:b/>
          <w:lang w:val="es-ES_tradn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w:t>
      </w:r>
    </w:p>
    <w:p w:rsidR="00ED0F84" w:rsidRPr="00AC6DFC" w:rsidRDefault="00ED0F84" w:rsidP="00EA2ED1">
      <w:pPr>
        <w:spacing w:line="360" w:lineRule="auto"/>
        <w:jc w:val="center"/>
        <w:rPr>
          <w:rFonts w:ascii="Arial" w:hAnsi="Arial" w:cs="Arial"/>
          <w:b/>
        </w:rPr>
      </w:pPr>
      <w:r w:rsidRPr="00AC6DFC">
        <w:rPr>
          <w:rFonts w:ascii="Arial" w:hAnsi="Arial" w:cs="Arial"/>
          <w:b/>
        </w:rPr>
        <w:t>De la Naturaleza y Objeto de la Ley</w:t>
      </w:r>
    </w:p>
    <w:p w:rsidR="003976AB" w:rsidRPr="00AC6DFC" w:rsidRDefault="003976AB" w:rsidP="00EA2ED1">
      <w:pPr>
        <w:spacing w:line="360" w:lineRule="auto"/>
        <w:jc w:val="center"/>
        <w:rPr>
          <w:rFonts w:ascii="Arial" w:hAnsi="Arial" w:cs="Arial"/>
          <w:b/>
        </w:rPr>
      </w:pPr>
    </w:p>
    <w:p w:rsidR="006064DC" w:rsidRPr="00AC6DFC" w:rsidRDefault="006064DC" w:rsidP="00EA2ED1">
      <w:pPr>
        <w:widowControl w:val="0"/>
        <w:autoSpaceDE w:val="0"/>
        <w:autoSpaceDN w:val="0"/>
        <w:adjustRightInd w:val="0"/>
        <w:spacing w:line="360" w:lineRule="auto"/>
        <w:ind w:right="84"/>
        <w:jc w:val="both"/>
        <w:rPr>
          <w:rFonts w:ascii="Arial" w:hAnsi="Arial" w:cs="Arial"/>
        </w:rPr>
      </w:pPr>
      <w:r w:rsidRPr="00AC6DFC">
        <w:rPr>
          <w:rFonts w:ascii="Arial" w:hAnsi="Arial" w:cs="Arial"/>
          <w:b/>
          <w:bCs/>
        </w:rPr>
        <w:t xml:space="preserve">Artículo 1.- </w:t>
      </w:r>
      <w:r w:rsidRPr="00AC6DFC">
        <w:rPr>
          <w:rFonts w:ascii="Arial" w:hAnsi="Arial" w:cs="Arial"/>
        </w:rPr>
        <w:t xml:space="preserve">La presente Ley es de orden público y de interés social, y tiene por objeto establecer los ingresos que percibirá la Hacienda Pública del Ayuntamiento de </w:t>
      </w:r>
      <w:r w:rsidR="009E1DB0">
        <w:rPr>
          <w:rFonts w:ascii="Arial" w:hAnsi="Arial" w:cs="Arial"/>
        </w:rPr>
        <w:t>Chemax</w:t>
      </w:r>
      <w:r w:rsidRPr="00AC6DFC">
        <w:rPr>
          <w:rFonts w:ascii="Arial" w:hAnsi="Arial" w:cs="Arial"/>
        </w:rPr>
        <w:t xml:space="preserve">, Yucatán, a través de su Tesorería Municipal, durante el ejercicio fiscal del año </w:t>
      </w:r>
      <w:r w:rsidR="007D64E8" w:rsidRPr="00AC6DFC">
        <w:rPr>
          <w:rFonts w:ascii="Arial" w:hAnsi="Arial" w:cs="Arial"/>
        </w:rPr>
        <w:t>2021</w:t>
      </w:r>
      <w:r w:rsidRPr="00AC6DFC">
        <w:rPr>
          <w:rFonts w:ascii="Arial" w:hAnsi="Arial" w:cs="Arial"/>
        </w:rPr>
        <w:t>.</w:t>
      </w:r>
    </w:p>
    <w:p w:rsidR="006064DC" w:rsidRPr="00AC6DFC" w:rsidRDefault="006064DC" w:rsidP="00EA2ED1">
      <w:pPr>
        <w:widowControl w:val="0"/>
        <w:autoSpaceDE w:val="0"/>
        <w:autoSpaceDN w:val="0"/>
        <w:adjustRightInd w:val="0"/>
        <w:spacing w:line="360" w:lineRule="auto"/>
        <w:ind w:left="1322" w:right="82"/>
        <w:jc w:val="both"/>
        <w:rPr>
          <w:rFonts w:ascii="Arial" w:hAnsi="Arial" w:cs="Arial"/>
          <w:b/>
          <w:bCs/>
        </w:rPr>
      </w:pPr>
    </w:p>
    <w:p w:rsidR="006064DC" w:rsidRPr="00AC6DFC" w:rsidRDefault="006064DC" w:rsidP="00EA2ED1">
      <w:pPr>
        <w:widowControl w:val="0"/>
        <w:autoSpaceDE w:val="0"/>
        <w:autoSpaceDN w:val="0"/>
        <w:adjustRightInd w:val="0"/>
        <w:spacing w:line="360" w:lineRule="auto"/>
        <w:ind w:right="82"/>
        <w:jc w:val="both"/>
        <w:rPr>
          <w:rFonts w:ascii="Arial" w:hAnsi="Arial" w:cs="Arial"/>
        </w:rPr>
      </w:pPr>
      <w:r w:rsidRPr="00AC6DFC">
        <w:rPr>
          <w:rFonts w:ascii="Arial" w:hAnsi="Arial" w:cs="Arial"/>
          <w:b/>
          <w:bCs/>
        </w:rPr>
        <w:t xml:space="preserve">Artículo 2.- </w:t>
      </w:r>
      <w:r w:rsidRPr="00AC6DFC">
        <w:rPr>
          <w:rFonts w:ascii="Arial" w:hAnsi="Arial" w:cs="Arial"/>
        </w:rPr>
        <w:t xml:space="preserve">Las personas domiciliadas dentro del Municipio de </w:t>
      </w:r>
      <w:r w:rsidR="009E1DB0">
        <w:rPr>
          <w:rFonts w:ascii="Arial" w:hAnsi="Arial" w:cs="Arial"/>
        </w:rPr>
        <w:t>Chemax</w:t>
      </w:r>
      <w:r w:rsidRPr="00AC6DFC">
        <w:rPr>
          <w:rFonts w:ascii="Arial" w:hAnsi="Arial" w:cs="Arial"/>
        </w:rPr>
        <w:t xml:space="preserve">, Yucatán que tuvieren bienes en su territorio o celebren actos que surtan efectos en el mismo, están obligados a contribuir para los gastos públicos de la manera que disponga la presente Ley, así como la </w:t>
      </w:r>
      <w:r w:rsidR="00B75C46" w:rsidRPr="00AC6DFC">
        <w:rPr>
          <w:rFonts w:ascii="Arial" w:hAnsi="Arial" w:cs="Arial"/>
        </w:rPr>
        <w:t xml:space="preserve">Ley </w:t>
      </w:r>
      <w:r w:rsidR="00EA4458">
        <w:rPr>
          <w:rFonts w:ascii="Arial" w:hAnsi="Arial" w:cs="Arial"/>
        </w:rPr>
        <w:t>de Hacienda para el</w:t>
      </w:r>
      <w:r w:rsidR="00B75C46" w:rsidRPr="00AC6DFC">
        <w:rPr>
          <w:rFonts w:ascii="Arial" w:hAnsi="Arial" w:cs="Arial"/>
        </w:rPr>
        <w:t xml:space="preserve"> Municipio de </w:t>
      </w:r>
      <w:r w:rsidR="009E1DB0">
        <w:rPr>
          <w:rFonts w:ascii="Arial" w:hAnsi="Arial" w:cs="Arial"/>
        </w:rPr>
        <w:t>Chemax</w:t>
      </w:r>
      <w:r w:rsidRPr="00AC6DFC">
        <w:rPr>
          <w:rFonts w:ascii="Arial" w:hAnsi="Arial" w:cs="Arial"/>
        </w:rPr>
        <w:t>,</w:t>
      </w:r>
      <w:r w:rsidR="00EA4458">
        <w:rPr>
          <w:rFonts w:ascii="Arial" w:hAnsi="Arial" w:cs="Arial"/>
        </w:rPr>
        <w:t xml:space="preserve"> Yucatán,</w:t>
      </w:r>
      <w:r w:rsidRPr="00AC6DFC">
        <w:rPr>
          <w:rFonts w:ascii="Arial" w:hAnsi="Arial" w:cs="Arial"/>
        </w:rPr>
        <w:t xml:space="preserve"> el Código Fiscal del Estado de Yucatán y los demás ordenamientos fiscales de carácter local y federal.</w:t>
      </w:r>
    </w:p>
    <w:p w:rsidR="006064DC" w:rsidRPr="00AC6DFC" w:rsidRDefault="006064DC" w:rsidP="00EA2ED1">
      <w:pPr>
        <w:widowControl w:val="0"/>
        <w:autoSpaceDE w:val="0"/>
        <w:autoSpaceDN w:val="0"/>
        <w:adjustRightInd w:val="0"/>
        <w:spacing w:line="360" w:lineRule="auto"/>
        <w:ind w:left="1322" w:right="82"/>
        <w:jc w:val="both"/>
        <w:rPr>
          <w:rFonts w:ascii="Arial" w:hAnsi="Arial" w:cs="Arial"/>
          <w:b/>
          <w:bCs/>
        </w:rPr>
      </w:pPr>
    </w:p>
    <w:p w:rsidR="006064DC" w:rsidRPr="00AC6DFC" w:rsidRDefault="006064DC" w:rsidP="00EA2ED1">
      <w:pPr>
        <w:widowControl w:val="0"/>
        <w:autoSpaceDE w:val="0"/>
        <w:autoSpaceDN w:val="0"/>
        <w:adjustRightInd w:val="0"/>
        <w:spacing w:line="360" w:lineRule="auto"/>
        <w:ind w:right="82"/>
        <w:jc w:val="both"/>
        <w:rPr>
          <w:rFonts w:ascii="Arial" w:hAnsi="Arial" w:cs="Arial"/>
        </w:rPr>
      </w:pPr>
      <w:r w:rsidRPr="00AC6DFC">
        <w:rPr>
          <w:rFonts w:ascii="Arial" w:hAnsi="Arial" w:cs="Arial"/>
          <w:b/>
          <w:bCs/>
        </w:rPr>
        <w:t xml:space="preserve">Artículo 3.- </w:t>
      </w:r>
      <w:r w:rsidRPr="00AC6DFC">
        <w:rPr>
          <w:rFonts w:ascii="Arial" w:hAnsi="Arial" w:cs="Arial"/>
        </w:rPr>
        <w:t>Los ingresos que se recauden por los conceptos señalados en la presente Ley, se destinarán a sufragar los gastos públicos establecidos y autorizados en el Presupuesto d</w:t>
      </w:r>
      <w:r w:rsidR="00675518" w:rsidRPr="00AC6DFC">
        <w:rPr>
          <w:rFonts w:ascii="Arial" w:hAnsi="Arial" w:cs="Arial"/>
        </w:rPr>
        <w:t xml:space="preserve">e Egresos del Municipio de </w:t>
      </w:r>
      <w:r w:rsidR="009E1DB0">
        <w:rPr>
          <w:rFonts w:ascii="Arial" w:hAnsi="Arial" w:cs="Arial"/>
        </w:rPr>
        <w:t>CHEMAX</w:t>
      </w:r>
      <w:r w:rsidRPr="00AC6DFC">
        <w:rPr>
          <w:rFonts w:ascii="Arial" w:hAnsi="Arial" w:cs="Arial"/>
        </w:rPr>
        <w:t>, Yucatán, así como en lo dispuesto en los convenios de coordinación fiscal y en las leyes en que se fundamenten.</w:t>
      </w:r>
    </w:p>
    <w:p w:rsidR="006064DC" w:rsidRPr="00AC6DFC" w:rsidRDefault="006064DC" w:rsidP="00EA2ED1">
      <w:pPr>
        <w:widowControl w:val="0"/>
        <w:autoSpaceDE w:val="0"/>
        <w:autoSpaceDN w:val="0"/>
        <w:adjustRightInd w:val="0"/>
        <w:spacing w:line="360" w:lineRule="auto"/>
        <w:ind w:left="1322" w:right="82"/>
        <w:jc w:val="both"/>
        <w:rPr>
          <w:rFonts w:ascii="Arial" w:hAnsi="Arial" w:cs="Arial"/>
        </w:rPr>
      </w:pPr>
    </w:p>
    <w:p w:rsidR="006064DC" w:rsidRPr="00AC6DFC" w:rsidRDefault="00873AC2" w:rsidP="00EA2ED1">
      <w:pPr>
        <w:widowControl w:val="0"/>
        <w:autoSpaceDE w:val="0"/>
        <w:autoSpaceDN w:val="0"/>
        <w:adjustRightInd w:val="0"/>
        <w:spacing w:line="360" w:lineRule="auto"/>
        <w:jc w:val="center"/>
        <w:rPr>
          <w:rFonts w:ascii="Arial" w:hAnsi="Arial" w:cs="Arial"/>
          <w:b/>
          <w:bCs/>
        </w:rPr>
      </w:pPr>
      <w:r w:rsidRPr="00AC6DFC">
        <w:rPr>
          <w:rFonts w:ascii="Arial" w:hAnsi="Arial" w:cs="Arial"/>
          <w:b/>
          <w:bCs/>
        </w:rPr>
        <w:t>CAPITULO II</w:t>
      </w:r>
    </w:p>
    <w:p w:rsidR="006064DC" w:rsidRPr="00AC6DFC" w:rsidRDefault="006064DC" w:rsidP="00EA2ED1">
      <w:pPr>
        <w:widowControl w:val="0"/>
        <w:autoSpaceDE w:val="0"/>
        <w:autoSpaceDN w:val="0"/>
        <w:adjustRightInd w:val="0"/>
        <w:spacing w:line="360" w:lineRule="auto"/>
        <w:jc w:val="center"/>
        <w:rPr>
          <w:rFonts w:ascii="Arial" w:hAnsi="Arial" w:cs="Arial"/>
        </w:rPr>
      </w:pPr>
      <w:r w:rsidRPr="00AC6DFC">
        <w:rPr>
          <w:rFonts w:ascii="Arial" w:hAnsi="Arial" w:cs="Arial"/>
          <w:b/>
          <w:bCs/>
        </w:rPr>
        <w:t>De los Conceptos de Ingresos y su Pronóstico</w:t>
      </w:r>
    </w:p>
    <w:p w:rsidR="006064DC" w:rsidRPr="00AC6DFC" w:rsidRDefault="006064DC" w:rsidP="00EA2ED1">
      <w:pPr>
        <w:widowControl w:val="0"/>
        <w:autoSpaceDE w:val="0"/>
        <w:autoSpaceDN w:val="0"/>
        <w:adjustRightInd w:val="0"/>
        <w:spacing w:line="360" w:lineRule="auto"/>
        <w:ind w:left="1322" w:right="85"/>
        <w:jc w:val="both"/>
        <w:rPr>
          <w:rFonts w:ascii="Arial" w:hAnsi="Arial" w:cs="Arial"/>
          <w:b/>
          <w:bCs/>
        </w:rPr>
      </w:pPr>
    </w:p>
    <w:p w:rsidR="006064DC" w:rsidRDefault="006064DC" w:rsidP="00EA2ED1">
      <w:pPr>
        <w:widowControl w:val="0"/>
        <w:autoSpaceDE w:val="0"/>
        <w:autoSpaceDN w:val="0"/>
        <w:adjustRightInd w:val="0"/>
        <w:spacing w:line="360" w:lineRule="auto"/>
        <w:ind w:right="85"/>
        <w:jc w:val="both"/>
        <w:rPr>
          <w:rFonts w:ascii="Arial" w:hAnsi="Arial" w:cs="Arial"/>
        </w:rPr>
      </w:pPr>
      <w:r w:rsidRPr="00AC6DFC">
        <w:rPr>
          <w:rFonts w:ascii="Arial" w:hAnsi="Arial" w:cs="Arial"/>
          <w:b/>
          <w:bCs/>
        </w:rPr>
        <w:t xml:space="preserve">Artículo 4.- </w:t>
      </w:r>
      <w:r w:rsidRPr="00AC6DFC">
        <w:rPr>
          <w:rFonts w:ascii="Arial" w:hAnsi="Arial" w:cs="Arial"/>
        </w:rPr>
        <w:t xml:space="preserve">Los conceptos por los que la Hacienda Pública del Municipio de </w:t>
      </w:r>
      <w:r w:rsidR="009E1DB0">
        <w:rPr>
          <w:rFonts w:ascii="Arial" w:hAnsi="Arial" w:cs="Arial"/>
        </w:rPr>
        <w:t>Chemax</w:t>
      </w:r>
      <w:r w:rsidRPr="00AC6DFC">
        <w:rPr>
          <w:rFonts w:ascii="Arial" w:hAnsi="Arial" w:cs="Arial"/>
        </w:rPr>
        <w:t>, Yucatán, percibirá ingresos, serán los siguientes:</w:t>
      </w:r>
    </w:p>
    <w:p w:rsidR="00AC6DFC" w:rsidRPr="00AC6DFC" w:rsidRDefault="00AC6DFC" w:rsidP="00EA2ED1">
      <w:pPr>
        <w:widowControl w:val="0"/>
        <w:autoSpaceDE w:val="0"/>
        <w:autoSpaceDN w:val="0"/>
        <w:adjustRightInd w:val="0"/>
        <w:spacing w:line="360" w:lineRule="auto"/>
        <w:ind w:right="85"/>
        <w:jc w:val="both"/>
        <w:rPr>
          <w:rFonts w:ascii="Arial" w:hAnsi="Arial" w:cs="Arial"/>
        </w:rPr>
      </w:pP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t>Impuestos;</w:t>
      </w: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t>Derechos;</w:t>
      </w:r>
    </w:p>
    <w:p w:rsidR="006064DC" w:rsidRPr="00AC6DFC" w:rsidRDefault="00EA4458"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Pr>
          <w:rFonts w:ascii="Arial" w:hAnsi="Arial" w:cs="Arial"/>
        </w:rPr>
        <w:t>Contribuciones de Mejoras</w:t>
      </w:r>
      <w:r w:rsidR="006064DC" w:rsidRPr="00AC6DFC">
        <w:rPr>
          <w:rFonts w:ascii="Arial" w:hAnsi="Arial" w:cs="Arial"/>
        </w:rPr>
        <w:t>;</w:t>
      </w: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lastRenderedPageBreak/>
        <w:t>Productos;</w:t>
      </w: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t>Aprovechamientos;</w:t>
      </w: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t>Participaciones Federales y Estatales;</w:t>
      </w: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t>Aportaciones, y</w:t>
      </w:r>
    </w:p>
    <w:p w:rsidR="006064DC" w:rsidRPr="00AC6DFC" w:rsidRDefault="006064DC" w:rsidP="00EA2ED1">
      <w:pPr>
        <w:pStyle w:val="Prrafodelista"/>
        <w:widowControl w:val="0"/>
        <w:numPr>
          <w:ilvl w:val="2"/>
          <w:numId w:val="21"/>
        </w:numPr>
        <w:autoSpaceDE w:val="0"/>
        <w:autoSpaceDN w:val="0"/>
        <w:adjustRightInd w:val="0"/>
        <w:spacing w:line="360" w:lineRule="auto"/>
        <w:ind w:left="709" w:hanging="425"/>
        <w:contextualSpacing/>
        <w:rPr>
          <w:rFonts w:ascii="Arial" w:hAnsi="Arial" w:cs="Arial"/>
        </w:rPr>
      </w:pPr>
      <w:r w:rsidRPr="00AC6DFC">
        <w:rPr>
          <w:rFonts w:ascii="Arial" w:hAnsi="Arial" w:cs="Arial"/>
        </w:rPr>
        <w:t>Ingresos Extraordinarios.</w:t>
      </w:r>
    </w:p>
    <w:p w:rsidR="006064DC" w:rsidRPr="00AC6DFC" w:rsidRDefault="006064DC" w:rsidP="00EA2ED1">
      <w:pPr>
        <w:widowControl w:val="0"/>
        <w:autoSpaceDE w:val="0"/>
        <w:autoSpaceDN w:val="0"/>
        <w:adjustRightInd w:val="0"/>
        <w:spacing w:line="360" w:lineRule="auto"/>
        <w:ind w:left="1322"/>
        <w:rPr>
          <w:rFonts w:ascii="Arial" w:hAnsi="Arial" w:cs="Arial"/>
          <w:b/>
          <w:bCs/>
        </w:rPr>
      </w:pPr>
    </w:p>
    <w:p w:rsidR="00665BCB" w:rsidRPr="00AC6DFC" w:rsidRDefault="006064DC" w:rsidP="00EA2ED1">
      <w:pPr>
        <w:widowControl w:val="0"/>
        <w:autoSpaceDE w:val="0"/>
        <w:autoSpaceDN w:val="0"/>
        <w:adjustRightInd w:val="0"/>
        <w:spacing w:line="360" w:lineRule="auto"/>
        <w:rPr>
          <w:rFonts w:ascii="Arial" w:hAnsi="Arial" w:cs="Arial"/>
        </w:rPr>
      </w:pPr>
      <w:r w:rsidRPr="00AC6DFC">
        <w:rPr>
          <w:rFonts w:ascii="Arial" w:hAnsi="Arial" w:cs="Arial"/>
          <w:b/>
        </w:rPr>
        <w:t xml:space="preserve">Artículo 5.- </w:t>
      </w:r>
      <w:r w:rsidRPr="00AC6DFC">
        <w:rPr>
          <w:rFonts w:ascii="Arial" w:hAnsi="Arial" w:cs="Arial"/>
        </w:rPr>
        <w:t>Los impuestos que el municipio percibirá se clasificarán como sigue:</w:t>
      </w:r>
    </w:p>
    <w:tbl>
      <w:tblPr>
        <w:tblpPr w:leftFromText="141" w:rightFromText="141" w:vertAnchor="text" w:horzAnchor="margin" w:tblpXSpec="center" w:tblpY="130"/>
        <w:tblW w:w="8926" w:type="dxa"/>
        <w:tblCellMar>
          <w:left w:w="70" w:type="dxa"/>
          <w:right w:w="70" w:type="dxa"/>
        </w:tblCellMar>
        <w:tblLook w:val="04A0" w:firstRow="1" w:lastRow="0" w:firstColumn="1" w:lastColumn="0" w:noHBand="0" w:noVBand="1"/>
      </w:tblPr>
      <w:tblGrid>
        <w:gridCol w:w="7472"/>
        <w:gridCol w:w="424"/>
        <w:gridCol w:w="1030"/>
      </w:tblGrid>
      <w:tr w:rsidR="00AC6DFC" w:rsidRPr="00AC6DFC" w:rsidTr="006E4D35">
        <w:tc>
          <w:tcPr>
            <w:tcW w:w="7508" w:type="dxa"/>
            <w:tcBorders>
              <w:top w:val="single" w:sz="4" w:space="0" w:color="auto"/>
              <w:left w:val="single" w:sz="4" w:space="0" w:color="auto"/>
              <w:bottom w:val="single" w:sz="4" w:space="0" w:color="auto"/>
              <w:right w:val="nil"/>
            </w:tcBorders>
            <w:shd w:val="clear" w:color="auto" w:fill="auto"/>
            <w:vAlign w:val="center"/>
            <w:hideMark/>
          </w:tcPr>
          <w:p w:rsidR="00AC6DFC" w:rsidRPr="00AC6DFC" w:rsidRDefault="00AC6DFC" w:rsidP="00EA2ED1">
            <w:pPr>
              <w:spacing w:line="360" w:lineRule="auto"/>
              <w:jc w:val="both"/>
              <w:rPr>
                <w:rFonts w:ascii="Arial" w:hAnsi="Arial" w:cs="Arial"/>
                <w:b/>
                <w:bCs/>
                <w:color w:val="000000"/>
              </w:rPr>
            </w:pPr>
            <w:r w:rsidRPr="00AC6DFC">
              <w:rPr>
                <w:rFonts w:ascii="Arial" w:hAnsi="Arial" w:cs="Arial"/>
                <w:b/>
                <w:bCs/>
                <w:color w:val="000000"/>
              </w:rPr>
              <w:t>Impuestos</w:t>
            </w:r>
          </w:p>
        </w:tc>
        <w:tc>
          <w:tcPr>
            <w:tcW w:w="425" w:type="dxa"/>
            <w:tcBorders>
              <w:top w:val="single" w:sz="4" w:space="0" w:color="auto"/>
              <w:left w:val="single" w:sz="4" w:space="0" w:color="auto"/>
              <w:bottom w:val="single" w:sz="4" w:space="0" w:color="auto"/>
            </w:tcBorders>
            <w:shd w:val="clear" w:color="auto" w:fill="auto"/>
          </w:tcPr>
          <w:p w:rsidR="00AC6DFC" w:rsidRPr="00AC6DFC" w:rsidRDefault="00133F6F" w:rsidP="00EA2ED1">
            <w:pPr>
              <w:spacing w:line="360" w:lineRule="auto"/>
              <w:jc w:val="center"/>
              <w:rPr>
                <w:rFonts w:ascii="Arial" w:hAnsi="Arial" w:cs="Arial"/>
                <w:b/>
                <w:bCs/>
                <w:color w:val="000000"/>
              </w:rPr>
            </w:pPr>
            <w:r>
              <w:rPr>
                <w:rFonts w:ascii="Arial" w:hAnsi="Arial" w:cs="Arial"/>
                <w:b/>
                <w:bCs/>
                <w:color w:val="00000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C6DFC" w:rsidRPr="00AC6DFC" w:rsidRDefault="00AC6DFC" w:rsidP="00EA2ED1">
            <w:pPr>
              <w:spacing w:line="360" w:lineRule="auto"/>
              <w:jc w:val="right"/>
              <w:rPr>
                <w:rFonts w:ascii="Arial" w:hAnsi="Arial" w:cs="Arial"/>
                <w:b/>
                <w:bCs/>
                <w:color w:val="000000"/>
              </w:rPr>
            </w:pPr>
            <w:r w:rsidRPr="00AC6DFC">
              <w:rPr>
                <w:rFonts w:ascii="Arial" w:hAnsi="Arial" w:cs="Arial"/>
                <w:b/>
                <w:bCs/>
                <w:color w:val="000000"/>
              </w:rPr>
              <w:t>85,000.00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200" w:firstLine="400"/>
              <w:rPr>
                <w:rFonts w:ascii="Arial" w:hAnsi="Arial" w:cs="Arial"/>
                <w:b/>
                <w:bCs/>
                <w:color w:val="000000"/>
              </w:rPr>
            </w:pPr>
            <w:r w:rsidRPr="00AC6DFC">
              <w:rPr>
                <w:rFonts w:ascii="Arial" w:hAnsi="Arial" w:cs="Arial"/>
                <w:b/>
                <w:bCs/>
                <w:color w:val="000000"/>
              </w:rPr>
              <w:t>Impuestos sobre los ingresos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30,000.00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400" w:firstLine="800"/>
              <w:rPr>
                <w:rFonts w:ascii="Arial" w:hAnsi="Arial" w:cs="Arial"/>
                <w:b/>
                <w:bCs/>
                <w:color w:val="000000"/>
              </w:rPr>
            </w:pPr>
            <w:r w:rsidRPr="00AC6DFC">
              <w:rPr>
                <w:rFonts w:ascii="Arial" w:hAnsi="Arial" w:cs="Arial"/>
                <w:b/>
                <w:bCs/>
                <w:color w:val="000000"/>
              </w:rPr>
              <w:t>&gt; Impuesto sobre Espectáculos y Diversiones Públicas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30,000.00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200" w:firstLine="400"/>
              <w:rPr>
                <w:rFonts w:ascii="Arial" w:hAnsi="Arial" w:cs="Arial"/>
                <w:b/>
                <w:bCs/>
                <w:color w:val="000000"/>
              </w:rPr>
            </w:pPr>
            <w:r w:rsidRPr="00AC6DFC">
              <w:rPr>
                <w:rFonts w:ascii="Arial" w:hAnsi="Arial" w:cs="Arial"/>
                <w:b/>
                <w:bCs/>
                <w:color w:val="000000"/>
              </w:rPr>
              <w:t>Impuestos sobre el patrimonio</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35,000.00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400" w:firstLine="800"/>
              <w:rPr>
                <w:rFonts w:ascii="Arial" w:hAnsi="Arial" w:cs="Arial"/>
                <w:b/>
                <w:bCs/>
                <w:color w:val="000000"/>
              </w:rPr>
            </w:pPr>
            <w:r w:rsidRPr="00AC6DFC">
              <w:rPr>
                <w:rFonts w:ascii="Arial" w:hAnsi="Arial" w:cs="Arial"/>
                <w:b/>
                <w:bCs/>
                <w:color w:val="000000"/>
              </w:rPr>
              <w:t>&gt; Impuesto Predial</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35,000.00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200" w:firstLine="400"/>
              <w:rPr>
                <w:rFonts w:ascii="Arial" w:hAnsi="Arial" w:cs="Arial"/>
                <w:b/>
                <w:bCs/>
                <w:color w:val="000000"/>
              </w:rPr>
            </w:pPr>
            <w:r w:rsidRPr="00AC6DFC">
              <w:rPr>
                <w:rFonts w:ascii="Arial" w:hAnsi="Arial" w:cs="Arial"/>
                <w:b/>
                <w:bCs/>
                <w:color w:val="000000"/>
              </w:rPr>
              <w:t>Impuestos sobre la producción, el consumo y las transacciones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EA4458" w:rsidP="00EA2ED1">
            <w:pPr>
              <w:spacing w:line="360" w:lineRule="auto"/>
              <w:jc w:val="right"/>
              <w:rPr>
                <w:rFonts w:ascii="Arial" w:hAnsi="Arial" w:cs="Arial"/>
                <w:b/>
                <w:bCs/>
                <w:color w:val="000000"/>
              </w:rPr>
            </w:pPr>
            <w:r>
              <w:rPr>
                <w:rFonts w:ascii="Arial" w:hAnsi="Arial" w:cs="Arial"/>
                <w:b/>
                <w:bCs/>
                <w:color w:val="000000"/>
              </w:rPr>
              <w:t>20,000</w:t>
            </w:r>
            <w:r w:rsidR="00133F6F" w:rsidRPr="00AC6DFC">
              <w:rPr>
                <w:rFonts w:ascii="Arial" w:hAnsi="Arial" w:cs="Arial"/>
                <w:b/>
                <w:bCs/>
                <w:color w:val="000000"/>
              </w:rPr>
              <w:t>.00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400" w:firstLine="800"/>
              <w:rPr>
                <w:rFonts w:ascii="Arial" w:hAnsi="Arial" w:cs="Arial"/>
                <w:b/>
                <w:bCs/>
                <w:color w:val="000000"/>
              </w:rPr>
            </w:pPr>
            <w:r w:rsidRPr="00AC6DFC">
              <w:rPr>
                <w:rFonts w:ascii="Arial" w:hAnsi="Arial" w:cs="Arial"/>
                <w:b/>
                <w:bCs/>
                <w:color w:val="000000"/>
              </w:rPr>
              <w:t>&gt; Impuesto sobre Adquisición de Inmuebles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20,000.00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200" w:firstLine="400"/>
              <w:rPr>
                <w:rFonts w:ascii="Arial" w:hAnsi="Arial" w:cs="Arial"/>
                <w:b/>
                <w:bCs/>
                <w:color w:val="000000"/>
              </w:rPr>
            </w:pPr>
            <w:r w:rsidRPr="00AC6DFC">
              <w:rPr>
                <w:rFonts w:ascii="Arial" w:hAnsi="Arial" w:cs="Arial"/>
                <w:b/>
                <w:bCs/>
                <w:color w:val="000000"/>
              </w:rPr>
              <w:t>Accesorios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400" w:firstLine="800"/>
              <w:rPr>
                <w:rFonts w:ascii="Arial" w:hAnsi="Arial" w:cs="Arial"/>
                <w:b/>
                <w:bCs/>
                <w:color w:val="000000"/>
              </w:rPr>
            </w:pPr>
            <w:r w:rsidRPr="00AC6DFC">
              <w:rPr>
                <w:rFonts w:ascii="Arial" w:hAnsi="Arial" w:cs="Arial"/>
                <w:b/>
                <w:bCs/>
                <w:color w:val="000000"/>
              </w:rPr>
              <w:t>&gt; Actualizaciones y Recargos de Impuestos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400" w:firstLine="800"/>
              <w:rPr>
                <w:rFonts w:ascii="Arial" w:hAnsi="Arial" w:cs="Arial"/>
                <w:b/>
                <w:bCs/>
                <w:color w:val="000000"/>
              </w:rPr>
            </w:pPr>
            <w:r w:rsidRPr="00AC6DFC">
              <w:rPr>
                <w:rFonts w:ascii="Arial" w:hAnsi="Arial" w:cs="Arial"/>
                <w:b/>
                <w:bCs/>
                <w:color w:val="000000"/>
              </w:rPr>
              <w:t>&gt; Multas de Impuestos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400" w:firstLine="800"/>
              <w:rPr>
                <w:rFonts w:ascii="Arial" w:hAnsi="Arial" w:cs="Arial"/>
                <w:b/>
                <w:bCs/>
                <w:color w:val="000000"/>
              </w:rPr>
            </w:pPr>
            <w:r w:rsidRPr="00AC6DFC">
              <w:rPr>
                <w:rFonts w:ascii="Arial" w:hAnsi="Arial" w:cs="Arial"/>
                <w:b/>
                <w:bCs/>
                <w:color w:val="000000"/>
              </w:rPr>
              <w:t>&gt; Gastos de Ejecución de Impuestos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200" w:firstLine="400"/>
              <w:rPr>
                <w:rFonts w:ascii="Arial" w:hAnsi="Arial" w:cs="Arial"/>
                <w:b/>
                <w:bCs/>
                <w:color w:val="000000"/>
              </w:rPr>
            </w:pPr>
            <w:r w:rsidRPr="00AC6DFC">
              <w:rPr>
                <w:rFonts w:ascii="Arial" w:hAnsi="Arial" w:cs="Arial"/>
                <w:b/>
                <w:bCs/>
                <w:color w:val="000000"/>
              </w:rPr>
              <w:t>Otros Impuestos</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0.00</w:t>
            </w:r>
          </w:p>
        </w:tc>
      </w:tr>
      <w:tr w:rsidR="00133F6F" w:rsidRPr="00AC6DFC" w:rsidTr="006E4D35">
        <w:tc>
          <w:tcPr>
            <w:tcW w:w="7508" w:type="dxa"/>
            <w:tcBorders>
              <w:top w:val="nil"/>
              <w:left w:val="single" w:sz="4" w:space="0" w:color="auto"/>
              <w:bottom w:val="single" w:sz="4" w:space="0" w:color="auto"/>
              <w:right w:val="nil"/>
            </w:tcBorders>
            <w:shd w:val="clear" w:color="auto" w:fill="auto"/>
            <w:vAlign w:val="center"/>
            <w:hideMark/>
          </w:tcPr>
          <w:p w:rsidR="00133F6F" w:rsidRPr="00AC6DFC" w:rsidRDefault="00133F6F" w:rsidP="00EA2ED1">
            <w:pPr>
              <w:spacing w:line="360" w:lineRule="auto"/>
              <w:ind w:firstLineChars="200" w:firstLine="400"/>
              <w:rPr>
                <w:rFonts w:ascii="Arial" w:hAnsi="Arial" w:cs="Arial"/>
                <w:b/>
                <w:bCs/>
                <w:color w:val="000000"/>
              </w:rPr>
            </w:pPr>
            <w:r w:rsidRPr="00AC6DFC">
              <w:rPr>
                <w:rFonts w:ascii="Arial" w:hAnsi="Arial" w:cs="Arial"/>
                <w:b/>
                <w:bCs/>
                <w:color w:val="000000"/>
              </w:rPr>
              <w:t>Impuestos no comprendidos en las fracciones de la Ley de Ingresos causadas en ejercicios fiscales anteriores pendientes de liquidación o pago</w:t>
            </w:r>
          </w:p>
        </w:tc>
        <w:tc>
          <w:tcPr>
            <w:tcW w:w="425" w:type="dxa"/>
            <w:tcBorders>
              <w:top w:val="single" w:sz="4" w:space="0" w:color="auto"/>
              <w:left w:val="single" w:sz="4" w:space="0" w:color="auto"/>
              <w:bottom w:val="single" w:sz="4" w:space="0" w:color="auto"/>
            </w:tcBorders>
            <w:shd w:val="clear" w:color="auto" w:fill="auto"/>
          </w:tcPr>
          <w:p w:rsidR="00133F6F" w:rsidRDefault="00133F6F" w:rsidP="00EA2ED1">
            <w:pPr>
              <w:spacing w:line="360" w:lineRule="auto"/>
              <w:jc w:val="center"/>
            </w:pPr>
            <w:r w:rsidRPr="007E4EEE">
              <w:rPr>
                <w:rFonts w:ascii="Arial" w:hAnsi="Arial" w:cs="Arial"/>
                <w:b/>
                <w:bCs/>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133F6F" w:rsidRPr="00AC6DFC" w:rsidRDefault="00133F6F" w:rsidP="00EA2ED1">
            <w:pPr>
              <w:spacing w:line="360" w:lineRule="auto"/>
              <w:jc w:val="right"/>
              <w:rPr>
                <w:rFonts w:ascii="Arial" w:hAnsi="Arial" w:cs="Arial"/>
                <w:b/>
                <w:bCs/>
                <w:color w:val="000000"/>
              </w:rPr>
            </w:pPr>
            <w:r w:rsidRPr="00AC6DFC">
              <w:rPr>
                <w:rFonts w:ascii="Arial" w:hAnsi="Arial" w:cs="Arial"/>
                <w:b/>
                <w:bCs/>
                <w:color w:val="000000"/>
              </w:rPr>
              <w:t>0.00</w:t>
            </w:r>
          </w:p>
        </w:tc>
      </w:tr>
    </w:tbl>
    <w:p w:rsidR="006064DC" w:rsidRPr="00AC6DFC" w:rsidRDefault="006064DC" w:rsidP="00EA2ED1">
      <w:pPr>
        <w:widowControl w:val="0"/>
        <w:autoSpaceDE w:val="0"/>
        <w:autoSpaceDN w:val="0"/>
        <w:adjustRightInd w:val="0"/>
        <w:spacing w:line="360" w:lineRule="auto"/>
        <w:ind w:left="1322"/>
        <w:rPr>
          <w:rFonts w:ascii="Arial" w:hAnsi="Arial" w:cs="Arial"/>
        </w:rPr>
      </w:pPr>
    </w:p>
    <w:p w:rsidR="006064DC" w:rsidRDefault="00376BD5" w:rsidP="00EA2ED1">
      <w:pPr>
        <w:widowControl w:val="0"/>
        <w:autoSpaceDE w:val="0"/>
        <w:autoSpaceDN w:val="0"/>
        <w:adjustRightInd w:val="0"/>
        <w:spacing w:line="360" w:lineRule="auto"/>
        <w:rPr>
          <w:rFonts w:ascii="Arial" w:hAnsi="Arial" w:cs="Arial"/>
        </w:rPr>
      </w:pPr>
      <w:r w:rsidRPr="00AC6DFC">
        <w:rPr>
          <w:rFonts w:ascii="Arial" w:hAnsi="Arial" w:cs="Arial"/>
          <w:b/>
        </w:rPr>
        <w:t xml:space="preserve">Artículo 6.- </w:t>
      </w:r>
      <w:r w:rsidRPr="00AC6DFC">
        <w:rPr>
          <w:rFonts w:ascii="Arial" w:hAnsi="Arial" w:cs="Arial"/>
        </w:rPr>
        <w:t>Los derechos que el municipio percibirá se causarán por los siguientes conceptos:</w:t>
      </w:r>
    </w:p>
    <w:p w:rsidR="00665BCB" w:rsidRDefault="00665BCB" w:rsidP="00EA2ED1">
      <w:pPr>
        <w:widowControl w:val="0"/>
        <w:autoSpaceDE w:val="0"/>
        <w:autoSpaceDN w:val="0"/>
        <w:adjustRightInd w:val="0"/>
        <w:spacing w:line="360" w:lineRule="auto"/>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E4D35" w:rsidTr="006E4D35">
        <w:tc>
          <w:tcPr>
            <w:tcW w:w="7225" w:type="dxa"/>
            <w:shd w:val="clear" w:color="auto" w:fill="auto"/>
          </w:tcPr>
          <w:p w:rsidR="006E4D35" w:rsidRDefault="006E4D35" w:rsidP="00EA2ED1">
            <w:pPr>
              <w:widowControl w:val="0"/>
              <w:autoSpaceDE w:val="0"/>
              <w:autoSpaceDN w:val="0"/>
              <w:adjustRightInd w:val="0"/>
              <w:spacing w:line="360" w:lineRule="auto"/>
              <w:rPr>
                <w:rFonts w:ascii="Arial" w:hAnsi="Arial" w:cs="Arial"/>
              </w:rPr>
            </w:pPr>
            <w:r w:rsidRPr="00AC6DFC">
              <w:rPr>
                <w:rFonts w:ascii="Arial" w:hAnsi="Arial" w:cs="Arial"/>
                <w:b/>
                <w:bCs/>
                <w:color w:val="000000"/>
              </w:rPr>
              <w:t>Derechos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Default="006E4D35" w:rsidP="00EA2ED1">
            <w:pPr>
              <w:widowControl w:val="0"/>
              <w:autoSpaceDE w:val="0"/>
              <w:autoSpaceDN w:val="0"/>
              <w:adjustRightInd w:val="0"/>
              <w:spacing w:line="360" w:lineRule="auto"/>
              <w:jc w:val="right"/>
              <w:rPr>
                <w:rFonts w:ascii="Arial" w:hAnsi="Arial" w:cs="Arial"/>
              </w:rPr>
            </w:pPr>
            <w:r w:rsidRPr="00AC6DFC">
              <w:rPr>
                <w:rFonts w:ascii="Arial" w:hAnsi="Arial" w:cs="Arial"/>
                <w:b/>
                <w:bCs/>
                <w:color w:val="000000"/>
              </w:rPr>
              <w:t>873,000.00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Derechos por el uso, goce, aprovechamiento o explotación de bienes de dominio público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Por el uso de locales o pisos de mercados, espacios en la vía o parques públicos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Por el uso y aprovechamiento de los bienes de dominio público del patrimonio municipal</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Derechos por prestación de servicios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793,000.00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lastRenderedPageBreak/>
              <w:t>&gt; Servicios de Agua potable, drenaje y alcantarillado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38,000.00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Alumbrado público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700,000.00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Limpia, Recolección, Traslado y disposición final de residuos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Mercados y centrales de abasto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Panteones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Rastro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Seguridad pública (Policía Preventiva y Tránsito Municipal)</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25,000.00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Catastro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Otros Derechos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70,000.00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Licencias de funcionamiento y Permisos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30,000.00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Servicios que presta la Dirección de Obras Públicas y Desarrollo Urbano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25,000.00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Expedición de certificados, constancias, copias, fotografías y formas oficiales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12,000.00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Servicios que presta la Unidad de Acceso a la Información Pública</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3,000.00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Servicio de Supervisión Sanitaria de Matanza de Ganado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Accesorios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Actualizaciones y Recargos de Derechos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Multas de Derechos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Gastos de Ejecución de Derechos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E4D35" w:rsidTr="006E4D35">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Derechos no comprendidos en las fracciones de la Ley de Ingresos causadas en ejercicios fiscales anteriores pendientes de liquidación o pago</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bl>
    <w:p w:rsidR="00690BB3" w:rsidRPr="00AC6DFC" w:rsidRDefault="00690BB3" w:rsidP="00EA2ED1">
      <w:pPr>
        <w:widowControl w:val="0"/>
        <w:autoSpaceDE w:val="0"/>
        <w:autoSpaceDN w:val="0"/>
        <w:adjustRightInd w:val="0"/>
        <w:spacing w:line="360" w:lineRule="auto"/>
        <w:rPr>
          <w:rFonts w:ascii="Arial" w:hAnsi="Arial" w:cs="Arial"/>
        </w:rPr>
      </w:pPr>
    </w:p>
    <w:p w:rsidR="006064DC" w:rsidRDefault="006064DC" w:rsidP="00EA2ED1">
      <w:pPr>
        <w:widowControl w:val="0"/>
        <w:autoSpaceDE w:val="0"/>
        <w:autoSpaceDN w:val="0"/>
        <w:adjustRightInd w:val="0"/>
        <w:spacing w:line="360" w:lineRule="auto"/>
        <w:rPr>
          <w:rFonts w:ascii="Arial" w:hAnsi="Arial" w:cs="Arial"/>
        </w:rPr>
      </w:pPr>
      <w:r w:rsidRPr="00AC6DFC">
        <w:rPr>
          <w:rFonts w:ascii="Arial" w:hAnsi="Arial" w:cs="Arial"/>
          <w:b/>
        </w:rPr>
        <w:t xml:space="preserve">Artículo 7.- </w:t>
      </w:r>
      <w:r w:rsidRPr="00AC6DFC">
        <w:rPr>
          <w:rFonts w:ascii="Arial" w:hAnsi="Arial" w:cs="Arial"/>
        </w:rPr>
        <w:t>Las contribuciones de mejoras que la Hacienda Pública Municipal tiene derecho de percibir, serán las siguientes:</w:t>
      </w:r>
    </w:p>
    <w:p w:rsidR="00665BCB" w:rsidRDefault="00665BCB" w:rsidP="00EA2ED1">
      <w:pPr>
        <w:widowControl w:val="0"/>
        <w:autoSpaceDE w:val="0"/>
        <w:autoSpaceDN w:val="0"/>
        <w:adjustRightInd w:val="0"/>
        <w:spacing w:line="360" w:lineRule="auto"/>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E4D35" w:rsidTr="006E7943">
        <w:tc>
          <w:tcPr>
            <w:tcW w:w="7225" w:type="dxa"/>
            <w:shd w:val="clear" w:color="auto" w:fill="auto"/>
          </w:tcPr>
          <w:p w:rsidR="006E4D35" w:rsidRPr="00AC6DFC" w:rsidRDefault="006E4D35"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Contribuciones de mejoras</w:t>
            </w:r>
          </w:p>
        </w:tc>
        <w:tc>
          <w:tcPr>
            <w:tcW w:w="425" w:type="dxa"/>
            <w:tcBorders>
              <w:right w:val="nil"/>
            </w:tcBorders>
            <w:shd w:val="clear" w:color="auto" w:fill="auto"/>
          </w:tcPr>
          <w:p w:rsidR="006E4D35" w:rsidRDefault="006E4D35"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E4D35" w:rsidRPr="00AC6DFC" w:rsidRDefault="006E4D3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Contribución de mejoras por obras públicas</w:t>
            </w:r>
          </w:p>
        </w:tc>
        <w:tc>
          <w:tcPr>
            <w:tcW w:w="425" w:type="dxa"/>
            <w:tcBorders>
              <w:right w:val="nil"/>
            </w:tcBorders>
            <w:shd w:val="clear" w:color="auto" w:fill="auto"/>
          </w:tcPr>
          <w:p w:rsidR="00665BCB" w:rsidRDefault="00665BCB"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Contribuciones de mejoras por obras públicas</w:t>
            </w:r>
          </w:p>
        </w:tc>
        <w:tc>
          <w:tcPr>
            <w:tcW w:w="425" w:type="dxa"/>
            <w:tcBorders>
              <w:right w:val="nil"/>
            </w:tcBorders>
            <w:shd w:val="clear" w:color="auto" w:fill="auto"/>
          </w:tcPr>
          <w:p w:rsidR="00665BCB" w:rsidRDefault="00665BCB"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Contribuciones de mejoras por servicios públicos</w:t>
            </w:r>
          </w:p>
        </w:tc>
        <w:tc>
          <w:tcPr>
            <w:tcW w:w="425" w:type="dxa"/>
            <w:tcBorders>
              <w:right w:val="nil"/>
            </w:tcBorders>
            <w:shd w:val="clear" w:color="auto" w:fill="auto"/>
          </w:tcPr>
          <w:p w:rsidR="00665BCB" w:rsidRDefault="00665BCB"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Contribuciones de Mejoras no comprendidas en las fracciones de la Ley de Ingresos causadas en ejercicios fiscales anteriores pendientes de liquidación o pago</w:t>
            </w:r>
          </w:p>
        </w:tc>
        <w:tc>
          <w:tcPr>
            <w:tcW w:w="425" w:type="dxa"/>
            <w:tcBorders>
              <w:right w:val="nil"/>
            </w:tcBorders>
            <w:shd w:val="clear" w:color="auto" w:fill="auto"/>
          </w:tcPr>
          <w:p w:rsidR="00665BCB" w:rsidRDefault="00665BCB" w:rsidP="00EA2ED1">
            <w:pPr>
              <w:spacing w:line="360" w:lineRule="auto"/>
            </w:pPr>
            <w:r w:rsidRPr="000A60D5">
              <w:rPr>
                <w:rFonts w:ascii="Arial" w:hAnsi="Arial" w:cs="Arial"/>
                <w:b/>
                <w:bCs/>
                <w:color w:val="000000"/>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bl>
    <w:p w:rsidR="006E4D35" w:rsidRPr="00AC6DFC" w:rsidRDefault="006E4D35" w:rsidP="00EA2ED1">
      <w:pPr>
        <w:widowControl w:val="0"/>
        <w:autoSpaceDE w:val="0"/>
        <w:autoSpaceDN w:val="0"/>
        <w:adjustRightInd w:val="0"/>
        <w:spacing w:line="360" w:lineRule="auto"/>
        <w:rPr>
          <w:rFonts w:ascii="Arial" w:hAnsi="Arial" w:cs="Arial"/>
        </w:rPr>
      </w:pPr>
    </w:p>
    <w:p w:rsidR="006064DC" w:rsidRPr="00AC6DFC" w:rsidRDefault="006064DC" w:rsidP="00EA2ED1">
      <w:pPr>
        <w:widowControl w:val="0"/>
        <w:autoSpaceDE w:val="0"/>
        <w:autoSpaceDN w:val="0"/>
        <w:adjustRightInd w:val="0"/>
        <w:spacing w:line="360" w:lineRule="auto"/>
        <w:rPr>
          <w:rFonts w:ascii="Arial" w:hAnsi="Arial" w:cs="Arial"/>
        </w:rPr>
      </w:pPr>
      <w:r w:rsidRPr="00AC6DFC">
        <w:rPr>
          <w:rFonts w:ascii="Arial" w:hAnsi="Arial" w:cs="Arial"/>
          <w:b/>
        </w:rPr>
        <w:t xml:space="preserve">Artículo 8.- </w:t>
      </w:r>
      <w:r w:rsidRPr="00AC6DFC">
        <w:rPr>
          <w:rFonts w:ascii="Arial" w:hAnsi="Arial" w:cs="Arial"/>
        </w:rPr>
        <w:t>Los ingresos que la Hacienda Pública Municipal percibirá por concepto de productos, serán las siguientes:</w:t>
      </w:r>
    </w:p>
    <w:p w:rsidR="006064DC" w:rsidRDefault="006064DC"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Productos</w:t>
            </w:r>
          </w:p>
        </w:tc>
        <w:tc>
          <w:tcPr>
            <w:tcW w:w="425" w:type="dxa"/>
            <w:tcBorders>
              <w:right w:val="nil"/>
            </w:tcBorders>
            <w:shd w:val="clear" w:color="auto" w:fill="auto"/>
          </w:tcPr>
          <w:p w:rsidR="00665BCB" w:rsidRPr="00665BCB" w:rsidRDefault="00665BCB" w:rsidP="00EA2ED1">
            <w:pPr>
              <w:spacing w:line="360" w:lineRule="auto"/>
              <w:rPr>
                <w:b/>
              </w:rPr>
            </w:pPr>
            <w:r w:rsidRPr="00665BCB">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70,000.00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Productos de tipo corriente</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55,000.00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&gt;Derivados de Productos Financieros</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55,000.00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Productos de capital</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Arrendamiento, enajenación, uso y explotación de bienes muebles del dominio privado del Municipio.</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Arrendamiento, enajenación, uso y explotación de bienes Inmuebles del dominio privado del Municipio.</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Productos no comprendidos en las fracciones de la Ley de Ingresos causadas en ejercicios fiscales anteriores pendientes de liquidación o pago</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Otros Productos</w:t>
            </w:r>
          </w:p>
        </w:tc>
        <w:tc>
          <w:tcPr>
            <w:tcW w:w="425" w:type="dxa"/>
            <w:tcBorders>
              <w:right w:val="nil"/>
            </w:tcBorders>
            <w:shd w:val="clear" w:color="auto" w:fill="auto"/>
          </w:tcPr>
          <w:p w:rsidR="00665BCB" w:rsidRDefault="00665BCB" w:rsidP="00EA2ED1">
            <w:pPr>
              <w:spacing w:line="360" w:lineRule="auto"/>
            </w:pPr>
            <w:r w:rsidRPr="00F614EA">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bl>
    <w:p w:rsidR="00665BCB" w:rsidRDefault="00665BCB" w:rsidP="00EA2ED1">
      <w:pPr>
        <w:widowControl w:val="0"/>
        <w:autoSpaceDE w:val="0"/>
        <w:autoSpaceDN w:val="0"/>
        <w:adjustRightInd w:val="0"/>
        <w:spacing w:line="360" w:lineRule="auto"/>
        <w:ind w:left="1322"/>
        <w:rPr>
          <w:rFonts w:ascii="Arial" w:hAnsi="Arial" w:cs="Arial"/>
        </w:rPr>
      </w:pPr>
    </w:p>
    <w:p w:rsidR="006064DC" w:rsidRDefault="006064DC" w:rsidP="00EA2ED1">
      <w:pPr>
        <w:widowControl w:val="0"/>
        <w:autoSpaceDE w:val="0"/>
        <w:autoSpaceDN w:val="0"/>
        <w:adjustRightInd w:val="0"/>
        <w:spacing w:line="360" w:lineRule="auto"/>
        <w:jc w:val="both"/>
        <w:rPr>
          <w:rFonts w:ascii="Arial" w:hAnsi="Arial" w:cs="Arial"/>
        </w:rPr>
      </w:pPr>
      <w:r w:rsidRPr="00AC6DFC">
        <w:rPr>
          <w:rFonts w:ascii="Arial" w:hAnsi="Arial" w:cs="Arial"/>
          <w:b/>
        </w:rPr>
        <w:t xml:space="preserve">Artículo 9.- </w:t>
      </w:r>
      <w:r w:rsidRPr="00AC6DFC">
        <w:rPr>
          <w:rFonts w:ascii="Arial" w:hAnsi="Arial" w:cs="Arial"/>
        </w:rPr>
        <w:t>Los ingresos que la Hacienda Pública Municipal percibirá por concepto de aprovechamientos, se clasificarán de la siguiente manera:</w:t>
      </w:r>
    </w:p>
    <w:p w:rsidR="00665BCB" w:rsidRDefault="00665BCB" w:rsidP="00EA2ED1">
      <w:pPr>
        <w:widowControl w:val="0"/>
        <w:autoSpaceDE w:val="0"/>
        <w:autoSpaceDN w:val="0"/>
        <w:adjustRightInd w:val="0"/>
        <w:spacing w:line="360" w:lineRule="auto"/>
        <w:jc w:val="both"/>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Aprovechamientos</w:t>
            </w:r>
          </w:p>
        </w:tc>
        <w:tc>
          <w:tcPr>
            <w:tcW w:w="425" w:type="dxa"/>
            <w:tcBorders>
              <w:right w:val="nil"/>
            </w:tcBorders>
            <w:shd w:val="clear" w:color="auto" w:fill="auto"/>
          </w:tcPr>
          <w:p w:rsidR="00665BCB" w:rsidRPr="00665BCB" w:rsidRDefault="00665BCB" w:rsidP="00EA2ED1">
            <w:pPr>
              <w:spacing w:line="360" w:lineRule="auto"/>
              <w:rPr>
                <w:b/>
              </w:rPr>
            </w:pPr>
            <w:r w:rsidRPr="00665BCB">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Aprovechamientos de tipo corriente</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Infracciones por faltas administrativas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Sanciones por faltas al reglamento de tránsito</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15,000.00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Cesiones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Herencias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Legados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Donaciones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Adjudicaciones Judiciales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Adjudicaciones administrativas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Subsidios de otro nivel de gobierno</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Subsidios de organismos públicos y privados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Multas impuestas por autoridades federales, no fiscales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Convenidos con la Federación y el Estado (Zofemat, Capufe, entre otros)</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&gt; Aprovechamientos diversos de tipo corriente</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rPr>
                <w:rFonts w:ascii="Arial" w:hAnsi="Arial" w:cs="Arial"/>
                <w:b/>
                <w:bCs/>
                <w:color w:val="000000"/>
              </w:rPr>
            </w:pPr>
            <w:r w:rsidRPr="00AC6DFC">
              <w:rPr>
                <w:rFonts w:ascii="Arial" w:hAnsi="Arial" w:cs="Arial"/>
                <w:b/>
                <w:bCs/>
                <w:color w:val="000000"/>
              </w:rPr>
              <w:t>Aprovechamientos de capital</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Aprovechamientos no comprendidos en las fracciones de la Ley de Ingresos causadas en ejercicios fiscales anteriores pendientes de liquidación o pago</w:t>
            </w:r>
          </w:p>
        </w:tc>
        <w:tc>
          <w:tcPr>
            <w:tcW w:w="425" w:type="dxa"/>
            <w:tcBorders>
              <w:right w:val="nil"/>
            </w:tcBorders>
            <w:shd w:val="clear" w:color="auto" w:fill="auto"/>
          </w:tcPr>
          <w:p w:rsidR="00665BCB" w:rsidRDefault="00665BCB" w:rsidP="00EA2ED1">
            <w:pPr>
              <w:spacing w:line="360" w:lineRule="auto"/>
            </w:pPr>
            <w:r w:rsidRPr="00A22750">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bl>
    <w:p w:rsidR="006064DC" w:rsidRPr="00AC6DFC" w:rsidRDefault="006064DC" w:rsidP="00EA2ED1">
      <w:pPr>
        <w:widowControl w:val="0"/>
        <w:autoSpaceDE w:val="0"/>
        <w:autoSpaceDN w:val="0"/>
        <w:adjustRightInd w:val="0"/>
        <w:spacing w:line="360" w:lineRule="auto"/>
        <w:ind w:left="1322"/>
        <w:rPr>
          <w:rFonts w:ascii="Arial" w:hAnsi="Arial" w:cs="Arial"/>
        </w:rPr>
      </w:pPr>
    </w:p>
    <w:p w:rsidR="006064DC" w:rsidRPr="00AC6DFC" w:rsidRDefault="006064DC" w:rsidP="00EA2ED1">
      <w:pPr>
        <w:widowControl w:val="0"/>
        <w:autoSpaceDE w:val="0"/>
        <w:autoSpaceDN w:val="0"/>
        <w:adjustRightInd w:val="0"/>
        <w:spacing w:line="360" w:lineRule="auto"/>
        <w:jc w:val="both"/>
        <w:rPr>
          <w:rFonts w:ascii="Arial" w:hAnsi="Arial" w:cs="Arial"/>
        </w:rPr>
      </w:pPr>
      <w:r w:rsidRPr="00AC6DFC">
        <w:rPr>
          <w:rFonts w:ascii="Arial" w:hAnsi="Arial" w:cs="Arial"/>
          <w:b/>
        </w:rPr>
        <w:t xml:space="preserve">Artículo 10.- </w:t>
      </w:r>
      <w:r w:rsidRPr="00AC6DFC">
        <w:rPr>
          <w:rFonts w:ascii="Arial" w:hAnsi="Arial" w:cs="Arial"/>
        </w:rPr>
        <w:t>Los ingresos por Participaciones que percibirá la Hacienda Públi</w:t>
      </w:r>
      <w:r w:rsidR="00665BCB">
        <w:rPr>
          <w:rFonts w:ascii="Arial" w:hAnsi="Arial" w:cs="Arial"/>
        </w:rPr>
        <w:t xml:space="preserve">ca Municipal se integrarán por </w:t>
      </w:r>
      <w:r w:rsidRPr="00AC6DFC">
        <w:rPr>
          <w:rFonts w:ascii="Arial" w:hAnsi="Arial" w:cs="Arial"/>
        </w:rPr>
        <w:t>los siguientes conceptos:</w:t>
      </w:r>
    </w:p>
    <w:p w:rsidR="006064DC" w:rsidRDefault="006064DC"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7009"/>
        <w:gridCol w:w="421"/>
        <w:gridCol w:w="1496"/>
      </w:tblGrid>
      <w:tr w:rsidR="00665BCB" w:rsidTr="006E7943">
        <w:tc>
          <w:tcPr>
            <w:tcW w:w="7225" w:type="dxa"/>
            <w:shd w:val="clear" w:color="auto" w:fill="auto"/>
          </w:tcPr>
          <w:p w:rsidR="00665BCB" w:rsidRPr="00AC6DFC" w:rsidRDefault="00665BCB"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Participaciones</w:t>
            </w:r>
          </w:p>
        </w:tc>
        <w:tc>
          <w:tcPr>
            <w:tcW w:w="425" w:type="dxa"/>
            <w:tcBorders>
              <w:right w:val="nil"/>
            </w:tcBorders>
            <w:shd w:val="clear" w:color="auto" w:fill="auto"/>
          </w:tcPr>
          <w:p w:rsidR="00665BCB" w:rsidRPr="00665BCB" w:rsidRDefault="00665BCB" w:rsidP="00EA2ED1">
            <w:pPr>
              <w:spacing w:line="360" w:lineRule="auto"/>
              <w:rPr>
                <w:b/>
              </w:rPr>
            </w:pPr>
            <w:r>
              <w:rPr>
                <w:b/>
              </w:rPr>
              <w:t>$</w:t>
            </w:r>
          </w:p>
        </w:tc>
        <w:tc>
          <w:tcPr>
            <w:tcW w:w="1276" w:type="dxa"/>
            <w:tcBorders>
              <w:left w:val="nil"/>
            </w:tcBorders>
            <w:shd w:val="clear" w:color="auto" w:fill="auto"/>
          </w:tcPr>
          <w:p w:rsidR="00665BCB" w:rsidRPr="00AC6DFC" w:rsidRDefault="00665BCB"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56,502,829.00</w:t>
            </w:r>
          </w:p>
        </w:tc>
      </w:tr>
    </w:tbl>
    <w:p w:rsidR="00665BCB" w:rsidRDefault="00665BCB" w:rsidP="00EA2ED1">
      <w:pPr>
        <w:widowControl w:val="0"/>
        <w:autoSpaceDE w:val="0"/>
        <w:autoSpaceDN w:val="0"/>
        <w:adjustRightInd w:val="0"/>
        <w:spacing w:line="360" w:lineRule="auto"/>
        <w:ind w:left="1322"/>
        <w:rPr>
          <w:rFonts w:ascii="Arial" w:hAnsi="Arial" w:cs="Arial"/>
        </w:rPr>
      </w:pPr>
    </w:p>
    <w:p w:rsidR="006064DC" w:rsidRPr="00AC6DFC" w:rsidRDefault="006064DC" w:rsidP="00EA2ED1">
      <w:pPr>
        <w:widowControl w:val="0"/>
        <w:autoSpaceDE w:val="0"/>
        <w:autoSpaceDN w:val="0"/>
        <w:adjustRightInd w:val="0"/>
        <w:spacing w:line="360" w:lineRule="auto"/>
        <w:jc w:val="both"/>
        <w:rPr>
          <w:rFonts w:ascii="Arial" w:hAnsi="Arial" w:cs="Arial"/>
        </w:rPr>
      </w:pPr>
      <w:r w:rsidRPr="00AC6DFC">
        <w:rPr>
          <w:rFonts w:ascii="Arial" w:hAnsi="Arial" w:cs="Arial"/>
          <w:b/>
        </w:rPr>
        <w:t xml:space="preserve">Artículo 11.- </w:t>
      </w:r>
      <w:r w:rsidRPr="00AC6DFC">
        <w:rPr>
          <w:rFonts w:ascii="Arial" w:hAnsi="Arial" w:cs="Arial"/>
        </w:rPr>
        <w:t>Las aportaciones que recaudará la Hacienda Públi</w:t>
      </w:r>
      <w:r w:rsidR="006964E5">
        <w:rPr>
          <w:rFonts w:ascii="Arial" w:hAnsi="Arial" w:cs="Arial"/>
        </w:rPr>
        <w:t xml:space="preserve">ca Municipal se integrarán con </w:t>
      </w:r>
      <w:r w:rsidRPr="00AC6DFC">
        <w:rPr>
          <w:rFonts w:ascii="Arial" w:hAnsi="Arial" w:cs="Arial"/>
        </w:rPr>
        <w:t>los siguientes conceptos:</w:t>
      </w:r>
    </w:p>
    <w:p w:rsidR="006064DC" w:rsidRDefault="006064DC"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6900"/>
        <w:gridCol w:w="419"/>
        <w:gridCol w:w="1607"/>
      </w:tblGrid>
      <w:tr w:rsidR="006964E5" w:rsidTr="006964E5">
        <w:tc>
          <w:tcPr>
            <w:tcW w:w="6900"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Aportaciones</w:t>
            </w:r>
          </w:p>
        </w:tc>
        <w:tc>
          <w:tcPr>
            <w:tcW w:w="419" w:type="dxa"/>
            <w:tcBorders>
              <w:right w:val="nil"/>
            </w:tcBorders>
            <w:shd w:val="clear" w:color="auto" w:fill="auto"/>
          </w:tcPr>
          <w:p w:rsidR="006964E5" w:rsidRPr="006964E5" w:rsidRDefault="006964E5" w:rsidP="00EA2ED1">
            <w:pPr>
              <w:spacing w:line="360" w:lineRule="auto"/>
              <w:rPr>
                <w:b/>
              </w:rPr>
            </w:pPr>
            <w:r w:rsidRPr="006964E5">
              <w:rPr>
                <w:b/>
              </w:rPr>
              <w:t>$</w:t>
            </w:r>
          </w:p>
        </w:tc>
        <w:tc>
          <w:tcPr>
            <w:tcW w:w="1607"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116,336,526.00</w:t>
            </w:r>
          </w:p>
        </w:tc>
      </w:tr>
      <w:tr w:rsidR="006964E5" w:rsidTr="006964E5">
        <w:tc>
          <w:tcPr>
            <w:tcW w:w="6900"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Fondo de Aportaciones para la Infraestructura Social Municipal</w:t>
            </w:r>
          </w:p>
        </w:tc>
        <w:tc>
          <w:tcPr>
            <w:tcW w:w="419" w:type="dxa"/>
            <w:tcBorders>
              <w:right w:val="nil"/>
            </w:tcBorders>
            <w:shd w:val="clear" w:color="auto" w:fill="auto"/>
          </w:tcPr>
          <w:p w:rsidR="006964E5" w:rsidRDefault="006964E5" w:rsidP="00EA2ED1">
            <w:pPr>
              <w:spacing w:line="360" w:lineRule="auto"/>
            </w:pPr>
            <w:r w:rsidRPr="00387C4B">
              <w:rPr>
                <w:b/>
              </w:rPr>
              <w:t>$</w:t>
            </w:r>
          </w:p>
        </w:tc>
        <w:tc>
          <w:tcPr>
            <w:tcW w:w="1607"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88,639,886.00</w:t>
            </w:r>
          </w:p>
        </w:tc>
      </w:tr>
      <w:tr w:rsidR="006964E5" w:rsidTr="006964E5">
        <w:tc>
          <w:tcPr>
            <w:tcW w:w="6900"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Fondo de Aportaciones para el Fortalecimiento Municipal</w:t>
            </w:r>
          </w:p>
        </w:tc>
        <w:tc>
          <w:tcPr>
            <w:tcW w:w="419" w:type="dxa"/>
            <w:tcBorders>
              <w:right w:val="nil"/>
            </w:tcBorders>
            <w:shd w:val="clear" w:color="auto" w:fill="auto"/>
          </w:tcPr>
          <w:p w:rsidR="006964E5" w:rsidRDefault="006964E5" w:rsidP="00EA2ED1">
            <w:pPr>
              <w:spacing w:line="360" w:lineRule="auto"/>
            </w:pPr>
            <w:r w:rsidRPr="00387C4B">
              <w:rPr>
                <w:b/>
              </w:rPr>
              <w:t>$</w:t>
            </w:r>
          </w:p>
        </w:tc>
        <w:tc>
          <w:tcPr>
            <w:tcW w:w="1607"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27,696,640.00</w:t>
            </w:r>
          </w:p>
        </w:tc>
      </w:tr>
    </w:tbl>
    <w:p w:rsidR="006964E5" w:rsidRPr="00AC6DFC" w:rsidRDefault="006964E5" w:rsidP="00EA2ED1">
      <w:pPr>
        <w:widowControl w:val="0"/>
        <w:autoSpaceDE w:val="0"/>
        <w:autoSpaceDN w:val="0"/>
        <w:adjustRightInd w:val="0"/>
        <w:spacing w:line="360" w:lineRule="auto"/>
        <w:ind w:left="1322"/>
        <w:rPr>
          <w:rFonts w:ascii="Arial" w:hAnsi="Arial" w:cs="Arial"/>
        </w:rPr>
      </w:pPr>
    </w:p>
    <w:p w:rsidR="006064DC" w:rsidRPr="00AC6DFC" w:rsidRDefault="006064DC" w:rsidP="00EA2ED1">
      <w:pPr>
        <w:widowControl w:val="0"/>
        <w:autoSpaceDE w:val="0"/>
        <w:autoSpaceDN w:val="0"/>
        <w:adjustRightInd w:val="0"/>
        <w:spacing w:line="360" w:lineRule="auto"/>
        <w:rPr>
          <w:rFonts w:ascii="Arial" w:hAnsi="Arial" w:cs="Arial"/>
        </w:rPr>
      </w:pPr>
      <w:r w:rsidRPr="00AC6DFC">
        <w:rPr>
          <w:rFonts w:ascii="Arial" w:hAnsi="Arial" w:cs="Arial"/>
          <w:b/>
        </w:rPr>
        <w:t xml:space="preserve">Artículo 12.- </w:t>
      </w:r>
      <w:r w:rsidRPr="00AC6DFC">
        <w:rPr>
          <w:rFonts w:ascii="Arial" w:hAnsi="Arial" w:cs="Arial"/>
        </w:rPr>
        <w:t>Los ingresos extraordinarios que podrá percibir la Hacienda Pública Municipal serán los siguientes:</w:t>
      </w:r>
    </w:p>
    <w:p w:rsidR="006064DC" w:rsidRDefault="006064DC"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Ingresos por ventas de bienes y servicios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Ingresos por ventas de bienes y servicios de organismos descentralizados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Ingresos de operación de entidades paraestatales empresariales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Ingresos por ventas de bienes y servicios producidos en establecimientos del Gobierno Central</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bl>
    <w:p w:rsidR="006964E5" w:rsidRDefault="006964E5"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Transferencias, Asignaciones, Subsidios y Otras Ayudas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Transferencias Internas y Asignaciones del Sector Público</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Las recibidas por conceptos diversos a participaciones, aportaciones o aprovechamientos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Transferencias del Sector Público</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Subsidios y Subvenciones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Ayudas sociales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Transferencias de Fideicomisos, mandatos y análogos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bl>
    <w:p w:rsidR="006964E5" w:rsidRDefault="006964E5"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7009"/>
        <w:gridCol w:w="421"/>
        <w:gridCol w:w="1496"/>
      </w:tblGrid>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Convenios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10,000,000.00</w:t>
            </w:r>
          </w:p>
        </w:tc>
      </w:tr>
      <w:tr w:rsidR="006964E5" w:rsidTr="006E7943">
        <w:tc>
          <w:tcPr>
            <w:tcW w:w="7225" w:type="dxa"/>
            <w:shd w:val="clear" w:color="auto" w:fill="auto"/>
          </w:tcPr>
          <w:p w:rsidR="006964E5" w:rsidRPr="00AC6DFC" w:rsidRDefault="006964E5" w:rsidP="008319DD">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Con la Federación o el Estado: Hábitat, Tu Casa, 3x1 migrantes, Rescate de Espacios Públicos, entre otros.</w:t>
            </w:r>
          </w:p>
        </w:tc>
        <w:tc>
          <w:tcPr>
            <w:tcW w:w="425" w:type="dxa"/>
            <w:tcBorders>
              <w:right w:val="nil"/>
            </w:tcBorders>
            <w:shd w:val="clear" w:color="auto" w:fill="auto"/>
          </w:tcPr>
          <w:p w:rsidR="006964E5" w:rsidRDefault="006964E5" w:rsidP="00EA2ED1">
            <w:pPr>
              <w:spacing w:line="360" w:lineRule="auto"/>
              <w:rPr>
                <w:b/>
              </w:rPr>
            </w:pP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color w:val="000000"/>
              </w:rPr>
              <w:t>10,000,000.00</w:t>
            </w:r>
          </w:p>
        </w:tc>
      </w:tr>
    </w:tbl>
    <w:p w:rsidR="006964E5" w:rsidRDefault="006964E5"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7225"/>
        <w:gridCol w:w="425"/>
        <w:gridCol w:w="1276"/>
      </w:tblGrid>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Ingresos derivados de Financiamientos</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Endeudamiento interno</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Empréstitos o anticipos del Gobierno del Estado</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Empréstitos o financiamientos de Banca de Desarrollo</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color w:val="000000"/>
              </w:rPr>
              <w:t>&gt; Empréstitos o financiamientos de Banca Comercial</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Pr>
                <w:rFonts w:ascii="Arial" w:hAnsi="Arial" w:cs="Arial"/>
                <w:b/>
                <w:bCs/>
                <w:color w:val="000000"/>
              </w:rPr>
              <w:t>0.00</w:t>
            </w:r>
          </w:p>
        </w:tc>
      </w:tr>
    </w:tbl>
    <w:p w:rsidR="006064DC" w:rsidRPr="00AC6DFC" w:rsidRDefault="006064DC" w:rsidP="00EA2ED1">
      <w:pPr>
        <w:widowControl w:val="0"/>
        <w:autoSpaceDE w:val="0"/>
        <w:autoSpaceDN w:val="0"/>
        <w:adjustRightInd w:val="0"/>
        <w:spacing w:line="360" w:lineRule="auto"/>
        <w:ind w:left="1322"/>
        <w:rPr>
          <w:rFonts w:ascii="Arial" w:hAnsi="Arial" w:cs="Arial"/>
        </w:rPr>
      </w:pPr>
    </w:p>
    <w:tbl>
      <w:tblPr>
        <w:tblStyle w:val="Tablaconcuadrcula"/>
        <w:tblW w:w="8926" w:type="dxa"/>
        <w:tblLook w:val="04A0" w:firstRow="1" w:lastRow="0" w:firstColumn="1" w:lastColumn="0" w:noHBand="0" w:noVBand="1"/>
      </w:tblPr>
      <w:tblGrid>
        <w:gridCol w:w="6900"/>
        <w:gridCol w:w="419"/>
        <w:gridCol w:w="1607"/>
      </w:tblGrid>
      <w:tr w:rsidR="006964E5" w:rsidTr="006E7943">
        <w:tc>
          <w:tcPr>
            <w:tcW w:w="7225" w:type="dxa"/>
            <w:shd w:val="clear" w:color="auto" w:fill="auto"/>
          </w:tcPr>
          <w:p w:rsidR="006964E5" w:rsidRPr="00AC6DFC" w:rsidRDefault="006964E5" w:rsidP="00EA2ED1">
            <w:pPr>
              <w:widowControl w:val="0"/>
              <w:autoSpaceDE w:val="0"/>
              <w:autoSpaceDN w:val="0"/>
              <w:adjustRightInd w:val="0"/>
              <w:spacing w:line="360" w:lineRule="auto"/>
              <w:jc w:val="both"/>
              <w:rPr>
                <w:rFonts w:ascii="Arial" w:hAnsi="Arial" w:cs="Arial"/>
                <w:b/>
                <w:bCs/>
                <w:color w:val="000000"/>
              </w:rPr>
            </w:pPr>
            <w:r w:rsidRPr="00AC6DFC">
              <w:rPr>
                <w:rFonts w:ascii="Arial" w:hAnsi="Arial" w:cs="Arial"/>
                <w:b/>
                <w:bCs/>
              </w:rPr>
              <w:t xml:space="preserve">EL TOTAL DE INGRESOS QUE EL MUNICIPIO DE </w:t>
            </w:r>
            <w:r w:rsidR="009E1DB0" w:rsidRPr="00722B40">
              <w:rPr>
                <w:rFonts w:ascii="Arial" w:hAnsi="Arial" w:cs="Arial"/>
                <w:b/>
              </w:rPr>
              <w:t>CHEMAX</w:t>
            </w:r>
            <w:r w:rsidRPr="00AC6DFC">
              <w:rPr>
                <w:rFonts w:ascii="Arial" w:hAnsi="Arial" w:cs="Arial"/>
                <w:b/>
                <w:bCs/>
              </w:rPr>
              <w:t>, YUCATÁN PERCIBIRÁ DURANTE EL EJERCICIO FISCAL 2021 ASCENDERÁ A:</w:t>
            </w:r>
          </w:p>
        </w:tc>
        <w:tc>
          <w:tcPr>
            <w:tcW w:w="425" w:type="dxa"/>
            <w:tcBorders>
              <w:right w:val="nil"/>
            </w:tcBorders>
            <w:shd w:val="clear" w:color="auto" w:fill="auto"/>
          </w:tcPr>
          <w:p w:rsidR="006964E5" w:rsidRPr="00665BCB" w:rsidRDefault="006964E5" w:rsidP="00EA2ED1">
            <w:pPr>
              <w:spacing w:line="360" w:lineRule="auto"/>
              <w:rPr>
                <w:b/>
              </w:rPr>
            </w:pPr>
            <w:r>
              <w:rPr>
                <w:b/>
              </w:rPr>
              <w:t>$</w:t>
            </w:r>
          </w:p>
        </w:tc>
        <w:tc>
          <w:tcPr>
            <w:tcW w:w="1276" w:type="dxa"/>
            <w:tcBorders>
              <w:left w:val="nil"/>
            </w:tcBorders>
            <w:shd w:val="clear" w:color="auto" w:fill="auto"/>
          </w:tcPr>
          <w:p w:rsidR="006964E5" w:rsidRPr="00AC6DFC" w:rsidRDefault="006964E5" w:rsidP="00EA2ED1">
            <w:pPr>
              <w:widowControl w:val="0"/>
              <w:autoSpaceDE w:val="0"/>
              <w:autoSpaceDN w:val="0"/>
              <w:adjustRightInd w:val="0"/>
              <w:spacing w:line="360" w:lineRule="auto"/>
              <w:jc w:val="right"/>
              <w:rPr>
                <w:rFonts w:ascii="Arial" w:hAnsi="Arial" w:cs="Arial"/>
                <w:b/>
                <w:bCs/>
                <w:color w:val="000000"/>
              </w:rPr>
            </w:pPr>
            <w:r w:rsidRPr="00AC6DFC">
              <w:rPr>
                <w:rFonts w:ascii="Arial" w:hAnsi="Arial" w:cs="Arial"/>
                <w:b/>
                <w:bCs/>
              </w:rPr>
              <w:t>183,882,355.00</w:t>
            </w:r>
          </w:p>
        </w:tc>
      </w:tr>
    </w:tbl>
    <w:p w:rsidR="006064DC" w:rsidRPr="00AC6DFC" w:rsidRDefault="006064DC" w:rsidP="00EA2ED1">
      <w:pPr>
        <w:widowControl w:val="0"/>
        <w:autoSpaceDE w:val="0"/>
        <w:autoSpaceDN w:val="0"/>
        <w:adjustRightInd w:val="0"/>
        <w:spacing w:line="360" w:lineRule="auto"/>
        <w:ind w:left="1322"/>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TÍTULO SEGUNDO</w:t>
      </w:r>
    </w:p>
    <w:p w:rsidR="00ED0F84" w:rsidRPr="00AC6DFC" w:rsidRDefault="00ED0F84" w:rsidP="00EA2ED1">
      <w:pPr>
        <w:spacing w:line="360" w:lineRule="auto"/>
        <w:jc w:val="center"/>
        <w:rPr>
          <w:rFonts w:ascii="Arial" w:hAnsi="Arial" w:cs="Arial"/>
          <w:b/>
        </w:rPr>
      </w:pPr>
      <w:r w:rsidRPr="00AC6DFC">
        <w:rPr>
          <w:rFonts w:ascii="Arial" w:hAnsi="Arial" w:cs="Arial"/>
          <w:b/>
        </w:rPr>
        <w:t>IMPUESTOS</w:t>
      </w:r>
    </w:p>
    <w:p w:rsidR="00ED0F84" w:rsidRPr="00AC6DFC" w:rsidRDefault="00ED0F84" w:rsidP="00722B40">
      <w:pPr>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w:t>
      </w:r>
    </w:p>
    <w:p w:rsidR="00ED0F84" w:rsidRPr="00AC6DFC" w:rsidRDefault="00ED0F84" w:rsidP="00EA2ED1">
      <w:pPr>
        <w:spacing w:line="360" w:lineRule="auto"/>
        <w:jc w:val="center"/>
        <w:rPr>
          <w:rFonts w:ascii="Arial" w:hAnsi="Arial" w:cs="Arial"/>
          <w:b/>
        </w:rPr>
      </w:pPr>
      <w:r w:rsidRPr="00AC6DFC">
        <w:rPr>
          <w:rFonts w:ascii="Arial" w:hAnsi="Arial" w:cs="Arial"/>
          <w:b/>
        </w:rPr>
        <w:t>Impuesto Predial</w:t>
      </w:r>
    </w:p>
    <w:p w:rsidR="00722B40" w:rsidRDefault="00722B40" w:rsidP="00EA2ED1">
      <w:pPr>
        <w:spacing w:line="360" w:lineRule="auto"/>
        <w:jc w:val="both"/>
        <w:rPr>
          <w:rFonts w:ascii="Arial" w:hAnsi="Arial" w:cs="Arial"/>
          <w:b/>
        </w:rPr>
      </w:pPr>
    </w:p>
    <w:p w:rsidR="00ED0F84" w:rsidRPr="00AC6DFC" w:rsidRDefault="00ED0F84" w:rsidP="00EA2ED1">
      <w:pPr>
        <w:spacing w:line="360" w:lineRule="auto"/>
        <w:jc w:val="both"/>
        <w:rPr>
          <w:rFonts w:ascii="Arial" w:hAnsi="Arial" w:cs="Arial"/>
        </w:rPr>
      </w:pPr>
      <w:r w:rsidRPr="00AC6DFC">
        <w:rPr>
          <w:rFonts w:ascii="Arial" w:hAnsi="Arial" w:cs="Arial"/>
          <w:b/>
        </w:rPr>
        <w:t>Artículo 13.-</w:t>
      </w:r>
      <w:r w:rsidRPr="00AC6DFC">
        <w:rPr>
          <w:rFonts w:ascii="Arial" w:hAnsi="Arial" w:cs="Arial"/>
        </w:rPr>
        <w:t xml:space="preserve"> Son Impuestos, las </w:t>
      </w:r>
      <w:r w:rsidR="006E66AD" w:rsidRPr="00AC6DFC">
        <w:rPr>
          <w:rFonts w:ascii="Arial" w:hAnsi="Arial" w:cs="Arial"/>
        </w:rPr>
        <w:t>contribuciones establecidas en L</w:t>
      </w:r>
      <w:r w:rsidRPr="00AC6DFC">
        <w:rPr>
          <w:rFonts w:ascii="Arial" w:hAnsi="Arial" w:cs="Arial"/>
        </w:rPr>
        <w:t>ey que deben pagar las personas físicas y morales que se encuentren en la situación jurídica o de hecho prevista por la misma y que sean distintas de las señaladas en los Tí</w:t>
      </w:r>
      <w:r w:rsidR="006E66AD" w:rsidRPr="00AC6DFC">
        <w:rPr>
          <w:rFonts w:ascii="Arial" w:hAnsi="Arial" w:cs="Arial"/>
        </w:rPr>
        <w:t>tulos Tercero y Cuarto de esta L</w:t>
      </w:r>
      <w:r w:rsidRPr="00AC6DFC">
        <w:rPr>
          <w:rFonts w:ascii="Arial" w:hAnsi="Arial" w:cs="Arial"/>
        </w:rPr>
        <w:t>ey.</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rPr>
        <w:t xml:space="preserve">Cuando la base del impuesto predial sea el valor catastral del inmueble, el impuesto se determinará </w:t>
      </w:r>
      <w:r w:rsidR="00BF76A5" w:rsidRPr="00AC6DFC">
        <w:rPr>
          <w:rFonts w:ascii="Arial" w:hAnsi="Arial" w:cs="Arial"/>
        </w:rPr>
        <w:t>aplicando al</w:t>
      </w:r>
      <w:r w:rsidRPr="00AC6DFC">
        <w:rPr>
          <w:rFonts w:ascii="Arial" w:hAnsi="Arial" w:cs="Arial"/>
        </w:rPr>
        <w:t xml:space="preserve"> valor catastral, la siguiente: </w:t>
      </w:r>
    </w:p>
    <w:p w:rsidR="00ED0F84" w:rsidRPr="00AC6DFC" w:rsidRDefault="00ED0F84" w:rsidP="00EA2ED1">
      <w:pPr>
        <w:spacing w:line="360" w:lineRule="auto"/>
        <w:jc w:val="center"/>
        <w:rPr>
          <w:rFonts w:ascii="Arial" w:hAnsi="Arial" w:cs="Arial"/>
          <w:b/>
        </w:rPr>
      </w:pPr>
      <w:r w:rsidRPr="00AC6DFC">
        <w:rPr>
          <w:rFonts w:ascii="Arial" w:hAnsi="Arial" w:cs="Arial"/>
          <w:b/>
        </w:rPr>
        <w:t>TARIFA</w:t>
      </w:r>
    </w:p>
    <w:p w:rsidR="00ED0F84" w:rsidRPr="00AC6DFC" w:rsidRDefault="00ED0F84" w:rsidP="00EA2ED1">
      <w:pPr>
        <w:spacing w:line="360" w:lineRule="auto"/>
        <w:jc w:val="center"/>
        <w:rPr>
          <w:rFonts w:ascii="Arial" w:hAnsi="Arial" w:cs="Arial"/>
          <w:b/>
        </w:rPr>
      </w:pPr>
    </w:p>
    <w:tbl>
      <w:tblPr>
        <w:tblW w:w="845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9"/>
        <w:gridCol w:w="1762"/>
        <w:gridCol w:w="2207"/>
        <w:gridCol w:w="2484"/>
      </w:tblGrid>
      <w:tr w:rsidR="00ED0F84" w:rsidRPr="00AC6DFC" w:rsidTr="00BF76A5">
        <w:trPr>
          <w:trHeight w:val="709"/>
        </w:trPr>
        <w:tc>
          <w:tcPr>
            <w:tcW w:w="1999"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Límite</w:t>
            </w:r>
          </w:p>
          <w:p w:rsidR="00ED0F84" w:rsidRPr="00AC6DFC" w:rsidRDefault="00ED0F84" w:rsidP="00EA2ED1">
            <w:pPr>
              <w:spacing w:line="360" w:lineRule="auto"/>
              <w:jc w:val="center"/>
              <w:rPr>
                <w:rFonts w:ascii="Arial" w:hAnsi="Arial" w:cs="Arial"/>
                <w:b/>
                <w:bCs/>
              </w:rPr>
            </w:pPr>
            <w:r w:rsidRPr="00AC6DFC">
              <w:rPr>
                <w:rFonts w:ascii="Arial" w:hAnsi="Arial" w:cs="Arial"/>
                <w:b/>
                <w:bCs/>
              </w:rPr>
              <w:t>inferior</w:t>
            </w:r>
          </w:p>
        </w:tc>
        <w:tc>
          <w:tcPr>
            <w:tcW w:w="1762"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Límite superior</w:t>
            </w:r>
          </w:p>
        </w:tc>
        <w:tc>
          <w:tcPr>
            <w:tcW w:w="2207"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cuota fija anual</w:t>
            </w:r>
          </w:p>
        </w:tc>
        <w:tc>
          <w:tcPr>
            <w:tcW w:w="2484"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factor para aplicar al excedente del Límite</w:t>
            </w:r>
            <w:r w:rsidR="00BF76A5" w:rsidRPr="00AC6DFC">
              <w:rPr>
                <w:rFonts w:ascii="Arial" w:hAnsi="Arial" w:cs="Arial"/>
                <w:b/>
                <w:bCs/>
              </w:rPr>
              <w:t xml:space="preserve"> inferior</w:t>
            </w:r>
          </w:p>
        </w:tc>
      </w:tr>
      <w:tr w:rsidR="00ED0F84" w:rsidRPr="00AC6DFC" w:rsidTr="00BF76A5">
        <w:trPr>
          <w:trHeight w:val="346"/>
        </w:trPr>
        <w:tc>
          <w:tcPr>
            <w:tcW w:w="1999"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Pesos</w:t>
            </w:r>
          </w:p>
        </w:tc>
        <w:tc>
          <w:tcPr>
            <w:tcW w:w="1762"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Pesos</w:t>
            </w:r>
          </w:p>
        </w:tc>
        <w:tc>
          <w:tcPr>
            <w:tcW w:w="2207" w:type="dxa"/>
          </w:tcPr>
          <w:p w:rsidR="00ED0F84" w:rsidRPr="00AC6DFC" w:rsidRDefault="00ED0F84" w:rsidP="00EA2ED1">
            <w:pPr>
              <w:spacing w:line="360" w:lineRule="auto"/>
              <w:jc w:val="center"/>
              <w:rPr>
                <w:rFonts w:ascii="Arial" w:hAnsi="Arial" w:cs="Arial"/>
                <w:b/>
                <w:bCs/>
              </w:rPr>
            </w:pPr>
            <w:r w:rsidRPr="00AC6DFC">
              <w:rPr>
                <w:rFonts w:ascii="Arial" w:hAnsi="Arial" w:cs="Arial"/>
                <w:b/>
                <w:bCs/>
              </w:rPr>
              <w:t>Pesos</w:t>
            </w:r>
          </w:p>
        </w:tc>
        <w:tc>
          <w:tcPr>
            <w:tcW w:w="2484" w:type="dxa"/>
          </w:tcPr>
          <w:p w:rsidR="00ED0F84" w:rsidRPr="00AC6DFC" w:rsidRDefault="00ED0F84" w:rsidP="00EA2ED1">
            <w:pPr>
              <w:spacing w:line="360" w:lineRule="auto"/>
              <w:jc w:val="center"/>
              <w:rPr>
                <w:rFonts w:ascii="Arial" w:hAnsi="Arial" w:cs="Arial"/>
                <w:b/>
                <w:bCs/>
              </w:rPr>
            </w:pPr>
          </w:p>
        </w:tc>
      </w:tr>
      <w:tr w:rsidR="00ED0F84" w:rsidRPr="00AC6DFC" w:rsidTr="00BF76A5">
        <w:trPr>
          <w:trHeight w:val="346"/>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0.01</w:t>
            </w:r>
          </w:p>
        </w:tc>
        <w:tc>
          <w:tcPr>
            <w:tcW w:w="1762" w:type="dxa"/>
          </w:tcPr>
          <w:p w:rsidR="00ED0F84" w:rsidRPr="00AC6DFC" w:rsidRDefault="00ED0F84" w:rsidP="00EA2ED1">
            <w:pPr>
              <w:spacing w:line="360" w:lineRule="auto"/>
              <w:jc w:val="right"/>
              <w:rPr>
                <w:rFonts w:ascii="Arial" w:hAnsi="Arial" w:cs="Arial"/>
                <w:bCs/>
              </w:rPr>
            </w:pPr>
            <w:r w:rsidRPr="00AC6DFC">
              <w:rPr>
                <w:rFonts w:ascii="Arial" w:hAnsi="Arial" w:cs="Arial"/>
                <w:bCs/>
              </w:rPr>
              <w:t>$   5,000.00</w:t>
            </w:r>
          </w:p>
        </w:tc>
        <w:tc>
          <w:tcPr>
            <w:tcW w:w="2207" w:type="dxa"/>
          </w:tcPr>
          <w:p w:rsidR="00ED0F84" w:rsidRPr="00AC6DFC" w:rsidRDefault="00801543" w:rsidP="00EA2ED1">
            <w:pPr>
              <w:spacing w:line="360" w:lineRule="auto"/>
              <w:jc w:val="right"/>
              <w:rPr>
                <w:rFonts w:ascii="Arial" w:hAnsi="Arial" w:cs="Arial"/>
                <w:bCs/>
              </w:rPr>
            </w:pPr>
            <w:r w:rsidRPr="00AC6DFC">
              <w:rPr>
                <w:rFonts w:ascii="Arial" w:hAnsi="Arial" w:cs="Arial"/>
                <w:bCs/>
              </w:rPr>
              <w:t>$   12</w:t>
            </w:r>
            <w:r w:rsidR="00ED0F84" w:rsidRPr="00AC6DFC">
              <w:rPr>
                <w:rFonts w:ascii="Arial" w:hAnsi="Arial" w:cs="Arial"/>
                <w:bCs/>
              </w:rPr>
              <w:t>0.00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w:t>
            </w:r>
            <w:r w:rsidR="00ED0F84" w:rsidRPr="00AC6DFC">
              <w:rPr>
                <w:rFonts w:ascii="Arial" w:hAnsi="Arial" w:cs="Arial"/>
                <w:bCs/>
              </w:rPr>
              <w:t>1</w:t>
            </w:r>
            <w:r w:rsidRPr="00AC6DFC">
              <w:rPr>
                <w:rFonts w:ascii="Arial" w:hAnsi="Arial" w:cs="Arial"/>
                <w:bCs/>
              </w:rPr>
              <w:t>0</w:t>
            </w:r>
            <w:r w:rsidR="00ED0F84" w:rsidRPr="00AC6DFC">
              <w:rPr>
                <w:rFonts w:ascii="Arial" w:hAnsi="Arial" w:cs="Arial"/>
                <w:bCs/>
              </w:rPr>
              <w:t xml:space="preserve"> %</w:t>
            </w:r>
          </w:p>
        </w:tc>
      </w:tr>
      <w:tr w:rsidR="00ED0F84" w:rsidRPr="00AC6DFC" w:rsidTr="00BF76A5">
        <w:trPr>
          <w:trHeight w:val="346"/>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5,000.01</w:t>
            </w:r>
          </w:p>
        </w:tc>
        <w:tc>
          <w:tcPr>
            <w:tcW w:w="1762" w:type="dxa"/>
          </w:tcPr>
          <w:p w:rsidR="00ED0F84" w:rsidRPr="00AC6DFC" w:rsidRDefault="00ED0F84" w:rsidP="00EA2ED1">
            <w:pPr>
              <w:pStyle w:val="Piedepgina"/>
              <w:spacing w:line="360" w:lineRule="auto"/>
              <w:jc w:val="right"/>
              <w:rPr>
                <w:rFonts w:ascii="Arial" w:hAnsi="Arial" w:cs="Arial"/>
                <w:bCs/>
              </w:rPr>
            </w:pPr>
            <w:r w:rsidRPr="00AC6DFC">
              <w:rPr>
                <w:rFonts w:ascii="Arial" w:hAnsi="Arial" w:cs="Arial"/>
                <w:bCs/>
              </w:rPr>
              <w:t>$   7,500.00</w:t>
            </w:r>
          </w:p>
        </w:tc>
        <w:tc>
          <w:tcPr>
            <w:tcW w:w="2207" w:type="dxa"/>
          </w:tcPr>
          <w:p w:rsidR="00ED0F84" w:rsidRPr="00AC6DFC" w:rsidRDefault="00801543" w:rsidP="00EA2ED1">
            <w:pPr>
              <w:spacing w:line="360" w:lineRule="auto"/>
              <w:jc w:val="right"/>
              <w:rPr>
                <w:rFonts w:ascii="Arial" w:hAnsi="Arial" w:cs="Arial"/>
                <w:bCs/>
              </w:rPr>
            </w:pPr>
            <w:r w:rsidRPr="00AC6DFC">
              <w:rPr>
                <w:rFonts w:ascii="Arial" w:hAnsi="Arial" w:cs="Arial"/>
                <w:bCs/>
              </w:rPr>
              <w:t>$   14</w:t>
            </w:r>
            <w:r w:rsidR="00AB6CB1" w:rsidRPr="00AC6DFC">
              <w:rPr>
                <w:rFonts w:ascii="Arial" w:hAnsi="Arial" w:cs="Arial"/>
                <w:bCs/>
              </w:rPr>
              <w:t>0</w:t>
            </w:r>
            <w:r w:rsidR="00ED0F84" w:rsidRPr="00AC6DFC">
              <w:rPr>
                <w:rFonts w:ascii="Arial" w:hAnsi="Arial" w:cs="Arial"/>
                <w:bCs/>
              </w:rPr>
              <w:t>.00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w:t>
            </w:r>
            <w:r w:rsidR="00ED0F84" w:rsidRPr="00AC6DFC">
              <w:rPr>
                <w:rFonts w:ascii="Arial" w:hAnsi="Arial" w:cs="Arial"/>
                <w:bCs/>
              </w:rPr>
              <w:t>1</w:t>
            </w:r>
            <w:r w:rsidRPr="00AC6DFC">
              <w:rPr>
                <w:rFonts w:ascii="Arial" w:hAnsi="Arial" w:cs="Arial"/>
                <w:bCs/>
              </w:rPr>
              <w:t>0</w:t>
            </w:r>
            <w:r w:rsidR="00ED0F84" w:rsidRPr="00AC6DFC">
              <w:rPr>
                <w:rFonts w:ascii="Arial" w:hAnsi="Arial" w:cs="Arial"/>
                <w:bCs/>
              </w:rPr>
              <w:t xml:space="preserve"> %</w:t>
            </w:r>
          </w:p>
        </w:tc>
      </w:tr>
      <w:tr w:rsidR="00ED0F84" w:rsidRPr="00AC6DFC" w:rsidTr="00BF76A5">
        <w:trPr>
          <w:trHeight w:val="363"/>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7,500.01</w:t>
            </w:r>
          </w:p>
        </w:tc>
        <w:tc>
          <w:tcPr>
            <w:tcW w:w="1762" w:type="dxa"/>
          </w:tcPr>
          <w:p w:rsidR="00ED0F84" w:rsidRPr="00AC6DFC" w:rsidRDefault="00ED0F84" w:rsidP="00EA2ED1">
            <w:pPr>
              <w:spacing w:line="360" w:lineRule="auto"/>
              <w:jc w:val="right"/>
              <w:rPr>
                <w:rFonts w:ascii="Arial" w:hAnsi="Arial" w:cs="Arial"/>
                <w:bCs/>
              </w:rPr>
            </w:pPr>
            <w:r w:rsidRPr="00AC6DFC">
              <w:rPr>
                <w:rFonts w:ascii="Arial" w:hAnsi="Arial" w:cs="Arial"/>
                <w:bCs/>
              </w:rPr>
              <w:t>$ 10,500.00</w:t>
            </w:r>
          </w:p>
        </w:tc>
        <w:tc>
          <w:tcPr>
            <w:tcW w:w="2207" w:type="dxa"/>
          </w:tcPr>
          <w:p w:rsidR="00ED0F84" w:rsidRPr="00AC6DFC" w:rsidRDefault="00801543" w:rsidP="00EA2ED1">
            <w:pPr>
              <w:spacing w:line="360" w:lineRule="auto"/>
              <w:jc w:val="right"/>
              <w:rPr>
                <w:rFonts w:ascii="Arial" w:hAnsi="Arial" w:cs="Arial"/>
                <w:bCs/>
              </w:rPr>
            </w:pPr>
            <w:r w:rsidRPr="00AC6DFC">
              <w:rPr>
                <w:rFonts w:ascii="Arial" w:hAnsi="Arial" w:cs="Arial"/>
                <w:bCs/>
              </w:rPr>
              <w:t>$ 18</w:t>
            </w:r>
            <w:r w:rsidR="00ED0F84" w:rsidRPr="00AC6DFC">
              <w:rPr>
                <w:rFonts w:ascii="Arial" w:hAnsi="Arial" w:cs="Arial"/>
                <w:bCs/>
              </w:rPr>
              <w:t>0.00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0.10</w:t>
            </w:r>
            <w:r w:rsidR="00ED0F84" w:rsidRPr="00AC6DFC">
              <w:rPr>
                <w:rFonts w:ascii="Arial" w:hAnsi="Arial" w:cs="Arial"/>
                <w:bCs/>
              </w:rPr>
              <w:t xml:space="preserve"> %</w:t>
            </w:r>
          </w:p>
        </w:tc>
      </w:tr>
      <w:tr w:rsidR="00ED0F84" w:rsidRPr="00AC6DFC" w:rsidTr="00BF76A5">
        <w:trPr>
          <w:trHeight w:val="346"/>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$ 10,500.01</w:t>
            </w:r>
          </w:p>
        </w:tc>
        <w:tc>
          <w:tcPr>
            <w:tcW w:w="1762" w:type="dxa"/>
          </w:tcPr>
          <w:p w:rsidR="00ED0F84" w:rsidRPr="00AC6DFC" w:rsidRDefault="00ED0F84" w:rsidP="00EA2ED1">
            <w:pPr>
              <w:spacing w:line="360" w:lineRule="auto"/>
              <w:jc w:val="right"/>
              <w:rPr>
                <w:rFonts w:ascii="Arial" w:hAnsi="Arial" w:cs="Arial"/>
                <w:bCs/>
              </w:rPr>
            </w:pPr>
            <w:r w:rsidRPr="00AC6DFC">
              <w:rPr>
                <w:rFonts w:ascii="Arial" w:hAnsi="Arial" w:cs="Arial"/>
                <w:bCs/>
              </w:rPr>
              <w:t>$ 12,500.00</w:t>
            </w:r>
          </w:p>
        </w:tc>
        <w:tc>
          <w:tcPr>
            <w:tcW w:w="2207" w:type="dxa"/>
          </w:tcPr>
          <w:p w:rsidR="00ED0F84" w:rsidRPr="00AC6DFC" w:rsidRDefault="00801543" w:rsidP="00EA2ED1">
            <w:pPr>
              <w:spacing w:line="360" w:lineRule="auto"/>
              <w:jc w:val="right"/>
              <w:rPr>
                <w:rFonts w:ascii="Arial" w:hAnsi="Arial" w:cs="Arial"/>
                <w:bCs/>
              </w:rPr>
            </w:pPr>
            <w:r w:rsidRPr="00AC6DFC">
              <w:rPr>
                <w:rFonts w:ascii="Arial" w:hAnsi="Arial" w:cs="Arial"/>
                <w:bCs/>
              </w:rPr>
              <w:t>$ 20</w:t>
            </w:r>
            <w:r w:rsidR="00ED0F84" w:rsidRPr="00AC6DFC">
              <w:rPr>
                <w:rFonts w:ascii="Arial" w:hAnsi="Arial" w:cs="Arial"/>
                <w:bCs/>
              </w:rPr>
              <w:t>0.00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0.10</w:t>
            </w:r>
            <w:r w:rsidR="00ED0F84" w:rsidRPr="00AC6DFC">
              <w:rPr>
                <w:rFonts w:ascii="Arial" w:hAnsi="Arial" w:cs="Arial"/>
                <w:bCs/>
              </w:rPr>
              <w:t xml:space="preserve"> %</w:t>
            </w:r>
          </w:p>
        </w:tc>
      </w:tr>
      <w:tr w:rsidR="00ED0F84" w:rsidRPr="00AC6DFC" w:rsidTr="00BF76A5">
        <w:trPr>
          <w:trHeight w:val="346"/>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$ 12,500.01</w:t>
            </w:r>
          </w:p>
        </w:tc>
        <w:tc>
          <w:tcPr>
            <w:tcW w:w="1762" w:type="dxa"/>
          </w:tcPr>
          <w:p w:rsidR="00ED0F84" w:rsidRPr="00AC6DFC" w:rsidRDefault="00ED0F84" w:rsidP="00EA2ED1">
            <w:pPr>
              <w:spacing w:line="360" w:lineRule="auto"/>
              <w:jc w:val="right"/>
              <w:rPr>
                <w:rFonts w:ascii="Arial" w:hAnsi="Arial" w:cs="Arial"/>
                <w:bCs/>
              </w:rPr>
            </w:pPr>
            <w:r w:rsidRPr="00AC6DFC">
              <w:rPr>
                <w:rFonts w:ascii="Arial" w:hAnsi="Arial" w:cs="Arial"/>
                <w:bCs/>
              </w:rPr>
              <w:t>$ 15,000.00</w:t>
            </w:r>
          </w:p>
        </w:tc>
        <w:tc>
          <w:tcPr>
            <w:tcW w:w="2207" w:type="dxa"/>
          </w:tcPr>
          <w:p w:rsidR="00ED0F84" w:rsidRPr="00AC6DFC" w:rsidRDefault="003A6EF8" w:rsidP="00EA2ED1">
            <w:pPr>
              <w:spacing w:line="360" w:lineRule="auto"/>
              <w:jc w:val="right"/>
              <w:rPr>
                <w:rFonts w:ascii="Arial" w:hAnsi="Arial" w:cs="Arial"/>
                <w:bCs/>
              </w:rPr>
            </w:pPr>
            <w:r w:rsidRPr="00AC6DFC">
              <w:rPr>
                <w:rFonts w:ascii="Arial" w:hAnsi="Arial" w:cs="Arial"/>
                <w:bCs/>
              </w:rPr>
              <w:t>$</w:t>
            </w:r>
            <w:r w:rsidR="00801543" w:rsidRPr="00AC6DFC">
              <w:rPr>
                <w:rFonts w:ascii="Arial" w:hAnsi="Arial" w:cs="Arial"/>
                <w:bCs/>
              </w:rPr>
              <w:t xml:space="preserve"> 23</w:t>
            </w:r>
            <w:r w:rsidR="00ED0F84" w:rsidRPr="00AC6DFC">
              <w:rPr>
                <w:rFonts w:ascii="Arial" w:hAnsi="Arial" w:cs="Arial"/>
                <w:bCs/>
              </w:rPr>
              <w:t>0.00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0.10</w:t>
            </w:r>
            <w:r w:rsidR="00ED0F84" w:rsidRPr="00AC6DFC">
              <w:rPr>
                <w:rFonts w:ascii="Arial" w:hAnsi="Arial" w:cs="Arial"/>
                <w:bCs/>
              </w:rPr>
              <w:t xml:space="preserve"> %</w:t>
            </w:r>
          </w:p>
        </w:tc>
      </w:tr>
      <w:tr w:rsidR="00ED0F84" w:rsidRPr="00AC6DFC" w:rsidTr="00BF76A5">
        <w:trPr>
          <w:trHeight w:val="346"/>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$ 15,500.01</w:t>
            </w:r>
          </w:p>
        </w:tc>
        <w:tc>
          <w:tcPr>
            <w:tcW w:w="1762" w:type="dxa"/>
          </w:tcPr>
          <w:p w:rsidR="00ED0F84" w:rsidRPr="00AC6DFC" w:rsidRDefault="00ED0F84" w:rsidP="00EA2ED1">
            <w:pPr>
              <w:spacing w:line="360" w:lineRule="auto"/>
              <w:jc w:val="right"/>
              <w:rPr>
                <w:rFonts w:ascii="Arial" w:hAnsi="Arial" w:cs="Arial"/>
                <w:bCs/>
              </w:rPr>
            </w:pPr>
            <w:r w:rsidRPr="00AC6DFC">
              <w:rPr>
                <w:rFonts w:ascii="Arial" w:hAnsi="Arial" w:cs="Arial"/>
                <w:bCs/>
              </w:rPr>
              <w:t>$ 20,000.00</w:t>
            </w:r>
          </w:p>
        </w:tc>
        <w:tc>
          <w:tcPr>
            <w:tcW w:w="2207" w:type="dxa"/>
          </w:tcPr>
          <w:p w:rsidR="00ED0F84" w:rsidRPr="00AC6DFC" w:rsidRDefault="008F359F" w:rsidP="00EA2ED1">
            <w:pPr>
              <w:spacing w:line="360" w:lineRule="auto"/>
              <w:jc w:val="right"/>
              <w:rPr>
                <w:rFonts w:ascii="Arial" w:hAnsi="Arial" w:cs="Arial"/>
                <w:bCs/>
              </w:rPr>
            </w:pPr>
            <w:r w:rsidRPr="00AC6DFC">
              <w:rPr>
                <w:rFonts w:ascii="Arial" w:hAnsi="Arial" w:cs="Arial"/>
                <w:bCs/>
              </w:rPr>
              <w:t>$</w:t>
            </w:r>
            <w:r w:rsidR="00801543" w:rsidRPr="00AC6DFC">
              <w:rPr>
                <w:rFonts w:ascii="Arial" w:hAnsi="Arial" w:cs="Arial"/>
                <w:bCs/>
              </w:rPr>
              <w:t xml:space="preserve"> 28</w:t>
            </w:r>
            <w:r w:rsidR="00ED0F84" w:rsidRPr="00AC6DFC">
              <w:rPr>
                <w:rFonts w:ascii="Arial" w:hAnsi="Arial" w:cs="Arial"/>
                <w:bCs/>
              </w:rPr>
              <w:t>0.00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0.10</w:t>
            </w:r>
            <w:r w:rsidR="00ED0F84" w:rsidRPr="00AC6DFC">
              <w:rPr>
                <w:rFonts w:ascii="Arial" w:hAnsi="Arial" w:cs="Arial"/>
                <w:bCs/>
              </w:rPr>
              <w:t xml:space="preserve"> %</w:t>
            </w:r>
          </w:p>
        </w:tc>
      </w:tr>
      <w:tr w:rsidR="00ED0F84" w:rsidRPr="00AC6DFC" w:rsidTr="00BF76A5">
        <w:trPr>
          <w:trHeight w:val="346"/>
        </w:trPr>
        <w:tc>
          <w:tcPr>
            <w:tcW w:w="1999" w:type="dxa"/>
          </w:tcPr>
          <w:p w:rsidR="00ED0F84" w:rsidRPr="00AC6DFC" w:rsidRDefault="00ED0F84" w:rsidP="00EA2ED1">
            <w:pPr>
              <w:spacing w:line="360" w:lineRule="auto"/>
              <w:jc w:val="right"/>
              <w:rPr>
                <w:rFonts w:ascii="Arial" w:hAnsi="Arial" w:cs="Arial"/>
                <w:bCs/>
              </w:rPr>
            </w:pPr>
            <w:r w:rsidRPr="00AC6DFC">
              <w:rPr>
                <w:rFonts w:ascii="Arial" w:hAnsi="Arial" w:cs="Arial"/>
                <w:bCs/>
              </w:rPr>
              <w:t>$ 20,000.01</w:t>
            </w:r>
          </w:p>
        </w:tc>
        <w:tc>
          <w:tcPr>
            <w:tcW w:w="1762" w:type="dxa"/>
          </w:tcPr>
          <w:p w:rsidR="00ED0F84" w:rsidRPr="00AC6DFC" w:rsidRDefault="00ED0F84" w:rsidP="00EA2ED1">
            <w:pPr>
              <w:spacing w:line="360" w:lineRule="auto"/>
              <w:jc w:val="right"/>
              <w:rPr>
                <w:rFonts w:ascii="Arial" w:hAnsi="Arial" w:cs="Arial"/>
                <w:bCs/>
              </w:rPr>
            </w:pPr>
            <w:r w:rsidRPr="00AC6DFC">
              <w:rPr>
                <w:rFonts w:ascii="Arial" w:hAnsi="Arial" w:cs="Arial"/>
                <w:bCs/>
              </w:rPr>
              <w:t>En adelante</w:t>
            </w:r>
          </w:p>
        </w:tc>
        <w:tc>
          <w:tcPr>
            <w:tcW w:w="2207" w:type="dxa"/>
          </w:tcPr>
          <w:p w:rsidR="00ED0F84" w:rsidRPr="00AC6DFC" w:rsidRDefault="00801543" w:rsidP="00EA2ED1">
            <w:pPr>
              <w:spacing w:line="360" w:lineRule="auto"/>
              <w:jc w:val="right"/>
              <w:rPr>
                <w:rFonts w:ascii="Arial" w:hAnsi="Arial" w:cs="Arial"/>
                <w:bCs/>
              </w:rPr>
            </w:pPr>
            <w:r w:rsidRPr="00AC6DFC">
              <w:rPr>
                <w:rFonts w:ascii="Arial" w:hAnsi="Arial" w:cs="Arial"/>
                <w:bCs/>
              </w:rPr>
              <w:t>$ 33</w:t>
            </w:r>
            <w:r w:rsidR="00ED0F84" w:rsidRPr="00AC6DFC">
              <w:rPr>
                <w:rFonts w:ascii="Arial" w:hAnsi="Arial" w:cs="Arial"/>
                <w:bCs/>
              </w:rPr>
              <w:t>0.00</w:t>
            </w:r>
          </w:p>
        </w:tc>
        <w:tc>
          <w:tcPr>
            <w:tcW w:w="2484" w:type="dxa"/>
          </w:tcPr>
          <w:p w:rsidR="00ED0F84" w:rsidRPr="00AC6DFC" w:rsidRDefault="00BF76A5" w:rsidP="00EA2ED1">
            <w:pPr>
              <w:spacing w:line="360" w:lineRule="auto"/>
              <w:jc w:val="center"/>
              <w:rPr>
                <w:rFonts w:ascii="Arial" w:hAnsi="Arial" w:cs="Arial"/>
                <w:bCs/>
              </w:rPr>
            </w:pPr>
            <w:r w:rsidRPr="00AC6DFC">
              <w:rPr>
                <w:rFonts w:ascii="Arial" w:hAnsi="Arial" w:cs="Arial"/>
                <w:bCs/>
              </w:rPr>
              <w:t>0.10</w:t>
            </w:r>
            <w:r w:rsidR="00ED0F84" w:rsidRPr="00AC6DFC">
              <w:rPr>
                <w:rFonts w:ascii="Arial" w:hAnsi="Arial" w:cs="Arial"/>
                <w:bCs/>
              </w:rPr>
              <w:t xml:space="preserve"> %</w:t>
            </w:r>
          </w:p>
        </w:tc>
      </w:tr>
    </w:tbl>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ind w:firstLine="567"/>
        <w:jc w:val="both"/>
        <w:rPr>
          <w:rFonts w:ascii="Arial" w:hAnsi="Arial" w:cs="Arial"/>
        </w:rPr>
      </w:pPr>
      <w:r w:rsidRPr="00AC6DFC">
        <w:rPr>
          <w:rFonts w:ascii="Arial" w:hAnsi="Arial" w:cs="Arial"/>
        </w:rPr>
        <w:t>A la cantidad que exceda del límite inferior le será aplicado el factor determinado en esta tarifa y el resultado se incrementará con la cuota fija anual respectiva.</w:t>
      </w:r>
    </w:p>
    <w:p w:rsidR="00ED0F84" w:rsidRPr="00AC6DFC" w:rsidRDefault="00ED0F84" w:rsidP="00EA2ED1">
      <w:pPr>
        <w:spacing w:line="360" w:lineRule="auto"/>
        <w:rPr>
          <w:rFonts w:ascii="Arial" w:hAnsi="Arial" w:cs="Arial"/>
          <w:bCs/>
        </w:rPr>
      </w:pPr>
    </w:p>
    <w:p w:rsidR="00ED0F84" w:rsidRPr="00AC6DFC" w:rsidRDefault="00ED0F84" w:rsidP="00EA2ED1">
      <w:pPr>
        <w:spacing w:line="360" w:lineRule="auto"/>
        <w:ind w:firstLine="567"/>
        <w:jc w:val="both"/>
        <w:rPr>
          <w:rFonts w:ascii="Arial" w:hAnsi="Arial" w:cs="Arial"/>
        </w:rPr>
      </w:pPr>
      <w:r w:rsidRPr="00AC6DFC">
        <w:rPr>
          <w:rFonts w:ascii="Arial" w:hAnsi="Arial" w:cs="Arial"/>
        </w:rPr>
        <w:t xml:space="preserve">Todo predio destinado a la producción agropecuaria </w:t>
      </w:r>
      <w:r w:rsidR="005237A8">
        <w:rPr>
          <w:rFonts w:ascii="Arial" w:hAnsi="Arial" w:cs="Arial"/>
        </w:rPr>
        <w:t xml:space="preserve">pagará </w:t>
      </w:r>
      <w:r w:rsidRPr="00AC6DFC">
        <w:rPr>
          <w:rFonts w:ascii="Arial" w:hAnsi="Arial" w:cs="Arial"/>
        </w:rPr>
        <w:t>10 al millar anual sobre el valor registrado o catastral, sin que la cantidad a pagar resultante exceda a lo establecido por la legislación agraria federal para terrenos ejidales.</w:t>
      </w:r>
    </w:p>
    <w:p w:rsidR="003976AB" w:rsidRPr="00AC6DFC" w:rsidRDefault="003976AB" w:rsidP="00EA2ED1">
      <w:pPr>
        <w:spacing w:line="360" w:lineRule="auto"/>
        <w:rPr>
          <w:rFonts w:ascii="Arial" w:hAnsi="Arial" w:cs="Arial"/>
          <w:bCs/>
        </w:rPr>
      </w:pPr>
    </w:p>
    <w:p w:rsidR="008F359F" w:rsidRPr="00AC6DFC" w:rsidRDefault="00ED0F84" w:rsidP="00EA2ED1">
      <w:pPr>
        <w:spacing w:line="360" w:lineRule="auto"/>
        <w:rPr>
          <w:rFonts w:ascii="Arial" w:hAnsi="Arial" w:cs="Arial"/>
          <w:bCs/>
        </w:rPr>
      </w:pPr>
      <w:r w:rsidRPr="00AC6DFC">
        <w:rPr>
          <w:rFonts w:ascii="Arial" w:hAnsi="Arial" w:cs="Arial"/>
          <w:bCs/>
        </w:rPr>
        <w:t>Para el cálculo de los valores catastrales se tomará en cuenta lo siguiente:</w:t>
      </w:r>
      <w:r w:rsidR="00E72BE1">
        <w:rPr>
          <w:rFonts w:ascii="Arial" w:hAnsi="Arial" w:cs="Arial"/>
          <w:bCs/>
        </w:rPr>
        <w:t xml:space="preserve"> </w:t>
      </w:r>
    </w:p>
    <w:tbl>
      <w:tblPr>
        <w:tblStyle w:val="Tablaconcuadrcula"/>
        <w:tblW w:w="5005" w:type="pct"/>
        <w:tblLook w:val="04A0" w:firstRow="1" w:lastRow="0" w:firstColumn="1" w:lastColumn="0" w:noHBand="0" w:noVBand="1"/>
      </w:tblPr>
      <w:tblGrid>
        <w:gridCol w:w="970"/>
        <w:gridCol w:w="1010"/>
        <w:gridCol w:w="957"/>
        <w:gridCol w:w="957"/>
        <w:gridCol w:w="837"/>
        <w:gridCol w:w="837"/>
        <w:gridCol w:w="360"/>
        <w:gridCol w:w="970"/>
        <w:gridCol w:w="750"/>
        <w:gridCol w:w="750"/>
        <w:gridCol w:w="797"/>
        <w:gridCol w:w="750"/>
      </w:tblGrid>
      <w:tr w:rsidR="006A16D5" w:rsidRPr="00A27F44" w:rsidTr="00B118E3">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ZONA A</w:t>
            </w:r>
          </w:p>
        </w:tc>
        <w:tc>
          <w:tcPr>
            <w:tcW w:w="503" w:type="pct"/>
          </w:tcPr>
          <w:p w:rsidR="006A16D5" w:rsidRPr="00A27F44" w:rsidRDefault="006A16D5" w:rsidP="00E72BE1">
            <w:pPr>
              <w:rPr>
                <w:rFonts w:ascii="Arial" w:hAnsi="Arial" w:cs="Arial"/>
                <w:sz w:val="12"/>
                <w:szCs w:val="12"/>
              </w:rPr>
            </w:pPr>
            <w:r w:rsidRPr="00A27F44">
              <w:rPr>
                <w:rFonts w:ascii="Arial" w:hAnsi="Arial" w:cs="Arial"/>
                <w:sz w:val="12"/>
                <w:szCs w:val="12"/>
              </w:rPr>
              <w:t>ZONA B</w:t>
            </w:r>
          </w:p>
        </w:tc>
        <w:tc>
          <w:tcPr>
            <w:tcW w:w="477" w:type="pct"/>
          </w:tcPr>
          <w:p w:rsidR="006A16D5" w:rsidRPr="00A27F44" w:rsidRDefault="006A16D5" w:rsidP="00E72BE1">
            <w:pPr>
              <w:rPr>
                <w:rFonts w:ascii="Arial" w:hAnsi="Arial" w:cs="Arial"/>
                <w:sz w:val="12"/>
                <w:szCs w:val="12"/>
              </w:rPr>
            </w:pPr>
            <w:r w:rsidRPr="00A27F44">
              <w:rPr>
                <w:rFonts w:ascii="Arial" w:hAnsi="Arial" w:cs="Arial"/>
                <w:sz w:val="12"/>
                <w:szCs w:val="12"/>
              </w:rPr>
              <w:t>ZONA C</w:t>
            </w:r>
          </w:p>
        </w:tc>
        <w:tc>
          <w:tcPr>
            <w:tcW w:w="1318" w:type="pct"/>
            <w:gridSpan w:val="3"/>
          </w:tcPr>
          <w:p w:rsidR="006A16D5" w:rsidRPr="00A27F44" w:rsidRDefault="006A16D5" w:rsidP="00E72BE1">
            <w:pPr>
              <w:jc w:val="center"/>
              <w:rPr>
                <w:rFonts w:ascii="Arial" w:hAnsi="Arial" w:cs="Arial"/>
                <w:sz w:val="12"/>
                <w:szCs w:val="12"/>
              </w:rPr>
            </w:pPr>
            <w:r w:rsidRPr="00A27F44">
              <w:rPr>
                <w:rFonts w:ascii="Arial" w:hAnsi="Arial" w:cs="Arial"/>
                <w:sz w:val="12"/>
                <w:szCs w:val="12"/>
              </w:rPr>
              <w:t>RUSTICO &gt; 5,000.00 M2</w:t>
            </w:r>
          </w:p>
        </w:tc>
        <w:tc>
          <w:tcPr>
            <w:tcW w:w="677" w:type="pct"/>
            <w:gridSpan w:val="2"/>
            <w:vMerge w:val="restar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TIPO DE CONSTRUCCIÓN</w:t>
            </w:r>
          </w:p>
        </w:tc>
        <w:tc>
          <w:tcPr>
            <w:tcW w:w="1541" w:type="pct"/>
            <w:gridSpan w:val="4"/>
          </w:tcPr>
          <w:p w:rsidR="006A16D5" w:rsidRPr="00A27F44" w:rsidRDefault="006A16D5" w:rsidP="00E72BE1">
            <w:pPr>
              <w:jc w:val="center"/>
              <w:rPr>
                <w:rFonts w:ascii="Arial" w:hAnsi="Arial" w:cs="Arial"/>
                <w:sz w:val="12"/>
                <w:szCs w:val="12"/>
              </w:rPr>
            </w:pPr>
            <w:r w:rsidRPr="00A27F44">
              <w:rPr>
                <w:rFonts w:ascii="Arial" w:hAnsi="Arial" w:cs="Arial"/>
                <w:sz w:val="12"/>
                <w:szCs w:val="12"/>
              </w:rPr>
              <w:t>CALIDAD</w:t>
            </w:r>
          </w:p>
        </w:tc>
      </w:tr>
      <w:tr w:rsidR="006A16D5" w:rsidRPr="00A27F44" w:rsidTr="00B118E3">
        <w:tc>
          <w:tcPr>
            <w:tcW w:w="484" w:type="pct"/>
            <w:vAlign w:val="center"/>
          </w:tcPr>
          <w:p w:rsidR="006A16D5" w:rsidRPr="00A27F44" w:rsidRDefault="006A16D5" w:rsidP="006A16D5">
            <w:pPr>
              <w:jc w:val="center"/>
              <w:rPr>
                <w:rFonts w:ascii="Arial" w:hAnsi="Arial" w:cs="Arial"/>
                <w:sz w:val="12"/>
                <w:szCs w:val="12"/>
              </w:rPr>
            </w:pPr>
            <w:r w:rsidRPr="00A27F44">
              <w:rPr>
                <w:rFonts w:ascii="Arial" w:hAnsi="Arial" w:cs="Arial"/>
                <w:sz w:val="12"/>
                <w:szCs w:val="12"/>
              </w:rPr>
              <w:t>TERRENO VALOR UNITARIO X M2 CENTRO (PLAZA PRINCIPAL, PRIMER CUADRO Y ZONA COMERCIAL)</w:t>
            </w:r>
          </w:p>
        </w:tc>
        <w:tc>
          <w:tcPr>
            <w:tcW w:w="503" w:type="pct"/>
            <w:vAlign w:val="center"/>
          </w:tcPr>
          <w:p w:rsidR="006A16D5" w:rsidRPr="00A27F44" w:rsidRDefault="006A16D5" w:rsidP="006A16D5">
            <w:pPr>
              <w:jc w:val="center"/>
              <w:rPr>
                <w:rFonts w:ascii="Arial" w:hAnsi="Arial" w:cs="Arial"/>
                <w:sz w:val="12"/>
                <w:szCs w:val="12"/>
              </w:rPr>
            </w:pPr>
            <w:r w:rsidRPr="00A27F44">
              <w:rPr>
                <w:rFonts w:ascii="Arial" w:hAnsi="Arial" w:cs="Arial"/>
                <w:sz w:val="12"/>
                <w:szCs w:val="12"/>
              </w:rPr>
              <w:t xml:space="preserve">ZONA URBANA FUERA DE ZONA A </w:t>
            </w:r>
          </w:p>
        </w:tc>
        <w:tc>
          <w:tcPr>
            <w:tcW w:w="477" w:type="pct"/>
            <w:vAlign w:val="center"/>
          </w:tcPr>
          <w:p w:rsidR="006A16D5" w:rsidRPr="00A27F44" w:rsidRDefault="006A16D5" w:rsidP="006A16D5">
            <w:pPr>
              <w:jc w:val="center"/>
              <w:rPr>
                <w:rFonts w:ascii="Arial" w:hAnsi="Arial" w:cs="Arial"/>
                <w:sz w:val="12"/>
                <w:szCs w:val="12"/>
              </w:rPr>
            </w:pPr>
            <w:r w:rsidRPr="00A27F44">
              <w:rPr>
                <w:rFonts w:ascii="Arial" w:hAnsi="Arial" w:cs="Arial"/>
                <w:sz w:val="12"/>
                <w:szCs w:val="12"/>
              </w:rPr>
              <w:t xml:space="preserve">ZONA DE TRANSICIÓN ANEXA A ZONA B </w:t>
            </w:r>
          </w:p>
        </w:tc>
        <w:tc>
          <w:tcPr>
            <w:tcW w:w="477" w:type="pct"/>
            <w:vAlign w:val="center"/>
          </w:tcPr>
          <w:p w:rsidR="006A16D5" w:rsidRPr="00A27F44" w:rsidRDefault="006A16D5" w:rsidP="00493496">
            <w:pPr>
              <w:jc w:val="center"/>
              <w:rPr>
                <w:rFonts w:ascii="Arial" w:hAnsi="Arial" w:cs="Arial"/>
                <w:sz w:val="12"/>
                <w:szCs w:val="12"/>
              </w:rPr>
            </w:pPr>
            <w:r w:rsidRPr="00A27F44">
              <w:rPr>
                <w:rFonts w:ascii="Arial" w:hAnsi="Arial" w:cs="Arial"/>
                <w:sz w:val="12"/>
                <w:szCs w:val="12"/>
              </w:rPr>
              <w:t>RÚSTICOS (ACCESO POR CARRETERA ASFALTA</w:t>
            </w:r>
            <w:r w:rsidR="00493496">
              <w:rPr>
                <w:rFonts w:ascii="Arial" w:hAnsi="Arial" w:cs="Arial"/>
                <w:sz w:val="12"/>
                <w:szCs w:val="12"/>
              </w:rPr>
              <w:t>DA</w:t>
            </w:r>
            <w:r w:rsidRPr="00A27F44">
              <w:rPr>
                <w:rFonts w:ascii="Arial" w:hAnsi="Arial" w:cs="Arial"/>
                <w:sz w:val="12"/>
                <w:szCs w:val="12"/>
              </w:rPr>
              <w:t xml:space="preserve"> $/HA)</w:t>
            </w:r>
          </w:p>
        </w:tc>
        <w:tc>
          <w:tcPr>
            <w:tcW w:w="420" w:type="pc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RÚSTICOS (ACCESO POR CAMIO BLANCO $/HA)</w:t>
            </w:r>
          </w:p>
        </w:tc>
        <w:tc>
          <w:tcPr>
            <w:tcW w:w="420" w:type="pc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RUSTICOS (ACCESO POR BRECHAS $/HA)</w:t>
            </w:r>
          </w:p>
        </w:tc>
        <w:tc>
          <w:tcPr>
            <w:tcW w:w="677" w:type="pct"/>
            <w:gridSpan w:val="2"/>
            <w:vMerge/>
            <w:vAlign w:val="center"/>
          </w:tcPr>
          <w:p w:rsidR="006A16D5" w:rsidRPr="00A27F44" w:rsidRDefault="006A16D5" w:rsidP="00E72BE1">
            <w:pPr>
              <w:jc w:val="center"/>
              <w:rPr>
                <w:rFonts w:ascii="Arial" w:hAnsi="Arial" w:cs="Arial"/>
                <w:sz w:val="12"/>
                <w:szCs w:val="12"/>
              </w:rPr>
            </w:pPr>
          </w:p>
        </w:tc>
        <w:tc>
          <w:tcPr>
            <w:tcW w:w="378" w:type="pc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NUEVO</w:t>
            </w:r>
          </w:p>
        </w:tc>
        <w:tc>
          <w:tcPr>
            <w:tcW w:w="378" w:type="pc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BUENO</w:t>
            </w:r>
          </w:p>
        </w:tc>
        <w:tc>
          <w:tcPr>
            <w:tcW w:w="401" w:type="pc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REGULAR</w:t>
            </w:r>
          </w:p>
        </w:tc>
        <w:tc>
          <w:tcPr>
            <w:tcW w:w="378" w:type="pc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MALO</w:t>
            </w:r>
          </w:p>
        </w:tc>
      </w:tr>
      <w:tr w:rsidR="006A16D5" w:rsidRPr="00A27F44" w:rsidTr="00B118E3">
        <w:tc>
          <w:tcPr>
            <w:tcW w:w="2782" w:type="pct"/>
            <w:gridSpan w:val="6"/>
          </w:tcPr>
          <w:p w:rsidR="006A16D5" w:rsidRPr="00A27F44" w:rsidRDefault="006A16D5" w:rsidP="00E72BE1">
            <w:pPr>
              <w:jc w:val="center"/>
              <w:rPr>
                <w:rFonts w:ascii="Arial" w:hAnsi="Arial" w:cs="Arial"/>
                <w:sz w:val="12"/>
                <w:szCs w:val="12"/>
              </w:rPr>
            </w:pPr>
            <w:r w:rsidRPr="00A27F44">
              <w:rPr>
                <w:rFonts w:ascii="Arial" w:hAnsi="Arial" w:cs="Arial"/>
                <w:sz w:val="12"/>
                <w:szCs w:val="12"/>
              </w:rPr>
              <w:t>(A)</w:t>
            </w:r>
          </w:p>
        </w:tc>
        <w:tc>
          <w:tcPr>
            <w:tcW w:w="2218" w:type="pct"/>
            <w:gridSpan w:val="6"/>
          </w:tcPr>
          <w:p w:rsidR="006A16D5" w:rsidRPr="00A27F44" w:rsidRDefault="006A16D5" w:rsidP="00E72BE1">
            <w:pPr>
              <w:jc w:val="center"/>
              <w:rPr>
                <w:rFonts w:ascii="Arial" w:hAnsi="Arial" w:cs="Arial"/>
                <w:sz w:val="12"/>
                <w:szCs w:val="12"/>
              </w:rPr>
            </w:pPr>
            <w:r w:rsidRPr="00A27F44">
              <w:rPr>
                <w:rFonts w:ascii="Arial" w:hAnsi="Arial" w:cs="Arial"/>
                <w:sz w:val="12"/>
                <w:szCs w:val="12"/>
              </w:rPr>
              <w:t>(B)</w:t>
            </w:r>
          </w:p>
        </w:tc>
      </w:tr>
      <w:tr w:rsidR="006A16D5" w:rsidRPr="00A27F44" w:rsidTr="00B118E3">
        <w:tc>
          <w:tcPr>
            <w:tcW w:w="484" w:type="pct"/>
            <w:vMerge w:val="restart"/>
            <w:vAlign w:val="center"/>
          </w:tcPr>
          <w:p w:rsidR="006A16D5" w:rsidRPr="00A27F44" w:rsidRDefault="006A16D5" w:rsidP="006A16D5">
            <w:pPr>
              <w:jc w:val="center"/>
              <w:rPr>
                <w:rFonts w:ascii="Arial" w:hAnsi="Arial" w:cs="Arial"/>
                <w:sz w:val="12"/>
                <w:szCs w:val="12"/>
              </w:rPr>
            </w:pPr>
            <w:r w:rsidRPr="00A27F44">
              <w:rPr>
                <w:rFonts w:ascii="Arial" w:hAnsi="Arial" w:cs="Arial"/>
                <w:sz w:val="12"/>
                <w:szCs w:val="12"/>
              </w:rPr>
              <w:t>$ 1</w:t>
            </w:r>
            <w:r>
              <w:rPr>
                <w:rFonts w:ascii="Arial" w:hAnsi="Arial" w:cs="Arial"/>
                <w:sz w:val="12"/>
                <w:szCs w:val="12"/>
              </w:rPr>
              <w:t>5</w:t>
            </w:r>
            <w:r w:rsidRPr="00A27F44">
              <w:rPr>
                <w:rFonts w:ascii="Arial" w:hAnsi="Arial" w:cs="Arial"/>
                <w:sz w:val="12"/>
                <w:szCs w:val="12"/>
              </w:rPr>
              <w:t>0.00</w:t>
            </w:r>
          </w:p>
        </w:tc>
        <w:tc>
          <w:tcPr>
            <w:tcW w:w="503" w:type="pct"/>
            <w:vMerge w:val="restart"/>
            <w:vAlign w:val="center"/>
          </w:tcPr>
          <w:p w:rsidR="006A16D5" w:rsidRPr="00A27F44" w:rsidRDefault="006A16D5" w:rsidP="006A16D5">
            <w:pPr>
              <w:jc w:val="center"/>
              <w:rPr>
                <w:rFonts w:ascii="Arial" w:hAnsi="Arial" w:cs="Arial"/>
                <w:sz w:val="12"/>
                <w:szCs w:val="12"/>
              </w:rPr>
            </w:pPr>
            <w:r w:rsidRPr="00A27F44">
              <w:rPr>
                <w:rFonts w:ascii="Arial" w:hAnsi="Arial" w:cs="Arial"/>
                <w:sz w:val="12"/>
                <w:szCs w:val="12"/>
              </w:rPr>
              <w:t xml:space="preserve">$ </w:t>
            </w:r>
            <w:r>
              <w:rPr>
                <w:rFonts w:ascii="Arial" w:hAnsi="Arial" w:cs="Arial"/>
                <w:sz w:val="12"/>
                <w:szCs w:val="12"/>
              </w:rPr>
              <w:t>75</w:t>
            </w:r>
            <w:r w:rsidRPr="00A27F44">
              <w:rPr>
                <w:rFonts w:ascii="Arial" w:hAnsi="Arial" w:cs="Arial"/>
                <w:sz w:val="12"/>
                <w:szCs w:val="12"/>
              </w:rPr>
              <w:t>.00</w:t>
            </w:r>
          </w:p>
        </w:tc>
        <w:tc>
          <w:tcPr>
            <w:tcW w:w="477" w:type="pct"/>
            <w:vMerge w:val="restart"/>
            <w:vAlign w:val="center"/>
          </w:tcPr>
          <w:p w:rsidR="006A16D5" w:rsidRPr="00A27F44" w:rsidRDefault="006A16D5" w:rsidP="006A16D5">
            <w:pPr>
              <w:jc w:val="center"/>
              <w:rPr>
                <w:rFonts w:ascii="Arial" w:hAnsi="Arial" w:cs="Arial"/>
                <w:sz w:val="12"/>
                <w:szCs w:val="12"/>
              </w:rPr>
            </w:pPr>
            <w:r w:rsidRPr="00A27F44">
              <w:rPr>
                <w:rFonts w:ascii="Arial" w:hAnsi="Arial" w:cs="Arial"/>
                <w:sz w:val="12"/>
                <w:szCs w:val="12"/>
              </w:rPr>
              <w:t>$</w:t>
            </w:r>
            <w:r>
              <w:rPr>
                <w:rFonts w:ascii="Arial" w:hAnsi="Arial" w:cs="Arial"/>
                <w:sz w:val="12"/>
                <w:szCs w:val="12"/>
              </w:rPr>
              <w:t>7</w:t>
            </w:r>
            <w:r w:rsidRPr="00A27F44">
              <w:rPr>
                <w:rFonts w:ascii="Arial" w:hAnsi="Arial" w:cs="Arial"/>
                <w:sz w:val="12"/>
                <w:szCs w:val="12"/>
              </w:rPr>
              <w:t>.</w:t>
            </w:r>
            <w:r>
              <w:rPr>
                <w:rFonts w:ascii="Arial" w:hAnsi="Arial" w:cs="Arial"/>
                <w:sz w:val="12"/>
                <w:szCs w:val="12"/>
              </w:rPr>
              <w:t>5</w:t>
            </w:r>
            <w:r w:rsidRPr="00A27F44">
              <w:rPr>
                <w:rFonts w:ascii="Arial" w:hAnsi="Arial" w:cs="Arial"/>
                <w:sz w:val="12"/>
                <w:szCs w:val="12"/>
              </w:rPr>
              <w:t>0</w:t>
            </w:r>
          </w:p>
        </w:tc>
        <w:tc>
          <w:tcPr>
            <w:tcW w:w="477" w:type="pct"/>
            <w:vMerge w:val="restar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$5,000.00</w:t>
            </w:r>
          </w:p>
        </w:tc>
        <w:tc>
          <w:tcPr>
            <w:tcW w:w="420" w:type="pct"/>
            <w:vMerge w:val="restar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$ 3,500.00</w:t>
            </w:r>
          </w:p>
        </w:tc>
        <w:tc>
          <w:tcPr>
            <w:tcW w:w="420" w:type="pct"/>
            <w:vMerge w:val="restart"/>
            <w:vAlign w:val="center"/>
          </w:tcPr>
          <w:p w:rsidR="006A16D5" w:rsidRPr="00A27F44" w:rsidRDefault="006A16D5" w:rsidP="00E72BE1">
            <w:pPr>
              <w:jc w:val="center"/>
              <w:rPr>
                <w:rFonts w:ascii="Arial" w:hAnsi="Arial" w:cs="Arial"/>
                <w:sz w:val="12"/>
                <w:szCs w:val="12"/>
              </w:rPr>
            </w:pPr>
            <w:r w:rsidRPr="00A27F44">
              <w:rPr>
                <w:rFonts w:ascii="Arial" w:hAnsi="Arial" w:cs="Arial"/>
                <w:sz w:val="12"/>
                <w:szCs w:val="12"/>
              </w:rPr>
              <w:t>$ 2,450.00</w:t>
            </w:r>
          </w:p>
        </w:tc>
        <w:tc>
          <w:tcPr>
            <w:tcW w:w="193" w:type="pct"/>
            <w:vMerge w:val="restart"/>
            <w:textDirection w:val="btLr"/>
            <w:vAlign w:val="center"/>
          </w:tcPr>
          <w:p w:rsidR="006A16D5" w:rsidRPr="00A27F44" w:rsidRDefault="006A16D5" w:rsidP="00E72BE1">
            <w:pPr>
              <w:ind w:left="113" w:right="113"/>
              <w:jc w:val="center"/>
              <w:rPr>
                <w:rFonts w:ascii="Arial" w:hAnsi="Arial" w:cs="Arial"/>
                <w:sz w:val="12"/>
                <w:szCs w:val="12"/>
              </w:rPr>
            </w:pPr>
            <w:r w:rsidRPr="00A27F44">
              <w:rPr>
                <w:rFonts w:ascii="Arial" w:hAnsi="Arial" w:cs="Arial"/>
                <w:sz w:val="12"/>
                <w:szCs w:val="12"/>
              </w:rPr>
              <w:t>CONSTRUCCIONES</w:t>
            </w: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POPULAR</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$2,444.00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$2,184.00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$1,560.00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$728.00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vAlign w:val="center"/>
          </w:tcPr>
          <w:p w:rsidR="006A16D5" w:rsidRPr="00A27F44" w:rsidRDefault="006A16D5" w:rsidP="00E72BE1">
            <w:pPr>
              <w:jc w:val="center"/>
              <w:rPr>
                <w:rFonts w:ascii="Arial" w:hAnsi="Arial" w:cs="Arial"/>
                <w:sz w:val="12"/>
                <w:szCs w:val="12"/>
              </w:rPr>
            </w:pP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ECONÓMICA</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$3,744.00</w:t>
            </w:r>
          </w:p>
        </w:tc>
        <w:tc>
          <w:tcPr>
            <w:tcW w:w="378" w:type="pct"/>
          </w:tcPr>
          <w:p w:rsidR="006A16D5" w:rsidRPr="00A27F44" w:rsidRDefault="00493496" w:rsidP="00E72BE1">
            <w:pPr>
              <w:rPr>
                <w:rFonts w:ascii="Arial" w:hAnsi="Arial" w:cs="Arial"/>
                <w:sz w:val="12"/>
                <w:szCs w:val="12"/>
              </w:rPr>
            </w:pPr>
            <w:r>
              <w:rPr>
                <w:rFonts w:ascii="Arial" w:hAnsi="Arial" w:cs="Arial"/>
                <w:sz w:val="12"/>
                <w:szCs w:val="12"/>
              </w:rPr>
              <w:t>$</w:t>
            </w:r>
            <w:r w:rsidR="006A16D5" w:rsidRPr="00A27F44">
              <w:rPr>
                <w:rFonts w:ascii="Arial" w:hAnsi="Arial" w:cs="Arial"/>
                <w:sz w:val="12"/>
                <w:szCs w:val="12"/>
              </w:rPr>
              <w:t>3,432.00</w:t>
            </w:r>
          </w:p>
          <w:p w:rsidR="006A16D5" w:rsidRPr="00A27F44" w:rsidRDefault="006A16D5" w:rsidP="00E72BE1">
            <w:pPr>
              <w:rPr>
                <w:rFonts w:ascii="Arial" w:hAnsi="Arial" w:cs="Arial"/>
                <w:sz w:val="12"/>
                <w:szCs w:val="12"/>
              </w:rPr>
            </w:pP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$2,496.00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$1,144.00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vAlign w:val="center"/>
          </w:tcPr>
          <w:p w:rsidR="006A16D5" w:rsidRPr="00A27F44" w:rsidRDefault="006A16D5" w:rsidP="00E72BE1">
            <w:pPr>
              <w:jc w:val="center"/>
              <w:rPr>
                <w:rFonts w:ascii="Arial" w:hAnsi="Arial" w:cs="Arial"/>
                <w:sz w:val="12"/>
                <w:szCs w:val="12"/>
              </w:rPr>
            </w:pP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MEDIANO</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$ 4,992.00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$4,368.00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$3,120.00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$1,456.00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vAlign w:val="center"/>
          </w:tcPr>
          <w:p w:rsidR="006A16D5" w:rsidRPr="00A27F44" w:rsidRDefault="006A16D5" w:rsidP="00E72BE1">
            <w:pPr>
              <w:jc w:val="center"/>
              <w:rPr>
                <w:rFonts w:ascii="Arial" w:hAnsi="Arial" w:cs="Arial"/>
                <w:sz w:val="12"/>
                <w:szCs w:val="12"/>
              </w:rPr>
            </w:pP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CALIDAD</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$ 6,240.00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$5,720.00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$3,952.00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$1,872.00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vAlign w:val="center"/>
          </w:tcPr>
          <w:p w:rsidR="006A16D5" w:rsidRPr="00A27F44" w:rsidRDefault="006A16D5" w:rsidP="00E72BE1">
            <w:pPr>
              <w:jc w:val="center"/>
              <w:rPr>
                <w:rFonts w:ascii="Arial" w:hAnsi="Arial" w:cs="Arial"/>
                <w:sz w:val="12"/>
                <w:szCs w:val="12"/>
              </w:rPr>
            </w:pP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DE LUJO</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$ 7,800.00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$6,916.00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$5,096.00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$2,340.00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val="restart"/>
            <w:textDirection w:val="btLr"/>
            <w:vAlign w:val="center"/>
          </w:tcPr>
          <w:p w:rsidR="006A16D5" w:rsidRPr="00A27F44" w:rsidRDefault="006A16D5" w:rsidP="00E72BE1">
            <w:pPr>
              <w:ind w:left="113" w:right="113"/>
              <w:jc w:val="center"/>
              <w:rPr>
                <w:rFonts w:ascii="Arial" w:hAnsi="Arial" w:cs="Arial"/>
                <w:sz w:val="12"/>
                <w:szCs w:val="12"/>
              </w:rPr>
            </w:pPr>
            <w:r w:rsidRPr="00A27F44">
              <w:rPr>
                <w:rFonts w:ascii="Arial" w:hAnsi="Arial" w:cs="Arial"/>
                <w:sz w:val="12"/>
                <w:szCs w:val="12"/>
              </w:rPr>
              <w:t>INDUSTRIAL</w:t>
            </w: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ECONOMICO</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$ 1,456.00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$1,300.00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$936.00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$416.00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tcPr>
          <w:p w:rsidR="006A16D5" w:rsidRPr="00A27F44" w:rsidRDefault="006A16D5" w:rsidP="00E72BE1">
            <w:pPr>
              <w:rPr>
                <w:rFonts w:ascii="Arial" w:hAnsi="Arial" w:cs="Arial"/>
                <w:sz w:val="12"/>
                <w:szCs w:val="12"/>
              </w:rPr>
            </w:pP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MEDIANO</w:t>
            </w:r>
          </w:p>
        </w:tc>
        <w:tc>
          <w:tcPr>
            <w:tcW w:w="378" w:type="pct"/>
          </w:tcPr>
          <w:p w:rsidR="006A16D5" w:rsidRPr="00A27F44" w:rsidRDefault="006A16D5" w:rsidP="00E72BE1">
            <w:pPr>
              <w:rPr>
                <w:rFonts w:ascii="Arial" w:hAnsi="Arial" w:cs="Arial"/>
                <w:sz w:val="12"/>
                <w:szCs w:val="12"/>
              </w:rPr>
            </w:pPr>
            <w:r w:rsidRPr="00A27F44">
              <w:rPr>
                <w:rFonts w:ascii="Arial" w:hAnsi="Arial" w:cs="Arial"/>
                <w:sz w:val="12"/>
                <w:szCs w:val="12"/>
              </w:rPr>
              <w:t>$ 2,288.00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$2,080.00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$1,456.00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$676.00</w:t>
            </w:r>
          </w:p>
        </w:tc>
      </w:tr>
      <w:tr w:rsidR="006A16D5" w:rsidRPr="00A27F44" w:rsidTr="00B118E3">
        <w:tc>
          <w:tcPr>
            <w:tcW w:w="484" w:type="pct"/>
            <w:vMerge/>
          </w:tcPr>
          <w:p w:rsidR="006A16D5" w:rsidRPr="00A27F44" w:rsidRDefault="006A16D5" w:rsidP="00E72BE1">
            <w:pPr>
              <w:rPr>
                <w:rFonts w:ascii="Arial" w:hAnsi="Arial" w:cs="Arial"/>
                <w:sz w:val="12"/>
                <w:szCs w:val="12"/>
              </w:rPr>
            </w:pPr>
          </w:p>
        </w:tc>
        <w:tc>
          <w:tcPr>
            <w:tcW w:w="503"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77"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420" w:type="pct"/>
            <w:vMerge/>
          </w:tcPr>
          <w:p w:rsidR="006A16D5" w:rsidRPr="00A27F44" w:rsidRDefault="006A16D5" w:rsidP="00E72BE1">
            <w:pPr>
              <w:rPr>
                <w:rFonts w:ascii="Arial" w:hAnsi="Arial" w:cs="Arial"/>
                <w:sz w:val="12"/>
                <w:szCs w:val="12"/>
              </w:rPr>
            </w:pPr>
          </w:p>
        </w:tc>
        <w:tc>
          <w:tcPr>
            <w:tcW w:w="193" w:type="pct"/>
            <w:vMerge/>
          </w:tcPr>
          <w:p w:rsidR="006A16D5" w:rsidRPr="00A27F44" w:rsidRDefault="006A16D5" w:rsidP="00E72BE1">
            <w:pPr>
              <w:rPr>
                <w:rFonts w:ascii="Arial" w:hAnsi="Arial" w:cs="Arial"/>
                <w:sz w:val="12"/>
                <w:szCs w:val="12"/>
              </w:rPr>
            </w:pPr>
          </w:p>
        </w:tc>
        <w:tc>
          <w:tcPr>
            <w:tcW w:w="484" w:type="pct"/>
          </w:tcPr>
          <w:p w:rsidR="006A16D5" w:rsidRPr="00A27F44" w:rsidRDefault="006A16D5" w:rsidP="00E72BE1">
            <w:pPr>
              <w:rPr>
                <w:rFonts w:ascii="Arial" w:hAnsi="Arial" w:cs="Arial"/>
                <w:sz w:val="12"/>
                <w:szCs w:val="12"/>
              </w:rPr>
            </w:pPr>
            <w:r w:rsidRPr="00A27F44">
              <w:rPr>
                <w:rFonts w:ascii="Arial" w:hAnsi="Arial" w:cs="Arial"/>
                <w:sz w:val="12"/>
                <w:szCs w:val="12"/>
              </w:rPr>
              <w:t>DE LUJO</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$ 3,120.00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$2,756.00</w:t>
            </w:r>
          </w:p>
        </w:tc>
        <w:tc>
          <w:tcPr>
            <w:tcW w:w="401" w:type="pct"/>
          </w:tcPr>
          <w:p w:rsidR="006A16D5" w:rsidRPr="00A27F44" w:rsidRDefault="006A16D5" w:rsidP="00493496">
            <w:pPr>
              <w:rPr>
                <w:rFonts w:ascii="Arial" w:hAnsi="Arial" w:cs="Arial"/>
                <w:sz w:val="12"/>
                <w:szCs w:val="12"/>
              </w:rPr>
            </w:pPr>
            <w:r w:rsidRPr="00A27F44">
              <w:rPr>
                <w:rFonts w:ascii="Arial" w:hAnsi="Arial" w:cs="Arial"/>
                <w:sz w:val="12"/>
                <w:szCs w:val="12"/>
              </w:rPr>
              <w:t>$2,080.00</w:t>
            </w:r>
          </w:p>
        </w:tc>
        <w:tc>
          <w:tcPr>
            <w:tcW w:w="378" w:type="pct"/>
          </w:tcPr>
          <w:p w:rsidR="006A16D5" w:rsidRPr="00A27F44" w:rsidRDefault="006A16D5" w:rsidP="00493496">
            <w:pPr>
              <w:rPr>
                <w:rFonts w:ascii="Arial" w:hAnsi="Arial" w:cs="Arial"/>
                <w:sz w:val="12"/>
                <w:szCs w:val="12"/>
              </w:rPr>
            </w:pPr>
            <w:r w:rsidRPr="00A27F44">
              <w:rPr>
                <w:rFonts w:ascii="Arial" w:hAnsi="Arial" w:cs="Arial"/>
                <w:sz w:val="12"/>
                <w:szCs w:val="12"/>
              </w:rPr>
              <w:t>$936.00</w:t>
            </w:r>
          </w:p>
        </w:tc>
      </w:tr>
      <w:tr w:rsidR="006A16D5" w:rsidRPr="00A27F44" w:rsidTr="00B118E3">
        <w:tc>
          <w:tcPr>
            <w:tcW w:w="5000" w:type="pct"/>
            <w:gridSpan w:val="12"/>
          </w:tcPr>
          <w:p w:rsidR="006A16D5" w:rsidRPr="00A27F44" w:rsidRDefault="006A16D5" w:rsidP="00E72BE1">
            <w:pPr>
              <w:rPr>
                <w:rFonts w:ascii="Arial" w:hAnsi="Arial" w:cs="Arial"/>
                <w:sz w:val="12"/>
                <w:szCs w:val="12"/>
              </w:rPr>
            </w:pPr>
          </w:p>
        </w:tc>
      </w:tr>
      <w:tr w:rsidR="006A16D5" w:rsidRPr="00A27F44" w:rsidTr="00B118E3">
        <w:tc>
          <w:tcPr>
            <w:tcW w:w="484" w:type="pct"/>
            <w:vMerge w:val="restart"/>
            <w:textDirection w:val="btLr"/>
            <w:vAlign w:val="center"/>
          </w:tcPr>
          <w:p w:rsidR="006A16D5" w:rsidRPr="00A27F44" w:rsidRDefault="006A16D5" w:rsidP="00E72BE1">
            <w:pPr>
              <w:ind w:left="113" w:right="113"/>
              <w:jc w:val="center"/>
              <w:rPr>
                <w:rFonts w:ascii="Arial" w:hAnsi="Arial" w:cs="Arial"/>
                <w:b/>
                <w:sz w:val="12"/>
                <w:szCs w:val="12"/>
              </w:rPr>
            </w:pPr>
            <w:r w:rsidRPr="00A27F44">
              <w:rPr>
                <w:rFonts w:ascii="Arial" w:hAnsi="Arial" w:cs="Arial"/>
                <w:b/>
                <w:sz w:val="12"/>
                <w:szCs w:val="12"/>
              </w:rPr>
              <w:t>CONSTRUCCIONES</w:t>
            </w:r>
          </w:p>
        </w:tc>
        <w:tc>
          <w:tcPr>
            <w:tcW w:w="503" w:type="pct"/>
          </w:tcPr>
          <w:p w:rsidR="006A16D5" w:rsidRPr="00A27F44" w:rsidRDefault="006A16D5" w:rsidP="00E72BE1">
            <w:pPr>
              <w:rPr>
                <w:rFonts w:ascii="Arial" w:hAnsi="Arial" w:cs="Arial"/>
                <w:b/>
                <w:sz w:val="12"/>
                <w:szCs w:val="12"/>
              </w:rPr>
            </w:pPr>
            <w:r w:rsidRPr="005F0739">
              <w:rPr>
                <w:rFonts w:ascii="Arial" w:hAnsi="Arial" w:cs="Arial"/>
                <w:b/>
                <w:sz w:val="12"/>
                <w:szCs w:val="12"/>
              </w:rPr>
              <w:t>POPULAR:</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Muros de madera; techos de teja, paja, lámina o similar; pisos de tierra: puertas y ventanas de madera o herrería.</w:t>
            </w:r>
          </w:p>
        </w:tc>
      </w:tr>
      <w:tr w:rsidR="006A16D5" w:rsidRPr="00A27F44" w:rsidTr="00B118E3">
        <w:tc>
          <w:tcPr>
            <w:tcW w:w="484" w:type="pct"/>
            <w:vMerge/>
          </w:tcPr>
          <w:p w:rsidR="006A16D5" w:rsidRPr="00A27F44" w:rsidRDefault="006A16D5" w:rsidP="00E72BE1">
            <w:pPr>
              <w:rPr>
                <w:rFonts w:ascii="Arial" w:hAnsi="Arial" w:cs="Arial"/>
                <w:b/>
                <w:sz w:val="12"/>
                <w:szCs w:val="12"/>
              </w:rPr>
            </w:pP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ECONÓMICO:</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Muros de mampostería o block; techos de teja, paja, lámina o similar; muebles de baños completos; pisos de pasta; puertas y ventanas de madera o herrería.</w:t>
            </w:r>
          </w:p>
        </w:tc>
      </w:tr>
      <w:tr w:rsidR="006A16D5" w:rsidRPr="00A27F44" w:rsidTr="00B118E3">
        <w:tc>
          <w:tcPr>
            <w:tcW w:w="484" w:type="pct"/>
            <w:vMerge/>
          </w:tcPr>
          <w:p w:rsidR="006A16D5" w:rsidRPr="00A27F44" w:rsidRDefault="006A16D5" w:rsidP="00E72BE1">
            <w:pPr>
              <w:rPr>
                <w:rFonts w:ascii="Arial" w:hAnsi="Arial" w:cs="Arial"/>
                <w:b/>
                <w:sz w:val="12"/>
                <w:szCs w:val="12"/>
              </w:rPr>
            </w:pP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MEDIANO:</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mediana calidad; lambrines de pasta, azulejo o cerámico; pisos de cerámica; puerta y ventanas de madera o herrería.</w:t>
            </w:r>
          </w:p>
        </w:tc>
      </w:tr>
      <w:tr w:rsidR="006A16D5" w:rsidRPr="00A27F44" w:rsidTr="00B118E3">
        <w:tc>
          <w:tcPr>
            <w:tcW w:w="484" w:type="pct"/>
            <w:vMerge/>
          </w:tcPr>
          <w:p w:rsidR="006A16D5" w:rsidRPr="00A27F44" w:rsidRDefault="006A16D5" w:rsidP="00E72BE1">
            <w:pPr>
              <w:rPr>
                <w:rFonts w:ascii="Arial" w:hAnsi="Arial" w:cs="Arial"/>
                <w:b/>
                <w:sz w:val="12"/>
                <w:szCs w:val="12"/>
              </w:rPr>
            </w:pP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CALIDAD:</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 calidad; drenaje entubado; aplanados con estuco; lambrines de pasta, azulejo o cerámica; pisos de cerámica; puertas y ventanas de madera, herrería o aluminio.</w:t>
            </w:r>
          </w:p>
        </w:tc>
      </w:tr>
      <w:tr w:rsidR="006A16D5" w:rsidRPr="00A27F44" w:rsidTr="00B118E3">
        <w:tc>
          <w:tcPr>
            <w:tcW w:w="484" w:type="pct"/>
            <w:vMerge/>
          </w:tcPr>
          <w:p w:rsidR="006A16D5" w:rsidRPr="00A27F44" w:rsidRDefault="006A16D5" w:rsidP="00E72BE1">
            <w:pPr>
              <w:rPr>
                <w:rFonts w:ascii="Arial" w:hAnsi="Arial" w:cs="Arial"/>
                <w:b/>
                <w:sz w:val="12"/>
                <w:szCs w:val="12"/>
              </w:rPr>
            </w:pP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DE LUJO:</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Muros de mampostería o block; techos de concreto armado con o sin vigas de madera o hierro; muebles de baños completos de mediana calidad; drenaje entubado: aplanados con estuco o molduras; lambrines de pasta, azulejo, cerámico o mármol o cartera; pisos de cerámica, mármol o cartera; puertas y ventanas de madera, herrería o aluminio.</w:t>
            </w:r>
          </w:p>
        </w:tc>
      </w:tr>
      <w:tr w:rsidR="006A16D5" w:rsidRPr="00A27F44" w:rsidTr="00B118E3">
        <w:tc>
          <w:tcPr>
            <w:tcW w:w="484" w:type="pct"/>
            <w:vMerge w:val="restart"/>
            <w:textDirection w:val="btLr"/>
            <w:vAlign w:val="center"/>
          </w:tcPr>
          <w:p w:rsidR="006A16D5" w:rsidRPr="00A27F44" w:rsidRDefault="006A16D5" w:rsidP="00E72BE1">
            <w:pPr>
              <w:ind w:left="113" w:right="113"/>
              <w:jc w:val="center"/>
              <w:rPr>
                <w:rFonts w:ascii="Arial" w:hAnsi="Arial" w:cs="Arial"/>
                <w:b/>
                <w:sz w:val="12"/>
                <w:szCs w:val="12"/>
              </w:rPr>
            </w:pPr>
            <w:r w:rsidRPr="00A27F44">
              <w:rPr>
                <w:rFonts w:ascii="Arial" w:hAnsi="Arial" w:cs="Arial"/>
                <w:b/>
                <w:sz w:val="12"/>
                <w:szCs w:val="12"/>
              </w:rPr>
              <w:t>INDUSTRIAL</w:t>
            </w: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ECONÓMICO</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Claros chicos; muros de block de cemento; techos de lámina de cartón o galvanizada; muebles de baño económicos; con o sin aplanados de mezcla de cal-arena; puso de tierra o cemento; puertas y ventas de madera, aluminio y herrería.</w:t>
            </w:r>
          </w:p>
        </w:tc>
      </w:tr>
      <w:tr w:rsidR="006A16D5" w:rsidRPr="00A27F44" w:rsidTr="00B118E3">
        <w:tc>
          <w:tcPr>
            <w:tcW w:w="484" w:type="pct"/>
            <w:vMerge/>
          </w:tcPr>
          <w:p w:rsidR="006A16D5" w:rsidRPr="00A27F44" w:rsidRDefault="006A16D5" w:rsidP="00E72BE1">
            <w:pPr>
              <w:rPr>
                <w:rFonts w:ascii="Arial" w:hAnsi="Arial" w:cs="Arial"/>
                <w:b/>
                <w:sz w:val="12"/>
                <w:szCs w:val="12"/>
              </w:rPr>
            </w:pP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MEDIANO</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Claros medianos; columnas de hierro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6A16D5" w:rsidRPr="00A27F44" w:rsidTr="00B118E3">
        <w:tc>
          <w:tcPr>
            <w:tcW w:w="484" w:type="pct"/>
            <w:vMerge/>
          </w:tcPr>
          <w:p w:rsidR="006A16D5" w:rsidRPr="00A27F44" w:rsidRDefault="006A16D5" w:rsidP="00E72BE1">
            <w:pPr>
              <w:rPr>
                <w:rFonts w:ascii="Arial" w:hAnsi="Arial" w:cs="Arial"/>
                <w:b/>
                <w:sz w:val="12"/>
                <w:szCs w:val="12"/>
              </w:rPr>
            </w:pPr>
          </w:p>
        </w:tc>
        <w:tc>
          <w:tcPr>
            <w:tcW w:w="503" w:type="pct"/>
          </w:tcPr>
          <w:p w:rsidR="006A16D5" w:rsidRPr="00A27F44" w:rsidRDefault="006A16D5" w:rsidP="00E72BE1">
            <w:pPr>
              <w:rPr>
                <w:rFonts w:ascii="Arial" w:hAnsi="Arial" w:cs="Arial"/>
                <w:b/>
                <w:sz w:val="12"/>
                <w:szCs w:val="12"/>
              </w:rPr>
            </w:pPr>
            <w:r w:rsidRPr="00A27F44">
              <w:rPr>
                <w:rFonts w:ascii="Arial" w:hAnsi="Arial" w:cs="Arial"/>
                <w:b/>
                <w:sz w:val="12"/>
                <w:szCs w:val="12"/>
              </w:rPr>
              <w:t>CALIDAD</w:t>
            </w:r>
          </w:p>
        </w:tc>
        <w:tc>
          <w:tcPr>
            <w:tcW w:w="4013" w:type="pct"/>
            <w:gridSpan w:val="10"/>
          </w:tcPr>
          <w:p w:rsidR="006A16D5" w:rsidRPr="00A27F44" w:rsidRDefault="006A16D5" w:rsidP="00E72BE1">
            <w:pPr>
              <w:jc w:val="both"/>
              <w:rPr>
                <w:rFonts w:ascii="Arial" w:hAnsi="Arial" w:cs="Arial"/>
                <w:sz w:val="12"/>
                <w:szCs w:val="12"/>
              </w:rPr>
            </w:pPr>
            <w:r w:rsidRPr="00A27F44">
              <w:rPr>
                <w:rFonts w:ascii="Arial" w:hAnsi="Arial" w:cs="Arial"/>
                <w:sz w:val="12"/>
                <w:szCs w:val="12"/>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bl>
    <w:p w:rsidR="00ED0F84" w:rsidRPr="00AC6DFC" w:rsidRDefault="00ED0F84" w:rsidP="00EA2ED1">
      <w:pPr>
        <w:spacing w:line="360" w:lineRule="auto"/>
        <w:rPr>
          <w:rFonts w:ascii="Arial" w:hAnsi="Arial" w:cs="Arial"/>
          <w:bCs/>
        </w:rPr>
      </w:pPr>
    </w:p>
    <w:p w:rsidR="00ED0F84" w:rsidRPr="00AC6DFC" w:rsidRDefault="00ED0F84" w:rsidP="00EA2ED1">
      <w:pPr>
        <w:spacing w:line="360" w:lineRule="auto"/>
        <w:jc w:val="both"/>
        <w:rPr>
          <w:rFonts w:ascii="Arial" w:hAnsi="Arial" w:cs="Arial"/>
        </w:rPr>
      </w:pPr>
      <w:r w:rsidRPr="00AC6DFC">
        <w:rPr>
          <w:rFonts w:ascii="Arial" w:hAnsi="Arial" w:cs="Arial"/>
          <w:b/>
        </w:rPr>
        <w:t>Artículo 14.-</w:t>
      </w:r>
      <w:r w:rsidRPr="00AC6DFC">
        <w:rPr>
          <w:rFonts w:ascii="Arial" w:hAnsi="Arial" w:cs="Arial"/>
        </w:rPr>
        <w:t xml:space="preserve"> Para efectos de lo dispuesto en la </w:t>
      </w:r>
      <w:r w:rsidR="00B75C46" w:rsidRPr="00AC6DFC">
        <w:rPr>
          <w:rFonts w:ascii="Arial" w:hAnsi="Arial" w:cs="Arial"/>
        </w:rPr>
        <w:t xml:space="preserve">Ley </w:t>
      </w:r>
      <w:r w:rsidR="00E61E6D">
        <w:rPr>
          <w:rFonts w:ascii="Arial" w:hAnsi="Arial" w:cs="Arial"/>
        </w:rPr>
        <w:t xml:space="preserve">de Hacienda para el </w:t>
      </w:r>
      <w:r w:rsidR="00B75C46" w:rsidRPr="00AC6DFC">
        <w:rPr>
          <w:rFonts w:ascii="Arial" w:hAnsi="Arial" w:cs="Arial"/>
        </w:rPr>
        <w:t xml:space="preserve">Municipio de </w:t>
      </w:r>
      <w:r w:rsidR="009E1DB0">
        <w:rPr>
          <w:rFonts w:ascii="Arial" w:hAnsi="Arial" w:cs="Arial"/>
        </w:rPr>
        <w:t>Chemax</w:t>
      </w:r>
      <w:r w:rsidRPr="00AC6DFC">
        <w:rPr>
          <w:rFonts w:ascii="Arial" w:hAnsi="Arial" w:cs="Arial"/>
        </w:rPr>
        <w:t>,</w:t>
      </w:r>
      <w:r w:rsidR="00E61E6D">
        <w:rPr>
          <w:rFonts w:ascii="Arial" w:hAnsi="Arial" w:cs="Arial"/>
        </w:rPr>
        <w:t xml:space="preserve"> Yucatán,</w:t>
      </w:r>
      <w:r w:rsidRPr="00AC6DFC">
        <w:rPr>
          <w:rFonts w:ascii="Arial" w:hAnsi="Arial" w:cs="Arial"/>
        </w:rPr>
        <w:t xml:space="preserve"> cuando se pague el impuesto durante el primer bimestre del año, el contribuyente gozará de un descuento del 10% anual.</w:t>
      </w:r>
      <w:r w:rsidR="00E72BE1">
        <w:rPr>
          <w:rFonts w:ascii="Arial" w:hAnsi="Arial" w:cs="Arial"/>
        </w:rPr>
        <w:t xml:space="preserve"> </w:t>
      </w:r>
    </w:p>
    <w:p w:rsidR="00ED0F84" w:rsidRPr="00AC6DFC" w:rsidRDefault="00ED0F84" w:rsidP="00EA2ED1">
      <w:pPr>
        <w:spacing w:line="360" w:lineRule="auto"/>
        <w:jc w:val="center"/>
        <w:rPr>
          <w:rFonts w:ascii="Arial" w:hAnsi="Arial" w:cs="Arial"/>
          <w:b/>
        </w:rPr>
      </w:pPr>
      <w:r w:rsidRPr="00AC6DFC">
        <w:rPr>
          <w:rFonts w:ascii="Arial" w:hAnsi="Arial" w:cs="Arial"/>
          <w:b/>
        </w:rPr>
        <w:t>CAPÍTULO II</w:t>
      </w:r>
    </w:p>
    <w:p w:rsidR="00BF76A5" w:rsidRDefault="00ED0F84" w:rsidP="00EA2ED1">
      <w:pPr>
        <w:spacing w:line="360" w:lineRule="auto"/>
        <w:jc w:val="center"/>
        <w:rPr>
          <w:rFonts w:ascii="Arial" w:hAnsi="Arial" w:cs="Arial"/>
          <w:b/>
        </w:rPr>
      </w:pPr>
      <w:r w:rsidRPr="00AC6DFC">
        <w:rPr>
          <w:rFonts w:ascii="Arial" w:hAnsi="Arial" w:cs="Arial"/>
          <w:b/>
        </w:rPr>
        <w:t>Impuesto Sobre Adquisición de Inmuebles</w:t>
      </w:r>
    </w:p>
    <w:p w:rsidR="002A7506" w:rsidRPr="00AC6DFC" w:rsidRDefault="002A7506" w:rsidP="00EA2ED1">
      <w:pPr>
        <w:spacing w:line="360" w:lineRule="auto"/>
        <w:jc w:val="center"/>
        <w:rPr>
          <w:rFonts w:ascii="Arial" w:hAnsi="Arial" w:cs="Arial"/>
          <w:b/>
        </w:rPr>
      </w:pPr>
    </w:p>
    <w:p w:rsidR="00ED0F84" w:rsidRPr="00AC6DFC" w:rsidRDefault="00ED0F84" w:rsidP="00EA2ED1">
      <w:pPr>
        <w:spacing w:line="360" w:lineRule="auto"/>
        <w:jc w:val="both"/>
        <w:rPr>
          <w:rFonts w:ascii="Arial" w:hAnsi="Arial" w:cs="Arial"/>
          <w:b/>
        </w:rPr>
      </w:pPr>
      <w:r w:rsidRPr="00AC6DFC">
        <w:rPr>
          <w:rFonts w:ascii="Arial" w:hAnsi="Arial" w:cs="Arial"/>
          <w:b/>
        </w:rPr>
        <w:t>Artículo 15.-</w:t>
      </w:r>
      <w:r w:rsidRPr="00AC6DFC">
        <w:rPr>
          <w:rFonts w:ascii="Arial" w:hAnsi="Arial" w:cs="Arial"/>
        </w:rPr>
        <w:t xml:space="preserve"> El impuesto a que se refiere este Capítulo, se calculará aplicando la tasa del 2% a </w:t>
      </w:r>
      <w:r w:rsidR="00E72BE1">
        <w:rPr>
          <w:rFonts w:ascii="Arial" w:hAnsi="Arial" w:cs="Arial"/>
        </w:rPr>
        <w:t>la base gravable señalada en la</w:t>
      </w:r>
      <w:r w:rsidR="00E72BE1" w:rsidRPr="00E72BE1">
        <w:rPr>
          <w:rFonts w:ascii="Arial" w:hAnsi="Arial" w:cs="Arial"/>
        </w:rPr>
        <w:t xml:space="preserve"> Ley de Hacienda para el Municipio de </w:t>
      </w:r>
      <w:r w:rsidR="009E1DB0">
        <w:rPr>
          <w:rFonts w:ascii="Arial" w:hAnsi="Arial" w:cs="Arial"/>
        </w:rPr>
        <w:t>Chemax</w:t>
      </w:r>
      <w:r w:rsidR="00E72BE1" w:rsidRPr="00E72BE1">
        <w:rPr>
          <w:rFonts w:ascii="Arial" w:hAnsi="Arial" w:cs="Arial"/>
        </w:rPr>
        <w:t>, Yucatán</w:t>
      </w:r>
      <w:r w:rsidRPr="00AC6DFC">
        <w:rPr>
          <w:rFonts w:ascii="Arial" w:hAnsi="Arial" w:cs="Arial"/>
        </w:rPr>
        <w:t>.</w:t>
      </w:r>
    </w:p>
    <w:p w:rsidR="00ED0F84" w:rsidRPr="00AC6DFC" w:rsidRDefault="00ED0F84"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III</w:t>
      </w:r>
    </w:p>
    <w:p w:rsidR="00ED0F84" w:rsidRPr="00AC6DFC" w:rsidRDefault="00ED0F84" w:rsidP="00EA2ED1">
      <w:pPr>
        <w:spacing w:line="360" w:lineRule="auto"/>
        <w:jc w:val="center"/>
        <w:rPr>
          <w:rFonts w:ascii="Arial" w:hAnsi="Arial" w:cs="Arial"/>
          <w:b/>
        </w:rPr>
      </w:pPr>
      <w:r w:rsidRPr="00AC6DFC">
        <w:rPr>
          <w:rFonts w:ascii="Arial" w:hAnsi="Arial" w:cs="Arial"/>
          <w:b/>
        </w:rPr>
        <w:t>Impuesto a Espectáculos y Diversiones Públicas</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ind w:right="51"/>
        <w:jc w:val="both"/>
        <w:rPr>
          <w:rFonts w:ascii="Arial" w:hAnsi="Arial" w:cs="Arial"/>
        </w:rPr>
      </w:pPr>
      <w:r w:rsidRPr="00AC6DFC">
        <w:rPr>
          <w:rFonts w:ascii="Arial" w:hAnsi="Arial" w:cs="Arial"/>
          <w:b/>
        </w:rPr>
        <w:t>Artículo 16.-</w:t>
      </w:r>
      <w:r w:rsidRPr="00AC6DFC">
        <w:rPr>
          <w:rFonts w:ascii="Arial" w:hAnsi="Arial" w:cs="Arial"/>
        </w:rPr>
        <w:t xml:space="preserve"> La cuota del Impuesto a Espectáculos y Diversiones Públicas se cobrará de acuerdo a la siguiente cuota:</w:t>
      </w:r>
    </w:p>
    <w:p w:rsidR="002F37CB" w:rsidRPr="00AC6DFC" w:rsidRDefault="002F37CB" w:rsidP="00EA2ED1">
      <w:pPr>
        <w:spacing w:line="360" w:lineRule="auto"/>
        <w:ind w:right="51"/>
        <w:jc w:val="both"/>
        <w:rPr>
          <w:rFonts w:ascii="Arial" w:hAnsi="Arial" w:cs="Arial"/>
          <w:b/>
        </w:rPr>
      </w:pPr>
    </w:p>
    <w:p w:rsidR="00ED0F84" w:rsidRPr="00AC6DFC" w:rsidRDefault="00ED0F84" w:rsidP="00EA2ED1">
      <w:pPr>
        <w:spacing w:line="360" w:lineRule="auto"/>
        <w:ind w:right="51"/>
        <w:jc w:val="both"/>
        <w:rPr>
          <w:rFonts w:ascii="Arial" w:hAnsi="Arial" w:cs="Arial"/>
        </w:rPr>
      </w:pPr>
      <w:r w:rsidRPr="00AC6DFC">
        <w:rPr>
          <w:rFonts w:ascii="Arial" w:hAnsi="Arial" w:cs="Arial"/>
          <w:b/>
        </w:rPr>
        <w:t>I.-</w:t>
      </w:r>
      <w:r w:rsidRPr="00AC6DFC">
        <w:rPr>
          <w:rFonts w:ascii="Arial" w:hAnsi="Arial" w:cs="Arial"/>
        </w:rPr>
        <w:t xml:space="preserve"> Funciones de circo....................................</w:t>
      </w:r>
      <w:r w:rsidR="00B31C9C" w:rsidRPr="00AC6DFC">
        <w:rPr>
          <w:rFonts w:ascii="Arial" w:hAnsi="Arial" w:cs="Arial"/>
        </w:rPr>
        <w:t>........... ..</w:t>
      </w:r>
      <w:r w:rsidR="00801543" w:rsidRPr="00AC6DFC">
        <w:rPr>
          <w:rFonts w:ascii="Arial" w:hAnsi="Arial" w:cs="Arial"/>
        </w:rPr>
        <w:t>.............. 4</w:t>
      </w:r>
      <w:r w:rsidR="006E66AD" w:rsidRPr="00AC6DFC">
        <w:rPr>
          <w:rFonts w:ascii="Arial" w:hAnsi="Arial" w:cs="Arial"/>
        </w:rPr>
        <w:t>%</w:t>
      </w:r>
    </w:p>
    <w:p w:rsidR="00ED0F84" w:rsidRPr="00AC6DFC" w:rsidRDefault="00ED0F84" w:rsidP="00EA2ED1">
      <w:pPr>
        <w:spacing w:line="360" w:lineRule="auto"/>
        <w:ind w:right="51"/>
        <w:jc w:val="both"/>
        <w:rPr>
          <w:rFonts w:ascii="Arial" w:hAnsi="Arial" w:cs="Arial"/>
        </w:rPr>
      </w:pPr>
      <w:r w:rsidRPr="00AC6DFC">
        <w:rPr>
          <w:rFonts w:ascii="Arial" w:hAnsi="Arial" w:cs="Arial"/>
          <w:b/>
        </w:rPr>
        <w:t>II.-</w:t>
      </w:r>
      <w:r w:rsidRPr="00AC6DFC">
        <w:rPr>
          <w:rFonts w:ascii="Arial" w:hAnsi="Arial" w:cs="Arial"/>
        </w:rPr>
        <w:t xml:space="preserve"> Espectáculos y diversiones.....................</w:t>
      </w:r>
      <w:r w:rsidR="0082062D" w:rsidRPr="00AC6DFC">
        <w:rPr>
          <w:rFonts w:ascii="Arial" w:hAnsi="Arial" w:cs="Arial"/>
        </w:rPr>
        <w:t>.</w:t>
      </w:r>
      <w:r w:rsidR="00801543" w:rsidRPr="00AC6DFC">
        <w:rPr>
          <w:rFonts w:ascii="Arial" w:hAnsi="Arial" w:cs="Arial"/>
        </w:rPr>
        <w:t>.........................  5</w:t>
      </w:r>
      <w:r w:rsidRPr="00AC6DFC">
        <w:rPr>
          <w:rFonts w:ascii="Arial" w:hAnsi="Arial" w:cs="Arial"/>
        </w:rPr>
        <w:t xml:space="preserve"> %</w:t>
      </w:r>
      <w:r w:rsidR="00BE65D8" w:rsidRPr="00AC6DFC">
        <w:rPr>
          <w:rFonts w:ascii="Arial" w:hAnsi="Arial" w:cs="Arial"/>
        </w:rPr>
        <w:t xml:space="preserve"> </w:t>
      </w:r>
    </w:p>
    <w:p w:rsidR="00ED0F84" w:rsidRPr="00AC6DFC" w:rsidRDefault="00ED0F84" w:rsidP="00EA2ED1">
      <w:pPr>
        <w:spacing w:line="360" w:lineRule="auto"/>
        <w:jc w:val="center"/>
        <w:rPr>
          <w:rFonts w:ascii="Arial" w:hAnsi="Arial" w:cs="Arial"/>
          <w:b/>
        </w:rPr>
      </w:pPr>
      <w:r w:rsidRPr="00AC6DFC">
        <w:rPr>
          <w:rFonts w:ascii="Arial" w:hAnsi="Arial" w:cs="Arial"/>
          <w:b/>
        </w:rPr>
        <w:t>TÍTULO TERCERO</w:t>
      </w:r>
    </w:p>
    <w:p w:rsidR="00ED0F84" w:rsidRPr="00AC6DFC" w:rsidRDefault="00ED0F84" w:rsidP="00EA2ED1">
      <w:pPr>
        <w:spacing w:line="360" w:lineRule="auto"/>
        <w:jc w:val="center"/>
        <w:rPr>
          <w:rFonts w:ascii="Arial" w:hAnsi="Arial" w:cs="Arial"/>
          <w:b/>
        </w:rPr>
      </w:pPr>
      <w:r w:rsidRPr="00AC6DFC">
        <w:rPr>
          <w:rFonts w:ascii="Arial" w:hAnsi="Arial" w:cs="Arial"/>
          <w:b/>
        </w:rPr>
        <w:t>DERECHOS</w:t>
      </w:r>
    </w:p>
    <w:p w:rsidR="00ED0F84" w:rsidRPr="00AC6DFC" w:rsidRDefault="00ED0F84"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w:t>
      </w:r>
    </w:p>
    <w:p w:rsidR="00ED0F84" w:rsidRPr="00AC6DFC" w:rsidRDefault="00ED0F84" w:rsidP="00EA2ED1">
      <w:pPr>
        <w:spacing w:line="360" w:lineRule="auto"/>
        <w:jc w:val="center"/>
        <w:rPr>
          <w:rFonts w:ascii="Arial" w:hAnsi="Arial" w:cs="Arial"/>
          <w:b/>
        </w:rPr>
      </w:pPr>
      <w:r w:rsidRPr="00AC6DFC">
        <w:rPr>
          <w:rFonts w:ascii="Arial" w:hAnsi="Arial" w:cs="Arial"/>
          <w:b/>
        </w:rPr>
        <w:t>Derechos por</w:t>
      </w:r>
      <w:r w:rsidR="00FF48E0">
        <w:rPr>
          <w:rFonts w:ascii="Arial" w:hAnsi="Arial" w:cs="Arial"/>
          <w:b/>
        </w:rPr>
        <w:t xml:space="preserve"> Servicios de</w:t>
      </w:r>
      <w:r w:rsidRPr="00AC6DFC">
        <w:rPr>
          <w:rFonts w:ascii="Arial" w:hAnsi="Arial" w:cs="Arial"/>
          <w:b/>
        </w:rPr>
        <w:t xml:space="preserve"> Licencias y Permisos</w:t>
      </w:r>
    </w:p>
    <w:p w:rsidR="00ED0F84" w:rsidRPr="00AC6DFC" w:rsidRDefault="00ED0F84" w:rsidP="00EA2ED1">
      <w:pPr>
        <w:spacing w:line="360" w:lineRule="auto"/>
        <w:jc w:val="center"/>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Artículo 17.-</w:t>
      </w:r>
      <w:r w:rsidRPr="00AC6DFC">
        <w:rPr>
          <w:rFonts w:ascii="Arial" w:hAnsi="Arial" w:cs="Arial"/>
        </w:rPr>
        <w:t xml:space="preserve"> Derechos son las contribuciones establecidas en ley por el uso o </w:t>
      </w:r>
      <w:r w:rsidRPr="00AC6DFC">
        <w:rPr>
          <w:rFonts w:ascii="Arial" w:hAnsi="Arial" w:cs="Arial"/>
          <w:spacing w:val="-8"/>
        </w:rPr>
        <w:t>aprovechamiento de los bienes del dominio público del Municipio, así como por recibir</w:t>
      </w:r>
      <w:r w:rsidRPr="00AC6DFC">
        <w:rPr>
          <w:rFonts w:ascii="Arial" w:hAnsi="Arial" w:cs="Arial"/>
        </w:rPr>
        <w:t xml:space="preserve"> servicios que el mismo presta en sus funciones de derecho público, excepto cuando se presten por organismos descentralizados u órganos desconcentrados, cuando en este último caso, se trate de contrapre</w:t>
      </w:r>
      <w:r w:rsidR="004E2688" w:rsidRPr="00AC6DFC">
        <w:rPr>
          <w:rFonts w:ascii="Arial" w:hAnsi="Arial" w:cs="Arial"/>
        </w:rPr>
        <w:t xml:space="preserve">staciones que no se encuentren </w:t>
      </w:r>
      <w:r w:rsidR="00E74E1A">
        <w:rPr>
          <w:rFonts w:ascii="Arial" w:hAnsi="Arial" w:cs="Arial"/>
        </w:rPr>
        <w:t>previstas en la</w:t>
      </w:r>
      <w:r w:rsidR="00E74E1A" w:rsidRPr="00E74E1A">
        <w:rPr>
          <w:rFonts w:ascii="Arial" w:hAnsi="Arial" w:cs="Arial"/>
        </w:rPr>
        <w:t xml:space="preserve"> Ley de Hacienda para el Municipio de </w:t>
      </w:r>
      <w:r w:rsidR="009E1DB0">
        <w:rPr>
          <w:rFonts w:ascii="Arial" w:hAnsi="Arial" w:cs="Arial"/>
        </w:rPr>
        <w:t>Chemax</w:t>
      </w:r>
      <w:r w:rsidR="00E74E1A" w:rsidRPr="00E74E1A">
        <w:rPr>
          <w:rFonts w:ascii="Arial" w:hAnsi="Arial" w:cs="Arial"/>
        </w:rPr>
        <w:t>, Yucatán</w:t>
      </w:r>
      <w:r w:rsidRPr="00AC6DFC">
        <w:rPr>
          <w:rFonts w:ascii="Arial" w:hAnsi="Arial" w:cs="Arial"/>
        </w:rPr>
        <w:t xml:space="preserve">. </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ind w:firstLine="567"/>
        <w:jc w:val="both"/>
        <w:rPr>
          <w:rFonts w:ascii="Arial" w:hAnsi="Arial" w:cs="Arial"/>
        </w:rPr>
      </w:pPr>
      <w:r w:rsidRPr="00AC6DFC">
        <w:rPr>
          <w:rFonts w:ascii="Arial" w:hAnsi="Arial" w:cs="Arial"/>
        </w:rPr>
        <w:t>Por el otorgamiento de las licencias o p</w:t>
      </w:r>
      <w:r w:rsidR="00E74E1A">
        <w:rPr>
          <w:rFonts w:ascii="Arial" w:hAnsi="Arial" w:cs="Arial"/>
        </w:rPr>
        <w:t>ermisos a que hace referencia</w:t>
      </w:r>
      <w:r w:rsidRPr="00AC6DFC">
        <w:rPr>
          <w:rFonts w:ascii="Arial" w:hAnsi="Arial" w:cs="Arial"/>
        </w:rPr>
        <w:t xml:space="preserve"> </w:t>
      </w:r>
      <w:r w:rsidR="00E74E1A" w:rsidRPr="00E74E1A">
        <w:rPr>
          <w:rFonts w:ascii="Arial" w:hAnsi="Arial" w:cs="Arial"/>
        </w:rPr>
        <w:t xml:space="preserve">la Ley de Hacienda para el Municipio de </w:t>
      </w:r>
      <w:r w:rsidR="009E1DB0">
        <w:rPr>
          <w:rFonts w:ascii="Arial" w:hAnsi="Arial" w:cs="Arial"/>
        </w:rPr>
        <w:t>Chemax</w:t>
      </w:r>
      <w:r w:rsidR="00E74E1A" w:rsidRPr="00E74E1A">
        <w:rPr>
          <w:rFonts w:ascii="Arial" w:hAnsi="Arial" w:cs="Arial"/>
        </w:rPr>
        <w:t>, Yucatán</w:t>
      </w:r>
      <w:r w:rsidRPr="00AC6DFC">
        <w:rPr>
          <w:rFonts w:ascii="Arial" w:hAnsi="Arial" w:cs="Arial"/>
        </w:rPr>
        <w:t>, se causarán y pagarán derechos de conformidad con las tarifas establecidas en los siguientes artículos.</w:t>
      </w:r>
    </w:p>
    <w:p w:rsidR="004E2688" w:rsidRPr="00AC6DFC" w:rsidRDefault="004E2688"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Artículo 18.-</w:t>
      </w:r>
      <w:r w:rsidRPr="00AC6DFC">
        <w:rPr>
          <w:rFonts w:ascii="Arial" w:hAnsi="Arial" w:cs="Arial"/>
        </w:rPr>
        <w:t xml:space="preserve"> En el otorgamiento de licencias para el funcionamiento de giros relacionados con la venta de bebidas alcohólicas se cobrará una cuota de acuerdo a la siguiente tarifa:</w:t>
      </w:r>
    </w:p>
    <w:p w:rsidR="00ED0F84" w:rsidRPr="00AC6DFC" w:rsidRDefault="00ED0F84"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2"/>
        <w:gridCol w:w="2568"/>
      </w:tblGrid>
      <w:tr w:rsidR="00ED0F84" w:rsidRPr="00AC6DFC" w:rsidTr="00ED0F84">
        <w:tc>
          <w:tcPr>
            <w:tcW w:w="3570" w:type="pct"/>
          </w:tcPr>
          <w:p w:rsidR="00ED0F84" w:rsidRPr="00AC6DFC" w:rsidRDefault="00ED0F84" w:rsidP="00EA2ED1">
            <w:pPr>
              <w:spacing w:line="360" w:lineRule="auto"/>
              <w:jc w:val="both"/>
              <w:rPr>
                <w:rFonts w:ascii="Arial" w:hAnsi="Arial" w:cs="Arial"/>
              </w:rPr>
            </w:pPr>
            <w:r w:rsidRPr="00AC6DFC">
              <w:rPr>
                <w:rFonts w:ascii="Arial" w:hAnsi="Arial" w:cs="Arial"/>
                <w:b/>
              </w:rPr>
              <w:t>I.-</w:t>
            </w:r>
            <w:r w:rsidRPr="00AC6DFC">
              <w:rPr>
                <w:rFonts w:ascii="Arial" w:hAnsi="Arial" w:cs="Arial"/>
              </w:rPr>
              <w:t xml:space="preserve">   Vinaterías o licorerías</w:t>
            </w:r>
          </w:p>
        </w:tc>
        <w:tc>
          <w:tcPr>
            <w:tcW w:w="1430" w:type="pct"/>
          </w:tcPr>
          <w:p w:rsidR="00ED0F84" w:rsidRPr="00AC6DFC" w:rsidRDefault="00BF76A5" w:rsidP="00EA2ED1">
            <w:pPr>
              <w:spacing w:line="360" w:lineRule="auto"/>
              <w:jc w:val="right"/>
              <w:rPr>
                <w:rFonts w:ascii="Arial" w:hAnsi="Arial" w:cs="Arial"/>
              </w:rPr>
            </w:pPr>
            <w:r w:rsidRPr="00AC6DFC">
              <w:rPr>
                <w:rFonts w:ascii="Arial" w:hAnsi="Arial" w:cs="Arial"/>
              </w:rPr>
              <w:t>$ 25</w:t>
            </w:r>
            <w:r w:rsidR="00BE65D8" w:rsidRPr="00AC6DFC">
              <w:rPr>
                <w:rFonts w:ascii="Arial" w:hAnsi="Arial" w:cs="Arial"/>
              </w:rPr>
              <w:t>,0</w:t>
            </w:r>
            <w:r w:rsidR="00ED0F84" w:rsidRPr="00AC6DFC">
              <w:rPr>
                <w:rFonts w:ascii="Arial" w:hAnsi="Arial" w:cs="Arial"/>
              </w:rPr>
              <w:t>00.00</w:t>
            </w:r>
          </w:p>
        </w:tc>
      </w:tr>
      <w:tr w:rsidR="00ED0F84" w:rsidRPr="00AC6DFC" w:rsidTr="00ED0F84">
        <w:tc>
          <w:tcPr>
            <w:tcW w:w="3570" w:type="pct"/>
          </w:tcPr>
          <w:p w:rsidR="00ED0F84" w:rsidRPr="00AC6DFC" w:rsidRDefault="00ED0F84" w:rsidP="00EA2ED1">
            <w:pPr>
              <w:spacing w:line="360" w:lineRule="auto"/>
              <w:jc w:val="both"/>
              <w:rPr>
                <w:rFonts w:ascii="Arial" w:hAnsi="Arial" w:cs="Arial"/>
              </w:rPr>
            </w:pPr>
            <w:r w:rsidRPr="00AC6DFC">
              <w:rPr>
                <w:rFonts w:ascii="Arial" w:hAnsi="Arial" w:cs="Arial"/>
                <w:b/>
              </w:rPr>
              <w:t>II.-</w:t>
            </w:r>
            <w:r w:rsidRPr="00AC6DFC">
              <w:rPr>
                <w:rFonts w:ascii="Arial" w:hAnsi="Arial" w:cs="Arial"/>
              </w:rPr>
              <w:t xml:space="preserve">  Expendios de cerveza</w:t>
            </w:r>
          </w:p>
        </w:tc>
        <w:tc>
          <w:tcPr>
            <w:tcW w:w="1430" w:type="pct"/>
          </w:tcPr>
          <w:p w:rsidR="00ED0F84" w:rsidRPr="00AC6DFC" w:rsidRDefault="00BF76A5" w:rsidP="00EA2ED1">
            <w:pPr>
              <w:spacing w:line="360" w:lineRule="auto"/>
              <w:jc w:val="right"/>
              <w:rPr>
                <w:rFonts w:ascii="Arial" w:hAnsi="Arial" w:cs="Arial"/>
              </w:rPr>
            </w:pPr>
            <w:r w:rsidRPr="00AC6DFC">
              <w:rPr>
                <w:rFonts w:ascii="Arial" w:hAnsi="Arial" w:cs="Arial"/>
              </w:rPr>
              <w:t>$ 25</w:t>
            </w:r>
            <w:r w:rsidR="00BE65D8" w:rsidRPr="00AC6DFC">
              <w:rPr>
                <w:rFonts w:ascii="Arial" w:hAnsi="Arial" w:cs="Arial"/>
              </w:rPr>
              <w:t>,0</w:t>
            </w:r>
            <w:r w:rsidR="00ED0F84" w:rsidRPr="00AC6DFC">
              <w:rPr>
                <w:rFonts w:ascii="Arial" w:hAnsi="Arial" w:cs="Arial"/>
              </w:rPr>
              <w:t>00.00</w:t>
            </w:r>
          </w:p>
        </w:tc>
      </w:tr>
      <w:tr w:rsidR="00ED0F84" w:rsidRPr="00AC6DFC" w:rsidTr="00ED0F84">
        <w:tc>
          <w:tcPr>
            <w:tcW w:w="3570" w:type="pct"/>
          </w:tcPr>
          <w:p w:rsidR="00ED0F84" w:rsidRPr="00AC6DFC" w:rsidRDefault="00ED0F84" w:rsidP="00EA2ED1">
            <w:pPr>
              <w:spacing w:line="360" w:lineRule="auto"/>
              <w:jc w:val="both"/>
              <w:rPr>
                <w:rFonts w:ascii="Arial" w:hAnsi="Arial" w:cs="Arial"/>
              </w:rPr>
            </w:pPr>
            <w:r w:rsidRPr="00AC6DFC">
              <w:rPr>
                <w:rFonts w:ascii="Arial" w:hAnsi="Arial" w:cs="Arial"/>
                <w:b/>
              </w:rPr>
              <w:t>III.-</w:t>
            </w:r>
            <w:r w:rsidRPr="00AC6DFC">
              <w:rPr>
                <w:rFonts w:ascii="Arial" w:hAnsi="Arial" w:cs="Arial"/>
              </w:rPr>
              <w:t xml:space="preserve"> Supermercados </w:t>
            </w:r>
          </w:p>
        </w:tc>
        <w:tc>
          <w:tcPr>
            <w:tcW w:w="1430" w:type="pct"/>
          </w:tcPr>
          <w:p w:rsidR="00ED0F84" w:rsidRPr="00AC6DFC" w:rsidRDefault="00BF76A5" w:rsidP="00EA2ED1">
            <w:pPr>
              <w:spacing w:line="360" w:lineRule="auto"/>
              <w:jc w:val="right"/>
              <w:rPr>
                <w:rFonts w:ascii="Arial" w:hAnsi="Arial" w:cs="Arial"/>
              </w:rPr>
            </w:pPr>
            <w:r w:rsidRPr="00AC6DFC">
              <w:rPr>
                <w:rFonts w:ascii="Arial" w:hAnsi="Arial" w:cs="Arial"/>
              </w:rPr>
              <w:t>$ 25</w:t>
            </w:r>
            <w:r w:rsidR="00BE65D8" w:rsidRPr="00AC6DFC">
              <w:rPr>
                <w:rFonts w:ascii="Arial" w:hAnsi="Arial" w:cs="Arial"/>
              </w:rPr>
              <w:t>,0</w:t>
            </w:r>
            <w:r w:rsidR="00ED0F84" w:rsidRPr="00AC6DFC">
              <w:rPr>
                <w:rFonts w:ascii="Arial" w:hAnsi="Arial" w:cs="Arial"/>
              </w:rPr>
              <w:t>00.00</w:t>
            </w:r>
          </w:p>
        </w:tc>
      </w:tr>
      <w:tr w:rsidR="00ED0F84" w:rsidRPr="00AC6DFC" w:rsidTr="00ED0F84">
        <w:tc>
          <w:tcPr>
            <w:tcW w:w="3570" w:type="pct"/>
          </w:tcPr>
          <w:p w:rsidR="00ED0F84" w:rsidRPr="00AC6DFC" w:rsidRDefault="00ED0F84" w:rsidP="00EA2ED1">
            <w:pPr>
              <w:spacing w:line="360" w:lineRule="auto"/>
              <w:jc w:val="both"/>
              <w:rPr>
                <w:rFonts w:ascii="Arial" w:hAnsi="Arial" w:cs="Arial"/>
              </w:rPr>
            </w:pPr>
            <w:r w:rsidRPr="00AC6DFC">
              <w:rPr>
                <w:rFonts w:ascii="Arial" w:hAnsi="Arial" w:cs="Arial"/>
                <w:b/>
              </w:rPr>
              <w:t>IV.-</w:t>
            </w:r>
            <w:r w:rsidRPr="00AC6DFC">
              <w:rPr>
                <w:rFonts w:ascii="Arial" w:hAnsi="Arial" w:cs="Arial"/>
              </w:rPr>
              <w:t xml:space="preserve"> </w:t>
            </w:r>
            <w:r w:rsidR="008A7CB4" w:rsidRPr="00AC6DFC">
              <w:rPr>
                <w:rFonts w:ascii="Arial" w:hAnsi="Arial" w:cs="Arial"/>
              </w:rPr>
              <w:t>Minisúper</w:t>
            </w:r>
            <w:r w:rsidRPr="00AC6DFC">
              <w:rPr>
                <w:rFonts w:ascii="Arial" w:hAnsi="Arial" w:cs="Arial"/>
              </w:rPr>
              <w:t xml:space="preserve"> con venta de cerveza</w:t>
            </w:r>
          </w:p>
        </w:tc>
        <w:tc>
          <w:tcPr>
            <w:tcW w:w="1430" w:type="pct"/>
          </w:tcPr>
          <w:p w:rsidR="00ED0F84" w:rsidRPr="00AC6DFC" w:rsidRDefault="00BF76A5" w:rsidP="00EA2ED1">
            <w:pPr>
              <w:spacing w:line="360" w:lineRule="auto"/>
              <w:jc w:val="right"/>
              <w:rPr>
                <w:rFonts w:ascii="Arial" w:hAnsi="Arial" w:cs="Arial"/>
              </w:rPr>
            </w:pPr>
            <w:r w:rsidRPr="00AC6DFC">
              <w:rPr>
                <w:rFonts w:ascii="Arial" w:hAnsi="Arial" w:cs="Arial"/>
              </w:rPr>
              <w:t>$ 25</w:t>
            </w:r>
            <w:r w:rsidR="00BE65D8" w:rsidRPr="00AC6DFC">
              <w:rPr>
                <w:rFonts w:ascii="Arial" w:hAnsi="Arial" w:cs="Arial"/>
              </w:rPr>
              <w:t>,0</w:t>
            </w:r>
            <w:r w:rsidR="00ED0F84" w:rsidRPr="00AC6DFC">
              <w:rPr>
                <w:rFonts w:ascii="Arial" w:hAnsi="Arial" w:cs="Arial"/>
              </w:rPr>
              <w:t>00.00</w:t>
            </w:r>
          </w:p>
        </w:tc>
      </w:tr>
      <w:tr w:rsidR="00BF76A5" w:rsidRPr="00AC6DFC" w:rsidTr="00ED0F84">
        <w:tc>
          <w:tcPr>
            <w:tcW w:w="3570" w:type="pct"/>
          </w:tcPr>
          <w:p w:rsidR="00BF76A5" w:rsidRPr="00AC6DFC" w:rsidRDefault="00BF76A5" w:rsidP="00EA2ED1">
            <w:pPr>
              <w:spacing w:line="360" w:lineRule="auto"/>
              <w:jc w:val="both"/>
              <w:rPr>
                <w:rFonts w:ascii="Arial" w:hAnsi="Arial" w:cs="Arial"/>
                <w:b/>
              </w:rPr>
            </w:pPr>
            <w:r w:rsidRPr="00AC6DFC">
              <w:rPr>
                <w:rFonts w:ascii="Arial" w:hAnsi="Arial" w:cs="Arial"/>
                <w:b/>
              </w:rPr>
              <w:t>V.-</w:t>
            </w:r>
            <w:r w:rsidRPr="00AC6DFC">
              <w:rPr>
                <w:rFonts w:ascii="Arial" w:hAnsi="Arial" w:cs="Arial"/>
              </w:rPr>
              <w:t xml:space="preserve"> Tienda de auto servicio con venta de cerveza, vinos y licores   </w:t>
            </w:r>
          </w:p>
        </w:tc>
        <w:tc>
          <w:tcPr>
            <w:tcW w:w="1430" w:type="pct"/>
          </w:tcPr>
          <w:p w:rsidR="00BF76A5" w:rsidRPr="00AC6DFC" w:rsidRDefault="00BF76A5" w:rsidP="00EA2ED1">
            <w:pPr>
              <w:spacing w:line="360" w:lineRule="auto"/>
              <w:jc w:val="right"/>
              <w:rPr>
                <w:rFonts w:ascii="Arial" w:hAnsi="Arial" w:cs="Arial"/>
              </w:rPr>
            </w:pPr>
            <w:r w:rsidRPr="00AC6DFC">
              <w:rPr>
                <w:rFonts w:ascii="Arial" w:hAnsi="Arial" w:cs="Arial"/>
              </w:rPr>
              <w:t>$ 25,000.00</w:t>
            </w:r>
          </w:p>
        </w:tc>
      </w:tr>
    </w:tbl>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 xml:space="preserve">Artículo 19.- </w:t>
      </w:r>
      <w:r w:rsidRPr="00AC6DFC">
        <w:rPr>
          <w:rFonts w:ascii="Arial" w:hAnsi="Arial" w:cs="Arial"/>
        </w:rPr>
        <w:t>A los permisos eventuales para el funcionamiento de giros relacionados con la venta de bebidas alcohólicas se les aplicará la cuota siguiente:</w:t>
      </w:r>
    </w:p>
    <w:p w:rsidR="00ED0F84" w:rsidRPr="00AC6DFC" w:rsidRDefault="00ED0F84"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2"/>
        <w:gridCol w:w="2568"/>
      </w:tblGrid>
      <w:tr w:rsidR="00ED0F84" w:rsidRPr="00AC6DFC" w:rsidTr="00ED0F84">
        <w:tc>
          <w:tcPr>
            <w:tcW w:w="3570" w:type="pct"/>
          </w:tcPr>
          <w:p w:rsidR="00ED0F84" w:rsidRPr="00AC6DFC" w:rsidRDefault="00ED0F84" w:rsidP="00EA2ED1">
            <w:pPr>
              <w:spacing w:line="360" w:lineRule="auto"/>
              <w:jc w:val="both"/>
              <w:rPr>
                <w:rFonts w:ascii="Arial" w:hAnsi="Arial" w:cs="Arial"/>
              </w:rPr>
            </w:pPr>
            <w:r w:rsidRPr="00AC6DFC">
              <w:rPr>
                <w:rFonts w:ascii="Arial" w:hAnsi="Arial" w:cs="Arial"/>
                <w:b/>
              </w:rPr>
              <w:t>I.-</w:t>
            </w:r>
            <w:r w:rsidRPr="00AC6DFC">
              <w:rPr>
                <w:rFonts w:ascii="Arial" w:hAnsi="Arial" w:cs="Arial"/>
              </w:rPr>
              <w:t xml:space="preserve">  Vinaterías o licorerías</w:t>
            </w:r>
          </w:p>
        </w:tc>
        <w:tc>
          <w:tcPr>
            <w:tcW w:w="1430" w:type="pct"/>
          </w:tcPr>
          <w:p w:rsidR="00ED0F84" w:rsidRPr="00AC6DFC" w:rsidRDefault="003A6EF8" w:rsidP="00EA2ED1">
            <w:pPr>
              <w:spacing w:line="360" w:lineRule="auto"/>
              <w:jc w:val="right"/>
              <w:rPr>
                <w:rFonts w:ascii="Arial" w:hAnsi="Arial" w:cs="Arial"/>
              </w:rPr>
            </w:pPr>
            <w:r w:rsidRPr="00AC6DFC">
              <w:rPr>
                <w:rFonts w:ascii="Arial" w:hAnsi="Arial" w:cs="Arial"/>
              </w:rPr>
              <w:t>$ 1,5</w:t>
            </w:r>
            <w:r w:rsidR="00ED0F84" w:rsidRPr="00AC6DFC">
              <w:rPr>
                <w:rFonts w:ascii="Arial" w:hAnsi="Arial" w:cs="Arial"/>
              </w:rPr>
              <w:t>00.00 diario</w:t>
            </w:r>
          </w:p>
        </w:tc>
      </w:tr>
      <w:tr w:rsidR="00ED0F84" w:rsidRPr="00AC6DFC" w:rsidTr="00ED0F84">
        <w:tc>
          <w:tcPr>
            <w:tcW w:w="3570" w:type="pct"/>
          </w:tcPr>
          <w:p w:rsidR="00ED0F84" w:rsidRPr="00AC6DFC" w:rsidRDefault="00ED0F84" w:rsidP="00EA2ED1">
            <w:pPr>
              <w:spacing w:line="360" w:lineRule="auto"/>
              <w:jc w:val="both"/>
              <w:rPr>
                <w:rFonts w:ascii="Arial" w:hAnsi="Arial" w:cs="Arial"/>
              </w:rPr>
            </w:pPr>
            <w:r w:rsidRPr="00AC6DFC">
              <w:rPr>
                <w:rFonts w:ascii="Arial" w:hAnsi="Arial" w:cs="Arial"/>
                <w:b/>
              </w:rPr>
              <w:t>II.-</w:t>
            </w:r>
            <w:r w:rsidRPr="00AC6DFC">
              <w:rPr>
                <w:rFonts w:ascii="Arial" w:hAnsi="Arial" w:cs="Arial"/>
              </w:rPr>
              <w:t xml:space="preserve"> Expendios de cerveza</w:t>
            </w:r>
          </w:p>
        </w:tc>
        <w:tc>
          <w:tcPr>
            <w:tcW w:w="1430" w:type="pct"/>
          </w:tcPr>
          <w:p w:rsidR="00ED0F84" w:rsidRPr="00AC6DFC" w:rsidRDefault="003A6EF8" w:rsidP="00EA2ED1">
            <w:pPr>
              <w:spacing w:line="360" w:lineRule="auto"/>
              <w:jc w:val="right"/>
              <w:rPr>
                <w:rFonts w:ascii="Arial" w:hAnsi="Arial" w:cs="Arial"/>
              </w:rPr>
            </w:pPr>
            <w:r w:rsidRPr="00AC6DFC">
              <w:rPr>
                <w:rFonts w:ascii="Arial" w:hAnsi="Arial" w:cs="Arial"/>
              </w:rPr>
              <w:t>$ 1,5</w:t>
            </w:r>
            <w:r w:rsidR="00ED0F84" w:rsidRPr="00AC6DFC">
              <w:rPr>
                <w:rFonts w:ascii="Arial" w:hAnsi="Arial" w:cs="Arial"/>
              </w:rPr>
              <w:t>00.00 diario</w:t>
            </w:r>
          </w:p>
        </w:tc>
      </w:tr>
    </w:tbl>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Artículo 20.-</w:t>
      </w:r>
      <w:r w:rsidRPr="00AC6DFC">
        <w:rPr>
          <w:rFonts w:ascii="Arial" w:hAnsi="Arial" w:cs="Arial"/>
        </w:rPr>
        <w:t xml:space="preserve"> Para el otorgamiento de licencias de funcionamiento de giros relacionados con la prestación de servicios que incluyan el expendio de bebidas alcohólicas se aplicará la tarifa que se relaciona a continuación:</w:t>
      </w:r>
    </w:p>
    <w:p w:rsidR="00ED0F84" w:rsidRPr="00AC6DFC" w:rsidRDefault="00ED0F84" w:rsidP="00EA2ED1">
      <w:pPr>
        <w:spacing w:line="360" w:lineRule="auto"/>
        <w:jc w:val="both"/>
        <w:rPr>
          <w:rFonts w:ascii="Arial" w:hAnsi="Arial" w:cs="Arial"/>
        </w:rPr>
      </w:pPr>
    </w:p>
    <w:tbl>
      <w:tblPr>
        <w:tblW w:w="0" w:type="auto"/>
        <w:tblInd w:w="357" w:type="dxa"/>
        <w:tblLayout w:type="fixed"/>
        <w:tblCellMar>
          <w:left w:w="0" w:type="dxa"/>
          <w:right w:w="0" w:type="dxa"/>
        </w:tblCellMar>
        <w:tblLook w:val="01E0" w:firstRow="1" w:lastRow="1" w:firstColumn="1" w:lastColumn="1" w:noHBand="0" w:noVBand="0"/>
      </w:tblPr>
      <w:tblGrid>
        <w:gridCol w:w="5893"/>
        <w:gridCol w:w="2520"/>
      </w:tblGrid>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I.-</w:t>
            </w:r>
            <w:r w:rsidRPr="00AC6DFC">
              <w:rPr>
                <w:rFonts w:eastAsia="Times New Roman"/>
                <w:sz w:val="20"/>
                <w:szCs w:val="20"/>
                <w:lang w:bidi="ar-SA"/>
              </w:rPr>
              <w:t>Centros Nocturnos y Cabaret</w:t>
            </w:r>
          </w:p>
        </w:tc>
        <w:tc>
          <w:tcPr>
            <w:tcW w:w="2520" w:type="dxa"/>
            <w:shd w:val="clear" w:color="auto" w:fill="auto"/>
          </w:tcPr>
          <w:p w:rsidR="0051074C" w:rsidRPr="00AC6DFC" w:rsidRDefault="0051074C" w:rsidP="00EA2ED1">
            <w:pPr>
              <w:pStyle w:val="TableParagraph"/>
              <w:spacing w:line="360" w:lineRule="auto"/>
              <w:ind w:right="48"/>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II.-</w:t>
            </w:r>
            <w:r w:rsidRPr="00AC6DFC">
              <w:rPr>
                <w:rFonts w:eastAsia="Times New Roman"/>
                <w:sz w:val="20"/>
                <w:szCs w:val="20"/>
                <w:lang w:bidi="ar-SA"/>
              </w:rPr>
              <w:t>Cantinas o bares</w:t>
            </w:r>
          </w:p>
        </w:tc>
        <w:tc>
          <w:tcPr>
            <w:tcW w:w="2520" w:type="dxa"/>
            <w:shd w:val="clear" w:color="auto" w:fill="auto"/>
          </w:tcPr>
          <w:p w:rsidR="0051074C" w:rsidRPr="00AC6DFC" w:rsidRDefault="0051074C" w:rsidP="00EA2ED1">
            <w:pPr>
              <w:pStyle w:val="TableParagraph"/>
              <w:spacing w:line="360" w:lineRule="auto"/>
              <w:ind w:right="47"/>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III.-</w:t>
            </w:r>
            <w:r w:rsidRPr="00AC6DFC">
              <w:rPr>
                <w:rFonts w:eastAsia="Times New Roman"/>
                <w:sz w:val="20"/>
                <w:szCs w:val="20"/>
                <w:lang w:bidi="ar-SA"/>
              </w:rPr>
              <w:t>Restaurante-bar</w:t>
            </w:r>
          </w:p>
        </w:tc>
        <w:tc>
          <w:tcPr>
            <w:tcW w:w="2520" w:type="dxa"/>
            <w:shd w:val="clear" w:color="auto" w:fill="auto"/>
          </w:tcPr>
          <w:p w:rsidR="0051074C" w:rsidRPr="00AC6DFC" w:rsidRDefault="0051074C" w:rsidP="00EA2ED1">
            <w:pPr>
              <w:pStyle w:val="TableParagraph"/>
              <w:spacing w:line="360" w:lineRule="auto"/>
              <w:ind w:right="48"/>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IV.-</w:t>
            </w:r>
            <w:r w:rsidRPr="00AC6DFC">
              <w:rPr>
                <w:rFonts w:eastAsia="Times New Roman"/>
                <w:sz w:val="20"/>
                <w:szCs w:val="20"/>
                <w:lang w:bidi="ar-SA"/>
              </w:rPr>
              <w:t>Discotecas y clubes sociales</w:t>
            </w:r>
          </w:p>
        </w:tc>
        <w:tc>
          <w:tcPr>
            <w:tcW w:w="2520" w:type="dxa"/>
            <w:shd w:val="clear" w:color="auto" w:fill="auto"/>
          </w:tcPr>
          <w:p w:rsidR="0051074C" w:rsidRPr="00AC6DFC" w:rsidRDefault="0051074C" w:rsidP="00EA2ED1">
            <w:pPr>
              <w:pStyle w:val="TableParagraph"/>
              <w:spacing w:line="360" w:lineRule="auto"/>
              <w:ind w:right="48"/>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V.-</w:t>
            </w:r>
            <w:r w:rsidRPr="00AC6DFC">
              <w:rPr>
                <w:rFonts w:eastAsia="Times New Roman"/>
                <w:sz w:val="20"/>
                <w:szCs w:val="20"/>
                <w:lang w:bidi="ar-SA"/>
              </w:rPr>
              <w:t>Salones de baile, billar o boliche</w:t>
            </w:r>
          </w:p>
        </w:tc>
        <w:tc>
          <w:tcPr>
            <w:tcW w:w="2520" w:type="dxa"/>
            <w:shd w:val="clear" w:color="auto" w:fill="auto"/>
          </w:tcPr>
          <w:p w:rsidR="0051074C" w:rsidRPr="00AC6DFC" w:rsidRDefault="0051074C" w:rsidP="00EA2ED1">
            <w:pPr>
              <w:pStyle w:val="TableParagraph"/>
              <w:spacing w:line="360" w:lineRule="auto"/>
              <w:ind w:right="48"/>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VI.-</w:t>
            </w:r>
            <w:r w:rsidRPr="00AC6DFC">
              <w:rPr>
                <w:rFonts w:eastAsia="Times New Roman"/>
                <w:sz w:val="20"/>
                <w:szCs w:val="20"/>
                <w:lang w:bidi="ar-SA"/>
              </w:rPr>
              <w:t>Restaurantes en general, fondas y loncherías</w:t>
            </w:r>
          </w:p>
        </w:tc>
        <w:tc>
          <w:tcPr>
            <w:tcW w:w="2520" w:type="dxa"/>
            <w:shd w:val="clear" w:color="auto" w:fill="auto"/>
          </w:tcPr>
          <w:p w:rsidR="0051074C" w:rsidRPr="00AC6DFC" w:rsidRDefault="0051074C" w:rsidP="00EA2ED1">
            <w:pPr>
              <w:pStyle w:val="TableParagraph"/>
              <w:spacing w:line="360" w:lineRule="auto"/>
              <w:ind w:right="48"/>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VII.-</w:t>
            </w:r>
            <w:r w:rsidRPr="00AC6DFC">
              <w:rPr>
                <w:rFonts w:eastAsia="Times New Roman"/>
                <w:sz w:val="20"/>
                <w:szCs w:val="20"/>
                <w:lang w:bidi="ar-SA"/>
              </w:rPr>
              <w:t>Hoteles, moteles y posadas</w:t>
            </w:r>
          </w:p>
        </w:tc>
        <w:tc>
          <w:tcPr>
            <w:tcW w:w="2520" w:type="dxa"/>
            <w:shd w:val="clear" w:color="auto" w:fill="auto"/>
          </w:tcPr>
          <w:p w:rsidR="0051074C" w:rsidRPr="00AC6DFC" w:rsidRDefault="0051074C" w:rsidP="00EA2ED1">
            <w:pPr>
              <w:pStyle w:val="TableParagraph"/>
              <w:spacing w:line="360" w:lineRule="auto"/>
              <w:ind w:right="47"/>
              <w:jc w:val="right"/>
              <w:rPr>
                <w:rFonts w:eastAsia="Times New Roman"/>
                <w:sz w:val="20"/>
                <w:szCs w:val="20"/>
                <w:lang w:bidi="ar-SA"/>
              </w:rPr>
            </w:pPr>
            <w:r w:rsidRPr="00AC6DFC">
              <w:rPr>
                <w:rFonts w:eastAsia="Times New Roman"/>
                <w:sz w:val="20"/>
                <w:szCs w:val="20"/>
                <w:lang w:bidi="ar-SA"/>
              </w:rPr>
              <w:t>$ 25,000.00</w:t>
            </w:r>
          </w:p>
        </w:tc>
      </w:tr>
      <w:tr w:rsidR="0051074C" w:rsidRPr="00AC6DFC" w:rsidTr="002A7506">
        <w:tc>
          <w:tcPr>
            <w:tcW w:w="5893" w:type="dxa"/>
            <w:shd w:val="clear" w:color="auto" w:fill="auto"/>
          </w:tcPr>
          <w:p w:rsidR="0051074C" w:rsidRPr="00AC6DFC" w:rsidRDefault="0051074C" w:rsidP="00EA2ED1">
            <w:pPr>
              <w:pStyle w:val="TableParagraph"/>
              <w:spacing w:line="360" w:lineRule="auto"/>
              <w:ind w:left="50"/>
              <w:rPr>
                <w:rFonts w:eastAsia="Times New Roman"/>
                <w:sz w:val="20"/>
                <w:szCs w:val="20"/>
                <w:lang w:bidi="ar-SA"/>
              </w:rPr>
            </w:pPr>
            <w:r w:rsidRPr="00AC6DFC">
              <w:rPr>
                <w:rFonts w:eastAsia="Times New Roman"/>
                <w:b/>
                <w:sz w:val="20"/>
                <w:szCs w:val="20"/>
                <w:lang w:bidi="ar-SA"/>
              </w:rPr>
              <w:t>VIII.-</w:t>
            </w:r>
            <w:r w:rsidRPr="00AC6DFC">
              <w:rPr>
                <w:rFonts w:eastAsia="Times New Roman"/>
                <w:sz w:val="20"/>
                <w:szCs w:val="20"/>
                <w:lang w:bidi="ar-SA"/>
              </w:rPr>
              <w:t xml:space="preserve"> Pizzerías                                                                                                           </w:t>
            </w:r>
          </w:p>
        </w:tc>
        <w:tc>
          <w:tcPr>
            <w:tcW w:w="2520" w:type="dxa"/>
            <w:shd w:val="clear" w:color="auto" w:fill="auto"/>
          </w:tcPr>
          <w:p w:rsidR="0051074C" w:rsidRPr="00AC6DFC" w:rsidRDefault="0051074C" w:rsidP="00EA2ED1">
            <w:pPr>
              <w:pStyle w:val="TableParagraph"/>
              <w:spacing w:line="360" w:lineRule="auto"/>
              <w:ind w:right="47"/>
              <w:jc w:val="center"/>
              <w:rPr>
                <w:rFonts w:eastAsia="Times New Roman"/>
                <w:sz w:val="20"/>
                <w:szCs w:val="20"/>
                <w:lang w:bidi="ar-SA"/>
              </w:rPr>
            </w:pPr>
            <w:r w:rsidRPr="00AC6DFC">
              <w:rPr>
                <w:rFonts w:eastAsia="Times New Roman"/>
                <w:sz w:val="20"/>
                <w:szCs w:val="20"/>
                <w:lang w:bidi="ar-SA"/>
              </w:rPr>
              <w:t xml:space="preserve">                         $ 25,000.00</w:t>
            </w:r>
          </w:p>
        </w:tc>
      </w:tr>
    </w:tbl>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Artículo 21.-</w:t>
      </w:r>
      <w:r w:rsidRPr="00AC6DFC">
        <w:rPr>
          <w:rFonts w:ascii="Arial" w:hAnsi="Arial" w:cs="Arial"/>
        </w:rPr>
        <w:t xml:space="preserve"> Por el otorgamiento de la revalidación de licencias para el funcionamiento de los establecimientos que se relacionan en los artículos 18 y 20 de esta </w:t>
      </w:r>
      <w:r w:rsidR="00944735" w:rsidRPr="00AC6DFC">
        <w:rPr>
          <w:rFonts w:ascii="Arial" w:hAnsi="Arial" w:cs="Arial"/>
        </w:rPr>
        <w:t>L</w:t>
      </w:r>
      <w:r w:rsidRPr="00AC6DFC">
        <w:rPr>
          <w:rFonts w:ascii="Arial" w:hAnsi="Arial" w:cs="Arial"/>
        </w:rPr>
        <w:t xml:space="preserve">ey, se pagará un derecho conforme a la siguiente tarifa: </w:t>
      </w:r>
    </w:p>
    <w:p w:rsidR="00ED0F84" w:rsidRPr="00AC6DFC" w:rsidRDefault="00ED0F84"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08"/>
        <w:gridCol w:w="2572"/>
      </w:tblGrid>
      <w:tr w:rsidR="00ED0F84" w:rsidRPr="00AC6DFC" w:rsidTr="00ED0F84">
        <w:tc>
          <w:tcPr>
            <w:tcW w:w="3568" w:type="pct"/>
          </w:tcPr>
          <w:p w:rsidR="00ED0F84" w:rsidRPr="00AC6DFC" w:rsidRDefault="00ED0F84" w:rsidP="00EA2ED1">
            <w:pPr>
              <w:numPr>
                <w:ilvl w:val="0"/>
                <w:numId w:val="11"/>
              </w:numPr>
              <w:spacing w:line="360" w:lineRule="auto"/>
              <w:jc w:val="both"/>
              <w:rPr>
                <w:rFonts w:ascii="Arial" w:hAnsi="Arial" w:cs="Arial"/>
              </w:rPr>
            </w:pPr>
            <w:r w:rsidRPr="00AC6DFC">
              <w:rPr>
                <w:rFonts w:ascii="Arial" w:hAnsi="Arial" w:cs="Arial"/>
              </w:rPr>
              <w:t>Vinaterías o licorerías</w:t>
            </w:r>
          </w:p>
        </w:tc>
        <w:tc>
          <w:tcPr>
            <w:tcW w:w="1432" w:type="pct"/>
          </w:tcPr>
          <w:p w:rsidR="00ED0F84" w:rsidRPr="00AC6DFC" w:rsidRDefault="00801543" w:rsidP="00EA2ED1">
            <w:pPr>
              <w:spacing w:line="360" w:lineRule="auto"/>
              <w:jc w:val="right"/>
              <w:rPr>
                <w:rFonts w:ascii="Arial" w:hAnsi="Arial" w:cs="Arial"/>
              </w:rPr>
            </w:pPr>
            <w:r w:rsidRPr="00AC6DFC">
              <w:rPr>
                <w:rFonts w:ascii="Arial" w:hAnsi="Arial" w:cs="Arial"/>
              </w:rPr>
              <w:t>$ 5</w:t>
            </w:r>
            <w:r w:rsidR="007B0B15" w:rsidRPr="00AC6DFC">
              <w:rPr>
                <w:rFonts w:ascii="Arial" w:hAnsi="Arial" w:cs="Arial"/>
              </w:rPr>
              <w:t>,0</w:t>
            </w:r>
            <w:r w:rsidR="00ED0F84" w:rsidRPr="00AC6DFC">
              <w:rPr>
                <w:rFonts w:ascii="Arial" w:hAnsi="Arial" w:cs="Arial"/>
              </w:rPr>
              <w:t>00.00</w:t>
            </w:r>
          </w:p>
        </w:tc>
      </w:tr>
      <w:tr w:rsidR="00ED0F84" w:rsidRPr="00AC6DFC" w:rsidTr="00ED0F84">
        <w:tc>
          <w:tcPr>
            <w:tcW w:w="3568" w:type="pct"/>
          </w:tcPr>
          <w:p w:rsidR="00ED0F84" w:rsidRPr="00AC6DFC" w:rsidRDefault="00ED0F84" w:rsidP="00EA2ED1">
            <w:pPr>
              <w:numPr>
                <w:ilvl w:val="0"/>
                <w:numId w:val="11"/>
              </w:numPr>
              <w:spacing w:line="360" w:lineRule="auto"/>
              <w:jc w:val="both"/>
              <w:rPr>
                <w:rFonts w:ascii="Arial" w:hAnsi="Arial" w:cs="Arial"/>
              </w:rPr>
            </w:pPr>
            <w:r w:rsidRPr="00AC6DFC">
              <w:rPr>
                <w:rFonts w:ascii="Arial" w:hAnsi="Arial" w:cs="Arial"/>
              </w:rPr>
              <w:t>Expendios de cerveza</w:t>
            </w:r>
          </w:p>
        </w:tc>
        <w:tc>
          <w:tcPr>
            <w:tcW w:w="1432" w:type="pct"/>
          </w:tcPr>
          <w:p w:rsidR="00ED0F84" w:rsidRPr="00AC6DFC" w:rsidRDefault="003A6EF8" w:rsidP="00EA2ED1">
            <w:pPr>
              <w:spacing w:line="360" w:lineRule="auto"/>
              <w:jc w:val="right"/>
              <w:rPr>
                <w:rFonts w:ascii="Arial" w:hAnsi="Arial" w:cs="Arial"/>
              </w:rPr>
            </w:pPr>
            <w:r w:rsidRPr="00AC6DFC">
              <w:rPr>
                <w:rFonts w:ascii="Arial" w:hAnsi="Arial" w:cs="Arial"/>
              </w:rPr>
              <w:t xml:space="preserve">$ </w:t>
            </w:r>
            <w:r w:rsidR="00801543" w:rsidRPr="00AC6DFC">
              <w:rPr>
                <w:rFonts w:ascii="Arial" w:hAnsi="Arial" w:cs="Arial"/>
              </w:rPr>
              <w:t>5</w:t>
            </w:r>
            <w:r w:rsidR="007B0B15" w:rsidRPr="00AC6DFC">
              <w:rPr>
                <w:rFonts w:ascii="Arial" w:hAnsi="Arial" w:cs="Arial"/>
              </w:rPr>
              <w:t>,0</w:t>
            </w:r>
            <w:r w:rsidR="00ED0F84" w:rsidRPr="00AC6DFC">
              <w:rPr>
                <w:rFonts w:ascii="Arial" w:hAnsi="Arial" w:cs="Arial"/>
              </w:rPr>
              <w:t>00.00</w:t>
            </w:r>
          </w:p>
        </w:tc>
      </w:tr>
      <w:tr w:rsidR="00ED0F84" w:rsidRPr="00AC6DFC" w:rsidTr="00ED0F84">
        <w:tc>
          <w:tcPr>
            <w:tcW w:w="3568" w:type="pct"/>
          </w:tcPr>
          <w:p w:rsidR="00ED0F84" w:rsidRPr="00AC6DFC" w:rsidRDefault="00ED0F84" w:rsidP="00EA2ED1">
            <w:pPr>
              <w:numPr>
                <w:ilvl w:val="0"/>
                <w:numId w:val="11"/>
              </w:numPr>
              <w:spacing w:line="360" w:lineRule="auto"/>
              <w:jc w:val="both"/>
              <w:rPr>
                <w:rFonts w:ascii="Arial" w:hAnsi="Arial" w:cs="Arial"/>
              </w:rPr>
            </w:pPr>
            <w:r w:rsidRPr="00AC6DFC">
              <w:rPr>
                <w:rFonts w:ascii="Arial" w:hAnsi="Arial" w:cs="Arial"/>
              </w:rPr>
              <w:t>Cantinas o bares</w:t>
            </w:r>
          </w:p>
        </w:tc>
        <w:tc>
          <w:tcPr>
            <w:tcW w:w="1432" w:type="pct"/>
          </w:tcPr>
          <w:p w:rsidR="00ED0F84" w:rsidRPr="00AC6DFC" w:rsidRDefault="00801543" w:rsidP="00EA2ED1">
            <w:pPr>
              <w:spacing w:line="360" w:lineRule="auto"/>
              <w:jc w:val="right"/>
              <w:rPr>
                <w:rFonts w:ascii="Arial" w:hAnsi="Arial" w:cs="Arial"/>
              </w:rPr>
            </w:pPr>
            <w:r w:rsidRPr="00AC6DFC">
              <w:rPr>
                <w:rFonts w:ascii="Arial" w:hAnsi="Arial" w:cs="Arial"/>
              </w:rPr>
              <w:t>$ 5</w:t>
            </w:r>
            <w:r w:rsidR="00ED262B" w:rsidRPr="00AC6DFC">
              <w:rPr>
                <w:rFonts w:ascii="Arial" w:hAnsi="Arial" w:cs="Arial"/>
              </w:rPr>
              <w:t>,0</w:t>
            </w:r>
            <w:r w:rsidR="00ED0F84" w:rsidRPr="00AC6DFC">
              <w:rPr>
                <w:rFonts w:ascii="Arial" w:hAnsi="Arial" w:cs="Arial"/>
              </w:rPr>
              <w:t>00.00</w:t>
            </w:r>
          </w:p>
        </w:tc>
      </w:tr>
      <w:tr w:rsidR="00ED0F84" w:rsidRPr="00AC6DFC" w:rsidTr="00ED0F84">
        <w:tc>
          <w:tcPr>
            <w:tcW w:w="3568" w:type="pct"/>
          </w:tcPr>
          <w:p w:rsidR="00ED0F84" w:rsidRPr="00AC6DFC" w:rsidRDefault="00ED0F84" w:rsidP="00EA2ED1">
            <w:pPr>
              <w:numPr>
                <w:ilvl w:val="0"/>
                <w:numId w:val="11"/>
              </w:numPr>
              <w:spacing w:line="360" w:lineRule="auto"/>
              <w:jc w:val="both"/>
              <w:rPr>
                <w:rFonts w:ascii="Arial" w:hAnsi="Arial" w:cs="Arial"/>
                <w:b/>
              </w:rPr>
            </w:pPr>
            <w:r w:rsidRPr="00AC6DFC">
              <w:rPr>
                <w:rFonts w:ascii="Arial" w:hAnsi="Arial" w:cs="Arial"/>
              </w:rPr>
              <w:t>Restaurante-Bar</w:t>
            </w:r>
          </w:p>
        </w:tc>
        <w:tc>
          <w:tcPr>
            <w:tcW w:w="1432" w:type="pct"/>
          </w:tcPr>
          <w:p w:rsidR="00ED0F84" w:rsidRPr="00AC6DFC" w:rsidRDefault="00801543" w:rsidP="00EA2ED1">
            <w:pPr>
              <w:spacing w:line="360" w:lineRule="auto"/>
              <w:jc w:val="right"/>
              <w:rPr>
                <w:rFonts w:ascii="Arial" w:hAnsi="Arial" w:cs="Arial"/>
              </w:rPr>
            </w:pPr>
            <w:r w:rsidRPr="00AC6DFC">
              <w:rPr>
                <w:rFonts w:ascii="Arial" w:hAnsi="Arial" w:cs="Arial"/>
              </w:rPr>
              <w:t>$ 5</w:t>
            </w:r>
            <w:r w:rsidR="00ED262B" w:rsidRPr="00AC6DFC">
              <w:rPr>
                <w:rFonts w:ascii="Arial" w:hAnsi="Arial" w:cs="Arial"/>
              </w:rPr>
              <w:t>,0</w:t>
            </w:r>
            <w:r w:rsidR="00ED0F84" w:rsidRPr="00AC6DFC">
              <w:rPr>
                <w:rFonts w:ascii="Arial" w:hAnsi="Arial" w:cs="Arial"/>
              </w:rPr>
              <w:t>00.00</w:t>
            </w:r>
          </w:p>
        </w:tc>
      </w:tr>
      <w:tr w:rsidR="00ED0F84" w:rsidRPr="00AC6DFC" w:rsidTr="00ED0F84">
        <w:tc>
          <w:tcPr>
            <w:tcW w:w="3568" w:type="pct"/>
          </w:tcPr>
          <w:p w:rsidR="00ED0F84" w:rsidRPr="00AC6DFC" w:rsidRDefault="00ED0F84" w:rsidP="00EA2ED1">
            <w:pPr>
              <w:numPr>
                <w:ilvl w:val="0"/>
                <w:numId w:val="11"/>
              </w:numPr>
              <w:spacing w:line="360" w:lineRule="auto"/>
              <w:jc w:val="both"/>
              <w:rPr>
                <w:rFonts w:ascii="Arial" w:hAnsi="Arial" w:cs="Arial"/>
              </w:rPr>
            </w:pPr>
            <w:r w:rsidRPr="00AC6DFC">
              <w:rPr>
                <w:rFonts w:ascii="Arial" w:hAnsi="Arial" w:cs="Arial"/>
              </w:rPr>
              <w:t>Supermercados</w:t>
            </w:r>
          </w:p>
        </w:tc>
        <w:tc>
          <w:tcPr>
            <w:tcW w:w="1432" w:type="pct"/>
          </w:tcPr>
          <w:p w:rsidR="00ED0F84" w:rsidRPr="00AC6DFC" w:rsidRDefault="00801543" w:rsidP="00EA2ED1">
            <w:pPr>
              <w:spacing w:line="360" w:lineRule="auto"/>
              <w:jc w:val="right"/>
              <w:rPr>
                <w:rFonts w:ascii="Arial" w:hAnsi="Arial" w:cs="Arial"/>
              </w:rPr>
            </w:pPr>
            <w:r w:rsidRPr="00AC6DFC">
              <w:rPr>
                <w:rFonts w:ascii="Arial" w:hAnsi="Arial" w:cs="Arial"/>
              </w:rPr>
              <w:t>$ 5</w:t>
            </w:r>
            <w:r w:rsidR="007B0B15" w:rsidRPr="00AC6DFC">
              <w:rPr>
                <w:rFonts w:ascii="Arial" w:hAnsi="Arial" w:cs="Arial"/>
              </w:rPr>
              <w:t>,0</w:t>
            </w:r>
            <w:r w:rsidR="00ED0F84" w:rsidRPr="00AC6DFC">
              <w:rPr>
                <w:rFonts w:ascii="Arial" w:hAnsi="Arial" w:cs="Arial"/>
              </w:rPr>
              <w:t>00.00</w:t>
            </w:r>
          </w:p>
        </w:tc>
      </w:tr>
      <w:tr w:rsidR="00ED0F84" w:rsidRPr="00AC6DFC" w:rsidTr="00ED0F84">
        <w:tc>
          <w:tcPr>
            <w:tcW w:w="3568" w:type="pct"/>
          </w:tcPr>
          <w:p w:rsidR="00ED0F84" w:rsidRPr="00AC6DFC" w:rsidRDefault="008A7CB4" w:rsidP="00EA2ED1">
            <w:pPr>
              <w:numPr>
                <w:ilvl w:val="0"/>
                <w:numId w:val="11"/>
              </w:numPr>
              <w:spacing w:line="360" w:lineRule="auto"/>
              <w:jc w:val="both"/>
              <w:rPr>
                <w:rFonts w:ascii="Arial" w:hAnsi="Arial" w:cs="Arial"/>
              </w:rPr>
            </w:pPr>
            <w:r w:rsidRPr="00AC6DFC">
              <w:rPr>
                <w:rFonts w:ascii="Arial" w:hAnsi="Arial" w:cs="Arial"/>
              </w:rPr>
              <w:t>Minisúper</w:t>
            </w:r>
          </w:p>
        </w:tc>
        <w:tc>
          <w:tcPr>
            <w:tcW w:w="1432" w:type="pct"/>
          </w:tcPr>
          <w:p w:rsidR="00ED0F84" w:rsidRPr="00AC6DFC" w:rsidRDefault="00801543" w:rsidP="00EA2ED1">
            <w:pPr>
              <w:spacing w:line="360" w:lineRule="auto"/>
              <w:jc w:val="right"/>
              <w:rPr>
                <w:rFonts w:ascii="Arial" w:hAnsi="Arial" w:cs="Arial"/>
              </w:rPr>
            </w:pPr>
            <w:r w:rsidRPr="00AC6DFC">
              <w:rPr>
                <w:rFonts w:ascii="Arial" w:hAnsi="Arial" w:cs="Arial"/>
              </w:rPr>
              <w:t>$ 5</w:t>
            </w:r>
            <w:r w:rsidR="00ED262B" w:rsidRPr="00AC6DFC">
              <w:rPr>
                <w:rFonts w:ascii="Arial" w:hAnsi="Arial" w:cs="Arial"/>
              </w:rPr>
              <w:t>,0</w:t>
            </w:r>
            <w:r w:rsidR="00ED0F84" w:rsidRPr="00AC6DFC">
              <w:rPr>
                <w:rFonts w:ascii="Arial" w:hAnsi="Arial" w:cs="Arial"/>
              </w:rPr>
              <w:t>00.00</w:t>
            </w:r>
          </w:p>
        </w:tc>
      </w:tr>
      <w:tr w:rsidR="00ED0F84" w:rsidRPr="00AC6DFC" w:rsidTr="00ED0F84">
        <w:tc>
          <w:tcPr>
            <w:tcW w:w="3568" w:type="pct"/>
          </w:tcPr>
          <w:p w:rsidR="00ED0F84" w:rsidRPr="00AC6DFC" w:rsidRDefault="00ED0F84" w:rsidP="00EA2ED1">
            <w:pPr>
              <w:numPr>
                <w:ilvl w:val="0"/>
                <w:numId w:val="11"/>
              </w:numPr>
              <w:spacing w:line="360" w:lineRule="auto"/>
              <w:jc w:val="both"/>
              <w:rPr>
                <w:rFonts w:ascii="Arial" w:hAnsi="Arial" w:cs="Arial"/>
              </w:rPr>
            </w:pPr>
            <w:r w:rsidRPr="00AC6DFC">
              <w:rPr>
                <w:rFonts w:ascii="Arial" w:hAnsi="Arial" w:cs="Arial"/>
              </w:rPr>
              <w:t>Salones de baile</w:t>
            </w:r>
          </w:p>
        </w:tc>
        <w:tc>
          <w:tcPr>
            <w:tcW w:w="1432" w:type="pct"/>
          </w:tcPr>
          <w:p w:rsidR="00ED0F84" w:rsidRPr="00AC6DFC" w:rsidRDefault="00801543" w:rsidP="00EA2ED1">
            <w:pPr>
              <w:spacing w:line="360" w:lineRule="auto"/>
              <w:jc w:val="right"/>
              <w:rPr>
                <w:rFonts w:ascii="Arial" w:hAnsi="Arial" w:cs="Arial"/>
              </w:rPr>
            </w:pPr>
            <w:r w:rsidRPr="00AC6DFC">
              <w:rPr>
                <w:rFonts w:ascii="Arial" w:hAnsi="Arial" w:cs="Arial"/>
              </w:rPr>
              <w:t>$ 5</w:t>
            </w:r>
            <w:r w:rsidR="00ED262B" w:rsidRPr="00AC6DFC">
              <w:rPr>
                <w:rFonts w:ascii="Arial" w:hAnsi="Arial" w:cs="Arial"/>
              </w:rPr>
              <w:t>,0</w:t>
            </w:r>
            <w:r w:rsidR="00ED0F84" w:rsidRPr="00AC6DFC">
              <w:rPr>
                <w:rFonts w:ascii="Arial" w:hAnsi="Arial" w:cs="Arial"/>
              </w:rPr>
              <w:t>00.00</w:t>
            </w:r>
          </w:p>
        </w:tc>
      </w:tr>
      <w:tr w:rsidR="00E51BEA" w:rsidRPr="00AC6DFC" w:rsidTr="00ED0F84">
        <w:tc>
          <w:tcPr>
            <w:tcW w:w="3568" w:type="pct"/>
          </w:tcPr>
          <w:p w:rsidR="00E51BEA" w:rsidRPr="00AC6DFC" w:rsidRDefault="00E51BEA" w:rsidP="00EA2ED1">
            <w:pPr>
              <w:numPr>
                <w:ilvl w:val="0"/>
                <w:numId w:val="11"/>
              </w:numPr>
              <w:spacing w:line="360" w:lineRule="auto"/>
              <w:jc w:val="both"/>
              <w:rPr>
                <w:rFonts w:ascii="Arial" w:hAnsi="Arial" w:cs="Arial"/>
              </w:rPr>
            </w:pPr>
            <w:r w:rsidRPr="00AC6DFC">
              <w:rPr>
                <w:rFonts w:ascii="Arial" w:hAnsi="Arial" w:cs="Arial"/>
              </w:rPr>
              <w:t>Billares</w:t>
            </w:r>
          </w:p>
        </w:tc>
        <w:tc>
          <w:tcPr>
            <w:tcW w:w="1432" w:type="pct"/>
          </w:tcPr>
          <w:p w:rsidR="00E51BEA" w:rsidRPr="00AC6DFC" w:rsidRDefault="00121BDB" w:rsidP="00EA2ED1">
            <w:pPr>
              <w:spacing w:line="360" w:lineRule="auto"/>
              <w:jc w:val="right"/>
              <w:rPr>
                <w:rFonts w:ascii="Arial" w:hAnsi="Arial" w:cs="Arial"/>
              </w:rPr>
            </w:pPr>
            <w:r w:rsidRPr="00AC6DFC">
              <w:rPr>
                <w:rFonts w:ascii="Arial" w:hAnsi="Arial" w:cs="Arial"/>
              </w:rPr>
              <w:t>$ 5,000.00</w:t>
            </w:r>
          </w:p>
        </w:tc>
      </w:tr>
      <w:tr w:rsidR="00E51BEA" w:rsidRPr="00AC6DFC" w:rsidTr="00ED0F84">
        <w:tc>
          <w:tcPr>
            <w:tcW w:w="3568" w:type="pct"/>
          </w:tcPr>
          <w:p w:rsidR="00E51BEA" w:rsidRPr="00AC6DFC" w:rsidRDefault="00E51BEA" w:rsidP="00EA2ED1">
            <w:pPr>
              <w:numPr>
                <w:ilvl w:val="0"/>
                <w:numId w:val="11"/>
              </w:numPr>
              <w:spacing w:line="360" w:lineRule="auto"/>
              <w:jc w:val="both"/>
              <w:rPr>
                <w:rFonts w:ascii="Arial" w:hAnsi="Arial" w:cs="Arial"/>
              </w:rPr>
            </w:pPr>
            <w:r w:rsidRPr="00AC6DFC">
              <w:rPr>
                <w:rFonts w:ascii="Arial" w:hAnsi="Arial" w:cs="Arial"/>
              </w:rPr>
              <w:t>Hoteles, Moteles y Posadas</w:t>
            </w:r>
          </w:p>
        </w:tc>
        <w:tc>
          <w:tcPr>
            <w:tcW w:w="1432" w:type="pct"/>
          </w:tcPr>
          <w:p w:rsidR="00E51BEA" w:rsidRPr="00AC6DFC" w:rsidRDefault="00E51BEA" w:rsidP="00EA2ED1">
            <w:pPr>
              <w:spacing w:line="360" w:lineRule="auto"/>
              <w:jc w:val="right"/>
              <w:rPr>
                <w:rFonts w:ascii="Arial" w:hAnsi="Arial" w:cs="Arial"/>
              </w:rPr>
            </w:pPr>
            <w:r w:rsidRPr="00AC6DFC">
              <w:rPr>
                <w:rFonts w:ascii="Arial" w:hAnsi="Arial" w:cs="Arial"/>
              </w:rPr>
              <w:t>$ 5,000.00</w:t>
            </w:r>
          </w:p>
        </w:tc>
      </w:tr>
      <w:tr w:rsidR="0051074C" w:rsidRPr="00AC6DFC" w:rsidTr="00ED0F84">
        <w:tc>
          <w:tcPr>
            <w:tcW w:w="3568" w:type="pct"/>
          </w:tcPr>
          <w:p w:rsidR="0051074C" w:rsidRPr="00AC6DFC" w:rsidRDefault="0051074C" w:rsidP="00EA2ED1">
            <w:pPr>
              <w:numPr>
                <w:ilvl w:val="0"/>
                <w:numId w:val="11"/>
              </w:numPr>
              <w:spacing w:line="360" w:lineRule="auto"/>
              <w:jc w:val="both"/>
              <w:rPr>
                <w:rFonts w:ascii="Arial" w:hAnsi="Arial" w:cs="Arial"/>
              </w:rPr>
            </w:pPr>
            <w:r w:rsidRPr="00AC6DFC">
              <w:rPr>
                <w:rFonts w:ascii="Arial" w:hAnsi="Arial" w:cs="Arial"/>
              </w:rPr>
              <w:t>Restaurantes en General, Fondas Y Loncherías</w:t>
            </w:r>
          </w:p>
        </w:tc>
        <w:tc>
          <w:tcPr>
            <w:tcW w:w="1432" w:type="pct"/>
          </w:tcPr>
          <w:p w:rsidR="0051074C" w:rsidRPr="00AC6DFC" w:rsidRDefault="0051074C" w:rsidP="00EA2ED1">
            <w:pPr>
              <w:spacing w:line="360" w:lineRule="auto"/>
              <w:jc w:val="right"/>
              <w:rPr>
                <w:rFonts w:ascii="Arial" w:hAnsi="Arial" w:cs="Arial"/>
              </w:rPr>
            </w:pPr>
            <w:r w:rsidRPr="00AC6DFC">
              <w:rPr>
                <w:rFonts w:ascii="Arial" w:hAnsi="Arial" w:cs="Arial"/>
              </w:rPr>
              <w:t>$ 5,000.00</w:t>
            </w:r>
          </w:p>
        </w:tc>
      </w:tr>
      <w:tr w:rsidR="0051074C" w:rsidRPr="00AC6DFC" w:rsidTr="00ED0F84">
        <w:tc>
          <w:tcPr>
            <w:tcW w:w="3568" w:type="pct"/>
          </w:tcPr>
          <w:p w:rsidR="0051074C" w:rsidRPr="00AC6DFC" w:rsidRDefault="0051074C" w:rsidP="00EA2ED1">
            <w:pPr>
              <w:numPr>
                <w:ilvl w:val="0"/>
                <w:numId w:val="11"/>
              </w:numPr>
              <w:spacing w:line="360" w:lineRule="auto"/>
              <w:jc w:val="both"/>
              <w:rPr>
                <w:rFonts w:ascii="Arial" w:hAnsi="Arial" w:cs="Arial"/>
              </w:rPr>
            </w:pPr>
            <w:r w:rsidRPr="00AC6DFC">
              <w:rPr>
                <w:rFonts w:ascii="Arial" w:hAnsi="Arial" w:cs="Arial"/>
              </w:rPr>
              <w:t>Tienda de auto servicio con venta de cerveza, vinos y</w:t>
            </w:r>
          </w:p>
        </w:tc>
        <w:tc>
          <w:tcPr>
            <w:tcW w:w="1432" w:type="pct"/>
          </w:tcPr>
          <w:p w:rsidR="0051074C" w:rsidRPr="00AC6DFC" w:rsidRDefault="0051074C" w:rsidP="00EA2ED1">
            <w:pPr>
              <w:spacing w:line="360" w:lineRule="auto"/>
              <w:jc w:val="right"/>
              <w:rPr>
                <w:rFonts w:ascii="Arial" w:hAnsi="Arial" w:cs="Arial"/>
              </w:rPr>
            </w:pPr>
            <w:r w:rsidRPr="00AC6DFC">
              <w:rPr>
                <w:rFonts w:ascii="Arial" w:hAnsi="Arial" w:cs="Arial"/>
              </w:rPr>
              <w:t>$ 5,000.00</w:t>
            </w:r>
          </w:p>
        </w:tc>
      </w:tr>
    </w:tbl>
    <w:p w:rsidR="003976AB" w:rsidRPr="00AC6DFC" w:rsidRDefault="003976AB" w:rsidP="00EA2ED1">
      <w:pPr>
        <w:spacing w:line="360" w:lineRule="auto"/>
        <w:jc w:val="both"/>
        <w:rPr>
          <w:rFonts w:ascii="Arial" w:hAnsi="Arial" w:cs="Arial"/>
          <w:b/>
        </w:rPr>
      </w:pPr>
    </w:p>
    <w:p w:rsidR="00087627" w:rsidRPr="00AC6DFC" w:rsidRDefault="00087627" w:rsidP="00EA2ED1">
      <w:pPr>
        <w:spacing w:line="360" w:lineRule="auto"/>
        <w:jc w:val="both"/>
        <w:rPr>
          <w:rFonts w:ascii="Arial" w:hAnsi="Arial" w:cs="Arial"/>
        </w:rPr>
      </w:pPr>
      <w:r w:rsidRPr="00AC6DFC">
        <w:rPr>
          <w:rFonts w:ascii="Arial" w:hAnsi="Arial" w:cs="Arial"/>
          <w:b/>
        </w:rPr>
        <w:t>Artículo 22.-</w:t>
      </w:r>
      <w:r w:rsidRPr="00AC6DFC">
        <w:rPr>
          <w:rFonts w:ascii="Arial" w:hAnsi="Arial" w:cs="Arial"/>
        </w:rPr>
        <w:t xml:space="preserve"> </w:t>
      </w:r>
      <w:r w:rsidR="0054431C" w:rsidRPr="00AC6DFC">
        <w:rPr>
          <w:rFonts w:ascii="Arial" w:hAnsi="Arial" w:cs="Arial"/>
        </w:rPr>
        <w:t xml:space="preserve">El cobro de derechos por el otorgamiento de licencias, permisos o autorizaciones para el funcionamiento de establecimientos y locales comerciales o de servicios, se </w:t>
      </w:r>
      <w:r w:rsidR="00A7484F" w:rsidRPr="00AC6DFC">
        <w:rPr>
          <w:rFonts w:ascii="Arial" w:hAnsi="Arial" w:cs="Arial"/>
        </w:rPr>
        <w:t>realizará</w:t>
      </w:r>
      <w:r w:rsidR="0054431C" w:rsidRPr="00AC6DFC">
        <w:rPr>
          <w:rFonts w:ascii="Arial" w:hAnsi="Arial" w:cs="Arial"/>
        </w:rPr>
        <w:t xml:space="preserve"> con base en las siguientes tarifas:</w:t>
      </w:r>
    </w:p>
    <w:p w:rsidR="0054431C" w:rsidRPr="00AC6DFC" w:rsidRDefault="0054431C" w:rsidP="00EA2ED1">
      <w:pPr>
        <w:spacing w:line="360" w:lineRule="auto"/>
        <w:jc w:val="both"/>
        <w:rPr>
          <w:rFonts w:ascii="Arial" w:hAnsi="Arial" w:cs="Arial"/>
        </w:rPr>
      </w:pPr>
    </w:p>
    <w:tbl>
      <w:tblPr>
        <w:tblW w:w="8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4607"/>
        <w:gridCol w:w="567"/>
        <w:gridCol w:w="1276"/>
        <w:gridCol w:w="283"/>
        <w:gridCol w:w="1464"/>
      </w:tblGrid>
      <w:tr w:rsidR="006E7943" w:rsidRPr="00AC6DFC" w:rsidTr="006E7943">
        <w:tc>
          <w:tcPr>
            <w:tcW w:w="5170" w:type="dxa"/>
            <w:gridSpan w:val="2"/>
            <w:shd w:val="clear" w:color="auto" w:fill="auto"/>
            <w:hideMark/>
          </w:tcPr>
          <w:p w:rsidR="006E7943" w:rsidRPr="00AC6DFC" w:rsidRDefault="006E7943" w:rsidP="00EA2ED1">
            <w:pPr>
              <w:spacing w:line="360" w:lineRule="auto"/>
              <w:jc w:val="center"/>
              <w:rPr>
                <w:rFonts w:ascii="Arial" w:hAnsi="Arial" w:cs="Arial"/>
                <w:b/>
                <w:bCs/>
                <w:color w:val="000000"/>
                <w:lang w:val="es-MX" w:eastAsia="es-MX"/>
              </w:rPr>
            </w:pPr>
            <w:r w:rsidRPr="00AC6DFC">
              <w:rPr>
                <w:rFonts w:ascii="Arial" w:hAnsi="Arial" w:cs="Arial"/>
                <w:b/>
                <w:bCs/>
                <w:color w:val="000000"/>
                <w:lang w:eastAsia="es-MX"/>
              </w:rPr>
              <w:t>Giro: Comercial o de servicios</w:t>
            </w:r>
          </w:p>
        </w:tc>
        <w:tc>
          <w:tcPr>
            <w:tcW w:w="567" w:type="dxa"/>
            <w:tcBorders>
              <w:right w:val="nil"/>
            </w:tcBorders>
          </w:tcPr>
          <w:p w:rsidR="006E7943" w:rsidRPr="00AC6DFC" w:rsidRDefault="006E7943" w:rsidP="00EA2ED1">
            <w:pPr>
              <w:spacing w:line="360" w:lineRule="auto"/>
              <w:jc w:val="center"/>
              <w:rPr>
                <w:rFonts w:ascii="Arial" w:hAnsi="Arial" w:cs="Arial"/>
                <w:b/>
                <w:bCs/>
                <w:color w:val="000000"/>
                <w:lang w:eastAsia="es-MX"/>
              </w:rPr>
            </w:pP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b/>
                <w:bCs/>
                <w:color w:val="000000"/>
                <w:lang w:val="es-MX" w:eastAsia="es-MX"/>
              </w:rPr>
            </w:pPr>
            <w:r w:rsidRPr="00AC6DFC">
              <w:rPr>
                <w:rFonts w:ascii="Arial" w:hAnsi="Arial" w:cs="Arial"/>
                <w:b/>
                <w:bCs/>
                <w:color w:val="000000"/>
                <w:lang w:eastAsia="es-MX"/>
              </w:rPr>
              <w:t>Expedición</w:t>
            </w:r>
          </w:p>
        </w:tc>
        <w:tc>
          <w:tcPr>
            <w:tcW w:w="283" w:type="dxa"/>
            <w:tcBorders>
              <w:right w:val="nil"/>
            </w:tcBorders>
          </w:tcPr>
          <w:p w:rsidR="006E7943" w:rsidRPr="00AC6DFC" w:rsidRDefault="006E7943" w:rsidP="00EA2ED1">
            <w:pPr>
              <w:spacing w:line="360" w:lineRule="auto"/>
              <w:jc w:val="center"/>
              <w:rPr>
                <w:rFonts w:ascii="Arial" w:hAnsi="Arial" w:cs="Arial"/>
                <w:b/>
                <w:bCs/>
                <w:color w:val="000000"/>
                <w:lang w:eastAsia="es-MX"/>
              </w:rPr>
            </w:pP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b/>
                <w:bCs/>
                <w:color w:val="000000"/>
                <w:lang w:val="es-MX" w:eastAsia="es-MX"/>
              </w:rPr>
            </w:pPr>
            <w:r w:rsidRPr="00AC6DFC">
              <w:rPr>
                <w:rFonts w:ascii="Arial" w:hAnsi="Arial" w:cs="Arial"/>
                <w:b/>
                <w:bCs/>
                <w:color w:val="000000"/>
                <w:lang w:eastAsia="es-MX"/>
              </w:rPr>
              <w:t>Renovación</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Farmacias, boticas, veterinarias y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4,500.00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3,500.00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Carnicerías, Pollerías y pescaderías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500.00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Panaderías, Molino y Tortillerías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500.00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Expendio de Refrescos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800.00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Paleterías, Helados, Dulcerías y Machacados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500.00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Compra venta de Joyería (Oro y Plata) </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1,200.00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800.00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Taquerías, Loncherías, Fondas; Cocina Económicas y Pizzerías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500.00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Taller o Expendio de artesanías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600.00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400.00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Talabarterías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   600.00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400.00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Zapaterías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right"/>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600.00</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11</w:t>
            </w:r>
          </w:p>
        </w:tc>
        <w:tc>
          <w:tcPr>
            <w:tcW w:w="4607" w:type="dxa"/>
            <w:shd w:val="clear" w:color="auto" w:fill="auto"/>
            <w:hideMark/>
          </w:tcPr>
          <w:p w:rsidR="006E7943" w:rsidRPr="00AC6DFC" w:rsidRDefault="00E74E1A"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Tlapalerías</w:t>
            </w:r>
            <w:r w:rsidR="006E7943" w:rsidRPr="00AC6DFC">
              <w:rPr>
                <w:rFonts w:ascii="Arial" w:hAnsi="Arial" w:cs="Arial"/>
                <w:color w:val="000000"/>
                <w:lang w:eastAsia="es-MX"/>
              </w:rPr>
              <w:t xml:space="preserve">, </w:t>
            </w:r>
            <w:r w:rsidRPr="00AC6DFC">
              <w:rPr>
                <w:rFonts w:ascii="Arial" w:hAnsi="Arial" w:cs="Arial"/>
                <w:color w:val="000000"/>
                <w:lang w:eastAsia="es-MX"/>
              </w:rPr>
              <w:t>Ferreterías</w:t>
            </w:r>
            <w:r w:rsidR="006E7943" w:rsidRPr="00AC6DFC">
              <w:rPr>
                <w:rFonts w:ascii="Arial" w:hAnsi="Arial" w:cs="Arial"/>
                <w:color w:val="000000"/>
                <w:lang w:eastAsia="es-MX"/>
              </w:rPr>
              <w:t xml:space="preserve"> o pinturas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 2,000.00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Compra venta de Materiales de </w:t>
            </w:r>
            <w:r w:rsidR="00E74E1A" w:rsidRPr="00AC6DFC">
              <w:rPr>
                <w:rFonts w:ascii="Arial" w:hAnsi="Arial" w:cs="Arial"/>
                <w:color w:val="000000"/>
                <w:lang w:eastAsia="es-MX"/>
              </w:rPr>
              <w:t>Construcción</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Tiendas, Tendejones y </w:t>
            </w:r>
            <w:r w:rsidR="00E74E1A" w:rsidRPr="00AC6DFC">
              <w:rPr>
                <w:rFonts w:ascii="Arial" w:hAnsi="Arial" w:cs="Arial"/>
                <w:color w:val="000000"/>
                <w:lang w:eastAsia="es-MX"/>
              </w:rPr>
              <w:t>Misceláneas</w:t>
            </w:r>
            <w:r w:rsidRPr="00AC6DFC">
              <w:rPr>
                <w:rFonts w:ascii="Arial" w:hAnsi="Arial" w:cs="Arial"/>
                <w:color w:val="000000"/>
                <w:lang w:eastAsia="es-MX"/>
              </w:rPr>
              <w:t xml:space="preserve"> </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w:t>
            </w:r>
            <w:r w:rsidR="00E74E1A" w:rsidRPr="00AC6DFC">
              <w:rPr>
                <w:rFonts w:ascii="Arial" w:hAnsi="Arial" w:cs="Arial"/>
                <w:color w:val="000000"/>
                <w:lang w:eastAsia="es-MX"/>
              </w:rPr>
              <w:t>Bisutería</w:t>
            </w:r>
            <w:r w:rsidRPr="00AC6DFC">
              <w:rPr>
                <w:rFonts w:ascii="Arial" w:hAnsi="Arial" w:cs="Arial"/>
                <w:color w:val="000000"/>
                <w:lang w:eastAsia="es-MX"/>
              </w:rPr>
              <w:t xml:space="preserve">, regalos, bonetería, </w:t>
            </w:r>
            <w:r w:rsidR="00E74E1A" w:rsidRPr="00AC6DFC">
              <w:rPr>
                <w:rFonts w:ascii="Arial" w:hAnsi="Arial" w:cs="Arial"/>
                <w:color w:val="000000"/>
                <w:lang w:eastAsia="es-MX"/>
              </w:rPr>
              <w:t>avíos</w:t>
            </w:r>
            <w:r w:rsidRPr="00AC6DFC">
              <w:rPr>
                <w:rFonts w:ascii="Arial" w:hAnsi="Arial" w:cs="Arial"/>
                <w:color w:val="000000"/>
                <w:lang w:eastAsia="es-MX"/>
              </w:rPr>
              <w:t xml:space="preserve"> de costura, novedades y venta de plástico</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Compra venta de motos o refaccionarias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Imprenta, papelería, librerías y centros de copiado</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Hoteles, Moteles, Posadas Y Hospedajes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Peleteria compra venta de sintéticos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19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Terminales de Taxis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Terminales de Autobuses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21</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eastAsia="es-MX"/>
              </w:rPr>
              <w:t xml:space="preserve"> Ciber Café, centros de c</w:t>
            </w:r>
            <w:r>
              <w:rPr>
                <w:rFonts w:ascii="Arial" w:hAnsi="Arial" w:cs="Arial"/>
                <w:color w:val="000000"/>
                <w:lang w:eastAsia="es-MX"/>
              </w:rPr>
              <w:t>ó</w:t>
            </w:r>
            <w:r w:rsidRPr="00AC6DFC">
              <w:rPr>
                <w:rFonts w:ascii="Arial" w:hAnsi="Arial" w:cs="Arial"/>
                <w:color w:val="000000"/>
                <w:lang w:eastAsia="es-MX"/>
              </w:rPr>
              <w:t>mputo y talleres de reparación y armado de computadoras y periféricos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w:t>
            </w:r>
            <w:r w:rsidR="00E74E1A" w:rsidRPr="00AC6DFC">
              <w:rPr>
                <w:rFonts w:ascii="Arial" w:hAnsi="Arial" w:cs="Arial"/>
                <w:color w:val="000000"/>
                <w:lang w:eastAsia="es-MX"/>
              </w:rPr>
              <w:t>Estéticas</w:t>
            </w:r>
            <w:r w:rsidRPr="00AC6DFC">
              <w:rPr>
                <w:rFonts w:ascii="Arial" w:hAnsi="Arial" w:cs="Arial"/>
                <w:color w:val="000000"/>
                <w:lang w:eastAsia="es-MX"/>
              </w:rPr>
              <w:t xml:space="preserve"> unisex y peluquerías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23</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eastAsia="es-MX"/>
              </w:rPr>
              <w:t xml:space="preserve"> Talleres mecánicos, taller </w:t>
            </w:r>
            <w:r w:rsidR="00E74E1A" w:rsidRPr="00AC6DFC">
              <w:rPr>
                <w:rFonts w:ascii="Arial" w:hAnsi="Arial" w:cs="Arial"/>
                <w:color w:val="000000"/>
                <w:lang w:eastAsia="es-MX"/>
              </w:rPr>
              <w:t>eléctricos</w:t>
            </w:r>
            <w:r w:rsidRPr="00AC6DFC">
              <w:rPr>
                <w:rFonts w:ascii="Arial" w:hAnsi="Arial" w:cs="Arial"/>
                <w:color w:val="000000"/>
                <w:lang w:eastAsia="es-MX"/>
              </w:rPr>
              <w:t xml:space="preserve"> de vehículos, refaccionarias, automotrices, accesorios para vehículos, talleres de herrería, torno, hojalatería, pintura, mecánica en general, llanteras y vulcanizadoras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Tienda de Ropa y almacenes grandes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Cadena de Tiendas departamentales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Cadena de Tiendas de conveniencia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Tiendas de Boutique, renta de trajes, ropa y accesorios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Florer</w:t>
            </w:r>
            <w:r>
              <w:rPr>
                <w:rFonts w:ascii="Arial" w:hAnsi="Arial" w:cs="Arial"/>
                <w:color w:val="000000"/>
                <w:lang w:eastAsia="es-MX"/>
              </w:rPr>
              <w:t>í</w:t>
            </w:r>
            <w:r w:rsidRPr="00AC6DFC">
              <w:rPr>
                <w:rFonts w:ascii="Arial" w:hAnsi="Arial" w:cs="Arial"/>
                <w:color w:val="000000"/>
                <w:lang w:eastAsia="es-MX"/>
              </w:rPr>
              <w:t>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29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Funerarias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Bancos, centros cambiarios e instituciones financieras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Expendios de revistas, periódicos y discos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Videoclub en general</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Carpinter</w:t>
            </w:r>
            <w:r>
              <w:rPr>
                <w:rFonts w:ascii="Arial" w:hAnsi="Arial" w:cs="Arial"/>
                <w:color w:val="000000"/>
                <w:lang w:eastAsia="es-MX"/>
              </w:rPr>
              <w:t>í</w:t>
            </w:r>
            <w:r w:rsidRPr="00AC6DFC">
              <w:rPr>
                <w:rFonts w:ascii="Arial" w:hAnsi="Arial" w:cs="Arial"/>
                <w:color w:val="000000"/>
                <w:lang w:eastAsia="es-MX"/>
              </w:rPr>
              <w:t>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Bodegas de refrescos y agua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Subagencias y servifrescos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Consultorios y clínicas m</w:t>
            </w:r>
            <w:r>
              <w:rPr>
                <w:rFonts w:ascii="Arial" w:hAnsi="Arial" w:cs="Arial"/>
                <w:color w:val="000000"/>
                <w:lang w:eastAsia="es-MX"/>
              </w:rPr>
              <w:t>é</w:t>
            </w:r>
            <w:r w:rsidRPr="00AC6DFC">
              <w:rPr>
                <w:rFonts w:ascii="Arial" w:hAnsi="Arial" w:cs="Arial"/>
                <w:color w:val="000000"/>
                <w:lang w:eastAsia="es-MX"/>
              </w:rPr>
              <w:t>dicas, dentales, laboratorios médicos o de análisis clínicos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Negocios de telefonía celular y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Cinemas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39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Talleres de reparación eléctrica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Escuelas particulares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Salas de fiesta y balnearios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Expendios de alimentos </w:t>
            </w:r>
            <w:r w:rsidR="00E74E1A" w:rsidRPr="00AC6DFC">
              <w:rPr>
                <w:rFonts w:ascii="Arial" w:hAnsi="Arial" w:cs="Arial"/>
                <w:color w:val="000000"/>
                <w:lang w:eastAsia="es-MX"/>
              </w:rPr>
              <w:t>balanceados</w:t>
            </w:r>
            <w:r w:rsidRPr="00AC6DFC">
              <w:rPr>
                <w:rFonts w:ascii="Arial" w:hAnsi="Arial" w:cs="Arial"/>
                <w:color w:val="000000"/>
                <w:lang w:eastAsia="es-MX"/>
              </w:rPr>
              <w:t xml:space="preserve"> y cereales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Gaseras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Gasolineras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Mudanzas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Oficinas de sistema de televisión, Cablevisión</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Centros de foto estudio y grabación </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Despachos de servicios profesionales y consultoría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49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Compra venta de frutas y verduras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Agencia automotriz</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Lavadero automotriz con maquinaria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Lavadero automotriz manual</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Lavanderías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Maquiladora pequeña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Maquiladora industrial</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6,000.00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Minisúper y tiendas de autoservicio</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Fábrica de hielo</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Planta de producción y distribución de agua purificada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59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Expendio de agua purificada o casa de agua </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Distribuidores de artículos de limpieza o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900.00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450.00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Vidrios y aluminios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Cremería y salchichoneria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Acuarios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Video juegos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350.00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Billares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w:t>
            </w:r>
            <w:r w:rsidR="00E74E1A" w:rsidRPr="00AC6DFC">
              <w:rPr>
                <w:rFonts w:ascii="Arial" w:hAnsi="Arial" w:cs="Arial"/>
                <w:color w:val="000000"/>
                <w:lang w:eastAsia="es-MX"/>
              </w:rPr>
              <w:t>Ópticas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Relojerías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Rentadoras de mobiliario y equipo de banquetes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69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Servicios de banquetes y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Gimnasio y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Mueblería y línea blanca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w:t>
            </w:r>
            <w:r w:rsidR="00E74E1A" w:rsidRPr="00AC6DFC">
              <w:rPr>
                <w:rFonts w:ascii="Arial" w:hAnsi="Arial" w:cs="Arial"/>
                <w:color w:val="000000"/>
                <w:lang w:eastAsia="es-MX"/>
              </w:rPr>
              <w:t>Fábrica</w:t>
            </w:r>
            <w:r w:rsidRPr="00AC6DFC">
              <w:rPr>
                <w:rFonts w:ascii="Arial" w:hAnsi="Arial" w:cs="Arial"/>
                <w:color w:val="000000"/>
                <w:lang w:eastAsia="es-MX"/>
              </w:rPr>
              <w:t xml:space="preserve"> de jugos embolsados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73</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Expendio de refrescos naturales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700.00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74</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Supermercados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3,000.00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75</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Talleres de torno y herrería en general</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76</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w:t>
            </w:r>
            <w:r w:rsidR="00E74E1A" w:rsidRPr="00AC6DFC">
              <w:rPr>
                <w:rFonts w:ascii="Arial" w:hAnsi="Arial" w:cs="Arial"/>
                <w:color w:val="000000"/>
                <w:lang w:eastAsia="es-MX"/>
              </w:rPr>
              <w:t>Fábrica</w:t>
            </w:r>
            <w:r w:rsidRPr="00AC6DFC">
              <w:rPr>
                <w:rFonts w:ascii="Arial" w:hAnsi="Arial" w:cs="Arial"/>
                <w:color w:val="000000"/>
                <w:lang w:eastAsia="es-MX"/>
              </w:rPr>
              <w:t xml:space="preserve"> de cajas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77</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 xml:space="preserve"> Casas de empeño</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2,500.00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eastAsia="es-MX"/>
              </w:rPr>
              <w:t xml:space="preserve">1,500.00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79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 xml:space="preserve"> Estetica Unisex y Peluquerías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700.00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400.00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 xml:space="preserve"> Florería y Funerarías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600.00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Antenas para radioaficionados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82</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eastAsia="es-MX"/>
              </w:rPr>
              <w:t>Radio base de telefonía celular</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30,000.00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10,000.00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83</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val="es-MX" w:eastAsia="es-MX"/>
              </w:rPr>
              <w:t>Empresas generadoras, comercializadoras, distribuidoras y transmisoras de energía eléctrica renovable (eólica, fotovoltaica)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350,000.00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200,000.00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84</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val="es-MX" w:eastAsia="es-MX"/>
              </w:rPr>
              <w:t>Empresas generadoras, comercializadoras, distribuidoras y transmisoras de energía eléctrica</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250,000.00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160,000.00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85</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val="es-MX" w:eastAsia="es-MX"/>
              </w:rPr>
              <w:t>Centro de distribución, almacenamiento, venta, embotellamiento o empaquetamiento de productos comerciables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8,000.00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4,000.00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86</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val="es-MX" w:eastAsia="es-MX"/>
              </w:rPr>
              <w:t>Centro de distribución, almacenamiento, venta, embotellamiento o empaquetamiento de bebidas embotelladas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5,000.00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87</w:t>
            </w:r>
          </w:p>
        </w:tc>
        <w:tc>
          <w:tcPr>
            <w:tcW w:w="4607" w:type="dxa"/>
            <w:shd w:val="clear" w:color="auto" w:fill="auto"/>
            <w:hideMark/>
          </w:tcPr>
          <w:p w:rsidR="006E7943" w:rsidRPr="00AC6DFC" w:rsidRDefault="006E7943" w:rsidP="00EA2ED1">
            <w:pPr>
              <w:spacing w:line="360" w:lineRule="auto"/>
              <w:ind w:firstLineChars="100" w:firstLine="200"/>
              <w:jc w:val="both"/>
              <w:rPr>
                <w:rFonts w:ascii="Arial" w:hAnsi="Arial" w:cs="Arial"/>
                <w:color w:val="000000"/>
                <w:lang w:val="es-MX" w:eastAsia="es-MX"/>
              </w:rPr>
            </w:pPr>
            <w:r w:rsidRPr="00AC6DFC">
              <w:rPr>
                <w:rFonts w:ascii="Arial" w:hAnsi="Arial" w:cs="Arial"/>
                <w:color w:val="000000"/>
                <w:lang w:val="es-MX" w:eastAsia="es-MX"/>
              </w:rPr>
              <w:t>Centro de distribución, almacenamiento, venta, embotellamiento o empaquetamiento de bebidas alcohólicas embotelladas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20,000.00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10,000.00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88</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Bodegas de almacenamiento</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5,000.00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3,000.00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89</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Agencias de Viaje</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1,500.00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800.00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90</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Sastrerías, corte, confección y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400.00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200.00 </w:t>
            </w:r>
          </w:p>
        </w:tc>
      </w:tr>
      <w:tr w:rsidR="006E7943" w:rsidRPr="00AC6DFC" w:rsidTr="006E7943">
        <w:tc>
          <w:tcPr>
            <w:tcW w:w="563"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91</w:t>
            </w:r>
          </w:p>
        </w:tc>
        <w:tc>
          <w:tcPr>
            <w:tcW w:w="4607" w:type="dxa"/>
            <w:shd w:val="clear" w:color="auto" w:fill="auto"/>
            <w:hideMark/>
          </w:tcPr>
          <w:p w:rsidR="006E7943" w:rsidRPr="00AC6DFC" w:rsidRDefault="006E7943" w:rsidP="00EA2ED1">
            <w:pPr>
              <w:spacing w:line="360" w:lineRule="auto"/>
              <w:ind w:firstLineChars="100" w:firstLine="200"/>
              <w:rPr>
                <w:rFonts w:ascii="Arial" w:hAnsi="Arial" w:cs="Arial"/>
                <w:color w:val="000000"/>
                <w:lang w:val="es-MX" w:eastAsia="es-MX"/>
              </w:rPr>
            </w:pPr>
            <w:r w:rsidRPr="00AC6DFC">
              <w:rPr>
                <w:rFonts w:ascii="Arial" w:hAnsi="Arial" w:cs="Arial"/>
                <w:color w:val="000000"/>
                <w:lang w:val="es-MX" w:eastAsia="es-MX"/>
              </w:rPr>
              <w:t>Agroquímicos y similares</w:t>
            </w:r>
          </w:p>
        </w:tc>
        <w:tc>
          <w:tcPr>
            <w:tcW w:w="567" w:type="dxa"/>
            <w:tcBorders>
              <w:right w:val="nil"/>
            </w:tcBorders>
          </w:tcPr>
          <w:p w:rsidR="006E7943" w:rsidRDefault="006E7943" w:rsidP="00EA2ED1">
            <w:pPr>
              <w:spacing w:line="360" w:lineRule="auto"/>
              <w:jc w:val="center"/>
            </w:pPr>
            <w:r w:rsidRPr="00050B69">
              <w:rPr>
                <w:rFonts w:ascii="Arial" w:hAnsi="Arial" w:cs="Arial"/>
                <w:color w:val="000000"/>
                <w:lang w:eastAsia="es-MX"/>
              </w:rPr>
              <w:t>$</w:t>
            </w:r>
          </w:p>
        </w:tc>
        <w:tc>
          <w:tcPr>
            <w:tcW w:w="1276"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900.00 </w:t>
            </w:r>
          </w:p>
        </w:tc>
        <w:tc>
          <w:tcPr>
            <w:tcW w:w="283" w:type="dxa"/>
            <w:tcBorders>
              <w:right w:val="nil"/>
            </w:tcBorders>
          </w:tcPr>
          <w:p w:rsidR="006E7943" w:rsidRDefault="006E7943" w:rsidP="00EA2ED1">
            <w:pPr>
              <w:spacing w:line="360" w:lineRule="auto"/>
              <w:jc w:val="center"/>
            </w:pPr>
            <w:r w:rsidRPr="00371568">
              <w:rPr>
                <w:rFonts w:ascii="Arial" w:hAnsi="Arial" w:cs="Arial"/>
                <w:color w:val="000000"/>
                <w:lang w:eastAsia="es-MX"/>
              </w:rPr>
              <w:t>$</w:t>
            </w:r>
          </w:p>
        </w:tc>
        <w:tc>
          <w:tcPr>
            <w:tcW w:w="1464" w:type="dxa"/>
            <w:tcBorders>
              <w:left w:val="nil"/>
            </w:tcBorders>
            <w:shd w:val="clear" w:color="auto" w:fill="auto"/>
            <w:hideMark/>
          </w:tcPr>
          <w:p w:rsidR="006E7943" w:rsidRPr="00AC6DFC" w:rsidRDefault="006E7943" w:rsidP="00EA2ED1">
            <w:pPr>
              <w:spacing w:line="360" w:lineRule="auto"/>
              <w:jc w:val="center"/>
              <w:rPr>
                <w:rFonts w:ascii="Arial" w:hAnsi="Arial" w:cs="Arial"/>
                <w:color w:val="000000"/>
                <w:lang w:val="es-MX" w:eastAsia="es-MX"/>
              </w:rPr>
            </w:pPr>
            <w:r w:rsidRPr="00AC6DFC">
              <w:rPr>
                <w:rFonts w:ascii="Arial" w:hAnsi="Arial" w:cs="Arial"/>
                <w:color w:val="000000"/>
                <w:lang w:val="es-MX" w:eastAsia="es-MX"/>
              </w:rPr>
              <w:t xml:space="preserve">500.00 </w:t>
            </w:r>
          </w:p>
        </w:tc>
      </w:tr>
    </w:tbl>
    <w:p w:rsidR="0054431C" w:rsidRPr="00AC6DFC" w:rsidRDefault="0054431C" w:rsidP="00EA2ED1">
      <w:pPr>
        <w:spacing w:line="360" w:lineRule="auto"/>
        <w:jc w:val="both"/>
        <w:rPr>
          <w:rFonts w:ascii="Arial" w:hAnsi="Arial" w:cs="Arial"/>
        </w:rPr>
      </w:pPr>
    </w:p>
    <w:p w:rsidR="0054431C" w:rsidRPr="00AC6DFC" w:rsidRDefault="00844F7A" w:rsidP="00EA2ED1">
      <w:pPr>
        <w:spacing w:line="360" w:lineRule="auto"/>
        <w:jc w:val="both"/>
        <w:rPr>
          <w:rFonts w:ascii="Arial" w:hAnsi="Arial" w:cs="Arial"/>
        </w:rPr>
      </w:pPr>
      <w:r w:rsidRPr="00AC6DFC">
        <w:rPr>
          <w:rFonts w:ascii="Arial" w:hAnsi="Arial" w:cs="Arial"/>
        </w:rPr>
        <w:t xml:space="preserve">En cumplimiento a lo dispuesto por el articulo 10 A de la ley de coordinación Fiscal Federal, el cobro de los derechos a que se refiere este </w:t>
      </w:r>
      <w:r w:rsidR="00121BDB" w:rsidRPr="00AC6DFC">
        <w:rPr>
          <w:rFonts w:ascii="Arial" w:hAnsi="Arial" w:cs="Arial"/>
        </w:rPr>
        <w:t>artículo</w:t>
      </w:r>
      <w:r w:rsidRPr="00AC6DFC">
        <w:rPr>
          <w:rFonts w:ascii="Arial" w:hAnsi="Arial" w:cs="Arial"/>
        </w:rPr>
        <w:t>, no condiciona el ejercicio de las actividades comerciales, industriales o de prestación de servicios.</w:t>
      </w:r>
    </w:p>
    <w:p w:rsidR="00450837" w:rsidRPr="00AC6DFC" w:rsidRDefault="00450837" w:rsidP="00EA2ED1">
      <w:pPr>
        <w:spacing w:line="360" w:lineRule="auto"/>
        <w:jc w:val="both"/>
        <w:rPr>
          <w:rFonts w:ascii="Arial" w:hAnsi="Arial" w:cs="Arial"/>
        </w:rPr>
      </w:pPr>
    </w:p>
    <w:p w:rsidR="00450837" w:rsidRPr="00AC6DFC" w:rsidRDefault="00E74E1A" w:rsidP="00EA2ED1">
      <w:pPr>
        <w:spacing w:line="360" w:lineRule="auto"/>
        <w:jc w:val="both"/>
        <w:rPr>
          <w:rFonts w:ascii="Arial" w:hAnsi="Arial" w:cs="Arial"/>
        </w:rPr>
      </w:pPr>
      <w:r>
        <w:rPr>
          <w:rFonts w:ascii="Arial" w:hAnsi="Arial" w:cs="Arial"/>
          <w:b/>
        </w:rPr>
        <w:t>Artículo 23</w:t>
      </w:r>
      <w:r w:rsidR="00450837" w:rsidRPr="00AC6DFC">
        <w:rPr>
          <w:rFonts w:ascii="Arial" w:hAnsi="Arial" w:cs="Arial"/>
          <w:b/>
        </w:rPr>
        <w:t>. -</w:t>
      </w:r>
      <w:r w:rsidR="00450837" w:rsidRPr="00AC6DFC">
        <w:rPr>
          <w:rFonts w:ascii="Arial" w:hAnsi="Arial" w:cs="Arial"/>
        </w:rPr>
        <w:t xml:space="preserve"> Por el otorgamiento de las licencias para instalación de anuncios de toda índole, causarán y pagarán mensualmente derechos de $ 20.00 por metro cuadrado.</w:t>
      </w:r>
    </w:p>
    <w:p w:rsidR="00450837" w:rsidRPr="00AC6DFC" w:rsidRDefault="00450837" w:rsidP="00EA2ED1">
      <w:pPr>
        <w:spacing w:line="360" w:lineRule="auto"/>
        <w:jc w:val="both"/>
        <w:rPr>
          <w:rFonts w:ascii="Arial" w:hAnsi="Arial" w:cs="Arial"/>
        </w:rPr>
      </w:pPr>
    </w:p>
    <w:p w:rsidR="00450837" w:rsidRDefault="00450837" w:rsidP="00EA2ED1">
      <w:pPr>
        <w:spacing w:line="360" w:lineRule="auto"/>
        <w:jc w:val="both"/>
        <w:rPr>
          <w:rFonts w:ascii="Arial" w:hAnsi="Arial" w:cs="Arial"/>
        </w:rPr>
      </w:pPr>
      <w:r w:rsidRPr="00AC6DFC">
        <w:rPr>
          <w:rFonts w:ascii="Arial" w:hAnsi="Arial" w:cs="Arial"/>
        </w:rPr>
        <w:t>Por el otorgamiento de los permisos para cosos taurinos, se causarán y pagarán los siguientes derechos:</w:t>
      </w:r>
    </w:p>
    <w:p w:rsidR="008F01D3" w:rsidRPr="00AC6DFC" w:rsidRDefault="008F01D3" w:rsidP="00EA2ED1">
      <w:pPr>
        <w:spacing w:line="360" w:lineRule="auto"/>
        <w:jc w:val="both"/>
        <w:rPr>
          <w:rFonts w:ascii="Arial" w:hAnsi="Arial" w:cs="Arial"/>
        </w:rPr>
      </w:pPr>
    </w:p>
    <w:p w:rsidR="00450837" w:rsidRPr="00AC6DFC" w:rsidRDefault="00450837" w:rsidP="00EA2ED1">
      <w:pPr>
        <w:spacing w:line="360" w:lineRule="auto"/>
        <w:jc w:val="both"/>
        <w:rPr>
          <w:rFonts w:ascii="Arial" w:hAnsi="Arial" w:cs="Arial"/>
        </w:rPr>
      </w:pPr>
    </w:p>
    <w:p w:rsidR="00450837" w:rsidRPr="00AC6DFC" w:rsidRDefault="00450837" w:rsidP="00EA2ED1">
      <w:pPr>
        <w:spacing w:line="360" w:lineRule="auto"/>
        <w:jc w:val="both"/>
        <w:rPr>
          <w:rFonts w:ascii="Arial" w:hAnsi="Arial" w:cs="Arial"/>
        </w:rPr>
      </w:pPr>
      <w:r w:rsidRPr="006E7943">
        <w:rPr>
          <w:rFonts w:ascii="Arial" w:hAnsi="Arial" w:cs="Arial"/>
          <w:b/>
        </w:rPr>
        <w:t>I.</w:t>
      </w:r>
      <w:r w:rsidRPr="00AC6DFC">
        <w:rPr>
          <w:rFonts w:ascii="Arial" w:hAnsi="Arial" w:cs="Arial"/>
        </w:rPr>
        <w:tab/>
        <w:t>Por palquero</w:t>
      </w:r>
      <w:r w:rsidRPr="00AC6DFC">
        <w:rPr>
          <w:rFonts w:ascii="Arial" w:hAnsi="Arial" w:cs="Arial"/>
        </w:rPr>
        <w:tab/>
        <w:t xml:space="preserve">                 $45.00 por día</w:t>
      </w:r>
    </w:p>
    <w:p w:rsidR="00450837" w:rsidRPr="00AC6DFC" w:rsidRDefault="00450837" w:rsidP="00EA2ED1">
      <w:pPr>
        <w:spacing w:line="360" w:lineRule="auto"/>
        <w:jc w:val="both"/>
        <w:rPr>
          <w:rFonts w:ascii="Arial" w:hAnsi="Arial" w:cs="Arial"/>
        </w:rPr>
      </w:pPr>
      <w:r w:rsidRPr="006E7943">
        <w:rPr>
          <w:rFonts w:ascii="Arial" w:hAnsi="Arial" w:cs="Arial"/>
          <w:b/>
        </w:rPr>
        <w:t>II.</w:t>
      </w:r>
      <w:r w:rsidRPr="00AC6DFC">
        <w:rPr>
          <w:rFonts w:ascii="Arial" w:hAnsi="Arial" w:cs="Arial"/>
        </w:rPr>
        <w:tab/>
        <w:t>Por coso taurino</w:t>
      </w:r>
      <w:r w:rsidRPr="00AC6DFC">
        <w:rPr>
          <w:rFonts w:ascii="Arial" w:hAnsi="Arial" w:cs="Arial"/>
        </w:rPr>
        <w:tab/>
        <w:t>$2,000.00 por día</w:t>
      </w:r>
    </w:p>
    <w:p w:rsidR="00087627" w:rsidRPr="00AC6DFC" w:rsidRDefault="00087627" w:rsidP="00EA2ED1">
      <w:pPr>
        <w:spacing w:line="360" w:lineRule="auto"/>
        <w:jc w:val="both"/>
        <w:rPr>
          <w:rFonts w:ascii="Arial" w:hAnsi="Arial" w:cs="Arial"/>
          <w:b/>
        </w:rPr>
      </w:pPr>
    </w:p>
    <w:p w:rsidR="00ED0F84" w:rsidRPr="00AC6DFC" w:rsidRDefault="00E74E1A" w:rsidP="00EA2ED1">
      <w:pPr>
        <w:spacing w:line="360" w:lineRule="auto"/>
        <w:jc w:val="both"/>
        <w:rPr>
          <w:rFonts w:ascii="Arial" w:hAnsi="Arial" w:cs="Arial"/>
        </w:rPr>
      </w:pPr>
      <w:r>
        <w:rPr>
          <w:rFonts w:ascii="Arial" w:hAnsi="Arial" w:cs="Arial"/>
          <w:b/>
        </w:rPr>
        <w:t>Artículo 24</w:t>
      </w:r>
      <w:r w:rsidR="00ED0F84" w:rsidRPr="00AC6DFC">
        <w:rPr>
          <w:rFonts w:ascii="Arial" w:hAnsi="Arial" w:cs="Arial"/>
          <w:b/>
        </w:rPr>
        <w:t>.-</w:t>
      </w:r>
      <w:r w:rsidR="00ED0F84" w:rsidRPr="00AC6DFC">
        <w:rPr>
          <w:rFonts w:ascii="Arial" w:hAnsi="Arial" w:cs="Arial"/>
        </w:rPr>
        <w:t xml:space="preserve"> Por el otorgamiento de los permisos para luz y sonido, bai</w:t>
      </w:r>
      <w:r w:rsidR="00ED262B" w:rsidRPr="00AC6DFC">
        <w:rPr>
          <w:rFonts w:ascii="Arial" w:hAnsi="Arial" w:cs="Arial"/>
        </w:rPr>
        <w:t>les populares,</w:t>
      </w:r>
      <w:r w:rsidR="00ED0F84" w:rsidRPr="00AC6DFC">
        <w:rPr>
          <w:rFonts w:ascii="Arial" w:hAnsi="Arial" w:cs="Arial"/>
        </w:rPr>
        <w:t xml:space="preserve"> se c</w:t>
      </w:r>
      <w:r w:rsidR="00ED262B" w:rsidRPr="00AC6DFC">
        <w:rPr>
          <w:rFonts w:ascii="Arial" w:hAnsi="Arial" w:cs="Arial"/>
        </w:rPr>
        <w:t>ausarán y pagarán derechos de $ 2,5</w:t>
      </w:r>
      <w:r w:rsidR="00ED0F84" w:rsidRPr="00AC6DFC">
        <w:rPr>
          <w:rFonts w:ascii="Arial" w:hAnsi="Arial" w:cs="Arial"/>
        </w:rPr>
        <w:t>00.00 por día.</w:t>
      </w:r>
      <w:r w:rsidR="00ED262B" w:rsidRPr="00AC6DFC">
        <w:rPr>
          <w:rFonts w:ascii="Arial" w:hAnsi="Arial" w:cs="Arial"/>
        </w:rPr>
        <w:t xml:space="preserve"> En caso de eventos sociales como bodas, XV años, verbenas se causa</w:t>
      </w:r>
      <w:r w:rsidR="003A6EF8" w:rsidRPr="00AC6DFC">
        <w:rPr>
          <w:rFonts w:ascii="Arial" w:hAnsi="Arial" w:cs="Arial"/>
        </w:rPr>
        <w:t>r</w:t>
      </w:r>
      <w:r w:rsidR="006E7943">
        <w:rPr>
          <w:rFonts w:ascii="Arial" w:hAnsi="Arial" w:cs="Arial"/>
        </w:rPr>
        <w:t>á</w:t>
      </w:r>
      <w:r w:rsidR="003A6EF8" w:rsidRPr="00AC6DFC">
        <w:rPr>
          <w:rFonts w:ascii="Arial" w:hAnsi="Arial" w:cs="Arial"/>
        </w:rPr>
        <w:t>n y pagar</w:t>
      </w:r>
      <w:r w:rsidR="006E7943">
        <w:rPr>
          <w:rFonts w:ascii="Arial" w:hAnsi="Arial" w:cs="Arial"/>
        </w:rPr>
        <w:t>á</w:t>
      </w:r>
      <w:r w:rsidR="003A6EF8" w:rsidRPr="00AC6DFC">
        <w:rPr>
          <w:rFonts w:ascii="Arial" w:hAnsi="Arial" w:cs="Arial"/>
        </w:rPr>
        <w:t>n derechos por $ 1,2</w:t>
      </w:r>
      <w:r w:rsidR="00ED262B" w:rsidRPr="00AC6DFC">
        <w:rPr>
          <w:rFonts w:ascii="Arial" w:hAnsi="Arial" w:cs="Arial"/>
        </w:rPr>
        <w:t xml:space="preserve">00.00 por </w:t>
      </w:r>
      <w:r w:rsidR="00681613" w:rsidRPr="00AC6DFC">
        <w:rPr>
          <w:rFonts w:ascii="Arial" w:hAnsi="Arial" w:cs="Arial"/>
        </w:rPr>
        <w:t>día</w:t>
      </w:r>
    </w:p>
    <w:p w:rsidR="00ED0F84" w:rsidRPr="00AC6DFC" w:rsidRDefault="00ED0F84" w:rsidP="00EA2ED1">
      <w:pPr>
        <w:spacing w:line="360" w:lineRule="auto"/>
        <w:jc w:val="both"/>
        <w:rPr>
          <w:rFonts w:ascii="Arial" w:hAnsi="Arial" w:cs="Arial"/>
          <w:b/>
        </w:rPr>
      </w:pPr>
    </w:p>
    <w:p w:rsidR="00ED0F84" w:rsidRPr="00AC6DFC" w:rsidRDefault="00E74E1A" w:rsidP="00EA2ED1">
      <w:pPr>
        <w:spacing w:line="360" w:lineRule="auto"/>
        <w:jc w:val="both"/>
        <w:rPr>
          <w:rFonts w:ascii="Arial" w:hAnsi="Arial" w:cs="Arial"/>
        </w:rPr>
      </w:pPr>
      <w:r>
        <w:rPr>
          <w:rFonts w:ascii="Arial" w:hAnsi="Arial" w:cs="Arial"/>
          <w:b/>
        </w:rPr>
        <w:t>Artículo 25</w:t>
      </w:r>
      <w:r w:rsidR="00ED0F84" w:rsidRPr="00AC6DFC">
        <w:rPr>
          <w:rFonts w:ascii="Arial" w:hAnsi="Arial" w:cs="Arial"/>
          <w:b/>
        </w:rPr>
        <w:t>.-</w:t>
      </w:r>
      <w:r w:rsidR="00ED0F84" w:rsidRPr="00AC6DFC">
        <w:rPr>
          <w:rFonts w:ascii="Arial" w:hAnsi="Arial" w:cs="Arial"/>
        </w:rPr>
        <w:t xml:space="preserve"> Por el otorgamiento de los permisos a que hace r</w:t>
      </w:r>
      <w:r>
        <w:rPr>
          <w:rFonts w:ascii="Arial" w:hAnsi="Arial" w:cs="Arial"/>
        </w:rPr>
        <w:t xml:space="preserve">eferencia </w:t>
      </w:r>
      <w:r w:rsidRPr="00E74E1A">
        <w:rPr>
          <w:rFonts w:ascii="Arial" w:hAnsi="Arial" w:cs="Arial"/>
        </w:rPr>
        <w:t xml:space="preserve">la Ley de Hacienda para el Municipio de </w:t>
      </w:r>
      <w:r w:rsidR="009E1DB0">
        <w:rPr>
          <w:rFonts w:ascii="Arial" w:hAnsi="Arial" w:cs="Arial"/>
        </w:rPr>
        <w:t>Chemax</w:t>
      </w:r>
      <w:r w:rsidRPr="00E74E1A">
        <w:rPr>
          <w:rFonts w:ascii="Arial" w:hAnsi="Arial" w:cs="Arial"/>
        </w:rPr>
        <w:t>, Yucatán</w:t>
      </w:r>
      <w:r w:rsidR="00ED0F84" w:rsidRPr="00AC6DFC">
        <w:rPr>
          <w:rFonts w:ascii="Arial" w:hAnsi="Arial" w:cs="Arial"/>
        </w:rPr>
        <w:t>, se causarán y pagarán derechos de acuerdo con las siguientes tarifas:</w:t>
      </w:r>
    </w:p>
    <w:p w:rsidR="00ED0F84" w:rsidRPr="00AC6DFC" w:rsidRDefault="00ED0F84" w:rsidP="00EA2ED1">
      <w:pPr>
        <w:spacing w:line="360" w:lineRule="auto"/>
        <w:jc w:val="both"/>
        <w:rPr>
          <w:rFonts w:ascii="Arial" w:hAnsi="Arial" w:cs="Arial"/>
          <w:b/>
        </w:rPr>
      </w:pPr>
    </w:p>
    <w:tbl>
      <w:tblPr>
        <w:tblW w:w="87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1"/>
        <w:gridCol w:w="425"/>
        <w:gridCol w:w="1464"/>
      </w:tblGrid>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permiso de construcción menor de 40 metros cuadrados o en planta baja (por m2)</w:t>
            </w:r>
          </w:p>
        </w:tc>
        <w:tc>
          <w:tcPr>
            <w:tcW w:w="425" w:type="dxa"/>
            <w:tcBorders>
              <w:right w:val="nil"/>
            </w:tcBorders>
          </w:tcPr>
          <w:p w:rsidR="006E7943" w:rsidRPr="00AC6DFC" w:rsidRDefault="006E7943" w:rsidP="00EA2ED1">
            <w:pPr>
              <w:spacing w:line="360" w:lineRule="auto"/>
              <w:jc w:val="center"/>
              <w:rPr>
                <w:rFonts w:ascii="Arial" w:hAnsi="Arial" w:cs="Arial"/>
              </w:rPr>
            </w:pPr>
            <w:r>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12.00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permiso de construcción mayor de 40 metros cuadrados o en planta alta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15.00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permiso de remodelación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permiso de ampliación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permiso de demolición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permiso para la ruptura de banquetas, empedrados o pavimentados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85.00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construcción de albercas (por m3 de capacidad)</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35.00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construcción de pozos (por metro de lineal de profundidad)</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25.00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construcción de fosa séptica (por m3 de capacidad)</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30.00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cada autorización para la construcción o demolición de bardas u obras lineales (por metro lineal)</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9.00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constancia de terminación de obra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9.00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Sellado de planos (por el servicio)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régimen de Condominio (por predio, departamento o local)</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para Obras de Urbanización (por metro cuadrado de vía pública)</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10.50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Uso de Suelo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8.00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Factibilidad de Uso de Suelo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Alineamiento (por metro lineal)</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trámite de licencia de construcción por constancia</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200.00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Licencia de construcción por instalación de antenas de telecomunicación</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Revisión de factibilidad de los proyectos de construcción o instalación de antena de telecomunicación</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Licencia para construir bardas o colocar pisos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Permiso por construcción de fraccionamientos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Permiso por cierre de calles por obra en construcción (por día)</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250.00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inspección de uso de suelo (por m2)</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30.00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establecimiento con venta de bebidas alcohólicas en envase cerrado: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establecimiento con venta de bebidas alcohólicas para su consumo en el mismo lugar:</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establecimiento comerciales con giro diferente a gasolineras o establecimientos de bebidas alcohólicas:</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1,000.00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desarrollo inmobiliario de cualquier tipo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casa habitación unifamiliar ubicada en la zona de reserva de crecimiento: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200.00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la instalación de infraestructura de bienes inmuebles propiedad de Municipio o en la vía pública (por aparato, caseta)</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15.00 </w:t>
            </w:r>
          </w:p>
        </w:tc>
      </w:tr>
      <w:tr w:rsidR="006E7943" w:rsidRPr="00AC6DFC" w:rsidTr="00EA2ED1">
        <w:trPr>
          <w:trHeight w:val="1110"/>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instalación de infraestructura aérea consistente en cableado o líneas de transmisión a excepción de las que fueren propiedad de la Comisión Federal de electricidad por metro lineal</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15.00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la instalación de radio base de telefonía celular (por cada radio base)</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6,000.00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Para la instalación de gasolinera o estación de servicio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15,000.00 </w:t>
            </w:r>
          </w:p>
        </w:tc>
      </w:tr>
      <w:tr w:rsidR="006E7943" w:rsidRPr="00AC6DFC" w:rsidTr="00EA2ED1">
        <w:trPr>
          <w:trHeight w:val="29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Constancia de permiso de quemas</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Dictamen para detonar explosivos autorizados</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5,000.00 </w:t>
            </w:r>
          </w:p>
        </w:tc>
      </w:tr>
      <w:tr w:rsidR="006E7943" w:rsidRPr="00AC6DFC" w:rsidTr="00EA2ED1">
        <w:trPr>
          <w:trHeight w:val="443"/>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Visitas de inspección de fosas sépticas (Visita por fosa)</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150.00 </w:t>
            </w:r>
          </w:p>
        </w:tc>
      </w:tr>
      <w:tr w:rsidR="006E7943" w:rsidRPr="00AC6DFC" w:rsidTr="00EA2ED1">
        <w:trPr>
          <w:trHeight w:val="665"/>
        </w:trPr>
        <w:tc>
          <w:tcPr>
            <w:tcW w:w="6871" w:type="dxa"/>
            <w:shd w:val="clear" w:color="auto" w:fill="auto"/>
            <w:vAlign w:val="center"/>
            <w:hideMark/>
          </w:tcPr>
          <w:p w:rsidR="006E7943" w:rsidRPr="00AC6DFC" w:rsidRDefault="006E7943" w:rsidP="00EA2ED1">
            <w:pPr>
              <w:spacing w:line="360" w:lineRule="auto"/>
              <w:rPr>
                <w:rFonts w:ascii="Arial" w:hAnsi="Arial" w:cs="Arial"/>
              </w:rPr>
            </w:pPr>
            <w:r w:rsidRPr="00AC6DFC">
              <w:rPr>
                <w:rFonts w:ascii="Arial" w:hAnsi="Arial" w:cs="Arial"/>
              </w:rPr>
              <w:t>Por expedición de verificación y constancia de buen funcionamiento y establecimientos libre de riesgo.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hideMark/>
          </w:tcPr>
          <w:p w:rsidR="006E7943" w:rsidRPr="00AC6DFC" w:rsidRDefault="006E7943" w:rsidP="00EA2ED1">
            <w:pPr>
              <w:spacing w:line="360" w:lineRule="auto"/>
              <w:jc w:val="right"/>
              <w:rPr>
                <w:rFonts w:ascii="Arial" w:hAnsi="Arial" w:cs="Arial"/>
              </w:rPr>
            </w:pPr>
            <w:r w:rsidRPr="00AC6DFC">
              <w:rPr>
                <w:rFonts w:ascii="Arial" w:hAnsi="Arial" w:cs="Arial"/>
              </w:rPr>
              <w:t xml:space="preserve">   5,500.00 </w:t>
            </w:r>
          </w:p>
        </w:tc>
      </w:tr>
      <w:tr w:rsidR="006E7943" w:rsidRPr="00AC6DFC" w:rsidTr="00EA2ED1">
        <w:trPr>
          <w:trHeight w:val="665"/>
        </w:trPr>
        <w:tc>
          <w:tcPr>
            <w:tcW w:w="6871" w:type="dxa"/>
            <w:shd w:val="clear" w:color="auto" w:fill="auto"/>
            <w:vAlign w:val="center"/>
          </w:tcPr>
          <w:p w:rsidR="006E7943" w:rsidRPr="00AC6DFC" w:rsidRDefault="006E7943" w:rsidP="00EA2ED1">
            <w:pPr>
              <w:spacing w:line="360" w:lineRule="auto"/>
              <w:rPr>
                <w:rFonts w:ascii="Arial" w:hAnsi="Arial" w:cs="Arial"/>
              </w:rPr>
            </w:pPr>
            <w:r w:rsidRPr="00AC6DFC">
              <w:rPr>
                <w:rFonts w:ascii="Arial" w:hAnsi="Arial" w:cs="Arial"/>
                <w:lang w:bidi="es-ES"/>
              </w:rPr>
              <w:t>Licencias para efectuar excavaciones</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tcPr>
          <w:p w:rsidR="006E7943" w:rsidRPr="00AC6DFC" w:rsidRDefault="006E7943" w:rsidP="00EA2ED1">
            <w:pPr>
              <w:spacing w:line="360" w:lineRule="auto"/>
              <w:jc w:val="right"/>
              <w:rPr>
                <w:rFonts w:ascii="Arial" w:hAnsi="Arial" w:cs="Arial"/>
              </w:rPr>
            </w:pPr>
            <w:r w:rsidRPr="00AC6DFC">
              <w:rPr>
                <w:rFonts w:ascii="Arial" w:hAnsi="Arial" w:cs="Arial"/>
                <w:lang w:bidi="es-ES"/>
              </w:rPr>
              <w:t>$ 8.50 por m3</w:t>
            </w:r>
          </w:p>
        </w:tc>
      </w:tr>
      <w:tr w:rsidR="006E7943" w:rsidRPr="00AC6DFC" w:rsidTr="00EA2ED1">
        <w:trPr>
          <w:trHeight w:val="665"/>
        </w:trPr>
        <w:tc>
          <w:tcPr>
            <w:tcW w:w="6871" w:type="dxa"/>
            <w:shd w:val="clear" w:color="auto" w:fill="auto"/>
            <w:vAlign w:val="center"/>
          </w:tcPr>
          <w:p w:rsidR="006E7943" w:rsidRPr="009E1DB0" w:rsidRDefault="006E7943" w:rsidP="00EA2ED1">
            <w:pPr>
              <w:spacing w:line="360" w:lineRule="auto"/>
              <w:rPr>
                <w:rFonts w:ascii="Arial" w:hAnsi="Arial" w:cs="Arial"/>
                <w:lang w:val="pt-BR" w:bidi="es-ES"/>
              </w:rPr>
            </w:pPr>
            <w:r w:rsidRPr="009E1DB0">
              <w:rPr>
                <w:rFonts w:ascii="Arial" w:hAnsi="Arial" w:cs="Arial"/>
                <w:lang w:val="pt-BR" w:bidi="es-ES"/>
              </w:rPr>
              <w:t>Licencia para construir bardas o colocar pisos</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tcPr>
          <w:p w:rsidR="006E7943" w:rsidRPr="00AC6DFC" w:rsidRDefault="006E7943" w:rsidP="00EA2ED1">
            <w:pPr>
              <w:spacing w:line="360" w:lineRule="auto"/>
              <w:jc w:val="right"/>
              <w:rPr>
                <w:rFonts w:ascii="Arial" w:hAnsi="Arial" w:cs="Arial"/>
                <w:lang w:bidi="es-ES"/>
              </w:rPr>
            </w:pPr>
            <w:r w:rsidRPr="00AC6DFC">
              <w:rPr>
                <w:rFonts w:ascii="Arial" w:hAnsi="Arial" w:cs="Arial"/>
                <w:lang w:bidi="es-ES"/>
              </w:rPr>
              <w:t>$ 1.90 por m2</w:t>
            </w:r>
          </w:p>
        </w:tc>
      </w:tr>
      <w:tr w:rsidR="006E7943" w:rsidRPr="00AC6DFC" w:rsidTr="00EA2ED1">
        <w:trPr>
          <w:trHeight w:val="665"/>
        </w:trPr>
        <w:tc>
          <w:tcPr>
            <w:tcW w:w="6871" w:type="dxa"/>
            <w:shd w:val="clear" w:color="auto" w:fill="auto"/>
            <w:vAlign w:val="center"/>
          </w:tcPr>
          <w:p w:rsidR="006E7943" w:rsidRPr="00AC6DFC" w:rsidRDefault="006E7943" w:rsidP="00EA2ED1">
            <w:pPr>
              <w:spacing w:line="360" w:lineRule="auto"/>
              <w:rPr>
                <w:rFonts w:ascii="Arial" w:hAnsi="Arial" w:cs="Arial"/>
                <w:lang w:bidi="es-ES"/>
              </w:rPr>
            </w:pPr>
            <w:r w:rsidRPr="00AC6DFC">
              <w:rPr>
                <w:rFonts w:ascii="Arial" w:hAnsi="Arial" w:cs="Arial"/>
                <w:lang w:bidi="es-ES"/>
              </w:rPr>
              <w:t>Permiso por construcción de fraccionamientos</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tcPr>
          <w:p w:rsidR="006E7943" w:rsidRPr="00AC6DFC" w:rsidRDefault="006E7943" w:rsidP="00EA2ED1">
            <w:pPr>
              <w:spacing w:line="360" w:lineRule="auto"/>
              <w:jc w:val="right"/>
              <w:rPr>
                <w:rFonts w:ascii="Arial" w:hAnsi="Arial" w:cs="Arial"/>
                <w:lang w:bidi="es-ES"/>
              </w:rPr>
            </w:pPr>
            <w:r w:rsidRPr="00AC6DFC">
              <w:rPr>
                <w:rFonts w:ascii="Arial" w:hAnsi="Arial" w:cs="Arial"/>
                <w:lang w:bidi="es-ES"/>
              </w:rPr>
              <w:t>$ 3.00 por m2</w:t>
            </w:r>
          </w:p>
        </w:tc>
      </w:tr>
      <w:tr w:rsidR="006E7943" w:rsidRPr="00AC6DFC" w:rsidTr="00EA2ED1">
        <w:trPr>
          <w:trHeight w:val="665"/>
        </w:trPr>
        <w:tc>
          <w:tcPr>
            <w:tcW w:w="6871" w:type="dxa"/>
            <w:shd w:val="clear" w:color="auto" w:fill="auto"/>
            <w:vAlign w:val="center"/>
          </w:tcPr>
          <w:p w:rsidR="006E7943" w:rsidRPr="00AC6DFC" w:rsidRDefault="006E7943" w:rsidP="00EA2ED1">
            <w:pPr>
              <w:spacing w:line="360" w:lineRule="auto"/>
              <w:rPr>
                <w:rFonts w:ascii="Arial" w:hAnsi="Arial" w:cs="Arial"/>
                <w:lang w:bidi="es-ES"/>
              </w:rPr>
            </w:pPr>
            <w:r w:rsidRPr="00AC6DFC">
              <w:rPr>
                <w:rFonts w:ascii="Arial" w:hAnsi="Arial" w:cs="Arial"/>
                <w:lang w:bidi="es-ES"/>
              </w:rPr>
              <w:t>Permiso por cierre de calles por obra en construcción</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tcPr>
          <w:p w:rsidR="006E7943" w:rsidRPr="00AC6DFC" w:rsidRDefault="006E7943" w:rsidP="00EA2ED1">
            <w:pPr>
              <w:spacing w:line="360" w:lineRule="auto"/>
              <w:jc w:val="right"/>
              <w:rPr>
                <w:rFonts w:ascii="Arial" w:hAnsi="Arial" w:cs="Arial"/>
                <w:lang w:bidi="es-ES"/>
              </w:rPr>
            </w:pPr>
            <w:r w:rsidRPr="00AC6DFC">
              <w:rPr>
                <w:rFonts w:ascii="Arial" w:hAnsi="Arial" w:cs="Arial"/>
                <w:lang w:bidi="es-ES"/>
              </w:rPr>
              <w:t>$ 110.00 por día.</w:t>
            </w:r>
          </w:p>
        </w:tc>
      </w:tr>
      <w:tr w:rsidR="006E7943" w:rsidRPr="00AC6DFC" w:rsidTr="00EA2ED1">
        <w:trPr>
          <w:trHeight w:val="665"/>
        </w:trPr>
        <w:tc>
          <w:tcPr>
            <w:tcW w:w="6871" w:type="dxa"/>
            <w:shd w:val="clear" w:color="auto" w:fill="auto"/>
            <w:vAlign w:val="center"/>
          </w:tcPr>
          <w:p w:rsidR="006E7943" w:rsidRPr="00AC6DFC" w:rsidRDefault="006E7943" w:rsidP="00EA2ED1">
            <w:pPr>
              <w:spacing w:line="360" w:lineRule="auto"/>
              <w:rPr>
                <w:rFonts w:ascii="Arial" w:hAnsi="Arial" w:cs="Arial"/>
                <w:lang w:bidi="es-ES"/>
              </w:rPr>
            </w:pPr>
            <w:r w:rsidRPr="00AC6DFC">
              <w:rPr>
                <w:rFonts w:ascii="Arial" w:hAnsi="Arial" w:cs="Arial"/>
                <w:lang w:bidi="es-ES"/>
              </w:rPr>
              <w:t>Constancia de inspección de uso de suelo</w:t>
            </w:r>
          </w:p>
        </w:tc>
        <w:tc>
          <w:tcPr>
            <w:tcW w:w="425" w:type="dxa"/>
            <w:tcBorders>
              <w:right w:val="nil"/>
            </w:tcBorders>
          </w:tcPr>
          <w:p w:rsidR="006E7943" w:rsidRDefault="006E7943" w:rsidP="00EA2ED1">
            <w:pPr>
              <w:spacing w:line="360" w:lineRule="auto"/>
              <w:jc w:val="center"/>
            </w:pPr>
            <w:r w:rsidRPr="00CC6760">
              <w:rPr>
                <w:rFonts w:ascii="Arial" w:hAnsi="Arial" w:cs="Arial"/>
              </w:rPr>
              <w:t>$</w:t>
            </w:r>
          </w:p>
        </w:tc>
        <w:tc>
          <w:tcPr>
            <w:tcW w:w="1464" w:type="dxa"/>
            <w:tcBorders>
              <w:left w:val="nil"/>
            </w:tcBorders>
            <w:shd w:val="clear" w:color="auto" w:fill="auto"/>
            <w:vAlign w:val="center"/>
          </w:tcPr>
          <w:p w:rsidR="006E7943" w:rsidRPr="00AC6DFC" w:rsidRDefault="006E7943" w:rsidP="00EA2ED1">
            <w:pPr>
              <w:spacing w:line="360" w:lineRule="auto"/>
              <w:jc w:val="right"/>
              <w:rPr>
                <w:rFonts w:ascii="Arial" w:hAnsi="Arial" w:cs="Arial"/>
                <w:lang w:bidi="es-ES"/>
              </w:rPr>
            </w:pPr>
            <w:r w:rsidRPr="00AC6DFC">
              <w:rPr>
                <w:rFonts w:ascii="Arial" w:hAnsi="Arial" w:cs="Arial"/>
                <w:lang w:bidi="es-ES"/>
              </w:rPr>
              <w:t>$ 18.00 por m2</w:t>
            </w:r>
          </w:p>
        </w:tc>
      </w:tr>
    </w:tbl>
    <w:p w:rsidR="00450837" w:rsidRPr="00AC6DFC" w:rsidRDefault="00450837" w:rsidP="00EA2ED1">
      <w:pPr>
        <w:spacing w:line="360" w:lineRule="auto"/>
        <w:jc w:val="both"/>
        <w:rPr>
          <w:rFonts w:ascii="Arial" w:hAnsi="Arial" w:cs="Arial"/>
        </w:rPr>
      </w:pPr>
    </w:p>
    <w:p w:rsidR="00ED0F84" w:rsidRPr="00AC6DFC" w:rsidRDefault="00B558A5" w:rsidP="00EA2ED1">
      <w:pPr>
        <w:spacing w:line="360" w:lineRule="auto"/>
        <w:jc w:val="both"/>
        <w:rPr>
          <w:rFonts w:ascii="Arial" w:hAnsi="Arial" w:cs="Arial"/>
        </w:rPr>
      </w:pPr>
      <w:r>
        <w:rPr>
          <w:rFonts w:ascii="Arial" w:hAnsi="Arial" w:cs="Arial"/>
          <w:b/>
        </w:rPr>
        <w:t>Artículo 26</w:t>
      </w:r>
      <w:r w:rsidR="00ED0F84" w:rsidRPr="00AC6DFC">
        <w:rPr>
          <w:rFonts w:ascii="Arial" w:hAnsi="Arial" w:cs="Arial"/>
          <w:b/>
        </w:rPr>
        <w:t>-</w:t>
      </w:r>
      <w:r w:rsidR="00ED0F84" w:rsidRPr="00AC6DFC">
        <w:rPr>
          <w:rFonts w:ascii="Arial" w:hAnsi="Arial" w:cs="Arial"/>
        </w:rPr>
        <w:t xml:space="preserve"> Por el permiso para el cierre de calles por fiestas o cualquier evento o espectáculo en esa vía pública, se pa</w:t>
      </w:r>
      <w:r w:rsidR="0082062D" w:rsidRPr="00AC6DFC">
        <w:rPr>
          <w:rFonts w:ascii="Arial" w:hAnsi="Arial" w:cs="Arial"/>
        </w:rPr>
        <w:t xml:space="preserve">gará por cuota la cantidad de </w:t>
      </w:r>
      <w:r w:rsidR="00127518" w:rsidRPr="00AC6DFC">
        <w:rPr>
          <w:rFonts w:ascii="Arial" w:hAnsi="Arial" w:cs="Arial"/>
        </w:rPr>
        <w:t xml:space="preserve">$ </w:t>
      </w:r>
      <w:r w:rsidR="003B347C" w:rsidRPr="00AC6DFC">
        <w:rPr>
          <w:rFonts w:ascii="Arial" w:hAnsi="Arial" w:cs="Arial"/>
        </w:rPr>
        <w:t>8</w:t>
      </w:r>
      <w:r w:rsidR="0082062D" w:rsidRPr="00AC6DFC">
        <w:rPr>
          <w:rFonts w:ascii="Arial" w:hAnsi="Arial" w:cs="Arial"/>
        </w:rPr>
        <w:t>0</w:t>
      </w:r>
      <w:r w:rsidR="00ED0F84" w:rsidRPr="00AC6DFC">
        <w:rPr>
          <w:rFonts w:ascii="Arial" w:hAnsi="Arial" w:cs="Arial"/>
        </w:rPr>
        <w:t>0.00 por día.</w:t>
      </w:r>
    </w:p>
    <w:p w:rsidR="000B4877" w:rsidRPr="00AC6DFC" w:rsidRDefault="000B4877" w:rsidP="00EA2ED1">
      <w:pPr>
        <w:spacing w:line="360" w:lineRule="auto"/>
        <w:jc w:val="both"/>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w:t>
      </w:r>
    </w:p>
    <w:p w:rsidR="00ED0F84" w:rsidRPr="00AC6DFC" w:rsidRDefault="00ED0F84" w:rsidP="00EA2ED1">
      <w:pPr>
        <w:spacing w:line="360" w:lineRule="auto"/>
        <w:jc w:val="center"/>
        <w:rPr>
          <w:rFonts w:ascii="Arial" w:hAnsi="Arial" w:cs="Arial"/>
          <w:b/>
        </w:rPr>
      </w:pPr>
      <w:r w:rsidRPr="00AC6DFC">
        <w:rPr>
          <w:rFonts w:ascii="Arial" w:hAnsi="Arial" w:cs="Arial"/>
          <w:b/>
        </w:rPr>
        <w:t>Derechos por Servicios de Vigilancia</w:t>
      </w:r>
    </w:p>
    <w:p w:rsidR="00ED0F84" w:rsidRPr="00AC6DFC" w:rsidRDefault="00ED0F84" w:rsidP="00EA2ED1">
      <w:pPr>
        <w:spacing w:line="360" w:lineRule="auto"/>
        <w:jc w:val="both"/>
        <w:rPr>
          <w:rFonts w:ascii="Arial" w:hAnsi="Arial" w:cs="Arial"/>
          <w:b/>
        </w:rPr>
      </w:pPr>
    </w:p>
    <w:p w:rsidR="00ED0F84" w:rsidRPr="00AC6DFC" w:rsidRDefault="00B558A5" w:rsidP="00EA2ED1">
      <w:pPr>
        <w:spacing w:line="360" w:lineRule="auto"/>
        <w:jc w:val="both"/>
        <w:rPr>
          <w:rFonts w:ascii="Arial" w:hAnsi="Arial" w:cs="Arial"/>
        </w:rPr>
      </w:pPr>
      <w:r>
        <w:rPr>
          <w:rFonts w:ascii="Arial" w:hAnsi="Arial" w:cs="Arial"/>
          <w:b/>
        </w:rPr>
        <w:t>Artículo 27</w:t>
      </w:r>
      <w:r w:rsidR="00ED0F84" w:rsidRPr="00AC6DFC">
        <w:rPr>
          <w:rFonts w:ascii="Arial" w:hAnsi="Arial" w:cs="Arial"/>
          <w:b/>
        </w:rPr>
        <w:t>.-</w:t>
      </w:r>
      <w:r w:rsidR="00ED0F84" w:rsidRPr="00AC6DFC">
        <w:rPr>
          <w:rFonts w:ascii="Arial" w:hAnsi="Arial" w:cs="Arial"/>
        </w:rPr>
        <w:t xml:space="preserve"> Por los Servicios de Vigilancia que preste el Ayuntamiento se pagará por cada elemento una cuota de acuerdo a la siguiente tarifa:</w:t>
      </w:r>
    </w:p>
    <w:p w:rsidR="00411F82" w:rsidRPr="00AC6DFC" w:rsidRDefault="00411F82"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5"/>
        <w:gridCol w:w="2245"/>
      </w:tblGrid>
      <w:tr w:rsidR="00ED0F84" w:rsidRPr="00AC6DFC" w:rsidTr="00ED0F84">
        <w:tc>
          <w:tcPr>
            <w:tcW w:w="3750" w:type="pct"/>
          </w:tcPr>
          <w:p w:rsidR="00ED0F84" w:rsidRPr="00AC6DFC" w:rsidRDefault="00ED0F84" w:rsidP="00EA2ED1">
            <w:pPr>
              <w:spacing w:line="360" w:lineRule="auto"/>
              <w:jc w:val="both"/>
              <w:rPr>
                <w:rFonts w:ascii="Arial" w:hAnsi="Arial" w:cs="Arial"/>
              </w:rPr>
            </w:pPr>
            <w:r w:rsidRPr="00AC6DFC">
              <w:rPr>
                <w:rFonts w:ascii="Arial" w:hAnsi="Arial" w:cs="Arial"/>
              </w:rPr>
              <w:t xml:space="preserve">Por turno de </w:t>
            </w:r>
            <w:r w:rsidR="0025060D" w:rsidRPr="00AC6DFC">
              <w:rPr>
                <w:rFonts w:ascii="Arial" w:hAnsi="Arial" w:cs="Arial"/>
              </w:rPr>
              <w:t>cuatro</w:t>
            </w:r>
            <w:r w:rsidRPr="00AC6DFC">
              <w:rPr>
                <w:rFonts w:ascii="Arial" w:hAnsi="Arial" w:cs="Arial"/>
              </w:rPr>
              <w:t xml:space="preserve"> horas</w:t>
            </w:r>
          </w:p>
        </w:tc>
        <w:tc>
          <w:tcPr>
            <w:tcW w:w="1250" w:type="pct"/>
          </w:tcPr>
          <w:p w:rsidR="00ED0F84" w:rsidRPr="00AC6DFC" w:rsidRDefault="003B347C" w:rsidP="00EA2ED1">
            <w:pPr>
              <w:spacing w:line="360" w:lineRule="auto"/>
              <w:jc w:val="right"/>
              <w:rPr>
                <w:rFonts w:ascii="Arial" w:hAnsi="Arial" w:cs="Arial"/>
              </w:rPr>
            </w:pPr>
            <w:r w:rsidRPr="00AC6DFC">
              <w:rPr>
                <w:rFonts w:ascii="Arial" w:hAnsi="Arial" w:cs="Arial"/>
              </w:rPr>
              <w:t>$ 25</w:t>
            </w:r>
            <w:r w:rsidR="00ED0F84" w:rsidRPr="00AC6DFC">
              <w:rPr>
                <w:rFonts w:ascii="Arial" w:hAnsi="Arial" w:cs="Arial"/>
              </w:rPr>
              <w:t>0.00</w:t>
            </w:r>
          </w:p>
        </w:tc>
      </w:tr>
      <w:tr w:rsidR="0025060D" w:rsidRPr="00AC6DFC" w:rsidTr="00ED0F84">
        <w:tc>
          <w:tcPr>
            <w:tcW w:w="3750" w:type="pct"/>
          </w:tcPr>
          <w:p w:rsidR="0025060D" w:rsidRPr="00AC6DFC" w:rsidRDefault="0025060D" w:rsidP="00EA2ED1">
            <w:pPr>
              <w:spacing w:line="360" w:lineRule="auto"/>
              <w:jc w:val="both"/>
              <w:rPr>
                <w:rFonts w:ascii="Arial" w:hAnsi="Arial" w:cs="Arial"/>
              </w:rPr>
            </w:pPr>
            <w:r w:rsidRPr="00AC6DFC">
              <w:rPr>
                <w:rFonts w:ascii="Arial" w:hAnsi="Arial" w:cs="Arial"/>
              </w:rPr>
              <w:t>Por hora</w:t>
            </w:r>
          </w:p>
        </w:tc>
        <w:tc>
          <w:tcPr>
            <w:tcW w:w="1250" w:type="pct"/>
          </w:tcPr>
          <w:p w:rsidR="0025060D" w:rsidRPr="00AC6DFC" w:rsidRDefault="0025060D" w:rsidP="00EA2ED1">
            <w:pPr>
              <w:spacing w:line="360" w:lineRule="auto"/>
              <w:jc w:val="right"/>
              <w:rPr>
                <w:rFonts w:ascii="Arial" w:hAnsi="Arial" w:cs="Arial"/>
              </w:rPr>
            </w:pPr>
            <w:r w:rsidRPr="00AC6DFC">
              <w:rPr>
                <w:rFonts w:ascii="Arial" w:hAnsi="Arial" w:cs="Arial"/>
              </w:rPr>
              <w:t>$ 100.00</w:t>
            </w:r>
          </w:p>
        </w:tc>
      </w:tr>
    </w:tbl>
    <w:p w:rsidR="003976AB" w:rsidRPr="00AC6DFC" w:rsidRDefault="003976AB"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III</w:t>
      </w:r>
    </w:p>
    <w:p w:rsidR="00ED0F84" w:rsidRPr="00AC6DFC" w:rsidRDefault="00ED0F84" w:rsidP="00EA2ED1">
      <w:pPr>
        <w:spacing w:line="360" w:lineRule="auto"/>
        <w:jc w:val="center"/>
        <w:rPr>
          <w:rFonts w:ascii="Arial" w:hAnsi="Arial" w:cs="Arial"/>
          <w:b/>
        </w:rPr>
      </w:pPr>
      <w:r w:rsidRPr="00AC6DFC">
        <w:rPr>
          <w:rFonts w:ascii="Arial" w:hAnsi="Arial" w:cs="Arial"/>
          <w:b/>
        </w:rPr>
        <w:t>Derechos por Servicios de Limpia</w:t>
      </w:r>
      <w:r w:rsidR="00B558A5">
        <w:rPr>
          <w:rFonts w:ascii="Arial" w:hAnsi="Arial" w:cs="Arial"/>
          <w:b/>
        </w:rPr>
        <w:t xml:space="preserve"> y Recolección de Basura</w:t>
      </w:r>
    </w:p>
    <w:p w:rsidR="00ED0F84" w:rsidRPr="00AC6DFC" w:rsidRDefault="00ED0F84" w:rsidP="00EA2ED1">
      <w:pPr>
        <w:spacing w:line="360" w:lineRule="auto"/>
        <w:jc w:val="both"/>
        <w:rPr>
          <w:rFonts w:ascii="Arial" w:hAnsi="Arial" w:cs="Arial"/>
        </w:rPr>
      </w:pPr>
    </w:p>
    <w:p w:rsidR="00ED0F84" w:rsidRPr="00AC6DFC" w:rsidRDefault="00896D9D" w:rsidP="00EA2ED1">
      <w:pPr>
        <w:spacing w:line="360" w:lineRule="auto"/>
        <w:jc w:val="both"/>
        <w:rPr>
          <w:rFonts w:ascii="Arial" w:hAnsi="Arial" w:cs="Arial"/>
        </w:rPr>
      </w:pPr>
      <w:r>
        <w:rPr>
          <w:rFonts w:ascii="Arial" w:hAnsi="Arial" w:cs="Arial"/>
          <w:b/>
        </w:rPr>
        <w:t>Artículo 28</w:t>
      </w:r>
      <w:r w:rsidR="00ED0F84" w:rsidRPr="00AC6DFC">
        <w:rPr>
          <w:rFonts w:ascii="Arial" w:hAnsi="Arial" w:cs="Arial"/>
          <w:b/>
        </w:rPr>
        <w:t>.-</w:t>
      </w:r>
      <w:r w:rsidR="00ED0F84" w:rsidRPr="00AC6DFC">
        <w:rPr>
          <w:rFonts w:ascii="Arial" w:hAnsi="Arial" w:cs="Arial"/>
        </w:rPr>
        <w:t xml:space="preserve"> </w:t>
      </w:r>
      <w:r w:rsidR="0025060D" w:rsidRPr="00AC6DFC">
        <w:rPr>
          <w:rFonts w:ascii="Arial" w:hAnsi="Arial" w:cs="Arial"/>
        </w:rPr>
        <w:t>Por los Derechos correspondientes al servicio de limpia se causarán y pagarán de conformidad con la siguiente clasificación:</w:t>
      </w:r>
    </w:p>
    <w:p w:rsidR="0025060D" w:rsidRPr="00AC6DFC" w:rsidRDefault="0025060D" w:rsidP="00EA2ED1">
      <w:pPr>
        <w:spacing w:line="360" w:lineRule="auto"/>
        <w:jc w:val="both"/>
        <w:rPr>
          <w:rFonts w:ascii="Arial" w:hAnsi="Arial" w:cs="Arial"/>
        </w:rPr>
      </w:pPr>
    </w:p>
    <w:tbl>
      <w:tblPr>
        <w:tblW w:w="9284" w:type="dxa"/>
        <w:tblInd w:w="70" w:type="dxa"/>
        <w:tblCellMar>
          <w:left w:w="70" w:type="dxa"/>
          <w:right w:w="70" w:type="dxa"/>
        </w:tblCellMar>
        <w:tblLook w:val="04A0" w:firstRow="1" w:lastRow="0" w:firstColumn="1" w:lastColumn="0" w:noHBand="0" w:noVBand="1"/>
      </w:tblPr>
      <w:tblGrid>
        <w:gridCol w:w="496"/>
        <w:gridCol w:w="6253"/>
        <w:gridCol w:w="2535"/>
      </w:tblGrid>
      <w:tr w:rsidR="0025060D" w:rsidRPr="00AC6DFC" w:rsidTr="00E0372E">
        <w:trPr>
          <w:trHeight w:val="297"/>
        </w:trPr>
        <w:tc>
          <w:tcPr>
            <w:tcW w:w="496"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1</w:t>
            </w:r>
          </w:p>
        </w:tc>
        <w:tc>
          <w:tcPr>
            <w:tcW w:w="6253"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Por predio habitacional</w:t>
            </w:r>
          </w:p>
        </w:tc>
        <w:tc>
          <w:tcPr>
            <w:tcW w:w="2535"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 xml:space="preserve">               30.00 </w:t>
            </w:r>
          </w:p>
        </w:tc>
      </w:tr>
      <w:tr w:rsidR="0025060D" w:rsidRPr="00AC6DFC" w:rsidTr="00E0372E">
        <w:trPr>
          <w:trHeight w:val="297"/>
        </w:trPr>
        <w:tc>
          <w:tcPr>
            <w:tcW w:w="496"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2</w:t>
            </w:r>
          </w:p>
        </w:tc>
        <w:tc>
          <w:tcPr>
            <w:tcW w:w="6253"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Por predio comercial pequeño</w:t>
            </w:r>
          </w:p>
        </w:tc>
        <w:tc>
          <w:tcPr>
            <w:tcW w:w="2535"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 xml:space="preserve">               50.00 </w:t>
            </w:r>
          </w:p>
        </w:tc>
      </w:tr>
      <w:tr w:rsidR="0025060D" w:rsidRPr="00AC6DFC" w:rsidTr="00E0372E">
        <w:trPr>
          <w:trHeight w:val="297"/>
        </w:trPr>
        <w:tc>
          <w:tcPr>
            <w:tcW w:w="496"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3</w:t>
            </w:r>
          </w:p>
        </w:tc>
        <w:tc>
          <w:tcPr>
            <w:tcW w:w="6253"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Por predio comercial grande</w:t>
            </w:r>
          </w:p>
        </w:tc>
        <w:tc>
          <w:tcPr>
            <w:tcW w:w="2535"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 xml:space="preserve">               70.00 </w:t>
            </w:r>
          </w:p>
        </w:tc>
      </w:tr>
      <w:tr w:rsidR="0025060D" w:rsidRPr="00AC6DFC" w:rsidTr="00E0372E">
        <w:trPr>
          <w:trHeight w:val="297"/>
        </w:trPr>
        <w:tc>
          <w:tcPr>
            <w:tcW w:w="496"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4</w:t>
            </w:r>
          </w:p>
        </w:tc>
        <w:tc>
          <w:tcPr>
            <w:tcW w:w="6253"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Por predio comercial especial</w:t>
            </w:r>
          </w:p>
        </w:tc>
        <w:tc>
          <w:tcPr>
            <w:tcW w:w="2535"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 xml:space="preserve">             300.00 </w:t>
            </w:r>
          </w:p>
        </w:tc>
      </w:tr>
      <w:tr w:rsidR="0025060D" w:rsidRPr="00AC6DFC" w:rsidTr="00E0372E">
        <w:trPr>
          <w:trHeight w:val="297"/>
        </w:trPr>
        <w:tc>
          <w:tcPr>
            <w:tcW w:w="496"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5</w:t>
            </w:r>
          </w:p>
        </w:tc>
        <w:tc>
          <w:tcPr>
            <w:tcW w:w="6253"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Por predio Industrial</w:t>
            </w:r>
          </w:p>
        </w:tc>
        <w:tc>
          <w:tcPr>
            <w:tcW w:w="2535" w:type="dxa"/>
            <w:tcBorders>
              <w:top w:val="nil"/>
              <w:left w:val="nil"/>
              <w:bottom w:val="nil"/>
              <w:right w:val="nil"/>
            </w:tcBorders>
            <w:shd w:val="clear" w:color="auto" w:fill="auto"/>
            <w:noWrap/>
            <w:vAlign w:val="center"/>
            <w:hideMark/>
          </w:tcPr>
          <w:p w:rsidR="0025060D" w:rsidRPr="00AC6DFC" w:rsidRDefault="0025060D" w:rsidP="00EA2ED1">
            <w:pPr>
              <w:spacing w:line="360" w:lineRule="auto"/>
              <w:jc w:val="both"/>
              <w:rPr>
                <w:rFonts w:ascii="Arial" w:hAnsi="Arial" w:cs="Arial"/>
                <w:lang w:val="es-MX"/>
              </w:rPr>
            </w:pPr>
            <w:r w:rsidRPr="00AC6DFC">
              <w:rPr>
                <w:rFonts w:ascii="Arial" w:hAnsi="Arial" w:cs="Arial"/>
                <w:lang w:val="es-MX"/>
              </w:rPr>
              <w:t xml:space="preserve">             500.00 </w:t>
            </w:r>
          </w:p>
        </w:tc>
      </w:tr>
    </w:tbl>
    <w:p w:rsidR="0025060D" w:rsidRPr="00AC6DFC" w:rsidRDefault="0025060D"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IV</w:t>
      </w:r>
    </w:p>
    <w:p w:rsidR="00ED0F84" w:rsidRPr="00AC6DFC" w:rsidRDefault="00ED0F84" w:rsidP="00EA2ED1">
      <w:pPr>
        <w:spacing w:line="360" w:lineRule="auto"/>
        <w:jc w:val="center"/>
        <w:rPr>
          <w:rFonts w:ascii="Arial" w:hAnsi="Arial" w:cs="Arial"/>
          <w:b/>
        </w:rPr>
      </w:pPr>
      <w:r w:rsidRPr="00AC6DFC">
        <w:rPr>
          <w:rFonts w:ascii="Arial" w:hAnsi="Arial" w:cs="Arial"/>
          <w:b/>
        </w:rPr>
        <w:t>Derechos por Servicios de Rastro</w:t>
      </w:r>
    </w:p>
    <w:p w:rsidR="00ED0F84" w:rsidRPr="00AC6DFC" w:rsidRDefault="00ED0F84" w:rsidP="00EA2ED1">
      <w:pPr>
        <w:spacing w:line="360" w:lineRule="auto"/>
        <w:jc w:val="both"/>
        <w:rPr>
          <w:rFonts w:ascii="Arial" w:hAnsi="Arial" w:cs="Arial"/>
        </w:rPr>
      </w:pPr>
    </w:p>
    <w:p w:rsidR="00ED0F84" w:rsidRPr="00AC6DFC" w:rsidRDefault="00896D9D" w:rsidP="00EA2ED1">
      <w:pPr>
        <w:spacing w:line="360" w:lineRule="auto"/>
        <w:jc w:val="both"/>
        <w:rPr>
          <w:rFonts w:ascii="Arial" w:hAnsi="Arial" w:cs="Arial"/>
        </w:rPr>
      </w:pPr>
      <w:r>
        <w:rPr>
          <w:rFonts w:ascii="Arial" w:hAnsi="Arial" w:cs="Arial"/>
          <w:b/>
        </w:rPr>
        <w:t>Artículo 29</w:t>
      </w:r>
      <w:r w:rsidR="00ED0F84" w:rsidRPr="00AC6DFC">
        <w:rPr>
          <w:rFonts w:ascii="Arial" w:hAnsi="Arial" w:cs="Arial"/>
          <w:b/>
        </w:rPr>
        <w:t>.-</w:t>
      </w:r>
      <w:r w:rsidR="00ED0F84" w:rsidRPr="00AC6DFC">
        <w:rPr>
          <w:rFonts w:ascii="Arial" w:hAnsi="Arial" w:cs="Arial"/>
        </w:rPr>
        <w:t xml:space="preserve"> Los derechos por la autorización de la matanza de ganado se pagarán de acuerdo a la siguiente tarifa:</w:t>
      </w:r>
    </w:p>
    <w:p w:rsidR="00ED0F84" w:rsidRPr="00AC6DFC" w:rsidRDefault="00ED0F84"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1"/>
        <w:gridCol w:w="2229"/>
      </w:tblGrid>
      <w:tr w:rsidR="00ED0F84" w:rsidRPr="00AC6DFC" w:rsidTr="00ED0F84">
        <w:tc>
          <w:tcPr>
            <w:tcW w:w="3759" w:type="pct"/>
          </w:tcPr>
          <w:p w:rsidR="00ED0F84" w:rsidRPr="00AC6DFC" w:rsidRDefault="00ED0F84" w:rsidP="00EA2ED1">
            <w:pPr>
              <w:numPr>
                <w:ilvl w:val="0"/>
                <w:numId w:val="13"/>
              </w:numPr>
              <w:spacing w:line="360" w:lineRule="auto"/>
              <w:jc w:val="both"/>
              <w:rPr>
                <w:rFonts w:ascii="Arial" w:hAnsi="Arial" w:cs="Arial"/>
              </w:rPr>
            </w:pPr>
            <w:r w:rsidRPr="00AC6DFC">
              <w:rPr>
                <w:rFonts w:ascii="Arial" w:hAnsi="Arial" w:cs="Arial"/>
              </w:rPr>
              <w:t>Vacuno</w:t>
            </w:r>
          </w:p>
        </w:tc>
        <w:tc>
          <w:tcPr>
            <w:tcW w:w="1241" w:type="pct"/>
          </w:tcPr>
          <w:p w:rsidR="00ED0F84" w:rsidRPr="00AC6DFC" w:rsidRDefault="0025060D" w:rsidP="00EA2ED1">
            <w:pPr>
              <w:spacing w:line="360" w:lineRule="auto"/>
              <w:ind w:hanging="70"/>
              <w:jc w:val="both"/>
              <w:rPr>
                <w:rFonts w:ascii="Arial" w:hAnsi="Arial" w:cs="Arial"/>
              </w:rPr>
            </w:pPr>
            <w:r w:rsidRPr="00AC6DFC">
              <w:rPr>
                <w:rFonts w:ascii="Arial" w:hAnsi="Arial" w:cs="Arial"/>
              </w:rPr>
              <w:t xml:space="preserve"> $ 2</w:t>
            </w:r>
            <w:r w:rsidR="00ED0F84" w:rsidRPr="00AC6DFC">
              <w:rPr>
                <w:rFonts w:ascii="Arial" w:hAnsi="Arial" w:cs="Arial"/>
              </w:rPr>
              <w:t xml:space="preserve">0.00 por cabeza  </w:t>
            </w:r>
          </w:p>
        </w:tc>
      </w:tr>
      <w:tr w:rsidR="00ED0F84" w:rsidRPr="00AC6DFC" w:rsidTr="00ED0F84">
        <w:tc>
          <w:tcPr>
            <w:tcW w:w="3759" w:type="pct"/>
          </w:tcPr>
          <w:p w:rsidR="00ED0F84" w:rsidRPr="00AC6DFC" w:rsidRDefault="00ED0F84" w:rsidP="00EA2ED1">
            <w:pPr>
              <w:numPr>
                <w:ilvl w:val="0"/>
                <w:numId w:val="13"/>
              </w:numPr>
              <w:spacing w:line="360" w:lineRule="auto"/>
              <w:jc w:val="both"/>
              <w:rPr>
                <w:rFonts w:ascii="Arial" w:hAnsi="Arial" w:cs="Arial"/>
              </w:rPr>
            </w:pPr>
            <w:r w:rsidRPr="00AC6DFC">
              <w:rPr>
                <w:rFonts w:ascii="Arial" w:hAnsi="Arial" w:cs="Arial"/>
              </w:rPr>
              <w:t>Porcino</w:t>
            </w:r>
          </w:p>
        </w:tc>
        <w:tc>
          <w:tcPr>
            <w:tcW w:w="1241" w:type="pct"/>
          </w:tcPr>
          <w:p w:rsidR="00ED0F84" w:rsidRPr="00AC6DFC" w:rsidRDefault="00ED0F84" w:rsidP="00EA2ED1">
            <w:pPr>
              <w:spacing w:line="360" w:lineRule="auto"/>
              <w:ind w:hanging="70"/>
              <w:jc w:val="both"/>
              <w:rPr>
                <w:rFonts w:ascii="Arial" w:hAnsi="Arial" w:cs="Arial"/>
              </w:rPr>
            </w:pPr>
            <w:r w:rsidRPr="00AC6DFC">
              <w:rPr>
                <w:rFonts w:ascii="Arial" w:hAnsi="Arial" w:cs="Arial"/>
              </w:rPr>
              <w:t xml:space="preserve"> $   </w:t>
            </w:r>
            <w:r w:rsidR="0025060D" w:rsidRPr="00AC6DFC">
              <w:rPr>
                <w:rFonts w:ascii="Arial" w:hAnsi="Arial" w:cs="Arial"/>
              </w:rPr>
              <w:t>10</w:t>
            </w:r>
            <w:r w:rsidRPr="00AC6DFC">
              <w:rPr>
                <w:rFonts w:ascii="Arial" w:hAnsi="Arial" w:cs="Arial"/>
              </w:rPr>
              <w:t>.00 por cabeza</w:t>
            </w:r>
          </w:p>
        </w:tc>
      </w:tr>
      <w:tr w:rsidR="0025060D" w:rsidRPr="00AC6DFC" w:rsidTr="00ED0F84">
        <w:tc>
          <w:tcPr>
            <w:tcW w:w="3759" w:type="pct"/>
          </w:tcPr>
          <w:p w:rsidR="0025060D" w:rsidRPr="00AC6DFC" w:rsidRDefault="0025060D" w:rsidP="00EA2ED1">
            <w:pPr>
              <w:numPr>
                <w:ilvl w:val="0"/>
                <w:numId w:val="13"/>
              </w:numPr>
              <w:spacing w:line="360" w:lineRule="auto"/>
              <w:jc w:val="both"/>
              <w:rPr>
                <w:rFonts w:ascii="Arial" w:hAnsi="Arial" w:cs="Arial"/>
              </w:rPr>
            </w:pPr>
            <w:r w:rsidRPr="00AC6DFC">
              <w:rPr>
                <w:rFonts w:ascii="Arial" w:hAnsi="Arial" w:cs="Arial"/>
                <w:lang w:bidi="es-ES"/>
              </w:rPr>
              <w:t>Ganado caprino</w:t>
            </w:r>
          </w:p>
        </w:tc>
        <w:tc>
          <w:tcPr>
            <w:tcW w:w="1241" w:type="pct"/>
          </w:tcPr>
          <w:p w:rsidR="0025060D" w:rsidRPr="00AC6DFC" w:rsidRDefault="0025060D" w:rsidP="00EA2ED1">
            <w:pPr>
              <w:spacing w:line="360" w:lineRule="auto"/>
              <w:ind w:hanging="70"/>
              <w:jc w:val="both"/>
              <w:rPr>
                <w:rFonts w:ascii="Arial" w:hAnsi="Arial" w:cs="Arial"/>
              </w:rPr>
            </w:pPr>
            <w:r w:rsidRPr="00AC6DFC">
              <w:rPr>
                <w:rFonts w:ascii="Arial" w:hAnsi="Arial" w:cs="Arial"/>
              </w:rPr>
              <w:t>$   15.00 por cabeza</w:t>
            </w:r>
          </w:p>
        </w:tc>
      </w:tr>
      <w:tr w:rsidR="0025060D" w:rsidRPr="00AC6DFC" w:rsidTr="00ED0F84">
        <w:tc>
          <w:tcPr>
            <w:tcW w:w="3759" w:type="pct"/>
          </w:tcPr>
          <w:p w:rsidR="0025060D" w:rsidRPr="00AC6DFC" w:rsidRDefault="0025060D" w:rsidP="00EA2ED1">
            <w:pPr>
              <w:numPr>
                <w:ilvl w:val="0"/>
                <w:numId w:val="13"/>
              </w:numPr>
              <w:spacing w:line="360" w:lineRule="auto"/>
              <w:jc w:val="both"/>
              <w:rPr>
                <w:rFonts w:ascii="Arial" w:hAnsi="Arial" w:cs="Arial"/>
              </w:rPr>
            </w:pPr>
            <w:r w:rsidRPr="00AC6DFC">
              <w:rPr>
                <w:rFonts w:ascii="Arial" w:hAnsi="Arial" w:cs="Arial"/>
                <w:lang w:bidi="es-ES"/>
              </w:rPr>
              <w:t>Aves de corral</w:t>
            </w:r>
          </w:p>
        </w:tc>
        <w:tc>
          <w:tcPr>
            <w:tcW w:w="1241" w:type="pct"/>
          </w:tcPr>
          <w:p w:rsidR="0025060D" w:rsidRPr="00AC6DFC" w:rsidRDefault="0025060D" w:rsidP="00EA2ED1">
            <w:pPr>
              <w:spacing w:line="360" w:lineRule="auto"/>
              <w:ind w:hanging="70"/>
              <w:jc w:val="both"/>
              <w:rPr>
                <w:rFonts w:ascii="Arial" w:hAnsi="Arial" w:cs="Arial"/>
              </w:rPr>
            </w:pPr>
            <w:r w:rsidRPr="00AC6DFC">
              <w:rPr>
                <w:rFonts w:ascii="Arial" w:hAnsi="Arial" w:cs="Arial"/>
              </w:rPr>
              <w:t>$   10.00 por cabeza</w:t>
            </w:r>
          </w:p>
        </w:tc>
      </w:tr>
      <w:tr w:rsidR="00ED0F84" w:rsidRPr="00AC6DFC" w:rsidTr="00ED0F84">
        <w:tc>
          <w:tcPr>
            <w:tcW w:w="3759" w:type="pct"/>
          </w:tcPr>
          <w:p w:rsidR="00ED0F84" w:rsidRPr="00AC6DFC" w:rsidRDefault="00ED0F84" w:rsidP="00EA2ED1">
            <w:pPr>
              <w:numPr>
                <w:ilvl w:val="0"/>
                <w:numId w:val="13"/>
              </w:numPr>
              <w:spacing w:line="360" w:lineRule="auto"/>
              <w:jc w:val="both"/>
              <w:rPr>
                <w:rFonts w:ascii="Arial" w:hAnsi="Arial" w:cs="Arial"/>
              </w:rPr>
            </w:pPr>
            <w:r w:rsidRPr="00AC6DFC">
              <w:rPr>
                <w:rFonts w:ascii="Arial" w:hAnsi="Arial" w:cs="Arial"/>
              </w:rPr>
              <w:t>Carnicería</w:t>
            </w:r>
          </w:p>
        </w:tc>
        <w:tc>
          <w:tcPr>
            <w:tcW w:w="1241" w:type="pct"/>
          </w:tcPr>
          <w:p w:rsidR="00ED0F84" w:rsidRPr="00AC6DFC" w:rsidRDefault="00ED0F84" w:rsidP="00EA2ED1">
            <w:pPr>
              <w:spacing w:line="360" w:lineRule="auto"/>
              <w:ind w:hanging="70"/>
              <w:jc w:val="both"/>
              <w:rPr>
                <w:rFonts w:ascii="Arial" w:hAnsi="Arial" w:cs="Arial"/>
              </w:rPr>
            </w:pPr>
            <w:r w:rsidRPr="00AC6DFC">
              <w:rPr>
                <w:rFonts w:ascii="Arial" w:hAnsi="Arial" w:cs="Arial"/>
              </w:rPr>
              <w:t xml:space="preserve"> $</w:t>
            </w:r>
            <w:r w:rsidR="00CF1470" w:rsidRPr="00AC6DFC">
              <w:rPr>
                <w:rFonts w:ascii="Arial" w:hAnsi="Arial" w:cs="Arial"/>
              </w:rPr>
              <w:t xml:space="preserve"> </w:t>
            </w:r>
            <w:r w:rsidRPr="00AC6DFC">
              <w:rPr>
                <w:rFonts w:ascii="Arial" w:hAnsi="Arial" w:cs="Arial"/>
              </w:rPr>
              <w:t>300.00 al año</w:t>
            </w:r>
          </w:p>
        </w:tc>
      </w:tr>
    </w:tbl>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V</w:t>
      </w:r>
    </w:p>
    <w:p w:rsidR="00ED0F84" w:rsidRPr="00AC6DFC" w:rsidRDefault="00ED0F84" w:rsidP="00EA2ED1">
      <w:pPr>
        <w:spacing w:line="360" w:lineRule="auto"/>
        <w:jc w:val="center"/>
        <w:rPr>
          <w:rFonts w:ascii="Arial" w:hAnsi="Arial" w:cs="Arial"/>
          <w:b/>
        </w:rPr>
      </w:pPr>
      <w:r w:rsidRPr="00AC6DFC">
        <w:rPr>
          <w:rFonts w:ascii="Arial" w:hAnsi="Arial" w:cs="Arial"/>
          <w:b/>
        </w:rPr>
        <w:t>Derechos por Certificados y Constancias</w:t>
      </w:r>
    </w:p>
    <w:p w:rsidR="00ED0F84" w:rsidRPr="00AC6DFC" w:rsidRDefault="00ED0F84" w:rsidP="00EA2ED1">
      <w:pPr>
        <w:spacing w:line="360" w:lineRule="auto"/>
        <w:jc w:val="both"/>
        <w:rPr>
          <w:rFonts w:ascii="Arial" w:hAnsi="Arial" w:cs="Arial"/>
        </w:rPr>
      </w:pPr>
    </w:p>
    <w:p w:rsidR="00ED0F84" w:rsidRPr="00AC6DFC" w:rsidRDefault="00D82CD0" w:rsidP="00EA2ED1">
      <w:pPr>
        <w:spacing w:line="360" w:lineRule="auto"/>
        <w:jc w:val="both"/>
        <w:rPr>
          <w:rFonts w:ascii="Arial" w:hAnsi="Arial" w:cs="Arial"/>
        </w:rPr>
      </w:pPr>
      <w:r>
        <w:rPr>
          <w:rFonts w:ascii="Arial" w:hAnsi="Arial" w:cs="Arial"/>
          <w:b/>
        </w:rPr>
        <w:t>Artículo 30</w:t>
      </w:r>
      <w:r w:rsidR="00ED0F84" w:rsidRPr="00AC6DFC">
        <w:rPr>
          <w:rFonts w:ascii="Arial" w:hAnsi="Arial" w:cs="Arial"/>
          <w:b/>
        </w:rPr>
        <w:t>.-</w:t>
      </w:r>
      <w:r w:rsidR="00127518" w:rsidRPr="00AC6DFC">
        <w:rPr>
          <w:rFonts w:ascii="Arial" w:hAnsi="Arial" w:cs="Arial"/>
        </w:rPr>
        <w:t xml:space="preserve"> Por los certificados y c</w:t>
      </w:r>
      <w:r w:rsidR="00ED0F84" w:rsidRPr="00AC6DFC">
        <w:rPr>
          <w:rFonts w:ascii="Arial" w:hAnsi="Arial" w:cs="Arial"/>
        </w:rPr>
        <w:t>onstancias que expida la autoridad municipal, se pagarán las cuotas siguientes:</w:t>
      </w:r>
    </w:p>
    <w:p w:rsidR="00ED0F84" w:rsidRPr="00AC6DFC" w:rsidRDefault="00ED0F84"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85"/>
        <w:gridCol w:w="2195"/>
      </w:tblGrid>
      <w:tr w:rsidR="00ED0F84" w:rsidRPr="00AC6DFC" w:rsidTr="00ED0F84">
        <w:tc>
          <w:tcPr>
            <w:tcW w:w="3778" w:type="pct"/>
          </w:tcPr>
          <w:p w:rsidR="00ED0F84" w:rsidRPr="00AC6DFC" w:rsidRDefault="00ED0F84" w:rsidP="00EA2ED1">
            <w:pPr>
              <w:numPr>
                <w:ilvl w:val="0"/>
                <w:numId w:val="14"/>
              </w:numPr>
              <w:spacing w:line="360" w:lineRule="auto"/>
              <w:ind w:left="180" w:firstLine="180"/>
              <w:jc w:val="both"/>
              <w:rPr>
                <w:rFonts w:ascii="Arial" w:hAnsi="Arial" w:cs="Arial"/>
              </w:rPr>
            </w:pPr>
            <w:r w:rsidRPr="00AC6DFC">
              <w:rPr>
                <w:rFonts w:ascii="Arial" w:hAnsi="Arial" w:cs="Arial"/>
              </w:rPr>
              <w:t xml:space="preserve">Por cada certificado que expida el Ayuntamiento </w:t>
            </w:r>
          </w:p>
        </w:tc>
        <w:tc>
          <w:tcPr>
            <w:tcW w:w="1222" w:type="pct"/>
          </w:tcPr>
          <w:p w:rsidR="00ED0F84" w:rsidRPr="00AC6DFC" w:rsidRDefault="00E935C7" w:rsidP="00EA2ED1">
            <w:pPr>
              <w:spacing w:line="360" w:lineRule="auto"/>
              <w:jc w:val="right"/>
              <w:rPr>
                <w:rFonts w:ascii="Arial" w:hAnsi="Arial" w:cs="Arial"/>
              </w:rPr>
            </w:pPr>
            <w:r w:rsidRPr="00AC6DFC">
              <w:rPr>
                <w:rFonts w:ascii="Arial" w:hAnsi="Arial" w:cs="Arial"/>
              </w:rPr>
              <w:t>$ 6</w:t>
            </w:r>
            <w:r w:rsidR="00ED0F84" w:rsidRPr="00AC6DFC">
              <w:rPr>
                <w:rFonts w:ascii="Arial" w:hAnsi="Arial" w:cs="Arial"/>
              </w:rPr>
              <w:t>0.00</w:t>
            </w:r>
          </w:p>
        </w:tc>
      </w:tr>
      <w:tr w:rsidR="00ED0F84" w:rsidRPr="00AC6DFC" w:rsidTr="00ED0F84">
        <w:tc>
          <w:tcPr>
            <w:tcW w:w="3778" w:type="pct"/>
          </w:tcPr>
          <w:p w:rsidR="00ED0F84" w:rsidRPr="00AC6DFC" w:rsidRDefault="00ED0F84" w:rsidP="00EA2ED1">
            <w:pPr>
              <w:numPr>
                <w:ilvl w:val="0"/>
                <w:numId w:val="14"/>
              </w:numPr>
              <w:spacing w:line="360" w:lineRule="auto"/>
              <w:ind w:left="180" w:firstLine="180"/>
              <w:jc w:val="both"/>
              <w:rPr>
                <w:rFonts w:ascii="Arial" w:hAnsi="Arial" w:cs="Arial"/>
              </w:rPr>
            </w:pPr>
            <w:r w:rsidRPr="00AC6DFC">
              <w:rPr>
                <w:rFonts w:ascii="Arial" w:hAnsi="Arial" w:cs="Arial"/>
              </w:rPr>
              <w:t>Por cada copia certificada que expida el Ayuntamiento</w:t>
            </w:r>
          </w:p>
        </w:tc>
        <w:tc>
          <w:tcPr>
            <w:tcW w:w="1222" w:type="pct"/>
          </w:tcPr>
          <w:p w:rsidR="00ED0F84" w:rsidRPr="00AC6DFC" w:rsidRDefault="00CF1470" w:rsidP="00EA2ED1">
            <w:pPr>
              <w:spacing w:line="360" w:lineRule="auto"/>
              <w:jc w:val="right"/>
              <w:rPr>
                <w:rFonts w:ascii="Arial" w:hAnsi="Arial" w:cs="Arial"/>
              </w:rPr>
            </w:pPr>
            <w:r w:rsidRPr="00AC6DFC">
              <w:rPr>
                <w:rFonts w:ascii="Arial" w:hAnsi="Arial" w:cs="Arial"/>
              </w:rPr>
              <w:t>$</w:t>
            </w:r>
            <w:r w:rsidR="00804968">
              <w:rPr>
                <w:rFonts w:ascii="Arial" w:hAnsi="Arial" w:cs="Arial"/>
              </w:rPr>
              <w:t xml:space="preserve"> 3</w:t>
            </w:r>
            <w:r w:rsidR="00ED0F84" w:rsidRPr="00AC6DFC">
              <w:rPr>
                <w:rFonts w:ascii="Arial" w:hAnsi="Arial" w:cs="Arial"/>
              </w:rPr>
              <w:t>.00</w:t>
            </w:r>
          </w:p>
        </w:tc>
      </w:tr>
      <w:tr w:rsidR="00ED0F84" w:rsidRPr="00AC6DFC" w:rsidTr="00ED0F84">
        <w:tc>
          <w:tcPr>
            <w:tcW w:w="3778" w:type="pct"/>
          </w:tcPr>
          <w:p w:rsidR="00ED0F84" w:rsidRPr="00AC6DFC" w:rsidRDefault="00ED0F84" w:rsidP="00EA2ED1">
            <w:pPr>
              <w:numPr>
                <w:ilvl w:val="0"/>
                <w:numId w:val="14"/>
              </w:numPr>
              <w:spacing w:line="360" w:lineRule="auto"/>
              <w:ind w:left="180" w:firstLine="180"/>
              <w:jc w:val="both"/>
              <w:rPr>
                <w:rFonts w:ascii="Arial" w:hAnsi="Arial" w:cs="Arial"/>
              </w:rPr>
            </w:pPr>
            <w:r w:rsidRPr="00AC6DFC">
              <w:rPr>
                <w:rFonts w:ascii="Arial" w:hAnsi="Arial" w:cs="Arial"/>
              </w:rPr>
              <w:t>Por cada constancia que expida el Ayuntamiento</w:t>
            </w:r>
          </w:p>
        </w:tc>
        <w:tc>
          <w:tcPr>
            <w:tcW w:w="1222" w:type="pct"/>
          </w:tcPr>
          <w:p w:rsidR="00ED0F84" w:rsidRPr="00AC6DFC" w:rsidRDefault="00E935C7" w:rsidP="00EA2ED1">
            <w:pPr>
              <w:spacing w:line="360" w:lineRule="auto"/>
              <w:jc w:val="right"/>
              <w:rPr>
                <w:rFonts w:ascii="Arial" w:hAnsi="Arial" w:cs="Arial"/>
              </w:rPr>
            </w:pPr>
            <w:r w:rsidRPr="00AC6DFC">
              <w:rPr>
                <w:rFonts w:ascii="Arial" w:hAnsi="Arial" w:cs="Arial"/>
              </w:rPr>
              <w:t>$ 6</w:t>
            </w:r>
            <w:r w:rsidR="00ED0F84" w:rsidRPr="00AC6DFC">
              <w:rPr>
                <w:rFonts w:ascii="Arial" w:hAnsi="Arial" w:cs="Arial"/>
              </w:rPr>
              <w:t>0.00</w:t>
            </w:r>
          </w:p>
        </w:tc>
      </w:tr>
    </w:tbl>
    <w:p w:rsidR="00127518" w:rsidRPr="00AC6DFC" w:rsidRDefault="00127518"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VI</w:t>
      </w:r>
    </w:p>
    <w:p w:rsidR="00804968" w:rsidRDefault="00ED0F84" w:rsidP="00EA2ED1">
      <w:pPr>
        <w:spacing w:line="360" w:lineRule="auto"/>
        <w:jc w:val="center"/>
        <w:rPr>
          <w:rFonts w:ascii="Arial" w:hAnsi="Arial" w:cs="Arial"/>
          <w:b/>
        </w:rPr>
      </w:pPr>
      <w:r w:rsidRPr="00AC6DFC">
        <w:rPr>
          <w:rFonts w:ascii="Arial" w:hAnsi="Arial" w:cs="Arial"/>
          <w:b/>
        </w:rPr>
        <w:t xml:space="preserve">Derechos por </w:t>
      </w:r>
      <w:r w:rsidR="00804968">
        <w:rPr>
          <w:rFonts w:ascii="Arial" w:hAnsi="Arial" w:cs="Arial"/>
          <w:b/>
        </w:rPr>
        <w:t>el Uso y Aprovechamiento de los</w:t>
      </w:r>
    </w:p>
    <w:p w:rsidR="00ED0F84" w:rsidRPr="00AC6DFC" w:rsidRDefault="00804968" w:rsidP="00EA2ED1">
      <w:pPr>
        <w:spacing w:line="360" w:lineRule="auto"/>
        <w:jc w:val="center"/>
        <w:rPr>
          <w:rFonts w:ascii="Arial" w:hAnsi="Arial" w:cs="Arial"/>
          <w:b/>
        </w:rPr>
      </w:pPr>
      <w:r>
        <w:rPr>
          <w:rFonts w:ascii="Arial" w:hAnsi="Arial" w:cs="Arial"/>
          <w:b/>
        </w:rPr>
        <w:t xml:space="preserve"> Bienes del Dominio Público Municipal</w:t>
      </w:r>
    </w:p>
    <w:p w:rsidR="00ED0F84" w:rsidRPr="00AC6DFC" w:rsidRDefault="00ED0F84" w:rsidP="00EA2ED1">
      <w:pPr>
        <w:spacing w:line="360" w:lineRule="auto"/>
        <w:jc w:val="both"/>
        <w:rPr>
          <w:rFonts w:ascii="Arial" w:hAnsi="Arial" w:cs="Arial"/>
        </w:rPr>
      </w:pPr>
    </w:p>
    <w:p w:rsidR="00ED0F84" w:rsidRPr="00AC6DFC" w:rsidRDefault="00D82CD0" w:rsidP="00EA2ED1">
      <w:pPr>
        <w:spacing w:line="360" w:lineRule="auto"/>
        <w:jc w:val="both"/>
        <w:rPr>
          <w:rFonts w:ascii="Arial" w:hAnsi="Arial" w:cs="Arial"/>
        </w:rPr>
      </w:pPr>
      <w:r>
        <w:rPr>
          <w:rFonts w:ascii="Arial" w:hAnsi="Arial" w:cs="Arial"/>
          <w:b/>
        </w:rPr>
        <w:t>Artículo 31</w:t>
      </w:r>
      <w:r w:rsidR="00ED0F84" w:rsidRPr="00AC6DFC">
        <w:rPr>
          <w:rFonts w:ascii="Arial" w:hAnsi="Arial" w:cs="Arial"/>
          <w:b/>
        </w:rPr>
        <w:t>.-</w:t>
      </w:r>
      <w:r w:rsidR="00127518" w:rsidRPr="00AC6DFC">
        <w:rPr>
          <w:rFonts w:ascii="Arial" w:hAnsi="Arial" w:cs="Arial"/>
        </w:rPr>
        <w:t xml:space="preserve"> Los Derechos por servicios de mercados y centrales de a</w:t>
      </w:r>
      <w:r w:rsidR="00ED0F84" w:rsidRPr="00AC6DFC">
        <w:rPr>
          <w:rFonts w:ascii="Arial" w:hAnsi="Arial" w:cs="Arial"/>
        </w:rPr>
        <w:t>basto se causarán y pagarán de conformidad con la siguiente tarifa:</w:t>
      </w:r>
    </w:p>
    <w:p w:rsidR="004C14A4" w:rsidRPr="00AC6DFC" w:rsidRDefault="004C14A4" w:rsidP="00EA2ED1">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0"/>
        <w:gridCol w:w="2340"/>
      </w:tblGrid>
      <w:tr w:rsidR="00ED0F84" w:rsidRPr="00AC6DFC" w:rsidTr="00ED0F84">
        <w:tc>
          <w:tcPr>
            <w:tcW w:w="3697" w:type="pct"/>
          </w:tcPr>
          <w:p w:rsidR="00ED0F84" w:rsidRPr="00AC6DFC" w:rsidRDefault="00ED0F84" w:rsidP="00EA2ED1">
            <w:pPr>
              <w:spacing w:line="360" w:lineRule="auto"/>
              <w:jc w:val="both"/>
              <w:rPr>
                <w:rFonts w:ascii="Arial" w:hAnsi="Arial" w:cs="Arial"/>
              </w:rPr>
            </w:pPr>
            <w:r w:rsidRPr="00AC6DFC">
              <w:rPr>
                <w:rFonts w:ascii="Arial" w:hAnsi="Arial" w:cs="Arial"/>
                <w:b/>
              </w:rPr>
              <w:t>I.-</w:t>
            </w:r>
            <w:r w:rsidRPr="00AC6DFC">
              <w:rPr>
                <w:rFonts w:ascii="Arial" w:hAnsi="Arial" w:cs="Arial"/>
              </w:rPr>
              <w:t xml:space="preserve">   Locatarios fijos Primera Fila</w:t>
            </w:r>
          </w:p>
        </w:tc>
        <w:tc>
          <w:tcPr>
            <w:tcW w:w="1303" w:type="pct"/>
          </w:tcPr>
          <w:p w:rsidR="00ED0F84" w:rsidRPr="00AC6DFC" w:rsidRDefault="00E935C7" w:rsidP="00EA2ED1">
            <w:pPr>
              <w:spacing w:line="360" w:lineRule="auto"/>
              <w:jc w:val="both"/>
              <w:rPr>
                <w:rFonts w:ascii="Arial" w:hAnsi="Arial" w:cs="Arial"/>
              </w:rPr>
            </w:pPr>
            <w:r w:rsidRPr="00AC6DFC">
              <w:rPr>
                <w:rFonts w:ascii="Arial" w:hAnsi="Arial" w:cs="Arial"/>
              </w:rPr>
              <w:t>$ 27</w:t>
            </w:r>
            <w:r w:rsidR="00ED0F84" w:rsidRPr="00AC6DFC">
              <w:rPr>
                <w:rFonts w:ascii="Arial" w:hAnsi="Arial" w:cs="Arial"/>
              </w:rPr>
              <w:t>0.00 mensuales</w:t>
            </w:r>
          </w:p>
        </w:tc>
      </w:tr>
      <w:tr w:rsidR="00ED0F84" w:rsidRPr="00AC6DFC" w:rsidTr="00ED0F84">
        <w:tc>
          <w:tcPr>
            <w:tcW w:w="3697" w:type="pct"/>
          </w:tcPr>
          <w:p w:rsidR="00ED0F84" w:rsidRPr="00AC6DFC" w:rsidRDefault="00ED0F84" w:rsidP="00EA2ED1">
            <w:pPr>
              <w:spacing w:line="360" w:lineRule="auto"/>
              <w:jc w:val="both"/>
              <w:rPr>
                <w:rFonts w:ascii="Arial" w:hAnsi="Arial" w:cs="Arial"/>
                <w:bCs/>
              </w:rPr>
            </w:pPr>
            <w:r w:rsidRPr="00AC6DFC">
              <w:rPr>
                <w:rFonts w:ascii="Arial" w:hAnsi="Arial" w:cs="Arial"/>
                <w:b/>
              </w:rPr>
              <w:t>II.-</w:t>
            </w:r>
            <w:r w:rsidRPr="00AC6DFC">
              <w:rPr>
                <w:rFonts w:ascii="Arial" w:hAnsi="Arial" w:cs="Arial"/>
              </w:rPr>
              <w:t xml:space="preserve">  </w:t>
            </w:r>
            <w:r w:rsidRPr="00AC6DFC">
              <w:rPr>
                <w:rFonts w:ascii="Arial" w:hAnsi="Arial" w:cs="Arial"/>
                <w:bCs/>
              </w:rPr>
              <w:t>Locatarios Fijos Segunda Fila</w:t>
            </w:r>
          </w:p>
        </w:tc>
        <w:tc>
          <w:tcPr>
            <w:tcW w:w="1303" w:type="pct"/>
          </w:tcPr>
          <w:p w:rsidR="00ED0F84" w:rsidRPr="00AC6DFC" w:rsidRDefault="00E935C7" w:rsidP="00EA2ED1">
            <w:pPr>
              <w:pStyle w:val="Piedepgina"/>
              <w:spacing w:line="360" w:lineRule="auto"/>
              <w:jc w:val="both"/>
              <w:rPr>
                <w:rFonts w:ascii="Arial" w:hAnsi="Arial" w:cs="Arial"/>
              </w:rPr>
            </w:pPr>
            <w:r w:rsidRPr="00AC6DFC">
              <w:rPr>
                <w:rFonts w:ascii="Arial" w:hAnsi="Arial" w:cs="Arial"/>
              </w:rPr>
              <w:t>$ 23</w:t>
            </w:r>
            <w:r w:rsidR="00ED0F84" w:rsidRPr="00AC6DFC">
              <w:rPr>
                <w:rFonts w:ascii="Arial" w:hAnsi="Arial" w:cs="Arial"/>
              </w:rPr>
              <w:t>0.00 mensuales</w:t>
            </w:r>
          </w:p>
        </w:tc>
      </w:tr>
      <w:tr w:rsidR="00ED0F84" w:rsidRPr="00AC6DFC" w:rsidTr="00ED0F84">
        <w:tc>
          <w:tcPr>
            <w:tcW w:w="3697" w:type="pct"/>
          </w:tcPr>
          <w:p w:rsidR="00ED0F84" w:rsidRPr="00AC6DFC" w:rsidRDefault="00ED0F84" w:rsidP="00EA2ED1">
            <w:pPr>
              <w:spacing w:line="360" w:lineRule="auto"/>
              <w:jc w:val="both"/>
              <w:rPr>
                <w:rFonts w:ascii="Arial" w:hAnsi="Arial" w:cs="Arial"/>
              </w:rPr>
            </w:pPr>
            <w:r w:rsidRPr="00AC6DFC">
              <w:rPr>
                <w:rFonts w:ascii="Arial" w:hAnsi="Arial" w:cs="Arial"/>
                <w:b/>
              </w:rPr>
              <w:t>III.-</w:t>
            </w:r>
            <w:r w:rsidRPr="00AC6DFC">
              <w:rPr>
                <w:rFonts w:ascii="Arial" w:hAnsi="Arial" w:cs="Arial"/>
              </w:rPr>
              <w:t xml:space="preserve"> Locatarios semifijos</w:t>
            </w:r>
          </w:p>
        </w:tc>
        <w:tc>
          <w:tcPr>
            <w:tcW w:w="1303" w:type="pct"/>
          </w:tcPr>
          <w:p w:rsidR="00ED0F84" w:rsidRPr="00AC6DFC" w:rsidRDefault="00E935C7" w:rsidP="00EA2ED1">
            <w:pPr>
              <w:pStyle w:val="Piedepgina"/>
              <w:spacing w:line="360" w:lineRule="auto"/>
              <w:jc w:val="both"/>
              <w:rPr>
                <w:rFonts w:ascii="Arial" w:hAnsi="Arial" w:cs="Arial"/>
              </w:rPr>
            </w:pPr>
            <w:r w:rsidRPr="00AC6DFC">
              <w:rPr>
                <w:rFonts w:ascii="Arial" w:hAnsi="Arial" w:cs="Arial"/>
              </w:rPr>
              <w:t>$    6</w:t>
            </w:r>
            <w:r w:rsidR="00ED0F84" w:rsidRPr="00AC6DFC">
              <w:rPr>
                <w:rFonts w:ascii="Arial" w:hAnsi="Arial" w:cs="Arial"/>
              </w:rPr>
              <w:t>0.00 diario</w:t>
            </w:r>
          </w:p>
        </w:tc>
      </w:tr>
    </w:tbl>
    <w:p w:rsidR="004E2688" w:rsidRPr="00AC6DFC" w:rsidRDefault="004E2688"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VII</w:t>
      </w:r>
    </w:p>
    <w:p w:rsidR="00ED0F84" w:rsidRPr="00AC6DFC" w:rsidRDefault="00ED0F84" w:rsidP="00EA2ED1">
      <w:pPr>
        <w:spacing w:line="360" w:lineRule="auto"/>
        <w:jc w:val="center"/>
        <w:rPr>
          <w:rFonts w:ascii="Arial" w:hAnsi="Arial" w:cs="Arial"/>
          <w:b/>
        </w:rPr>
      </w:pPr>
      <w:r w:rsidRPr="00AC6DFC">
        <w:rPr>
          <w:rFonts w:ascii="Arial" w:hAnsi="Arial" w:cs="Arial"/>
          <w:b/>
        </w:rPr>
        <w:t>Derec</w:t>
      </w:r>
      <w:r w:rsidR="008D1660">
        <w:rPr>
          <w:rFonts w:ascii="Arial" w:hAnsi="Arial" w:cs="Arial"/>
          <w:b/>
        </w:rPr>
        <w:t>hos por Servicios de Panteones</w:t>
      </w:r>
    </w:p>
    <w:p w:rsidR="00ED0F84" w:rsidRPr="00AC6DFC" w:rsidRDefault="00ED0F84" w:rsidP="00EA2ED1">
      <w:pPr>
        <w:spacing w:line="360" w:lineRule="auto"/>
        <w:jc w:val="both"/>
        <w:rPr>
          <w:rFonts w:ascii="Arial" w:hAnsi="Arial" w:cs="Arial"/>
        </w:rPr>
      </w:pPr>
    </w:p>
    <w:p w:rsidR="00ED0F84" w:rsidRPr="00AC6DFC" w:rsidRDefault="00D82CD0" w:rsidP="00EA2ED1">
      <w:pPr>
        <w:spacing w:line="360" w:lineRule="auto"/>
        <w:jc w:val="both"/>
        <w:rPr>
          <w:rFonts w:ascii="Arial" w:hAnsi="Arial" w:cs="Arial"/>
        </w:rPr>
      </w:pPr>
      <w:r>
        <w:rPr>
          <w:rFonts w:ascii="Arial" w:hAnsi="Arial" w:cs="Arial"/>
          <w:b/>
        </w:rPr>
        <w:t>Artículo 32</w:t>
      </w:r>
      <w:r w:rsidR="00ED0F84" w:rsidRPr="00AC6DFC">
        <w:rPr>
          <w:rFonts w:ascii="Arial" w:hAnsi="Arial" w:cs="Arial"/>
          <w:b/>
        </w:rPr>
        <w:t>.-</w:t>
      </w:r>
      <w:r w:rsidR="00ED0F84" w:rsidRPr="00AC6DFC">
        <w:rPr>
          <w:rFonts w:ascii="Arial" w:hAnsi="Arial" w:cs="Arial"/>
        </w:rPr>
        <w:t xml:space="preserve"> Los derechos a que se refiere este Capítulo, se causarán y pagarán conforme a las siguientes cuotas:</w:t>
      </w:r>
    </w:p>
    <w:p w:rsidR="00127518" w:rsidRPr="00AC6DFC" w:rsidRDefault="00127518"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b/>
        </w:rPr>
      </w:pPr>
      <w:r w:rsidRPr="00AC6DFC">
        <w:rPr>
          <w:rFonts w:ascii="Arial" w:hAnsi="Arial" w:cs="Arial"/>
          <w:b/>
        </w:rPr>
        <w:t>I.- Inhumaciones en fosas y criptas:</w:t>
      </w:r>
    </w:p>
    <w:p w:rsidR="00ED0F84" w:rsidRPr="00AC6DFC" w:rsidRDefault="00ED0F84" w:rsidP="00EA2ED1">
      <w:pPr>
        <w:spacing w:line="360" w:lineRule="auto"/>
        <w:jc w:val="both"/>
        <w:rPr>
          <w:rFonts w:ascii="Arial" w:hAnsi="Arial" w:cs="Arial"/>
        </w:rPr>
      </w:pPr>
      <w:r w:rsidRPr="00AC6DFC">
        <w:rPr>
          <w:rFonts w:ascii="Arial" w:hAnsi="Arial" w:cs="Arial"/>
        </w:rPr>
        <w:t>ADULTOS:</w:t>
      </w:r>
    </w:p>
    <w:p w:rsidR="00ED0F84" w:rsidRPr="00AC6DFC" w:rsidRDefault="00ED0F84" w:rsidP="00EA2ED1">
      <w:pPr>
        <w:numPr>
          <w:ilvl w:val="0"/>
          <w:numId w:val="2"/>
        </w:numPr>
        <w:spacing w:line="360" w:lineRule="auto"/>
        <w:jc w:val="both"/>
        <w:rPr>
          <w:rFonts w:ascii="Arial" w:hAnsi="Arial" w:cs="Arial"/>
        </w:rPr>
      </w:pPr>
      <w:r w:rsidRPr="00AC6DFC">
        <w:rPr>
          <w:rFonts w:ascii="Arial" w:hAnsi="Arial" w:cs="Arial"/>
        </w:rPr>
        <w:t>Por</w:t>
      </w:r>
      <w:r w:rsidR="00E935C7" w:rsidRPr="00AC6DFC">
        <w:rPr>
          <w:rFonts w:ascii="Arial" w:hAnsi="Arial" w:cs="Arial"/>
        </w:rPr>
        <w:t xml:space="preserve"> temporalidad de 7 años:</w:t>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t>$ 3</w:t>
      </w:r>
      <w:r w:rsidRPr="00AC6DFC">
        <w:rPr>
          <w:rFonts w:ascii="Arial" w:hAnsi="Arial" w:cs="Arial"/>
        </w:rPr>
        <w:t>00.00</w:t>
      </w:r>
    </w:p>
    <w:p w:rsidR="00ED0F84" w:rsidRPr="00AC6DFC" w:rsidRDefault="00ED0F84" w:rsidP="00EA2ED1">
      <w:pPr>
        <w:numPr>
          <w:ilvl w:val="0"/>
          <w:numId w:val="2"/>
        </w:numPr>
        <w:spacing w:line="360" w:lineRule="auto"/>
        <w:jc w:val="both"/>
        <w:rPr>
          <w:rFonts w:ascii="Arial" w:hAnsi="Arial" w:cs="Arial"/>
        </w:rPr>
      </w:pPr>
      <w:r w:rsidRPr="00AC6DFC">
        <w:rPr>
          <w:rFonts w:ascii="Arial" w:hAnsi="Arial" w:cs="Arial"/>
        </w:rPr>
        <w:t>A</w:t>
      </w:r>
      <w:r w:rsidR="00E935C7" w:rsidRPr="00AC6DFC">
        <w:rPr>
          <w:rFonts w:ascii="Arial" w:hAnsi="Arial" w:cs="Arial"/>
        </w:rPr>
        <w:t>dquirida a perpetuidad:</w:t>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t>$ 85</w:t>
      </w:r>
      <w:r w:rsidRPr="00AC6DFC">
        <w:rPr>
          <w:rFonts w:ascii="Arial" w:hAnsi="Arial" w:cs="Arial"/>
        </w:rPr>
        <w:t>0.00</w:t>
      </w:r>
    </w:p>
    <w:p w:rsidR="00ED0F84" w:rsidRPr="00AC6DFC" w:rsidRDefault="00ED0F84" w:rsidP="00EA2ED1">
      <w:pPr>
        <w:numPr>
          <w:ilvl w:val="0"/>
          <w:numId w:val="2"/>
        </w:numPr>
        <w:spacing w:line="360" w:lineRule="auto"/>
        <w:jc w:val="both"/>
        <w:rPr>
          <w:rFonts w:ascii="Arial" w:hAnsi="Arial" w:cs="Arial"/>
        </w:rPr>
      </w:pPr>
      <w:r w:rsidRPr="00AC6DFC">
        <w:rPr>
          <w:rFonts w:ascii="Arial" w:hAnsi="Arial" w:cs="Arial"/>
        </w:rPr>
        <w:t>Refrendo por dep</w:t>
      </w:r>
      <w:r w:rsidR="00E935C7" w:rsidRPr="00AC6DFC">
        <w:rPr>
          <w:rFonts w:ascii="Arial" w:hAnsi="Arial" w:cs="Arial"/>
        </w:rPr>
        <w:t>ósitos de restos a 7 años:</w:t>
      </w:r>
      <w:r w:rsidR="00E935C7" w:rsidRPr="00AC6DFC">
        <w:rPr>
          <w:rFonts w:ascii="Arial" w:hAnsi="Arial" w:cs="Arial"/>
        </w:rPr>
        <w:tab/>
      </w:r>
      <w:r w:rsidR="00E935C7" w:rsidRPr="00AC6DFC">
        <w:rPr>
          <w:rFonts w:ascii="Arial" w:hAnsi="Arial" w:cs="Arial"/>
        </w:rPr>
        <w:tab/>
      </w:r>
      <w:r w:rsidR="00E935C7" w:rsidRPr="00AC6DFC">
        <w:rPr>
          <w:rFonts w:ascii="Arial" w:hAnsi="Arial" w:cs="Arial"/>
        </w:rPr>
        <w:tab/>
        <w:t>$ 2</w:t>
      </w:r>
      <w:r w:rsidRPr="00AC6DFC">
        <w:rPr>
          <w:rFonts w:ascii="Arial" w:hAnsi="Arial" w:cs="Arial"/>
        </w:rPr>
        <w:t>50.00</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rPr>
        <w:t>En las fosas o criptas para niños, las tarifas aplicadas a cada uno de los conceptos serán el 50% de las aplicadas para adultos.</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II.-</w:t>
      </w:r>
      <w:r w:rsidRPr="00AC6DFC">
        <w:rPr>
          <w:rFonts w:ascii="Arial" w:hAnsi="Arial" w:cs="Arial"/>
        </w:rPr>
        <w:t xml:space="preserve"> Permiso de construcción de cripta o gaveta en cualquiera de las clases de los cementerios municipales. </w:t>
      </w:r>
      <w:r w:rsidRPr="00AC6DFC">
        <w:rPr>
          <w:rFonts w:ascii="Arial" w:hAnsi="Arial" w:cs="Arial"/>
        </w:rPr>
        <w:tab/>
        <w:t xml:space="preserve">                                                                        </w:t>
      </w:r>
      <w:r w:rsidR="004E2688" w:rsidRPr="00AC6DFC">
        <w:rPr>
          <w:rFonts w:ascii="Arial" w:hAnsi="Arial" w:cs="Arial"/>
        </w:rPr>
        <w:t xml:space="preserve">                  </w:t>
      </w:r>
      <w:r w:rsidR="00E935C7" w:rsidRPr="00AC6DFC">
        <w:rPr>
          <w:rFonts w:ascii="Arial" w:hAnsi="Arial" w:cs="Arial"/>
        </w:rPr>
        <w:t xml:space="preserve"> $ 9</w:t>
      </w:r>
      <w:r w:rsidRPr="00AC6DFC">
        <w:rPr>
          <w:rFonts w:ascii="Arial" w:hAnsi="Arial" w:cs="Arial"/>
        </w:rPr>
        <w:t>5.00</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III.-</w:t>
      </w:r>
      <w:r w:rsidRPr="00AC6DFC">
        <w:rPr>
          <w:rFonts w:ascii="Arial" w:hAnsi="Arial" w:cs="Arial"/>
        </w:rPr>
        <w:t xml:space="preserve"> Exhumación después de transcurrido el término de</w:t>
      </w:r>
      <w:r w:rsidR="00E935C7" w:rsidRPr="00AC6DFC">
        <w:rPr>
          <w:rFonts w:ascii="Arial" w:hAnsi="Arial" w:cs="Arial"/>
        </w:rPr>
        <w:t xml:space="preserve"> ley.                        $ 9</w:t>
      </w:r>
      <w:r w:rsidRPr="00AC6DFC">
        <w:rPr>
          <w:rFonts w:ascii="Arial" w:hAnsi="Arial" w:cs="Arial"/>
        </w:rPr>
        <w:t>5.00</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IV.-</w:t>
      </w:r>
      <w:r w:rsidRPr="00AC6DFC">
        <w:rPr>
          <w:rFonts w:ascii="Arial" w:hAnsi="Arial" w:cs="Arial"/>
        </w:rPr>
        <w:t xml:space="preserve">  A solicitud del interesado anualmente po</w:t>
      </w:r>
      <w:r w:rsidR="00E935C7" w:rsidRPr="00AC6DFC">
        <w:rPr>
          <w:rFonts w:ascii="Arial" w:hAnsi="Arial" w:cs="Arial"/>
        </w:rPr>
        <w:t>r mantenimiento se pagará    $ 9</w:t>
      </w:r>
      <w:r w:rsidRPr="00AC6DFC">
        <w:rPr>
          <w:rFonts w:ascii="Arial" w:hAnsi="Arial" w:cs="Arial"/>
        </w:rPr>
        <w:t>5.00</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lang w:val="es-ES_tradnl"/>
        </w:rPr>
      </w:pPr>
      <w:r w:rsidRPr="00AC6DFC">
        <w:rPr>
          <w:rFonts w:ascii="Arial" w:hAnsi="Arial" w:cs="Arial"/>
          <w:b/>
          <w:lang w:val="es-ES_tradnl"/>
        </w:rPr>
        <w:t>CAPÍTULO VIII</w:t>
      </w:r>
    </w:p>
    <w:p w:rsidR="00ED0F84" w:rsidRPr="00AC6DFC" w:rsidRDefault="00ED0F84" w:rsidP="00EA2ED1">
      <w:pPr>
        <w:spacing w:line="360" w:lineRule="auto"/>
        <w:jc w:val="center"/>
        <w:rPr>
          <w:rFonts w:ascii="Arial" w:hAnsi="Arial" w:cs="Arial"/>
          <w:b/>
          <w:lang w:val="es-ES_tradnl"/>
        </w:rPr>
      </w:pPr>
      <w:r w:rsidRPr="00AC6DFC">
        <w:rPr>
          <w:rFonts w:ascii="Arial" w:hAnsi="Arial" w:cs="Arial"/>
          <w:b/>
          <w:lang w:val="es-ES_tradnl"/>
        </w:rPr>
        <w:t>Derechos por Servicios de Agua Potable</w:t>
      </w:r>
    </w:p>
    <w:p w:rsidR="00ED0F84" w:rsidRPr="00AC6DFC" w:rsidRDefault="00ED0F84" w:rsidP="00EA2ED1">
      <w:pPr>
        <w:spacing w:line="360" w:lineRule="auto"/>
        <w:jc w:val="both"/>
        <w:rPr>
          <w:rFonts w:ascii="Arial" w:hAnsi="Arial" w:cs="Arial"/>
        </w:rPr>
      </w:pPr>
    </w:p>
    <w:p w:rsidR="001C0AA9" w:rsidRPr="00AC6DFC" w:rsidRDefault="00D82CD0" w:rsidP="00EA2ED1">
      <w:pPr>
        <w:spacing w:line="360" w:lineRule="auto"/>
        <w:jc w:val="both"/>
        <w:rPr>
          <w:rFonts w:ascii="Arial" w:hAnsi="Arial" w:cs="Arial"/>
          <w:bCs/>
          <w:lang w:bidi="es-ES"/>
        </w:rPr>
      </w:pPr>
      <w:r>
        <w:rPr>
          <w:rFonts w:ascii="Arial" w:hAnsi="Arial" w:cs="Arial"/>
          <w:b/>
          <w:bCs/>
          <w:lang w:bidi="es-ES"/>
        </w:rPr>
        <w:t>Artículo 33</w:t>
      </w:r>
      <w:r w:rsidR="001C0AA9" w:rsidRPr="00AC6DFC">
        <w:rPr>
          <w:rFonts w:ascii="Arial" w:hAnsi="Arial" w:cs="Arial"/>
          <w:b/>
          <w:bCs/>
          <w:lang w:bidi="es-ES"/>
        </w:rPr>
        <w:t xml:space="preserve">.- </w:t>
      </w:r>
      <w:r w:rsidR="001C0AA9" w:rsidRPr="00AC6DFC">
        <w:rPr>
          <w:rFonts w:ascii="Arial" w:hAnsi="Arial" w:cs="Arial"/>
          <w:bCs/>
          <w:lang w:bidi="es-ES"/>
        </w:rPr>
        <w:t>Los propietarios de predios que cuenten con aparatos de medición, pagarán una tarifa mensual con base en el consumo de agua del período.</w:t>
      </w:r>
    </w:p>
    <w:p w:rsidR="001C0AA9" w:rsidRPr="00AC6DFC" w:rsidRDefault="001C0AA9" w:rsidP="00EA2ED1">
      <w:pPr>
        <w:spacing w:line="360" w:lineRule="auto"/>
        <w:jc w:val="both"/>
        <w:rPr>
          <w:rFonts w:ascii="Arial" w:hAnsi="Arial" w:cs="Arial"/>
          <w:b/>
          <w:bCs/>
          <w:lang w:bidi="es-ES"/>
        </w:rPr>
      </w:pPr>
    </w:p>
    <w:p w:rsidR="001C0AA9" w:rsidRPr="00AC6DFC" w:rsidRDefault="00D82CD0" w:rsidP="00EA2ED1">
      <w:pPr>
        <w:spacing w:line="360" w:lineRule="auto"/>
        <w:jc w:val="both"/>
        <w:rPr>
          <w:rFonts w:ascii="Arial" w:hAnsi="Arial" w:cs="Arial"/>
          <w:bCs/>
          <w:lang w:bidi="es-ES"/>
        </w:rPr>
      </w:pPr>
      <w:r>
        <w:rPr>
          <w:rFonts w:ascii="Arial" w:hAnsi="Arial" w:cs="Arial"/>
          <w:b/>
          <w:bCs/>
          <w:lang w:bidi="es-ES"/>
        </w:rPr>
        <w:t>Artículo 34</w:t>
      </w:r>
      <w:r w:rsidR="001C0AA9" w:rsidRPr="00AC6DFC">
        <w:rPr>
          <w:rFonts w:ascii="Arial" w:hAnsi="Arial" w:cs="Arial"/>
          <w:b/>
          <w:bCs/>
          <w:lang w:bidi="es-ES"/>
        </w:rPr>
        <w:t xml:space="preserve">.- </w:t>
      </w:r>
      <w:r w:rsidR="001C0AA9" w:rsidRPr="00AC6DFC">
        <w:rPr>
          <w:rFonts w:ascii="Arial" w:hAnsi="Arial" w:cs="Arial"/>
          <w:bCs/>
          <w:lang w:bidi="es-ES"/>
        </w:rPr>
        <w:t>Los propietarios de los predios que no cuenten con aparato de medición, pagarán la siguiente cuota mensual:</w:t>
      </w:r>
    </w:p>
    <w:p w:rsidR="001C0AA9" w:rsidRPr="00AC6DFC" w:rsidRDefault="001C0AA9" w:rsidP="00EA2ED1">
      <w:pPr>
        <w:spacing w:line="360" w:lineRule="auto"/>
        <w:jc w:val="both"/>
        <w:rPr>
          <w:rFonts w:ascii="Arial" w:hAnsi="Arial" w:cs="Arial"/>
          <w:b/>
          <w:bCs/>
          <w:lang w:bidi="es-ES"/>
        </w:rPr>
      </w:pPr>
    </w:p>
    <w:tbl>
      <w:tblPr>
        <w:tblW w:w="8719" w:type="dxa"/>
        <w:tblInd w:w="70" w:type="dxa"/>
        <w:tblCellMar>
          <w:left w:w="70" w:type="dxa"/>
          <w:right w:w="70" w:type="dxa"/>
        </w:tblCellMar>
        <w:tblLook w:val="04A0" w:firstRow="1" w:lastRow="0" w:firstColumn="1" w:lastColumn="0" w:noHBand="0" w:noVBand="1"/>
      </w:tblPr>
      <w:tblGrid>
        <w:gridCol w:w="450"/>
        <w:gridCol w:w="6632"/>
        <w:gridCol w:w="1637"/>
      </w:tblGrid>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Por toma doméstica</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35.00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2</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Por toma comercial</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100.00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3</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Por toma industrial</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150.00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4</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Por contrato de toma nueva doméstica y comercial</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600.00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5</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Por contrato de toma nueva industrial</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800.00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6</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Granja u otro establecimiento de alto consumo</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220.00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7</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Plantas purificadoras</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230.00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8</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Por reconexión de toma</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250.00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9</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Constancia de no adeudo</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50.00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10</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Venta de agua a empresas (por 5,000 litros)</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800.00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11</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Venta de agua a público en general (20 litros)</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5.00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12</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Multa por conexión sin autorización</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500.00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13</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Multa por reconexión sin autorización</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500.00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14</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Multa por ruptura de línea</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500.00 </w:t>
            </w:r>
          </w:p>
        </w:tc>
      </w:tr>
      <w:tr w:rsidR="001C0AA9" w:rsidRPr="00AC6DFC" w:rsidTr="00E0372E">
        <w:trPr>
          <w:trHeight w:val="292"/>
        </w:trPr>
        <w:tc>
          <w:tcPr>
            <w:tcW w:w="450"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15</w:t>
            </w:r>
          </w:p>
        </w:tc>
        <w:tc>
          <w:tcPr>
            <w:tcW w:w="6632" w:type="dxa"/>
            <w:tcBorders>
              <w:top w:val="nil"/>
              <w:left w:val="nil"/>
              <w:bottom w:val="nil"/>
              <w:right w:val="nil"/>
            </w:tcBorders>
            <w:shd w:val="clear" w:color="auto" w:fill="auto"/>
            <w:noWrap/>
            <w:vAlign w:val="center"/>
            <w:hideMark/>
          </w:tcPr>
          <w:p w:rsidR="001C0AA9" w:rsidRPr="00AC6DFC" w:rsidRDefault="001C0AA9" w:rsidP="00EA2ED1">
            <w:pPr>
              <w:spacing w:line="360" w:lineRule="auto"/>
              <w:jc w:val="both"/>
              <w:rPr>
                <w:rFonts w:ascii="Arial" w:hAnsi="Arial" w:cs="Arial"/>
                <w:bCs/>
                <w:lang w:val="es-MX"/>
              </w:rPr>
            </w:pPr>
            <w:r w:rsidRPr="00AC6DFC">
              <w:rPr>
                <w:rFonts w:ascii="Arial" w:hAnsi="Arial" w:cs="Arial"/>
                <w:bCs/>
                <w:lang w:val="es-MX"/>
              </w:rPr>
              <w:t>Traslado de toma</w:t>
            </w:r>
          </w:p>
        </w:tc>
        <w:tc>
          <w:tcPr>
            <w:tcW w:w="1637" w:type="dxa"/>
            <w:tcBorders>
              <w:top w:val="nil"/>
              <w:left w:val="nil"/>
              <w:bottom w:val="nil"/>
              <w:right w:val="nil"/>
            </w:tcBorders>
            <w:shd w:val="clear" w:color="auto" w:fill="auto"/>
            <w:noWrap/>
            <w:vAlign w:val="center"/>
            <w:hideMark/>
          </w:tcPr>
          <w:p w:rsidR="001C0AA9" w:rsidRPr="00AC6DFC" w:rsidRDefault="00EA2ED1" w:rsidP="00EA2ED1">
            <w:pPr>
              <w:spacing w:line="360" w:lineRule="auto"/>
              <w:jc w:val="both"/>
              <w:rPr>
                <w:rFonts w:ascii="Arial" w:hAnsi="Arial" w:cs="Arial"/>
                <w:bCs/>
                <w:lang w:val="es-MX"/>
              </w:rPr>
            </w:pPr>
            <w:r>
              <w:rPr>
                <w:rFonts w:ascii="Arial" w:hAnsi="Arial" w:cs="Arial"/>
                <w:bCs/>
                <w:lang w:val="es-MX"/>
              </w:rPr>
              <w:t>$</w:t>
            </w:r>
            <w:r w:rsidR="001C0AA9" w:rsidRPr="00AC6DFC">
              <w:rPr>
                <w:rFonts w:ascii="Arial" w:hAnsi="Arial" w:cs="Arial"/>
                <w:bCs/>
                <w:lang w:val="es-MX"/>
              </w:rPr>
              <w:t xml:space="preserve">             500.00 </w:t>
            </w:r>
          </w:p>
        </w:tc>
      </w:tr>
    </w:tbl>
    <w:p w:rsidR="00ED0F84" w:rsidRPr="00AC6DFC" w:rsidRDefault="00ED0F84" w:rsidP="00EA2ED1">
      <w:pPr>
        <w:spacing w:line="360" w:lineRule="auto"/>
        <w:jc w:val="both"/>
        <w:rPr>
          <w:rFonts w:ascii="Arial" w:hAnsi="Arial" w:cs="Arial"/>
          <w:spacing w:val="-2"/>
        </w:rPr>
      </w:pPr>
    </w:p>
    <w:p w:rsidR="00ED0F84" w:rsidRPr="00AC6DFC" w:rsidRDefault="00ED0F84" w:rsidP="00EA2ED1">
      <w:pPr>
        <w:spacing w:line="360" w:lineRule="auto"/>
        <w:jc w:val="center"/>
        <w:rPr>
          <w:rFonts w:ascii="Arial" w:hAnsi="Arial" w:cs="Arial"/>
          <w:b/>
          <w:spacing w:val="-2"/>
        </w:rPr>
      </w:pPr>
      <w:r w:rsidRPr="00AC6DFC">
        <w:rPr>
          <w:rFonts w:ascii="Arial" w:hAnsi="Arial" w:cs="Arial"/>
          <w:b/>
          <w:spacing w:val="-2"/>
        </w:rPr>
        <w:t>CAPÍTULO IX</w:t>
      </w:r>
    </w:p>
    <w:p w:rsidR="00ED0F84" w:rsidRPr="00AC6DFC" w:rsidRDefault="00ED0F84" w:rsidP="00EA2ED1">
      <w:pPr>
        <w:spacing w:line="360" w:lineRule="auto"/>
        <w:jc w:val="center"/>
        <w:rPr>
          <w:rFonts w:ascii="Arial" w:hAnsi="Arial" w:cs="Arial"/>
          <w:b/>
          <w:spacing w:val="-2"/>
        </w:rPr>
      </w:pPr>
      <w:r w:rsidRPr="00AC6DFC">
        <w:rPr>
          <w:rFonts w:ascii="Arial" w:hAnsi="Arial" w:cs="Arial"/>
          <w:b/>
          <w:spacing w:val="-2"/>
        </w:rPr>
        <w:t>Derechos por Servicio de Alumbrado Público</w:t>
      </w:r>
    </w:p>
    <w:p w:rsidR="00ED0F84" w:rsidRPr="00AC6DFC" w:rsidRDefault="00ED0F84" w:rsidP="00EA2ED1">
      <w:pPr>
        <w:spacing w:line="360" w:lineRule="auto"/>
        <w:jc w:val="center"/>
        <w:rPr>
          <w:rFonts w:ascii="Arial" w:hAnsi="Arial" w:cs="Arial"/>
          <w:spacing w:val="-2"/>
        </w:rPr>
      </w:pPr>
    </w:p>
    <w:p w:rsidR="00ED0F84" w:rsidRPr="00AC6DFC" w:rsidRDefault="00127518" w:rsidP="00EA2ED1">
      <w:pPr>
        <w:spacing w:line="360" w:lineRule="auto"/>
        <w:jc w:val="both"/>
        <w:rPr>
          <w:rFonts w:ascii="Arial" w:hAnsi="Arial" w:cs="Arial"/>
          <w:spacing w:val="-2"/>
        </w:rPr>
      </w:pPr>
      <w:r w:rsidRPr="00AC6DFC">
        <w:rPr>
          <w:rFonts w:ascii="Arial" w:hAnsi="Arial" w:cs="Arial"/>
          <w:b/>
          <w:spacing w:val="-2"/>
        </w:rPr>
        <w:t>Artículo 3</w:t>
      </w:r>
      <w:r w:rsidR="00D82CD0">
        <w:rPr>
          <w:rFonts w:ascii="Arial" w:hAnsi="Arial" w:cs="Arial"/>
          <w:b/>
          <w:spacing w:val="-2"/>
        </w:rPr>
        <w:t>5</w:t>
      </w:r>
      <w:r w:rsidR="00ED0F84" w:rsidRPr="00AC6DFC">
        <w:rPr>
          <w:rFonts w:ascii="Arial" w:hAnsi="Arial" w:cs="Arial"/>
          <w:b/>
          <w:spacing w:val="-2"/>
        </w:rPr>
        <w:t>.-</w:t>
      </w:r>
      <w:r w:rsidR="00ED0F84" w:rsidRPr="00AC6DFC">
        <w:rPr>
          <w:rFonts w:ascii="Arial" w:hAnsi="Arial" w:cs="Arial"/>
          <w:spacing w:val="-2"/>
        </w:rPr>
        <w:t xml:space="preserve"> </w:t>
      </w:r>
      <w:r w:rsidR="001C0AA9" w:rsidRPr="00AC6DFC">
        <w:rPr>
          <w:rFonts w:ascii="Arial" w:hAnsi="Arial" w:cs="Arial"/>
          <w:spacing w:val="-2"/>
          <w:lang w:bidi="es-ES"/>
        </w:rPr>
        <w:t xml:space="preserve">La tarifa para el pago del derecho de alumbrado público será la que resulte de la división entre la base y los sujetos establecidos en la Ley de Hacienda para el Municipio de </w:t>
      </w:r>
      <w:r w:rsidR="009E1DB0">
        <w:rPr>
          <w:rFonts w:ascii="Arial" w:hAnsi="Arial" w:cs="Arial"/>
          <w:spacing w:val="-2"/>
          <w:lang w:bidi="es-ES"/>
        </w:rPr>
        <w:t>Chemax</w:t>
      </w:r>
      <w:r w:rsidR="001C0AA9" w:rsidRPr="00AC6DFC">
        <w:rPr>
          <w:rFonts w:ascii="Arial" w:hAnsi="Arial" w:cs="Arial"/>
          <w:spacing w:val="-2"/>
          <w:lang w:bidi="es-ES"/>
        </w:rPr>
        <w:t>, Yucatán.</w:t>
      </w:r>
    </w:p>
    <w:p w:rsidR="004C14A4" w:rsidRPr="00AC6DFC" w:rsidRDefault="004C14A4" w:rsidP="00EA2ED1">
      <w:pPr>
        <w:spacing w:line="360" w:lineRule="auto"/>
        <w:jc w:val="center"/>
        <w:rPr>
          <w:rFonts w:ascii="Arial" w:hAnsi="Arial" w:cs="Arial"/>
          <w:spacing w:val="-2"/>
        </w:rPr>
      </w:pPr>
    </w:p>
    <w:p w:rsidR="004C14A4" w:rsidRPr="00AC6DFC" w:rsidRDefault="004C14A4" w:rsidP="00EA2ED1">
      <w:pPr>
        <w:spacing w:line="360" w:lineRule="auto"/>
        <w:jc w:val="center"/>
        <w:rPr>
          <w:rFonts w:ascii="Arial" w:hAnsi="Arial" w:cs="Arial"/>
          <w:b/>
          <w:spacing w:val="-2"/>
        </w:rPr>
      </w:pPr>
      <w:r w:rsidRPr="00AC6DFC">
        <w:rPr>
          <w:rFonts w:ascii="Arial" w:hAnsi="Arial" w:cs="Arial"/>
          <w:b/>
          <w:spacing w:val="-2"/>
        </w:rPr>
        <w:t>CAPITULO X</w:t>
      </w:r>
    </w:p>
    <w:p w:rsidR="004C14A4" w:rsidRPr="00AC6DFC" w:rsidRDefault="004E2688" w:rsidP="00EA2ED1">
      <w:pPr>
        <w:spacing w:line="360" w:lineRule="auto"/>
        <w:jc w:val="center"/>
        <w:rPr>
          <w:rFonts w:ascii="Arial" w:hAnsi="Arial" w:cs="Arial"/>
          <w:b/>
          <w:spacing w:val="-2"/>
        </w:rPr>
      </w:pPr>
      <w:r w:rsidRPr="00AC6DFC">
        <w:rPr>
          <w:rFonts w:ascii="Arial" w:hAnsi="Arial" w:cs="Arial"/>
          <w:b/>
          <w:spacing w:val="-2"/>
        </w:rPr>
        <w:t>Derechos por Servicio de Catastro</w:t>
      </w:r>
    </w:p>
    <w:p w:rsidR="004C14A4" w:rsidRPr="00AC6DFC" w:rsidRDefault="004C14A4" w:rsidP="00EA2ED1">
      <w:pPr>
        <w:spacing w:line="360" w:lineRule="auto"/>
        <w:jc w:val="center"/>
        <w:rPr>
          <w:rFonts w:ascii="Arial" w:hAnsi="Arial" w:cs="Arial"/>
          <w:b/>
          <w:spacing w:val="-2"/>
        </w:rPr>
      </w:pPr>
    </w:p>
    <w:p w:rsidR="004C14A4" w:rsidRPr="00AC6DFC" w:rsidRDefault="004C14A4" w:rsidP="00EA2ED1">
      <w:pPr>
        <w:spacing w:line="360" w:lineRule="auto"/>
        <w:jc w:val="both"/>
        <w:rPr>
          <w:rFonts w:ascii="Arial" w:hAnsi="Arial" w:cs="Arial"/>
          <w:spacing w:val="-2"/>
        </w:rPr>
      </w:pPr>
      <w:r w:rsidRPr="00AC6DFC">
        <w:rPr>
          <w:rFonts w:ascii="Arial" w:hAnsi="Arial" w:cs="Arial"/>
          <w:b/>
          <w:spacing w:val="-2"/>
        </w:rPr>
        <w:t>A</w:t>
      </w:r>
      <w:r w:rsidR="004E2688" w:rsidRPr="00AC6DFC">
        <w:rPr>
          <w:rFonts w:ascii="Arial" w:hAnsi="Arial" w:cs="Arial"/>
          <w:b/>
          <w:spacing w:val="-2"/>
        </w:rPr>
        <w:t>rtí</w:t>
      </w:r>
      <w:r w:rsidRPr="00AC6DFC">
        <w:rPr>
          <w:rFonts w:ascii="Arial" w:hAnsi="Arial" w:cs="Arial"/>
          <w:b/>
          <w:spacing w:val="-2"/>
        </w:rPr>
        <w:t>culo</w:t>
      </w:r>
      <w:r w:rsidR="00127518" w:rsidRPr="00AC6DFC">
        <w:rPr>
          <w:rFonts w:ascii="Arial" w:hAnsi="Arial" w:cs="Arial"/>
          <w:b/>
          <w:spacing w:val="-2"/>
        </w:rPr>
        <w:t xml:space="preserve"> 3</w:t>
      </w:r>
      <w:r w:rsidR="00D82CD0">
        <w:rPr>
          <w:rFonts w:ascii="Arial" w:hAnsi="Arial" w:cs="Arial"/>
          <w:b/>
          <w:spacing w:val="-2"/>
        </w:rPr>
        <w:t>6</w:t>
      </w:r>
      <w:r w:rsidRPr="00AC6DFC">
        <w:rPr>
          <w:rFonts w:ascii="Arial" w:hAnsi="Arial" w:cs="Arial"/>
          <w:b/>
          <w:spacing w:val="-2"/>
        </w:rPr>
        <w:t xml:space="preserve">.- </w:t>
      </w:r>
      <w:r w:rsidRPr="00AC6DFC">
        <w:rPr>
          <w:rFonts w:ascii="Arial" w:hAnsi="Arial" w:cs="Arial"/>
          <w:spacing w:val="-2"/>
        </w:rPr>
        <w:t>El cobro de Derechos por los servicios que proporciona el Catastro Municipal se calculara en base a las siguientes Tarifas:</w:t>
      </w:r>
    </w:p>
    <w:p w:rsidR="004C14A4" w:rsidRPr="00AC6DFC" w:rsidRDefault="004C14A4" w:rsidP="00EA2ED1">
      <w:pPr>
        <w:spacing w:line="360" w:lineRule="auto"/>
        <w:jc w:val="both"/>
        <w:rPr>
          <w:rFonts w:ascii="Arial" w:hAnsi="Arial" w:cs="Arial"/>
          <w:spacing w:val="-2"/>
        </w:rPr>
      </w:pPr>
    </w:p>
    <w:p w:rsidR="004C14A4" w:rsidRPr="00AC6DFC" w:rsidRDefault="004C14A4" w:rsidP="00EA2ED1">
      <w:pPr>
        <w:spacing w:line="360" w:lineRule="auto"/>
        <w:jc w:val="both"/>
        <w:rPr>
          <w:rFonts w:ascii="Arial" w:hAnsi="Arial" w:cs="Arial"/>
          <w:spacing w:val="-2"/>
        </w:rPr>
      </w:pPr>
      <w:r w:rsidRPr="00AC6DFC">
        <w:rPr>
          <w:rFonts w:ascii="Arial" w:hAnsi="Arial" w:cs="Arial"/>
          <w:b/>
          <w:spacing w:val="-2"/>
        </w:rPr>
        <w:t>I.-</w:t>
      </w:r>
      <w:r w:rsidR="00127518" w:rsidRPr="00AC6DFC">
        <w:rPr>
          <w:rFonts w:ascii="Arial" w:hAnsi="Arial" w:cs="Arial"/>
          <w:spacing w:val="-2"/>
        </w:rPr>
        <w:t xml:space="preserve"> Por expedición de c</w:t>
      </w:r>
      <w:r w:rsidRPr="00AC6DFC">
        <w:rPr>
          <w:rFonts w:ascii="Arial" w:hAnsi="Arial" w:cs="Arial"/>
          <w:spacing w:val="-2"/>
        </w:rPr>
        <w:t xml:space="preserve">opias </w:t>
      </w:r>
      <w:r w:rsidR="00127518" w:rsidRPr="00AC6DFC">
        <w:rPr>
          <w:rFonts w:ascii="Arial" w:hAnsi="Arial" w:cs="Arial"/>
          <w:spacing w:val="-2"/>
        </w:rPr>
        <w:t>f</w:t>
      </w:r>
      <w:r w:rsidR="008A7CB4" w:rsidRPr="00AC6DFC">
        <w:rPr>
          <w:rFonts w:ascii="Arial" w:hAnsi="Arial" w:cs="Arial"/>
          <w:spacing w:val="-2"/>
        </w:rPr>
        <w:t>otostáticas</w:t>
      </w:r>
      <w:r w:rsidR="00127518" w:rsidRPr="00AC6DFC">
        <w:rPr>
          <w:rFonts w:ascii="Arial" w:hAnsi="Arial" w:cs="Arial"/>
          <w:spacing w:val="-2"/>
        </w:rPr>
        <w:t xml:space="preserve"> simples de cedulas c</w:t>
      </w:r>
      <w:r w:rsidRPr="00AC6DFC">
        <w:rPr>
          <w:rFonts w:ascii="Arial" w:hAnsi="Arial" w:cs="Arial"/>
          <w:spacing w:val="-2"/>
        </w:rPr>
        <w:t>atastrales, planos parcelas y Manifestaciones en General:</w:t>
      </w:r>
    </w:p>
    <w:p w:rsidR="004C14A4" w:rsidRPr="00AC6DFC" w:rsidRDefault="004C14A4" w:rsidP="00EA2ED1">
      <w:pPr>
        <w:spacing w:line="360" w:lineRule="auto"/>
        <w:jc w:val="both"/>
        <w:rPr>
          <w:rFonts w:ascii="Arial" w:hAnsi="Arial" w:cs="Arial"/>
          <w:spacing w:val="-2"/>
        </w:rPr>
      </w:pPr>
    </w:p>
    <w:p w:rsidR="004C14A4" w:rsidRPr="00AC6DFC" w:rsidRDefault="004C14A4" w:rsidP="00EA2ED1">
      <w:pPr>
        <w:numPr>
          <w:ilvl w:val="0"/>
          <w:numId w:val="16"/>
        </w:numPr>
        <w:spacing w:line="360" w:lineRule="auto"/>
        <w:jc w:val="both"/>
        <w:rPr>
          <w:rFonts w:ascii="Arial" w:hAnsi="Arial" w:cs="Arial"/>
          <w:spacing w:val="-2"/>
        </w:rPr>
      </w:pPr>
      <w:r w:rsidRPr="00AC6DFC">
        <w:rPr>
          <w:rFonts w:ascii="Arial" w:hAnsi="Arial" w:cs="Arial"/>
          <w:spacing w:val="-2"/>
        </w:rPr>
        <w:t xml:space="preserve">Copia Tamaño Carta                                           </w:t>
      </w:r>
      <w:r w:rsidR="001C0AA9" w:rsidRPr="00AC6DFC">
        <w:rPr>
          <w:rFonts w:ascii="Arial" w:hAnsi="Arial" w:cs="Arial"/>
          <w:spacing w:val="-2"/>
        </w:rPr>
        <w:t xml:space="preserve">                            $ 50</w:t>
      </w:r>
      <w:r w:rsidRPr="00AC6DFC">
        <w:rPr>
          <w:rFonts w:ascii="Arial" w:hAnsi="Arial" w:cs="Arial"/>
          <w:spacing w:val="-2"/>
        </w:rPr>
        <w:t>.00</w:t>
      </w:r>
    </w:p>
    <w:p w:rsidR="004C14A4" w:rsidRPr="00AC6DFC" w:rsidRDefault="004C14A4" w:rsidP="00EA2ED1">
      <w:pPr>
        <w:numPr>
          <w:ilvl w:val="0"/>
          <w:numId w:val="16"/>
        </w:numPr>
        <w:spacing w:line="360" w:lineRule="auto"/>
        <w:jc w:val="both"/>
        <w:rPr>
          <w:rFonts w:ascii="Arial" w:hAnsi="Arial" w:cs="Arial"/>
          <w:spacing w:val="-2"/>
        </w:rPr>
      </w:pPr>
      <w:r w:rsidRPr="00AC6DFC">
        <w:rPr>
          <w:rFonts w:ascii="Arial" w:hAnsi="Arial" w:cs="Arial"/>
          <w:spacing w:val="-2"/>
        </w:rPr>
        <w:t xml:space="preserve">Copia </w:t>
      </w:r>
      <w:r w:rsidR="008A7CB4" w:rsidRPr="00AC6DFC">
        <w:rPr>
          <w:rFonts w:ascii="Arial" w:hAnsi="Arial" w:cs="Arial"/>
          <w:spacing w:val="-2"/>
        </w:rPr>
        <w:t>Tamaño</w:t>
      </w:r>
      <w:r w:rsidRPr="00AC6DFC">
        <w:rPr>
          <w:rFonts w:ascii="Arial" w:hAnsi="Arial" w:cs="Arial"/>
          <w:spacing w:val="-2"/>
        </w:rPr>
        <w:t xml:space="preserve"> Oficio                                          </w:t>
      </w:r>
      <w:r w:rsidR="001C0AA9" w:rsidRPr="00AC6DFC">
        <w:rPr>
          <w:rFonts w:ascii="Arial" w:hAnsi="Arial" w:cs="Arial"/>
          <w:spacing w:val="-2"/>
        </w:rPr>
        <w:t xml:space="preserve">                             $ 6</w:t>
      </w:r>
      <w:r w:rsidRPr="00AC6DFC">
        <w:rPr>
          <w:rFonts w:ascii="Arial" w:hAnsi="Arial" w:cs="Arial"/>
          <w:spacing w:val="-2"/>
        </w:rPr>
        <w:t>0.00</w:t>
      </w:r>
    </w:p>
    <w:p w:rsidR="004C14A4" w:rsidRPr="00AC6DFC" w:rsidRDefault="004C14A4" w:rsidP="00EA2ED1">
      <w:pPr>
        <w:spacing w:line="360" w:lineRule="auto"/>
        <w:jc w:val="both"/>
        <w:rPr>
          <w:rFonts w:ascii="Arial" w:hAnsi="Arial" w:cs="Arial"/>
          <w:spacing w:val="-2"/>
        </w:rPr>
      </w:pPr>
    </w:p>
    <w:p w:rsidR="004C14A4" w:rsidRPr="00AC6DFC" w:rsidRDefault="004C14A4" w:rsidP="00EA2ED1">
      <w:pPr>
        <w:spacing w:line="360" w:lineRule="auto"/>
        <w:jc w:val="both"/>
        <w:rPr>
          <w:rFonts w:ascii="Arial" w:hAnsi="Arial" w:cs="Arial"/>
          <w:spacing w:val="-2"/>
        </w:rPr>
      </w:pPr>
      <w:r w:rsidRPr="00AC6DFC">
        <w:rPr>
          <w:rFonts w:ascii="Arial" w:hAnsi="Arial" w:cs="Arial"/>
          <w:b/>
          <w:spacing w:val="-2"/>
        </w:rPr>
        <w:t>II.-</w:t>
      </w:r>
      <w:r w:rsidRPr="00AC6DFC">
        <w:rPr>
          <w:rFonts w:ascii="Arial" w:hAnsi="Arial" w:cs="Arial"/>
          <w:spacing w:val="-2"/>
        </w:rPr>
        <w:t xml:space="preserve"> Por expedición de copias fotostáticas certificadas de cedulas catastrales, planos parcelas y manifestaciones en general.</w:t>
      </w:r>
    </w:p>
    <w:p w:rsidR="004C14A4" w:rsidRPr="00AC6DFC" w:rsidRDefault="004C14A4" w:rsidP="00EA2ED1">
      <w:pPr>
        <w:spacing w:line="360" w:lineRule="auto"/>
        <w:jc w:val="both"/>
        <w:rPr>
          <w:rFonts w:ascii="Arial" w:hAnsi="Arial" w:cs="Arial"/>
          <w:spacing w:val="-2"/>
        </w:rPr>
      </w:pPr>
    </w:p>
    <w:tbl>
      <w:tblPr>
        <w:tblW w:w="9459" w:type="dxa"/>
        <w:tblCellMar>
          <w:left w:w="70" w:type="dxa"/>
          <w:right w:w="70" w:type="dxa"/>
        </w:tblCellMar>
        <w:tblLook w:val="04A0" w:firstRow="1" w:lastRow="0" w:firstColumn="1" w:lastColumn="0" w:noHBand="0" w:noVBand="1"/>
      </w:tblPr>
      <w:tblGrid>
        <w:gridCol w:w="637"/>
        <w:gridCol w:w="6876"/>
        <w:gridCol w:w="1946"/>
      </w:tblGrid>
      <w:tr w:rsidR="001C0AA9" w:rsidRPr="00AC6DFC" w:rsidTr="001C0AA9">
        <w:trPr>
          <w:trHeight w:val="162"/>
        </w:trPr>
        <w:tc>
          <w:tcPr>
            <w:tcW w:w="637" w:type="dxa"/>
            <w:tcBorders>
              <w:top w:val="nil"/>
              <w:left w:val="nil"/>
              <w:bottom w:val="nil"/>
              <w:right w:val="nil"/>
            </w:tcBorders>
            <w:shd w:val="clear" w:color="auto" w:fill="auto"/>
            <w:noWrap/>
            <w:vAlign w:val="bottom"/>
            <w:hideMark/>
          </w:tcPr>
          <w:p w:rsidR="001C0AA9" w:rsidRPr="00AC6DFC" w:rsidRDefault="001C0AA9"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1</w:t>
            </w:r>
          </w:p>
        </w:tc>
        <w:tc>
          <w:tcPr>
            <w:tcW w:w="687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Cédulas, planos, parcelas manifestaciones (tamaño carta) cada una:</w:t>
            </w:r>
          </w:p>
        </w:tc>
        <w:tc>
          <w:tcPr>
            <w:tcW w:w="194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100.00 </w:t>
            </w:r>
          </w:p>
        </w:tc>
      </w:tr>
      <w:tr w:rsidR="001C0AA9" w:rsidRPr="00AC6DFC" w:rsidTr="001C0AA9">
        <w:trPr>
          <w:trHeight w:val="162"/>
        </w:trPr>
        <w:tc>
          <w:tcPr>
            <w:tcW w:w="637" w:type="dxa"/>
            <w:tcBorders>
              <w:top w:val="nil"/>
              <w:left w:val="nil"/>
              <w:bottom w:val="nil"/>
              <w:right w:val="nil"/>
            </w:tcBorders>
            <w:shd w:val="clear" w:color="auto" w:fill="auto"/>
            <w:noWrap/>
            <w:vAlign w:val="bottom"/>
            <w:hideMark/>
          </w:tcPr>
          <w:p w:rsidR="001C0AA9" w:rsidRPr="00AC6DFC" w:rsidRDefault="001C0AA9"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2</w:t>
            </w:r>
          </w:p>
        </w:tc>
        <w:tc>
          <w:tcPr>
            <w:tcW w:w="687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Planos tamaño oficio, cada una:</w:t>
            </w:r>
          </w:p>
        </w:tc>
        <w:tc>
          <w:tcPr>
            <w:tcW w:w="194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120.00 </w:t>
            </w:r>
          </w:p>
        </w:tc>
      </w:tr>
      <w:tr w:rsidR="001C0AA9" w:rsidRPr="00AC6DFC" w:rsidTr="001C0AA9">
        <w:trPr>
          <w:trHeight w:val="162"/>
        </w:trPr>
        <w:tc>
          <w:tcPr>
            <w:tcW w:w="637" w:type="dxa"/>
            <w:tcBorders>
              <w:top w:val="nil"/>
              <w:left w:val="nil"/>
              <w:bottom w:val="nil"/>
              <w:right w:val="nil"/>
            </w:tcBorders>
            <w:shd w:val="clear" w:color="auto" w:fill="auto"/>
            <w:noWrap/>
            <w:vAlign w:val="bottom"/>
            <w:hideMark/>
          </w:tcPr>
          <w:p w:rsidR="001C0AA9" w:rsidRPr="00AC6DFC" w:rsidRDefault="001C0AA9"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3</w:t>
            </w:r>
          </w:p>
        </w:tc>
        <w:tc>
          <w:tcPr>
            <w:tcW w:w="687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Planos tamaño hasta cuatro veces tamaño oficio, cada una</w:t>
            </w:r>
          </w:p>
        </w:tc>
        <w:tc>
          <w:tcPr>
            <w:tcW w:w="194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250.00 </w:t>
            </w:r>
          </w:p>
        </w:tc>
      </w:tr>
      <w:tr w:rsidR="001C0AA9" w:rsidRPr="00AC6DFC" w:rsidTr="001C0AA9">
        <w:trPr>
          <w:trHeight w:val="162"/>
        </w:trPr>
        <w:tc>
          <w:tcPr>
            <w:tcW w:w="637" w:type="dxa"/>
            <w:tcBorders>
              <w:top w:val="nil"/>
              <w:left w:val="nil"/>
              <w:bottom w:val="nil"/>
              <w:right w:val="nil"/>
            </w:tcBorders>
            <w:shd w:val="clear" w:color="auto" w:fill="auto"/>
            <w:noWrap/>
            <w:vAlign w:val="bottom"/>
            <w:hideMark/>
          </w:tcPr>
          <w:p w:rsidR="001C0AA9" w:rsidRPr="00AC6DFC" w:rsidRDefault="001C0AA9"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4</w:t>
            </w:r>
          </w:p>
        </w:tc>
        <w:tc>
          <w:tcPr>
            <w:tcW w:w="687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Planos mayores de cuatro veces tamaño oficio, cada una</w:t>
            </w:r>
          </w:p>
        </w:tc>
        <w:tc>
          <w:tcPr>
            <w:tcW w:w="1946" w:type="dxa"/>
            <w:tcBorders>
              <w:top w:val="nil"/>
              <w:left w:val="nil"/>
              <w:bottom w:val="nil"/>
              <w:right w:val="nil"/>
            </w:tcBorders>
            <w:shd w:val="clear" w:color="auto" w:fill="auto"/>
            <w:noWrap/>
            <w:vAlign w:val="bottom"/>
            <w:hideMark/>
          </w:tcPr>
          <w:p w:rsidR="001C0AA9" w:rsidRPr="00AC6DFC" w:rsidRDefault="001C0AA9"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500.00 </w:t>
            </w:r>
          </w:p>
        </w:tc>
      </w:tr>
    </w:tbl>
    <w:p w:rsidR="00AB234D" w:rsidRPr="00AC6DFC" w:rsidRDefault="00AB234D" w:rsidP="00EA2ED1">
      <w:pPr>
        <w:spacing w:line="360" w:lineRule="auto"/>
        <w:rPr>
          <w:rFonts w:ascii="Arial" w:hAnsi="Arial" w:cs="Arial"/>
          <w:spacing w:val="-2"/>
        </w:rPr>
      </w:pPr>
    </w:p>
    <w:p w:rsidR="004C14A4" w:rsidRPr="00AC6DFC" w:rsidRDefault="007479A5" w:rsidP="00EA2ED1">
      <w:pPr>
        <w:spacing w:line="360" w:lineRule="auto"/>
        <w:jc w:val="both"/>
        <w:rPr>
          <w:rFonts w:ascii="Arial" w:hAnsi="Arial" w:cs="Arial"/>
          <w:spacing w:val="-2"/>
        </w:rPr>
      </w:pPr>
      <w:r w:rsidRPr="00AC6DFC">
        <w:rPr>
          <w:rFonts w:ascii="Arial" w:hAnsi="Arial" w:cs="Arial"/>
          <w:b/>
          <w:spacing w:val="-2"/>
        </w:rPr>
        <w:t xml:space="preserve">III.- </w:t>
      </w:r>
      <w:r w:rsidRPr="00AC6DFC">
        <w:rPr>
          <w:rFonts w:ascii="Arial" w:hAnsi="Arial" w:cs="Arial"/>
          <w:spacing w:val="-2"/>
        </w:rPr>
        <w:t xml:space="preserve">Por </w:t>
      </w:r>
      <w:r w:rsidR="008A7CB4" w:rsidRPr="00AC6DFC">
        <w:rPr>
          <w:rFonts w:ascii="Arial" w:hAnsi="Arial" w:cs="Arial"/>
          <w:spacing w:val="-2"/>
        </w:rPr>
        <w:t>Expedición</w:t>
      </w:r>
      <w:r w:rsidRPr="00AC6DFC">
        <w:rPr>
          <w:rFonts w:ascii="Arial" w:hAnsi="Arial" w:cs="Arial"/>
          <w:spacing w:val="-2"/>
        </w:rPr>
        <w:t xml:space="preserve"> de:</w:t>
      </w:r>
    </w:p>
    <w:p w:rsidR="007479A5" w:rsidRPr="00AC6DFC" w:rsidRDefault="007479A5" w:rsidP="00EA2ED1">
      <w:pPr>
        <w:spacing w:line="360" w:lineRule="auto"/>
        <w:jc w:val="both"/>
        <w:rPr>
          <w:rFonts w:ascii="Arial" w:hAnsi="Arial" w:cs="Arial"/>
          <w:spacing w:val="-2"/>
        </w:rPr>
      </w:pPr>
    </w:p>
    <w:tbl>
      <w:tblPr>
        <w:tblW w:w="8781" w:type="dxa"/>
        <w:tblInd w:w="70" w:type="dxa"/>
        <w:tblCellMar>
          <w:left w:w="70" w:type="dxa"/>
          <w:right w:w="70" w:type="dxa"/>
        </w:tblCellMar>
        <w:tblLook w:val="04A0" w:firstRow="1" w:lastRow="0" w:firstColumn="1" w:lastColumn="0" w:noHBand="0" w:noVBand="1"/>
      </w:tblPr>
      <w:tblGrid>
        <w:gridCol w:w="275"/>
        <w:gridCol w:w="7197"/>
        <w:gridCol w:w="1309"/>
      </w:tblGrid>
      <w:tr w:rsidR="003739A0" w:rsidRPr="00AC6DFC" w:rsidTr="003739A0">
        <w:trPr>
          <w:trHeight w:val="221"/>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1</w:t>
            </w:r>
          </w:p>
        </w:tc>
        <w:tc>
          <w:tcPr>
            <w:tcW w:w="7197"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División (por cada parte):</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120.00 </w:t>
            </w:r>
          </w:p>
        </w:tc>
      </w:tr>
      <w:tr w:rsidR="003739A0" w:rsidRPr="00AC6DFC" w:rsidTr="003739A0">
        <w:trPr>
          <w:trHeight w:val="221"/>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2</w:t>
            </w:r>
          </w:p>
        </w:tc>
        <w:tc>
          <w:tcPr>
            <w:tcW w:w="7197"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Unión, rectificación de medidas, urbanización y cambio de nomenclatura:</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140.00 </w:t>
            </w:r>
          </w:p>
        </w:tc>
      </w:tr>
      <w:tr w:rsidR="003739A0" w:rsidRPr="00AC6DFC" w:rsidTr="003739A0">
        <w:trPr>
          <w:trHeight w:val="221"/>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3</w:t>
            </w:r>
          </w:p>
        </w:tc>
        <w:tc>
          <w:tcPr>
            <w:tcW w:w="7197"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Cédulas catastrales:(cada una):</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170.00 </w:t>
            </w:r>
          </w:p>
        </w:tc>
      </w:tr>
      <w:tr w:rsidR="003739A0" w:rsidRPr="00AC6DFC" w:rsidTr="003739A0">
        <w:trPr>
          <w:trHeight w:val="508"/>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4</w:t>
            </w:r>
          </w:p>
        </w:tc>
        <w:tc>
          <w:tcPr>
            <w:tcW w:w="7197" w:type="dxa"/>
            <w:tcBorders>
              <w:top w:val="nil"/>
              <w:left w:val="nil"/>
              <w:bottom w:val="nil"/>
              <w:right w:val="nil"/>
            </w:tcBorders>
            <w:shd w:val="clear" w:color="auto" w:fill="auto"/>
            <w:vAlign w:val="center"/>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Constancias de no propiedad, única propiedad, valor catastral, número oficial de predio, y certificado de inscripción vigente:</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160.00 </w:t>
            </w:r>
          </w:p>
        </w:tc>
      </w:tr>
      <w:tr w:rsidR="003739A0" w:rsidRPr="00AC6DFC" w:rsidTr="003739A0">
        <w:trPr>
          <w:trHeight w:val="221"/>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5</w:t>
            </w:r>
          </w:p>
        </w:tc>
        <w:tc>
          <w:tcPr>
            <w:tcW w:w="7197"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Certificados de no adeudo de impuesto predial</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100.00 </w:t>
            </w:r>
          </w:p>
        </w:tc>
      </w:tr>
      <w:tr w:rsidR="003739A0" w:rsidRPr="00AC6DFC" w:rsidTr="003739A0">
        <w:trPr>
          <w:trHeight w:val="221"/>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6</w:t>
            </w:r>
          </w:p>
        </w:tc>
        <w:tc>
          <w:tcPr>
            <w:tcW w:w="7197"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Manifestación de mejoras</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50.00 </w:t>
            </w:r>
          </w:p>
        </w:tc>
      </w:tr>
      <w:tr w:rsidR="003739A0" w:rsidRPr="00AC6DFC" w:rsidTr="003739A0">
        <w:trPr>
          <w:trHeight w:val="221"/>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7</w:t>
            </w:r>
          </w:p>
        </w:tc>
        <w:tc>
          <w:tcPr>
            <w:tcW w:w="7197"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Por revalidación de oficios de división, unión y rectificación de medidas</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100.00 </w:t>
            </w:r>
          </w:p>
        </w:tc>
      </w:tr>
      <w:tr w:rsidR="003739A0" w:rsidRPr="00AC6DFC" w:rsidTr="003739A0">
        <w:trPr>
          <w:trHeight w:val="453"/>
        </w:trPr>
        <w:tc>
          <w:tcPr>
            <w:tcW w:w="275"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8</w:t>
            </w:r>
          </w:p>
        </w:tc>
        <w:tc>
          <w:tcPr>
            <w:tcW w:w="7197" w:type="dxa"/>
            <w:tcBorders>
              <w:top w:val="nil"/>
              <w:left w:val="nil"/>
              <w:bottom w:val="nil"/>
              <w:right w:val="nil"/>
            </w:tcBorders>
            <w:shd w:val="clear" w:color="auto" w:fill="auto"/>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Por diligencias de verificación de medidas físicas y de colindancias de predios</w:t>
            </w:r>
          </w:p>
        </w:tc>
        <w:tc>
          <w:tcPr>
            <w:tcW w:w="1309"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300.00 </w:t>
            </w:r>
          </w:p>
        </w:tc>
      </w:tr>
    </w:tbl>
    <w:p w:rsidR="003739A0" w:rsidRPr="00AC6DFC" w:rsidRDefault="003739A0" w:rsidP="00EA2ED1">
      <w:pPr>
        <w:spacing w:line="360" w:lineRule="auto"/>
        <w:jc w:val="both"/>
        <w:rPr>
          <w:rFonts w:ascii="Arial" w:hAnsi="Arial" w:cs="Arial"/>
          <w:spacing w:val="-2"/>
        </w:rPr>
      </w:pPr>
    </w:p>
    <w:p w:rsidR="003739A0" w:rsidRPr="00AC6DFC" w:rsidRDefault="003739A0" w:rsidP="00EA2ED1">
      <w:pPr>
        <w:spacing w:line="360" w:lineRule="auto"/>
        <w:jc w:val="both"/>
        <w:rPr>
          <w:rFonts w:ascii="Arial" w:hAnsi="Arial" w:cs="Arial"/>
          <w:spacing w:val="-2"/>
        </w:rPr>
      </w:pPr>
      <w:r w:rsidRPr="00AC6DFC">
        <w:rPr>
          <w:rFonts w:ascii="Arial" w:hAnsi="Arial" w:cs="Arial"/>
          <w:b/>
          <w:spacing w:val="-2"/>
        </w:rPr>
        <w:t xml:space="preserve">IV.- </w:t>
      </w:r>
      <w:r w:rsidRPr="00AC6DFC">
        <w:rPr>
          <w:rFonts w:ascii="Arial" w:hAnsi="Arial" w:cs="Arial"/>
          <w:spacing w:val="-2"/>
        </w:rPr>
        <w:t>Por Elaboración de planos:</w:t>
      </w:r>
    </w:p>
    <w:p w:rsidR="003739A0" w:rsidRPr="00AC6DFC" w:rsidRDefault="003739A0" w:rsidP="00EA2ED1">
      <w:pPr>
        <w:spacing w:line="360" w:lineRule="auto"/>
        <w:jc w:val="both"/>
        <w:rPr>
          <w:rFonts w:ascii="Arial" w:hAnsi="Arial" w:cs="Arial"/>
          <w:spacing w:val="-2"/>
        </w:rPr>
      </w:pPr>
    </w:p>
    <w:tbl>
      <w:tblPr>
        <w:tblW w:w="8858" w:type="dxa"/>
        <w:tblInd w:w="70" w:type="dxa"/>
        <w:tblCellMar>
          <w:left w:w="70" w:type="dxa"/>
          <w:right w:w="70" w:type="dxa"/>
        </w:tblCellMar>
        <w:tblLook w:val="04A0" w:firstRow="1" w:lastRow="0" w:firstColumn="1" w:lastColumn="0" w:noHBand="0" w:noVBand="1"/>
      </w:tblPr>
      <w:tblGrid>
        <w:gridCol w:w="282"/>
        <w:gridCol w:w="7233"/>
        <w:gridCol w:w="1343"/>
      </w:tblGrid>
      <w:tr w:rsidR="003739A0" w:rsidRPr="00AC6DFC" w:rsidTr="003739A0">
        <w:trPr>
          <w:trHeight w:val="287"/>
        </w:trPr>
        <w:tc>
          <w:tcPr>
            <w:tcW w:w="282"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1</w:t>
            </w:r>
          </w:p>
        </w:tc>
        <w:tc>
          <w:tcPr>
            <w:tcW w:w="7233"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Catastrales a escala</w:t>
            </w:r>
          </w:p>
        </w:tc>
        <w:tc>
          <w:tcPr>
            <w:tcW w:w="1343"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500.00 </w:t>
            </w:r>
          </w:p>
        </w:tc>
      </w:tr>
      <w:tr w:rsidR="003739A0" w:rsidRPr="00AC6DFC" w:rsidTr="003739A0">
        <w:trPr>
          <w:trHeight w:val="287"/>
        </w:trPr>
        <w:tc>
          <w:tcPr>
            <w:tcW w:w="282"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2</w:t>
            </w:r>
          </w:p>
        </w:tc>
        <w:tc>
          <w:tcPr>
            <w:tcW w:w="7233"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Planos topográficos hasta 100 hectáreas</w:t>
            </w:r>
          </w:p>
        </w:tc>
        <w:tc>
          <w:tcPr>
            <w:tcW w:w="1343"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800.00 </w:t>
            </w:r>
          </w:p>
        </w:tc>
      </w:tr>
      <w:tr w:rsidR="003739A0" w:rsidRPr="00AC6DFC" w:rsidTr="003739A0">
        <w:trPr>
          <w:trHeight w:val="675"/>
        </w:trPr>
        <w:tc>
          <w:tcPr>
            <w:tcW w:w="282" w:type="dxa"/>
            <w:tcBorders>
              <w:top w:val="nil"/>
              <w:left w:val="nil"/>
              <w:bottom w:val="nil"/>
              <w:right w:val="nil"/>
            </w:tcBorders>
            <w:shd w:val="clear" w:color="auto" w:fill="auto"/>
            <w:noWrap/>
            <w:vAlign w:val="bottom"/>
            <w:hideMark/>
          </w:tcPr>
          <w:p w:rsidR="003739A0" w:rsidRPr="00AC6DFC" w:rsidRDefault="003739A0" w:rsidP="00EA2ED1">
            <w:pPr>
              <w:spacing w:line="360" w:lineRule="auto"/>
              <w:jc w:val="right"/>
              <w:rPr>
                <w:rFonts w:ascii="Arial" w:hAnsi="Arial" w:cs="Arial"/>
                <w:color w:val="000000"/>
                <w:lang w:val="es-MX" w:eastAsia="es-MX"/>
              </w:rPr>
            </w:pPr>
            <w:r w:rsidRPr="00AC6DFC">
              <w:rPr>
                <w:rFonts w:ascii="Arial" w:hAnsi="Arial" w:cs="Arial"/>
                <w:color w:val="000000"/>
                <w:lang w:val="es-MX" w:eastAsia="es-MX"/>
              </w:rPr>
              <w:t>3</w:t>
            </w:r>
          </w:p>
        </w:tc>
        <w:tc>
          <w:tcPr>
            <w:tcW w:w="7233" w:type="dxa"/>
            <w:tcBorders>
              <w:top w:val="nil"/>
              <w:left w:val="nil"/>
              <w:bottom w:val="nil"/>
              <w:right w:val="nil"/>
            </w:tcBorders>
            <w:shd w:val="clear" w:color="auto" w:fill="auto"/>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Por revalidación de oficios de división, unión y rectificación de medidas:</w:t>
            </w:r>
          </w:p>
        </w:tc>
        <w:tc>
          <w:tcPr>
            <w:tcW w:w="1343" w:type="dxa"/>
            <w:tcBorders>
              <w:top w:val="nil"/>
              <w:left w:val="nil"/>
              <w:bottom w:val="nil"/>
              <w:right w:val="nil"/>
            </w:tcBorders>
            <w:shd w:val="clear" w:color="auto" w:fill="auto"/>
            <w:noWrap/>
            <w:vAlign w:val="bottom"/>
            <w:hideMark/>
          </w:tcPr>
          <w:p w:rsidR="003739A0" w:rsidRPr="00AC6DFC" w:rsidRDefault="003739A0"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300.00 </w:t>
            </w:r>
          </w:p>
        </w:tc>
      </w:tr>
    </w:tbl>
    <w:p w:rsidR="003739A0" w:rsidRPr="00AC6DFC" w:rsidRDefault="003739A0" w:rsidP="00EA2ED1">
      <w:pPr>
        <w:spacing w:line="360" w:lineRule="auto"/>
        <w:jc w:val="both"/>
        <w:rPr>
          <w:rFonts w:ascii="Arial" w:hAnsi="Arial" w:cs="Arial"/>
          <w:spacing w:val="-2"/>
        </w:rPr>
      </w:pPr>
    </w:p>
    <w:p w:rsidR="003739A0" w:rsidRDefault="003739A0" w:rsidP="00EA2ED1">
      <w:pPr>
        <w:spacing w:line="360" w:lineRule="auto"/>
        <w:jc w:val="both"/>
        <w:rPr>
          <w:rFonts w:ascii="Arial" w:hAnsi="Arial" w:cs="Arial"/>
          <w:spacing w:val="-2"/>
        </w:rPr>
      </w:pPr>
      <w:r w:rsidRPr="00AC6DFC">
        <w:rPr>
          <w:rFonts w:ascii="Arial" w:hAnsi="Arial" w:cs="Arial"/>
          <w:b/>
          <w:spacing w:val="-2"/>
        </w:rPr>
        <w:t>VI.</w:t>
      </w:r>
      <w:r w:rsidRPr="00AC6DFC">
        <w:rPr>
          <w:rFonts w:ascii="Arial" w:hAnsi="Arial" w:cs="Arial"/>
          <w:spacing w:val="-2"/>
        </w:rPr>
        <w:t>- Cuando la elaboración de planos o la diligencia de verificación incluyan trabajos de topografía, adicionalmente a la tarifa de la fracción anterior, se causarán los siguientes derechos de acuerdo a la superficie:</w:t>
      </w:r>
    </w:p>
    <w:p w:rsidR="00EA2ED1" w:rsidRPr="00AC6DFC" w:rsidRDefault="00EA2ED1" w:rsidP="00EA2ED1">
      <w:pPr>
        <w:spacing w:line="360" w:lineRule="auto"/>
        <w:jc w:val="both"/>
        <w:rPr>
          <w:rFonts w:ascii="Arial" w:hAnsi="Arial" w:cs="Arial"/>
          <w:spacing w:val="-2"/>
        </w:rPr>
      </w:pPr>
    </w:p>
    <w:tbl>
      <w:tblPr>
        <w:tblW w:w="7629" w:type="dxa"/>
        <w:tblInd w:w="70" w:type="dxa"/>
        <w:tblCellMar>
          <w:left w:w="70" w:type="dxa"/>
          <w:right w:w="70" w:type="dxa"/>
        </w:tblCellMar>
        <w:tblLook w:val="04A0" w:firstRow="1" w:lastRow="0" w:firstColumn="1" w:lastColumn="0" w:noHBand="0" w:noVBand="1"/>
      </w:tblPr>
      <w:tblGrid>
        <w:gridCol w:w="1854"/>
        <w:gridCol w:w="2225"/>
        <w:gridCol w:w="3550"/>
      </w:tblGrid>
      <w:tr w:rsidR="00082E28" w:rsidRPr="00AC6DFC" w:rsidTr="00082E28">
        <w:trPr>
          <w:trHeight w:val="149"/>
        </w:trPr>
        <w:tc>
          <w:tcPr>
            <w:tcW w:w="1854"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De 01-00-01</w:t>
            </w:r>
          </w:p>
        </w:tc>
        <w:tc>
          <w:tcPr>
            <w:tcW w:w="2225"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Hasta 10-00-00</w:t>
            </w:r>
          </w:p>
        </w:tc>
        <w:tc>
          <w:tcPr>
            <w:tcW w:w="3550"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50.00 </w:t>
            </w:r>
          </w:p>
        </w:tc>
      </w:tr>
      <w:tr w:rsidR="00082E28" w:rsidRPr="00AC6DFC" w:rsidTr="00082E28">
        <w:trPr>
          <w:trHeight w:val="149"/>
        </w:trPr>
        <w:tc>
          <w:tcPr>
            <w:tcW w:w="1854"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De 10-00-01</w:t>
            </w:r>
          </w:p>
        </w:tc>
        <w:tc>
          <w:tcPr>
            <w:tcW w:w="2225"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Hasta 20-00-00</w:t>
            </w:r>
          </w:p>
        </w:tc>
        <w:tc>
          <w:tcPr>
            <w:tcW w:w="3550"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100.00 </w:t>
            </w:r>
          </w:p>
        </w:tc>
      </w:tr>
      <w:tr w:rsidR="00082E28" w:rsidRPr="00AC6DFC" w:rsidTr="00082E28">
        <w:trPr>
          <w:trHeight w:val="149"/>
        </w:trPr>
        <w:tc>
          <w:tcPr>
            <w:tcW w:w="1854"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De 20-00-01</w:t>
            </w:r>
          </w:p>
        </w:tc>
        <w:tc>
          <w:tcPr>
            <w:tcW w:w="2225"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Hasta 30-00-00</w:t>
            </w:r>
          </w:p>
        </w:tc>
        <w:tc>
          <w:tcPr>
            <w:tcW w:w="3550"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150.00 </w:t>
            </w:r>
          </w:p>
        </w:tc>
      </w:tr>
      <w:tr w:rsidR="00082E28" w:rsidRPr="00AC6DFC" w:rsidTr="00082E28">
        <w:trPr>
          <w:trHeight w:val="149"/>
        </w:trPr>
        <w:tc>
          <w:tcPr>
            <w:tcW w:w="1854"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De 30-00-01</w:t>
            </w:r>
          </w:p>
        </w:tc>
        <w:tc>
          <w:tcPr>
            <w:tcW w:w="2225"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Hasta 40-00-00</w:t>
            </w:r>
          </w:p>
        </w:tc>
        <w:tc>
          <w:tcPr>
            <w:tcW w:w="3550"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200.00 </w:t>
            </w:r>
          </w:p>
        </w:tc>
      </w:tr>
      <w:tr w:rsidR="00082E28" w:rsidRPr="00AC6DFC" w:rsidTr="00082E28">
        <w:trPr>
          <w:trHeight w:val="149"/>
        </w:trPr>
        <w:tc>
          <w:tcPr>
            <w:tcW w:w="1854"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De 40-00-01</w:t>
            </w:r>
          </w:p>
        </w:tc>
        <w:tc>
          <w:tcPr>
            <w:tcW w:w="2225"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Hasta 50-00-00</w:t>
            </w:r>
          </w:p>
        </w:tc>
        <w:tc>
          <w:tcPr>
            <w:tcW w:w="3550"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250.00 </w:t>
            </w:r>
          </w:p>
        </w:tc>
      </w:tr>
      <w:tr w:rsidR="00082E28" w:rsidRPr="00AC6DFC" w:rsidTr="00082E28">
        <w:trPr>
          <w:trHeight w:val="149"/>
        </w:trPr>
        <w:tc>
          <w:tcPr>
            <w:tcW w:w="1854"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De 50-00-01</w:t>
            </w:r>
          </w:p>
        </w:tc>
        <w:tc>
          <w:tcPr>
            <w:tcW w:w="2225"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En adelante</w:t>
            </w:r>
          </w:p>
        </w:tc>
        <w:tc>
          <w:tcPr>
            <w:tcW w:w="3550" w:type="dxa"/>
            <w:tcBorders>
              <w:top w:val="nil"/>
              <w:left w:val="nil"/>
              <w:bottom w:val="nil"/>
              <w:right w:val="nil"/>
            </w:tcBorders>
            <w:shd w:val="clear" w:color="auto" w:fill="auto"/>
            <w:noWrap/>
            <w:vAlign w:val="bottom"/>
            <w:hideMark/>
          </w:tcPr>
          <w:p w:rsidR="00082E28" w:rsidRPr="00AC6DFC" w:rsidRDefault="00082E28" w:rsidP="00EA2ED1">
            <w:pPr>
              <w:spacing w:line="360" w:lineRule="auto"/>
              <w:rPr>
                <w:rFonts w:ascii="Arial" w:hAnsi="Arial" w:cs="Arial"/>
                <w:color w:val="000000"/>
                <w:lang w:val="es-MX" w:eastAsia="es-MX"/>
              </w:rPr>
            </w:pPr>
            <w:r w:rsidRPr="00AC6DFC">
              <w:rPr>
                <w:rFonts w:ascii="Arial" w:hAnsi="Arial" w:cs="Arial"/>
                <w:color w:val="000000"/>
                <w:lang w:val="es-MX" w:eastAsia="es-MX"/>
              </w:rPr>
              <w:t xml:space="preserve"> $ 300.00 por hectárea </w:t>
            </w:r>
          </w:p>
        </w:tc>
      </w:tr>
    </w:tbl>
    <w:p w:rsidR="003739A0" w:rsidRPr="00AC6DFC" w:rsidRDefault="003739A0" w:rsidP="00EA2ED1">
      <w:pPr>
        <w:spacing w:line="360" w:lineRule="auto"/>
        <w:jc w:val="both"/>
        <w:rPr>
          <w:rFonts w:ascii="Arial" w:hAnsi="Arial" w:cs="Arial"/>
          <w:spacing w:val="-2"/>
        </w:rPr>
      </w:pPr>
    </w:p>
    <w:p w:rsidR="00965A40" w:rsidRPr="00AC6DFC" w:rsidRDefault="00127518" w:rsidP="00EA2ED1">
      <w:pPr>
        <w:spacing w:line="360" w:lineRule="auto"/>
        <w:jc w:val="both"/>
        <w:rPr>
          <w:rFonts w:ascii="Arial" w:hAnsi="Arial" w:cs="Arial"/>
          <w:spacing w:val="-2"/>
        </w:rPr>
      </w:pPr>
      <w:r w:rsidRPr="00AC6DFC">
        <w:rPr>
          <w:rFonts w:ascii="Arial" w:hAnsi="Arial" w:cs="Arial"/>
          <w:b/>
          <w:spacing w:val="-2"/>
        </w:rPr>
        <w:t>Artículo</w:t>
      </w:r>
      <w:r w:rsidR="00A163EA" w:rsidRPr="00AC6DFC">
        <w:rPr>
          <w:rFonts w:ascii="Arial" w:hAnsi="Arial" w:cs="Arial"/>
          <w:b/>
          <w:spacing w:val="-2"/>
        </w:rPr>
        <w:t xml:space="preserve"> 3</w:t>
      </w:r>
      <w:r w:rsidR="00D82CD0">
        <w:rPr>
          <w:rFonts w:ascii="Arial" w:hAnsi="Arial" w:cs="Arial"/>
          <w:b/>
          <w:spacing w:val="-2"/>
        </w:rPr>
        <w:t>7</w:t>
      </w:r>
      <w:r w:rsidR="004367A3" w:rsidRPr="00AC6DFC">
        <w:rPr>
          <w:rFonts w:ascii="Arial" w:hAnsi="Arial" w:cs="Arial"/>
          <w:b/>
          <w:spacing w:val="-2"/>
        </w:rPr>
        <w:t xml:space="preserve">.- </w:t>
      </w:r>
      <w:r w:rsidRPr="00AC6DFC">
        <w:rPr>
          <w:rFonts w:ascii="Arial" w:hAnsi="Arial" w:cs="Arial"/>
          <w:spacing w:val="-2"/>
        </w:rPr>
        <w:t>Por las actualizaciones de predios urbanos se causarán y pagará</w:t>
      </w:r>
      <w:r w:rsidR="004367A3" w:rsidRPr="00AC6DFC">
        <w:rPr>
          <w:rFonts w:ascii="Arial" w:hAnsi="Arial" w:cs="Arial"/>
          <w:spacing w:val="-2"/>
        </w:rPr>
        <w:t>n los siguientes derechos:</w:t>
      </w:r>
    </w:p>
    <w:p w:rsidR="00EA162A" w:rsidRPr="00AC6DFC" w:rsidRDefault="00EA162A" w:rsidP="00EA2ED1">
      <w:pPr>
        <w:spacing w:line="360" w:lineRule="auto"/>
        <w:jc w:val="both"/>
        <w:rPr>
          <w:rFonts w:ascii="Arial" w:hAnsi="Arial" w:cs="Arial"/>
          <w:spacing w:val="-2"/>
        </w:rPr>
      </w:pPr>
    </w:p>
    <w:p w:rsidR="004367A3" w:rsidRPr="00AC6DFC" w:rsidRDefault="004367A3" w:rsidP="00EA2ED1">
      <w:pPr>
        <w:spacing w:line="360" w:lineRule="auto"/>
        <w:jc w:val="both"/>
        <w:rPr>
          <w:rFonts w:ascii="Arial" w:hAnsi="Arial" w:cs="Arial"/>
          <w:spacing w:val="-2"/>
        </w:rPr>
      </w:pPr>
      <w:r w:rsidRPr="00AC6DFC">
        <w:rPr>
          <w:rFonts w:ascii="Arial" w:hAnsi="Arial" w:cs="Arial"/>
          <w:spacing w:val="-2"/>
        </w:rPr>
        <w:t>De un valor de $ 1.00                   hasta    $ 10,000.00                       $ 100.00</w:t>
      </w:r>
    </w:p>
    <w:p w:rsidR="004367A3" w:rsidRPr="00AC6DFC" w:rsidRDefault="004367A3" w:rsidP="00EA2ED1">
      <w:pPr>
        <w:spacing w:line="360" w:lineRule="auto"/>
        <w:jc w:val="both"/>
        <w:rPr>
          <w:rFonts w:ascii="Arial" w:hAnsi="Arial" w:cs="Arial"/>
          <w:spacing w:val="-2"/>
        </w:rPr>
      </w:pPr>
      <w:r w:rsidRPr="00AC6DFC">
        <w:rPr>
          <w:rFonts w:ascii="Arial" w:hAnsi="Arial" w:cs="Arial"/>
          <w:spacing w:val="-2"/>
        </w:rPr>
        <w:t>De un valor de $ 10,000.01         hasta    $ 20,000.00                        $ 200.00</w:t>
      </w:r>
    </w:p>
    <w:p w:rsidR="004367A3" w:rsidRPr="00AC6DFC" w:rsidRDefault="004367A3" w:rsidP="00EA2ED1">
      <w:pPr>
        <w:spacing w:line="360" w:lineRule="auto"/>
        <w:jc w:val="both"/>
        <w:rPr>
          <w:rFonts w:ascii="Arial" w:hAnsi="Arial" w:cs="Arial"/>
          <w:spacing w:val="-2"/>
        </w:rPr>
      </w:pPr>
      <w:r w:rsidRPr="00AC6DFC">
        <w:rPr>
          <w:rFonts w:ascii="Arial" w:hAnsi="Arial" w:cs="Arial"/>
          <w:spacing w:val="-2"/>
        </w:rPr>
        <w:t>De un valor de $ 20,000.01         hasta    $ 5</w:t>
      </w:r>
      <w:r w:rsidR="00EA162A" w:rsidRPr="00AC6DFC">
        <w:rPr>
          <w:rFonts w:ascii="Arial" w:hAnsi="Arial" w:cs="Arial"/>
          <w:spacing w:val="-2"/>
        </w:rPr>
        <w:t>0,000.00</w:t>
      </w:r>
      <w:r w:rsidRPr="00AC6DFC">
        <w:rPr>
          <w:rFonts w:ascii="Arial" w:hAnsi="Arial" w:cs="Arial"/>
          <w:spacing w:val="-2"/>
        </w:rPr>
        <w:t xml:space="preserve">                        $ 300.00</w:t>
      </w:r>
    </w:p>
    <w:p w:rsidR="00EA162A" w:rsidRPr="00AC6DFC" w:rsidRDefault="00EA162A" w:rsidP="00EA2ED1">
      <w:pPr>
        <w:spacing w:line="360" w:lineRule="auto"/>
        <w:jc w:val="both"/>
        <w:rPr>
          <w:rFonts w:ascii="Arial" w:hAnsi="Arial" w:cs="Arial"/>
          <w:spacing w:val="-2"/>
        </w:rPr>
      </w:pPr>
      <w:r w:rsidRPr="00AC6DFC">
        <w:rPr>
          <w:rFonts w:ascii="Arial" w:hAnsi="Arial" w:cs="Arial"/>
          <w:spacing w:val="-2"/>
        </w:rPr>
        <w:t xml:space="preserve">De un valor de $ </w:t>
      </w:r>
      <w:r w:rsidR="004367A3" w:rsidRPr="00AC6DFC">
        <w:rPr>
          <w:rFonts w:ascii="Arial" w:hAnsi="Arial" w:cs="Arial"/>
          <w:spacing w:val="-2"/>
        </w:rPr>
        <w:t xml:space="preserve"> </w:t>
      </w:r>
      <w:r w:rsidRPr="00AC6DFC">
        <w:rPr>
          <w:rFonts w:ascii="Arial" w:hAnsi="Arial" w:cs="Arial"/>
          <w:spacing w:val="-2"/>
        </w:rPr>
        <w:t>50,000.01        hasta    $ 100,000.00                      $ 600.00</w:t>
      </w:r>
    </w:p>
    <w:p w:rsidR="00EA162A" w:rsidRPr="00AC6DFC" w:rsidRDefault="00EA162A" w:rsidP="00EA2ED1">
      <w:pPr>
        <w:spacing w:line="360" w:lineRule="auto"/>
        <w:jc w:val="both"/>
        <w:rPr>
          <w:rFonts w:ascii="Arial" w:hAnsi="Arial" w:cs="Arial"/>
          <w:spacing w:val="-2"/>
        </w:rPr>
      </w:pPr>
      <w:r w:rsidRPr="00AC6DFC">
        <w:rPr>
          <w:rFonts w:ascii="Arial" w:hAnsi="Arial" w:cs="Arial"/>
          <w:spacing w:val="-2"/>
        </w:rPr>
        <w:t>De un valor de $ 100,000.01       hasta    $ 500,000.00                      $ 800.00</w:t>
      </w:r>
    </w:p>
    <w:p w:rsidR="00EA162A" w:rsidRPr="00AC6DFC" w:rsidRDefault="00EA162A" w:rsidP="00EA2ED1">
      <w:pPr>
        <w:spacing w:line="360" w:lineRule="auto"/>
        <w:jc w:val="both"/>
        <w:rPr>
          <w:rFonts w:ascii="Arial" w:hAnsi="Arial" w:cs="Arial"/>
          <w:spacing w:val="-2"/>
        </w:rPr>
      </w:pPr>
      <w:r w:rsidRPr="00AC6DFC">
        <w:rPr>
          <w:rFonts w:ascii="Arial" w:hAnsi="Arial" w:cs="Arial"/>
          <w:spacing w:val="-2"/>
        </w:rPr>
        <w:t>De un valor de $ 500,000.01       hasta    $ 1,000,000.00                   $ 1,200.00</w:t>
      </w:r>
    </w:p>
    <w:p w:rsidR="00EA162A" w:rsidRPr="00AC6DFC" w:rsidRDefault="00EA162A" w:rsidP="00EA2ED1">
      <w:pPr>
        <w:spacing w:line="360" w:lineRule="auto"/>
        <w:jc w:val="both"/>
        <w:rPr>
          <w:rFonts w:ascii="Arial" w:hAnsi="Arial" w:cs="Arial"/>
          <w:spacing w:val="-2"/>
        </w:rPr>
      </w:pPr>
      <w:r w:rsidRPr="00AC6DFC">
        <w:rPr>
          <w:rFonts w:ascii="Arial" w:hAnsi="Arial" w:cs="Arial"/>
          <w:spacing w:val="-2"/>
        </w:rPr>
        <w:t>De un valor de $ 1,000,000.01                 en adelante                         $ 2,200.00</w:t>
      </w:r>
    </w:p>
    <w:p w:rsidR="00EA162A" w:rsidRPr="00AC6DFC" w:rsidRDefault="00EA162A" w:rsidP="00EA2ED1">
      <w:pPr>
        <w:spacing w:line="360" w:lineRule="auto"/>
        <w:jc w:val="both"/>
        <w:rPr>
          <w:rFonts w:ascii="Arial" w:hAnsi="Arial" w:cs="Arial"/>
          <w:spacing w:val="-2"/>
        </w:rPr>
      </w:pPr>
    </w:p>
    <w:p w:rsidR="004367A3" w:rsidRPr="00AC6DFC" w:rsidRDefault="00127518" w:rsidP="00EA2ED1">
      <w:pPr>
        <w:spacing w:line="360" w:lineRule="auto"/>
        <w:jc w:val="both"/>
        <w:rPr>
          <w:rFonts w:ascii="Arial" w:hAnsi="Arial" w:cs="Arial"/>
          <w:spacing w:val="-2"/>
        </w:rPr>
      </w:pPr>
      <w:r w:rsidRPr="00AC6DFC">
        <w:rPr>
          <w:rFonts w:ascii="Arial" w:hAnsi="Arial" w:cs="Arial"/>
          <w:b/>
          <w:spacing w:val="-2"/>
        </w:rPr>
        <w:t>Articulo 3</w:t>
      </w:r>
      <w:r w:rsidR="00D82CD0">
        <w:rPr>
          <w:rFonts w:ascii="Arial" w:hAnsi="Arial" w:cs="Arial"/>
          <w:b/>
          <w:spacing w:val="-2"/>
        </w:rPr>
        <w:t>8</w:t>
      </w:r>
      <w:r w:rsidR="00EA162A" w:rsidRPr="00AC6DFC">
        <w:rPr>
          <w:rFonts w:ascii="Arial" w:hAnsi="Arial" w:cs="Arial"/>
          <w:b/>
          <w:spacing w:val="-2"/>
        </w:rPr>
        <w:t xml:space="preserve">.- </w:t>
      </w:r>
      <w:r w:rsidRPr="00AC6DFC">
        <w:rPr>
          <w:rFonts w:ascii="Arial" w:hAnsi="Arial" w:cs="Arial"/>
          <w:spacing w:val="-2"/>
        </w:rPr>
        <w:t>No causará</w:t>
      </w:r>
      <w:r w:rsidR="00EA162A" w:rsidRPr="00AC6DFC">
        <w:rPr>
          <w:rFonts w:ascii="Arial" w:hAnsi="Arial" w:cs="Arial"/>
          <w:spacing w:val="-2"/>
        </w:rPr>
        <w:t xml:space="preserve">n derecho alguno </w:t>
      </w:r>
      <w:r w:rsidRPr="00AC6DFC">
        <w:rPr>
          <w:rFonts w:ascii="Arial" w:hAnsi="Arial" w:cs="Arial"/>
          <w:spacing w:val="-2"/>
        </w:rPr>
        <w:t>las divisiones o fracciones de t</w:t>
      </w:r>
      <w:r w:rsidR="00EA162A" w:rsidRPr="00AC6DFC">
        <w:rPr>
          <w:rFonts w:ascii="Arial" w:hAnsi="Arial" w:cs="Arial"/>
          <w:spacing w:val="-2"/>
        </w:rPr>
        <w:t>errenos</w:t>
      </w:r>
      <w:r w:rsidR="006804ED" w:rsidRPr="00AC6DFC">
        <w:rPr>
          <w:rFonts w:ascii="Arial" w:hAnsi="Arial" w:cs="Arial"/>
          <w:spacing w:val="-2"/>
        </w:rPr>
        <w:t xml:space="preserve"> propiedad del Municipio y las</w:t>
      </w:r>
      <w:r w:rsidR="00EA162A" w:rsidRPr="00AC6DFC">
        <w:rPr>
          <w:rFonts w:ascii="Arial" w:hAnsi="Arial" w:cs="Arial"/>
          <w:spacing w:val="-2"/>
        </w:rPr>
        <w:t xml:space="preserve"> zonas rústicas</w:t>
      </w:r>
      <w:r w:rsidR="006804ED" w:rsidRPr="00AC6DFC">
        <w:rPr>
          <w:rFonts w:ascii="Arial" w:hAnsi="Arial" w:cs="Arial"/>
          <w:spacing w:val="-2"/>
        </w:rPr>
        <w:t xml:space="preserve"> que sean propiedad de asociaciones o agrupaciones civiles</w:t>
      </w:r>
      <w:r w:rsidR="00EA162A" w:rsidRPr="00AC6DFC">
        <w:rPr>
          <w:rFonts w:ascii="Arial" w:hAnsi="Arial" w:cs="Arial"/>
          <w:spacing w:val="-2"/>
        </w:rPr>
        <w:t xml:space="preserve"> destinadas plenamente a la producción agrícola, ganadera o silvícola.</w:t>
      </w:r>
      <w:r w:rsidRPr="00AC6DFC">
        <w:rPr>
          <w:rFonts w:ascii="Arial" w:hAnsi="Arial" w:cs="Arial"/>
          <w:spacing w:val="-2"/>
        </w:rPr>
        <w:t xml:space="preserve"> </w:t>
      </w:r>
    </w:p>
    <w:p w:rsidR="00127518" w:rsidRPr="00AC6DFC" w:rsidRDefault="00127518" w:rsidP="00EA2ED1">
      <w:pPr>
        <w:spacing w:line="360" w:lineRule="auto"/>
        <w:jc w:val="both"/>
        <w:rPr>
          <w:rFonts w:ascii="Arial" w:hAnsi="Arial" w:cs="Arial"/>
          <w:spacing w:val="-2"/>
        </w:rPr>
      </w:pPr>
    </w:p>
    <w:p w:rsidR="00127518" w:rsidRPr="00AC6DFC" w:rsidRDefault="00127518" w:rsidP="00EA2ED1">
      <w:pPr>
        <w:spacing w:line="360" w:lineRule="auto"/>
        <w:jc w:val="center"/>
        <w:rPr>
          <w:rFonts w:ascii="Arial" w:hAnsi="Arial" w:cs="Arial"/>
          <w:b/>
          <w:spacing w:val="-2"/>
        </w:rPr>
      </w:pPr>
      <w:r w:rsidRPr="00AC6DFC">
        <w:rPr>
          <w:rFonts w:ascii="Arial" w:hAnsi="Arial" w:cs="Arial"/>
          <w:b/>
          <w:spacing w:val="-2"/>
        </w:rPr>
        <w:t>CAPITULO XI</w:t>
      </w:r>
    </w:p>
    <w:p w:rsidR="00127518" w:rsidRPr="00AC6DFC" w:rsidRDefault="00127518" w:rsidP="00EA2ED1">
      <w:pPr>
        <w:spacing w:line="360" w:lineRule="auto"/>
        <w:jc w:val="center"/>
        <w:rPr>
          <w:rFonts w:ascii="Arial" w:hAnsi="Arial" w:cs="Arial"/>
          <w:b/>
          <w:spacing w:val="-2"/>
        </w:rPr>
      </w:pPr>
      <w:r w:rsidRPr="00AC6DFC">
        <w:rPr>
          <w:rFonts w:ascii="Arial" w:hAnsi="Arial" w:cs="Arial"/>
          <w:b/>
          <w:spacing w:val="-2"/>
        </w:rPr>
        <w:t xml:space="preserve">Derechos por Servicios de la Unidad de </w:t>
      </w:r>
      <w:r w:rsidR="005711A2">
        <w:rPr>
          <w:rFonts w:ascii="Arial" w:hAnsi="Arial" w:cs="Arial"/>
          <w:b/>
          <w:spacing w:val="-2"/>
        </w:rPr>
        <w:t>Transparencia</w:t>
      </w:r>
    </w:p>
    <w:p w:rsidR="00127518" w:rsidRPr="00AC6DFC" w:rsidRDefault="00127518" w:rsidP="00EA2ED1">
      <w:pPr>
        <w:spacing w:line="360" w:lineRule="auto"/>
        <w:jc w:val="center"/>
        <w:rPr>
          <w:rFonts w:ascii="Arial" w:hAnsi="Arial" w:cs="Arial"/>
          <w:b/>
          <w:spacing w:val="-2"/>
        </w:rPr>
      </w:pPr>
    </w:p>
    <w:p w:rsidR="00127518" w:rsidRPr="00AC6DFC" w:rsidRDefault="00127518" w:rsidP="00EA2ED1">
      <w:pPr>
        <w:spacing w:line="360" w:lineRule="auto"/>
        <w:jc w:val="both"/>
        <w:rPr>
          <w:rFonts w:ascii="Arial" w:hAnsi="Arial" w:cs="Arial"/>
          <w:b/>
        </w:rPr>
      </w:pPr>
      <w:r w:rsidRPr="00AC6DFC">
        <w:rPr>
          <w:rFonts w:ascii="Arial" w:hAnsi="Arial" w:cs="Arial"/>
          <w:b/>
          <w:spacing w:val="-2"/>
        </w:rPr>
        <w:t>Artículo 3</w:t>
      </w:r>
      <w:r w:rsidR="00D82CD0">
        <w:rPr>
          <w:rFonts w:ascii="Arial" w:hAnsi="Arial" w:cs="Arial"/>
          <w:b/>
          <w:spacing w:val="-2"/>
        </w:rPr>
        <w:t>9</w:t>
      </w:r>
      <w:r w:rsidRPr="00AC6DFC">
        <w:rPr>
          <w:rFonts w:ascii="Arial" w:hAnsi="Arial" w:cs="Arial"/>
          <w:b/>
          <w:spacing w:val="-2"/>
        </w:rPr>
        <w:t xml:space="preserve">.- </w:t>
      </w:r>
      <w:r w:rsidRPr="00AC6DFC">
        <w:rPr>
          <w:rFonts w:ascii="Arial" w:hAnsi="Arial" w:cs="Arial"/>
        </w:rPr>
        <w:t>Son objeto de este derecho los servicios que preste la Unidad de Acceso a la Información Pública, por los que se pagará:</w:t>
      </w:r>
    </w:p>
    <w:p w:rsidR="00127518" w:rsidRPr="00AC6DFC" w:rsidRDefault="00127518" w:rsidP="00EA2ED1">
      <w:pPr>
        <w:spacing w:line="360" w:lineRule="auto"/>
        <w:jc w:val="both"/>
        <w:rPr>
          <w:rFonts w:ascii="Arial" w:hAnsi="Arial" w:cs="Arial"/>
          <w:spacing w:val="-2"/>
        </w:rPr>
      </w:pPr>
    </w:p>
    <w:tbl>
      <w:tblPr>
        <w:tblW w:w="512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88"/>
        <w:gridCol w:w="1208"/>
      </w:tblGrid>
      <w:tr w:rsidR="00127518" w:rsidRPr="00AC6DFC" w:rsidTr="00EA2ED1">
        <w:tc>
          <w:tcPr>
            <w:tcW w:w="4343" w:type="pct"/>
          </w:tcPr>
          <w:p w:rsidR="00127518" w:rsidRPr="00AC6DFC" w:rsidRDefault="00127518" w:rsidP="00EA2ED1">
            <w:pPr>
              <w:numPr>
                <w:ilvl w:val="0"/>
                <w:numId w:val="20"/>
              </w:numPr>
              <w:spacing w:line="360" w:lineRule="auto"/>
              <w:jc w:val="both"/>
              <w:rPr>
                <w:rFonts w:ascii="Arial" w:hAnsi="Arial" w:cs="Arial"/>
              </w:rPr>
            </w:pPr>
            <w:r w:rsidRPr="00AC6DFC">
              <w:rPr>
                <w:rFonts w:ascii="Arial" w:hAnsi="Arial" w:cs="Arial"/>
              </w:rPr>
              <w:t>Por cada copia simple que expida el Ayuntamiento de acuerdo a la Ley de Acceso a la Información Pública para el Estado y los Municipios de Yucatán</w:t>
            </w:r>
          </w:p>
        </w:tc>
        <w:tc>
          <w:tcPr>
            <w:tcW w:w="657" w:type="pct"/>
          </w:tcPr>
          <w:p w:rsidR="00127518" w:rsidRPr="00AC6DFC" w:rsidRDefault="00127518" w:rsidP="00EA2ED1">
            <w:pPr>
              <w:spacing w:line="360" w:lineRule="auto"/>
              <w:jc w:val="right"/>
              <w:rPr>
                <w:rFonts w:ascii="Arial" w:hAnsi="Arial" w:cs="Arial"/>
              </w:rPr>
            </w:pPr>
          </w:p>
          <w:p w:rsidR="00127518" w:rsidRPr="00AC6DFC" w:rsidRDefault="00B96DAF" w:rsidP="00EA2ED1">
            <w:pPr>
              <w:spacing w:line="360" w:lineRule="auto"/>
              <w:jc w:val="right"/>
              <w:rPr>
                <w:rFonts w:ascii="Arial" w:hAnsi="Arial" w:cs="Arial"/>
              </w:rPr>
            </w:pPr>
            <w:r>
              <w:rPr>
                <w:rFonts w:ascii="Arial" w:hAnsi="Arial" w:cs="Arial"/>
              </w:rPr>
              <w:t>$   1</w:t>
            </w:r>
            <w:r w:rsidR="00127518" w:rsidRPr="00AC6DFC">
              <w:rPr>
                <w:rFonts w:ascii="Arial" w:hAnsi="Arial" w:cs="Arial"/>
              </w:rPr>
              <w:t>.00</w:t>
            </w:r>
          </w:p>
        </w:tc>
      </w:tr>
      <w:tr w:rsidR="00127518" w:rsidRPr="00AC6DFC" w:rsidTr="00EA2ED1">
        <w:tc>
          <w:tcPr>
            <w:tcW w:w="4343" w:type="pct"/>
          </w:tcPr>
          <w:p w:rsidR="00127518" w:rsidRPr="00AC6DFC" w:rsidRDefault="00127518" w:rsidP="00EA2ED1">
            <w:pPr>
              <w:numPr>
                <w:ilvl w:val="0"/>
                <w:numId w:val="20"/>
              </w:numPr>
              <w:spacing w:line="360" w:lineRule="auto"/>
              <w:ind w:left="180" w:firstLine="180"/>
              <w:jc w:val="both"/>
              <w:rPr>
                <w:rFonts w:ascii="Arial" w:hAnsi="Arial" w:cs="Arial"/>
              </w:rPr>
            </w:pPr>
            <w:r w:rsidRPr="00AC6DFC">
              <w:rPr>
                <w:rFonts w:ascii="Arial" w:hAnsi="Arial" w:cs="Arial"/>
              </w:rPr>
              <w:t>Por cada disquete que expida el Ayuntamiento de acuerdo a la Ley de Acceso a la Información Pública para el Estado y los Municipios de Yucatán</w:t>
            </w:r>
          </w:p>
        </w:tc>
        <w:tc>
          <w:tcPr>
            <w:tcW w:w="657" w:type="pct"/>
          </w:tcPr>
          <w:p w:rsidR="00127518" w:rsidRPr="00AC6DFC" w:rsidRDefault="00127518" w:rsidP="00EA2ED1">
            <w:pPr>
              <w:spacing w:line="360" w:lineRule="auto"/>
              <w:jc w:val="right"/>
              <w:rPr>
                <w:rFonts w:ascii="Arial" w:hAnsi="Arial" w:cs="Arial"/>
              </w:rPr>
            </w:pPr>
          </w:p>
          <w:p w:rsidR="00127518" w:rsidRPr="00AC6DFC" w:rsidRDefault="00B96DAF" w:rsidP="00EA2ED1">
            <w:pPr>
              <w:spacing w:line="360" w:lineRule="auto"/>
              <w:jc w:val="right"/>
              <w:rPr>
                <w:rFonts w:ascii="Arial" w:hAnsi="Arial" w:cs="Arial"/>
              </w:rPr>
            </w:pPr>
            <w:r>
              <w:rPr>
                <w:rFonts w:ascii="Arial" w:hAnsi="Arial" w:cs="Arial"/>
              </w:rPr>
              <w:t>$  1</w:t>
            </w:r>
            <w:r w:rsidR="00EF31E9" w:rsidRPr="00AC6DFC">
              <w:rPr>
                <w:rFonts w:ascii="Arial" w:hAnsi="Arial" w:cs="Arial"/>
              </w:rPr>
              <w:t>0</w:t>
            </w:r>
            <w:r w:rsidR="00127518" w:rsidRPr="00AC6DFC">
              <w:rPr>
                <w:rFonts w:ascii="Arial" w:hAnsi="Arial" w:cs="Arial"/>
              </w:rPr>
              <w:t>.00</w:t>
            </w:r>
          </w:p>
        </w:tc>
      </w:tr>
      <w:tr w:rsidR="00127518" w:rsidRPr="00AC6DFC" w:rsidTr="00EA2ED1">
        <w:tc>
          <w:tcPr>
            <w:tcW w:w="4343" w:type="pct"/>
          </w:tcPr>
          <w:p w:rsidR="00127518" w:rsidRPr="00AC6DFC" w:rsidRDefault="00127518" w:rsidP="00EA2ED1">
            <w:pPr>
              <w:numPr>
                <w:ilvl w:val="0"/>
                <w:numId w:val="20"/>
              </w:numPr>
              <w:spacing w:line="360" w:lineRule="auto"/>
              <w:ind w:left="180" w:firstLine="180"/>
              <w:jc w:val="both"/>
              <w:rPr>
                <w:rFonts w:ascii="Arial" w:hAnsi="Arial" w:cs="Arial"/>
              </w:rPr>
            </w:pPr>
            <w:r w:rsidRPr="00AC6DFC">
              <w:rPr>
                <w:rFonts w:ascii="Arial" w:hAnsi="Arial" w:cs="Arial"/>
              </w:rPr>
              <w:t>Por cada disco compacto que expida el Ayuntamiento de acuerdo a la Ley de Acceso a la Información Pública para el Estado y los Municipios de Yucatán</w:t>
            </w:r>
          </w:p>
        </w:tc>
        <w:tc>
          <w:tcPr>
            <w:tcW w:w="657" w:type="pct"/>
          </w:tcPr>
          <w:p w:rsidR="00127518" w:rsidRPr="00AC6DFC" w:rsidRDefault="00127518" w:rsidP="00EA2ED1">
            <w:pPr>
              <w:spacing w:line="360" w:lineRule="auto"/>
              <w:jc w:val="right"/>
              <w:rPr>
                <w:rFonts w:ascii="Arial" w:hAnsi="Arial" w:cs="Arial"/>
              </w:rPr>
            </w:pPr>
          </w:p>
          <w:p w:rsidR="00127518" w:rsidRPr="00AC6DFC" w:rsidRDefault="00B96DAF" w:rsidP="00EA2ED1">
            <w:pPr>
              <w:spacing w:line="360" w:lineRule="auto"/>
              <w:jc w:val="right"/>
              <w:rPr>
                <w:rFonts w:ascii="Arial" w:hAnsi="Arial" w:cs="Arial"/>
              </w:rPr>
            </w:pPr>
            <w:r>
              <w:rPr>
                <w:rFonts w:ascii="Arial" w:hAnsi="Arial" w:cs="Arial"/>
              </w:rPr>
              <w:t>$  1</w:t>
            </w:r>
            <w:r w:rsidR="00127518" w:rsidRPr="00AC6DFC">
              <w:rPr>
                <w:rFonts w:ascii="Arial" w:hAnsi="Arial" w:cs="Arial"/>
              </w:rPr>
              <w:t>0.00</w:t>
            </w:r>
          </w:p>
        </w:tc>
      </w:tr>
    </w:tbl>
    <w:p w:rsidR="00127518" w:rsidRPr="00AC6DFC" w:rsidRDefault="00127518" w:rsidP="00EA2ED1">
      <w:pPr>
        <w:spacing w:line="360" w:lineRule="auto"/>
        <w:jc w:val="both"/>
        <w:rPr>
          <w:rFonts w:ascii="Arial" w:hAnsi="Arial" w:cs="Arial"/>
          <w:spacing w:val="-2"/>
        </w:rPr>
      </w:pPr>
    </w:p>
    <w:p w:rsidR="00ED0F84" w:rsidRPr="00AC6DFC" w:rsidRDefault="00ED0F84" w:rsidP="00EA2ED1">
      <w:pPr>
        <w:spacing w:line="360" w:lineRule="auto"/>
        <w:jc w:val="center"/>
        <w:rPr>
          <w:rFonts w:ascii="Arial" w:hAnsi="Arial" w:cs="Arial"/>
          <w:b/>
        </w:rPr>
      </w:pPr>
      <w:r w:rsidRPr="00AC6DFC">
        <w:rPr>
          <w:rFonts w:ascii="Arial" w:hAnsi="Arial" w:cs="Arial"/>
          <w:b/>
        </w:rPr>
        <w:t>TÍTULO CUARTO</w:t>
      </w:r>
    </w:p>
    <w:p w:rsidR="00ED0F84" w:rsidRPr="00AC6DFC" w:rsidRDefault="00ED0F84" w:rsidP="00EA2ED1">
      <w:pPr>
        <w:spacing w:line="360" w:lineRule="auto"/>
        <w:jc w:val="center"/>
        <w:rPr>
          <w:rFonts w:ascii="Arial" w:hAnsi="Arial" w:cs="Arial"/>
          <w:b/>
        </w:rPr>
      </w:pPr>
      <w:r w:rsidRPr="00AC6DFC">
        <w:rPr>
          <w:rFonts w:ascii="Arial" w:hAnsi="Arial" w:cs="Arial"/>
          <w:b/>
        </w:rPr>
        <w:t>CONTRIBUCIONES DE MEJORAS</w:t>
      </w:r>
    </w:p>
    <w:p w:rsidR="00ED0F84" w:rsidRPr="00AC6DFC" w:rsidRDefault="00ED0F84" w:rsidP="00EA2ED1">
      <w:pPr>
        <w:spacing w:line="360" w:lineRule="auto"/>
        <w:jc w:val="center"/>
        <w:rPr>
          <w:rFonts w:ascii="Arial" w:hAnsi="Arial" w:cs="Arial"/>
          <w:spacing w:val="-2"/>
        </w:rPr>
      </w:pPr>
    </w:p>
    <w:p w:rsidR="00ED0F84" w:rsidRPr="00AC6DFC" w:rsidRDefault="00ED0F84" w:rsidP="00EA2ED1">
      <w:pPr>
        <w:autoSpaceDE w:val="0"/>
        <w:autoSpaceDN w:val="0"/>
        <w:adjustRightInd w:val="0"/>
        <w:spacing w:line="360" w:lineRule="auto"/>
        <w:jc w:val="center"/>
        <w:rPr>
          <w:rFonts w:ascii="Arial" w:hAnsi="Arial" w:cs="Arial"/>
          <w:b/>
        </w:rPr>
      </w:pPr>
      <w:r w:rsidRPr="00AC6DFC">
        <w:rPr>
          <w:rFonts w:ascii="Arial" w:hAnsi="Arial" w:cs="Arial"/>
          <w:b/>
        </w:rPr>
        <w:t>CAPÍTULO ÚNICO</w:t>
      </w:r>
    </w:p>
    <w:p w:rsidR="00ED0F84" w:rsidRPr="00AC6DFC" w:rsidRDefault="00ED0F84" w:rsidP="00EA2ED1">
      <w:pPr>
        <w:spacing w:line="360" w:lineRule="auto"/>
        <w:jc w:val="center"/>
        <w:rPr>
          <w:rFonts w:ascii="Arial" w:hAnsi="Arial" w:cs="Arial"/>
          <w:b/>
        </w:rPr>
      </w:pPr>
      <w:r w:rsidRPr="00AC6DFC">
        <w:rPr>
          <w:rFonts w:ascii="Arial" w:hAnsi="Arial" w:cs="Arial"/>
          <w:b/>
        </w:rPr>
        <w:t>Contribuciones Especiales por Mejoras</w:t>
      </w:r>
    </w:p>
    <w:p w:rsidR="00ED0F84" w:rsidRPr="00AC6DFC" w:rsidRDefault="00ED0F84" w:rsidP="00EA2ED1">
      <w:pPr>
        <w:spacing w:line="360" w:lineRule="auto"/>
        <w:jc w:val="center"/>
        <w:rPr>
          <w:rFonts w:ascii="Arial" w:hAnsi="Arial" w:cs="Arial"/>
          <w:spacing w:val="-2"/>
        </w:rPr>
      </w:pPr>
    </w:p>
    <w:p w:rsidR="00ED0F84" w:rsidRPr="00AC6DFC" w:rsidRDefault="00D82CD0" w:rsidP="00EA2ED1">
      <w:pPr>
        <w:pStyle w:val="Textoindependiente"/>
        <w:spacing w:line="360" w:lineRule="auto"/>
        <w:jc w:val="both"/>
        <w:rPr>
          <w:rFonts w:ascii="Arial" w:hAnsi="Arial" w:cs="Arial"/>
          <w:b w:val="0"/>
          <w:sz w:val="20"/>
        </w:rPr>
      </w:pPr>
      <w:r>
        <w:rPr>
          <w:rFonts w:ascii="Arial" w:hAnsi="Arial" w:cs="Arial"/>
          <w:bCs/>
          <w:sz w:val="20"/>
        </w:rPr>
        <w:t>Artículo 40</w:t>
      </w:r>
      <w:r w:rsidR="00ED0F84" w:rsidRPr="00AC6DFC">
        <w:rPr>
          <w:rFonts w:ascii="Arial" w:hAnsi="Arial" w:cs="Arial"/>
          <w:sz w:val="20"/>
        </w:rPr>
        <w:t>.-</w:t>
      </w:r>
      <w:r w:rsidR="00EF31E9" w:rsidRPr="00AC6DFC">
        <w:rPr>
          <w:rFonts w:ascii="Arial" w:hAnsi="Arial" w:cs="Arial"/>
          <w:b w:val="0"/>
          <w:sz w:val="20"/>
        </w:rPr>
        <w:t xml:space="preserve"> Son contribuciones especiales por m</w:t>
      </w:r>
      <w:r w:rsidR="00ED0F84" w:rsidRPr="00AC6DFC">
        <w:rPr>
          <w:rFonts w:ascii="Arial" w:hAnsi="Arial" w:cs="Arial"/>
          <w:b w:val="0"/>
          <w:sz w:val="20"/>
        </w:rPr>
        <w:t>ejoras, las cantidades que la Hacienda Pública Munic</w:t>
      </w:r>
      <w:r w:rsidR="00EA2ED1">
        <w:rPr>
          <w:rFonts w:ascii="Arial" w:hAnsi="Arial" w:cs="Arial"/>
          <w:b w:val="0"/>
          <w:sz w:val="20"/>
        </w:rPr>
        <w:t xml:space="preserve">ipal tiene derecho de percibir </w:t>
      </w:r>
      <w:r w:rsidR="00ED0F84" w:rsidRPr="00AC6DFC">
        <w:rPr>
          <w:rFonts w:ascii="Arial" w:hAnsi="Arial" w:cs="Arial"/>
          <w:b w:val="0"/>
          <w:sz w:val="20"/>
        </w:rPr>
        <w:t>como aportación a los gastos que ocasione la realización de obras de mejoramiento o la prestación de un servicio de interés general, emprendidos para el beneficio común.</w:t>
      </w:r>
    </w:p>
    <w:p w:rsidR="00EF31E9" w:rsidRPr="00AC6DFC" w:rsidRDefault="00EF31E9" w:rsidP="00EA2ED1">
      <w:pPr>
        <w:pStyle w:val="Textoindependiente"/>
        <w:spacing w:line="360" w:lineRule="auto"/>
        <w:jc w:val="both"/>
        <w:rPr>
          <w:rFonts w:ascii="Arial" w:hAnsi="Arial" w:cs="Arial"/>
          <w:b w:val="0"/>
          <w:sz w:val="20"/>
        </w:rPr>
      </w:pPr>
    </w:p>
    <w:p w:rsidR="00EF31E9" w:rsidRPr="00AC6DFC" w:rsidRDefault="006A3E3C" w:rsidP="00EA2ED1">
      <w:pPr>
        <w:spacing w:line="360" w:lineRule="auto"/>
        <w:jc w:val="both"/>
        <w:rPr>
          <w:rFonts w:ascii="Arial" w:hAnsi="Arial" w:cs="Arial"/>
        </w:rPr>
      </w:pPr>
      <w:r w:rsidRPr="00AC6DFC">
        <w:rPr>
          <w:rFonts w:ascii="Arial" w:hAnsi="Arial" w:cs="Arial"/>
        </w:rPr>
        <w:t>La cuota a pagar se determinará de conformidad c</w:t>
      </w:r>
      <w:r w:rsidR="00EA2ED1">
        <w:rPr>
          <w:rFonts w:ascii="Arial" w:hAnsi="Arial" w:cs="Arial"/>
        </w:rPr>
        <w:t xml:space="preserve">on lo establecido en la Ley de Hacienda del </w:t>
      </w:r>
      <w:r w:rsidRPr="00AC6DFC">
        <w:rPr>
          <w:rFonts w:ascii="Arial" w:hAnsi="Arial" w:cs="Arial"/>
        </w:rPr>
        <w:t xml:space="preserve">Municipio </w:t>
      </w:r>
      <w:r w:rsidR="009E1DB0">
        <w:rPr>
          <w:rFonts w:ascii="Arial" w:hAnsi="Arial" w:cs="Arial"/>
        </w:rPr>
        <w:t>Chemax</w:t>
      </w:r>
      <w:r w:rsidRPr="00AC6DFC">
        <w:rPr>
          <w:rFonts w:ascii="Arial" w:hAnsi="Arial" w:cs="Arial"/>
        </w:rPr>
        <w:t>, Yucatán.</w:t>
      </w:r>
    </w:p>
    <w:p w:rsidR="00ED0F84" w:rsidRPr="00AC6DFC" w:rsidRDefault="00ED0F84" w:rsidP="00EA2ED1">
      <w:pPr>
        <w:spacing w:line="360" w:lineRule="auto"/>
        <w:jc w:val="center"/>
        <w:rPr>
          <w:rFonts w:ascii="Arial" w:hAnsi="Arial" w:cs="Arial"/>
          <w:b/>
        </w:rPr>
      </w:pPr>
      <w:r w:rsidRPr="00AC6DFC">
        <w:rPr>
          <w:rFonts w:ascii="Arial" w:hAnsi="Arial" w:cs="Arial"/>
          <w:b/>
        </w:rPr>
        <w:t>TÍTULO QUINTO</w:t>
      </w:r>
    </w:p>
    <w:p w:rsidR="00ED0F84" w:rsidRPr="00AC6DFC" w:rsidRDefault="00ED0F84" w:rsidP="00EA2ED1">
      <w:pPr>
        <w:spacing w:line="360" w:lineRule="auto"/>
        <w:jc w:val="center"/>
        <w:rPr>
          <w:rFonts w:ascii="Arial" w:hAnsi="Arial" w:cs="Arial"/>
          <w:b/>
        </w:rPr>
      </w:pPr>
      <w:r w:rsidRPr="00AC6DFC">
        <w:rPr>
          <w:rFonts w:ascii="Arial" w:hAnsi="Arial" w:cs="Arial"/>
          <w:b/>
        </w:rPr>
        <w:t>PRODUCTOS</w:t>
      </w:r>
    </w:p>
    <w:p w:rsidR="00ED0F84" w:rsidRPr="00AC6DFC" w:rsidRDefault="00ED0F84" w:rsidP="00EA2ED1">
      <w:pPr>
        <w:spacing w:line="360" w:lineRule="auto"/>
        <w:jc w:val="center"/>
        <w:rPr>
          <w:rFonts w:ascii="Arial" w:hAnsi="Arial" w:cs="Arial"/>
          <w:spacing w:val="-2"/>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w:t>
      </w:r>
    </w:p>
    <w:p w:rsidR="00ED0F84" w:rsidRPr="00AC6DFC" w:rsidRDefault="00ED0F84" w:rsidP="00EA2ED1">
      <w:pPr>
        <w:spacing w:line="360" w:lineRule="auto"/>
        <w:jc w:val="center"/>
        <w:rPr>
          <w:rFonts w:ascii="Arial" w:hAnsi="Arial" w:cs="Arial"/>
          <w:b/>
        </w:rPr>
      </w:pPr>
      <w:r w:rsidRPr="00AC6DFC">
        <w:rPr>
          <w:rFonts w:ascii="Arial" w:hAnsi="Arial" w:cs="Arial"/>
          <w:b/>
        </w:rPr>
        <w:t>Productos Derivados de Bienes Inmuebles</w:t>
      </w:r>
    </w:p>
    <w:p w:rsidR="00ED0F84" w:rsidRPr="00AC6DFC" w:rsidRDefault="00ED0F84" w:rsidP="00EA2ED1">
      <w:pPr>
        <w:spacing w:line="360" w:lineRule="auto"/>
        <w:jc w:val="center"/>
        <w:rPr>
          <w:rFonts w:ascii="Arial" w:hAnsi="Arial" w:cs="Arial"/>
          <w:spacing w:val="-2"/>
        </w:rPr>
      </w:pPr>
    </w:p>
    <w:p w:rsidR="00ED0F84" w:rsidRPr="00AC6DFC" w:rsidRDefault="00D82CD0" w:rsidP="00EA2ED1">
      <w:pPr>
        <w:spacing w:line="360" w:lineRule="auto"/>
        <w:jc w:val="both"/>
        <w:rPr>
          <w:rFonts w:ascii="Arial" w:hAnsi="Arial" w:cs="Arial"/>
        </w:rPr>
      </w:pPr>
      <w:r>
        <w:rPr>
          <w:rFonts w:ascii="Arial" w:hAnsi="Arial" w:cs="Arial"/>
          <w:b/>
        </w:rPr>
        <w:t>Artículo 41</w:t>
      </w:r>
      <w:r w:rsidR="00ED0F84" w:rsidRPr="00AC6DFC">
        <w:rPr>
          <w:rFonts w:ascii="Arial" w:hAnsi="Arial" w:cs="Arial"/>
          <w:b/>
        </w:rPr>
        <w:t>.-</w:t>
      </w:r>
      <w:r w:rsidR="00ED0F84" w:rsidRPr="00AC6DFC">
        <w:rPr>
          <w:rFonts w:ascii="Arial" w:hAnsi="Arial" w:cs="Arial"/>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ED0F84" w:rsidRPr="00AC6DFC" w:rsidRDefault="00ED0F84" w:rsidP="00EA2ED1">
      <w:pPr>
        <w:spacing w:line="360" w:lineRule="auto"/>
        <w:jc w:val="center"/>
        <w:rPr>
          <w:rFonts w:ascii="Arial" w:hAnsi="Arial" w:cs="Arial"/>
          <w:spacing w:val="-2"/>
        </w:rPr>
      </w:pPr>
    </w:p>
    <w:p w:rsidR="00ED0F84" w:rsidRPr="00AC6DFC" w:rsidRDefault="00EF31E9" w:rsidP="00EA2ED1">
      <w:pPr>
        <w:spacing w:line="360" w:lineRule="auto"/>
        <w:jc w:val="both"/>
        <w:rPr>
          <w:rFonts w:ascii="Arial" w:hAnsi="Arial" w:cs="Arial"/>
        </w:rPr>
      </w:pPr>
      <w:r w:rsidRPr="00AC6DFC">
        <w:rPr>
          <w:rFonts w:ascii="Arial" w:hAnsi="Arial" w:cs="Arial"/>
        </w:rPr>
        <w:t>El M</w:t>
      </w:r>
      <w:r w:rsidR="00ED0F84" w:rsidRPr="00AC6DFC">
        <w:rPr>
          <w:rFonts w:ascii="Arial" w:hAnsi="Arial" w:cs="Arial"/>
        </w:rPr>
        <w:t>unicipio percibirá productos derivados de sus bienes inmuebles por los siguientes conceptos:</w:t>
      </w:r>
    </w:p>
    <w:p w:rsidR="00ED0F84" w:rsidRPr="00AC6DFC" w:rsidRDefault="00ED0F84" w:rsidP="00EA2ED1">
      <w:pPr>
        <w:spacing w:line="360" w:lineRule="auto"/>
        <w:jc w:val="center"/>
        <w:rPr>
          <w:rFonts w:ascii="Arial" w:hAnsi="Arial" w:cs="Arial"/>
          <w:spacing w:val="-2"/>
        </w:rPr>
      </w:pPr>
    </w:p>
    <w:p w:rsidR="00ED0F84" w:rsidRPr="00AC6DFC" w:rsidRDefault="00ED0F84" w:rsidP="00EA2ED1">
      <w:pPr>
        <w:numPr>
          <w:ilvl w:val="0"/>
          <w:numId w:val="3"/>
        </w:numPr>
        <w:spacing w:line="360" w:lineRule="auto"/>
        <w:jc w:val="both"/>
        <w:rPr>
          <w:rFonts w:ascii="Arial" w:hAnsi="Arial" w:cs="Arial"/>
        </w:rPr>
      </w:pPr>
      <w:r w:rsidRPr="00AC6DFC">
        <w:rPr>
          <w:rFonts w:ascii="Arial" w:hAnsi="Arial" w:cs="Arial"/>
        </w:rPr>
        <w:t>Arrendamiento o enajenación de bienes inmuebles;</w:t>
      </w:r>
    </w:p>
    <w:p w:rsidR="00ED0F84" w:rsidRPr="00AC6DFC" w:rsidRDefault="00ED0F84" w:rsidP="00EA2ED1">
      <w:pPr>
        <w:spacing w:line="360" w:lineRule="auto"/>
        <w:jc w:val="center"/>
        <w:rPr>
          <w:rFonts w:ascii="Arial" w:hAnsi="Arial" w:cs="Arial"/>
          <w:spacing w:val="-2"/>
        </w:rPr>
      </w:pPr>
    </w:p>
    <w:p w:rsidR="00ED0F84" w:rsidRPr="00AC6DFC" w:rsidRDefault="00ED0F84" w:rsidP="00EA2ED1">
      <w:pPr>
        <w:numPr>
          <w:ilvl w:val="0"/>
          <w:numId w:val="3"/>
        </w:numPr>
        <w:spacing w:line="360" w:lineRule="auto"/>
        <w:jc w:val="both"/>
        <w:rPr>
          <w:rFonts w:ascii="Arial" w:hAnsi="Arial" w:cs="Arial"/>
        </w:rPr>
      </w:pPr>
      <w:r w:rsidRPr="00AC6DFC">
        <w:rPr>
          <w:rFonts w:ascii="Arial" w:hAnsi="Arial" w:cs="Arial"/>
        </w:rPr>
        <w:t>Por arrendamiento temporal o concesión por el tiempo útil de locales ubicados en bienes de dominio público, tales como mercados, plazas, jardines, unidades deportivas y otros bienes destinados a un servicio público, y</w:t>
      </w:r>
    </w:p>
    <w:p w:rsidR="00ED0F84" w:rsidRPr="00AC6DFC" w:rsidRDefault="00ED0F84" w:rsidP="00EA2ED1">
      <w:pPr>
        <w:spacing w:line="360" w:lineRule="auto"/>
        <w:jc w:val="both"/>
        <w:rPr>
          <w:rFonts w:ascii="Arial" w:hAnsi="Arial" w:cs="Arial"/>
        </w:rPr>
      </w:pPr>
    </w:p>
    <w:p w:rsidR="00ED0F84" w:rsidRPr="00AC6DFC" w:rsidRDefault="00ED0F84" w:rsidP="00EA2ED1">
      <w:pPr>
        <w:numPr>
          <w:ilvl w:val="0"/>
          <w:numId w:val="3"/>
        </w:numPr>
        <w:spacing w:line="360" w:lineRule="auto"/>
        <w:jc w:val="both"/>
        <w:rPr>
          <w:rFonts w:ascii="Arial" w:hAnsi="Arial" w:cs="Arial"/>
        </w:rPr>
      </w:pPr>
      <w:r w:rsidRPr="00AC6DFC">
        <w:rPr>
          <w:rFonts w:ascii="Arial" w:hAnsi="Arial" w:cs="Arial"/>
        </w:rPr>
        <w:t>Por concesión del uso del piso en la vía pública o en bienes destinados a un servicio público como mercados, unidades deportivas, plazas y otros bienes de dominio público.</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w:t>
      </w:r>
    </w:p>
    <w:p w:rsidR="00ED0F84" w:rsidRPr="00AC6DFC" w:rsidRDefault="00ED0F84" w:rsidP="00EA2ED1">
      <w:pPr>
        <w:spacing w:line="360" w:lineRule="auto"/>
        <w:jc w:val="center"/>
        <w:rPr>
          <w:rFonts w:ascii="Arial" w:hAnsi="Arial" w:cs="Arial"/>
          <w:b/>
        </w:rPr>
      </w:pPr>
      <w:r w:rsidRPr="00AC6DFC">
        <w:rPr>
          <w:rFonts w:ascii="Arial" w:hAnsi="Arial" w:cs="Arial"/>
          <w:b/>
        </w:rPr>
        <w:t>Productos Derivados de Bienes Muebles</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Artículo</w:t>
      </w:r>
      <w:r w:rsidR="00127518" w:rsidRPr="00AC6DFC">
        <w:rPr>
          <w:rFonts w:ascii="Arial" w:hAnsi="Arial" w:cs="Arial"/>
          <w:b/>
        </w:rPr>
        <w:t xml:space="preserve"> </w:t>
      </w:r>
      <w:r w:rsidR="00D82CD0">
        <w:rPr>
          <w:rFonts w:ascii="Arial" w:hAnsi="Arial" w:cs="Arial"/>
          <w:b/>
        </w:rPr>
        <w:t>42</w:t>
      </w:r>
      <w:r w:rsidRPr="00AC6DFC">
        <w:rPr>
          <w:rFonts w:ascii="Arial" w:hAnsi="Arial" w:cs="Arial"/>
          <w:b/>
        </w:rPr>
        <w:t>.-</w:t>
      </w:r>
      <w:r w:rsidR="00EF31E9" w:rsidRPr="00AC6DFC">
        <w:rPr>
          <w:rFonts w:ascii="Arial" w:hAnsi="Arial" w:cs="Arial"/>
        </w:rPr>
        <w:t xml:space="preserve"> El M</w:t>
      </w:r>
      <w:r w:rsidRPr="00AC6DFC">
        <w:rPr>
          <w:rFonts w:ascii="Arial" w:hAnsi="Arial" w:cs="Arial"/>
        </w:rPr>
        <w:t>unicipio podrá percibir productos por concepto de la enajenación de sus bienes muebles siempre y cuando, éstos resulten innecesarios para la administración municipal, o bien que resulte incosteable su mantenimiento y conservación.</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III</w:t>
      </w:r>
    </w:p>
    <w:p w:rsidR="00ED0F84" w:rsidRPr="00AC6DFC" w:rsidRDefault="00ED0F84" w:rsidP="00EA2ED1">
      <w:pPr>
        <w:spacing w:line="360" w:lineRule="auto"/>
        <w:jc w:val="center"/>
        <w:rPr>
          <w:rFonts w:ascii="Arial" w:hAnsi="Arial" w:cs="Arial"/>
          <w:b/>
        </w:rPr>
      </w:pPr>
      <w:r w:rsidRPr="00AC6DFC">
        <w:rPr>
          <w:rFonts w:ascii="Arial" w:hAnsi="Arial" w:cs="Arial"/>
          <w:b/>
        </w:rPr>
        <w:t>Productos Financieros</w:t>
      </w:r>
    </w:p>
    <w:p w:rsidR="00ED0F84" w:rsidRPr="00AC6DFC" w:rsidRDefault="00ED0F84" w:rsidP="00EA2ED1">
      <w:pPr>
        <w:spacing w:line="360" w:lineRule="auto"/>
        <w:jc w:val="both"/>
        <w:rPr>
          <w:rFonts w:ascii="Arial" w:hAnsi="Arial" w:cs="Arial"/>
        </w:rPr>
      </w:pPr>
    </w:p>
    <w:p w:rsidR="00ED0F84" w:rsidRPr="00AC6DFC" w:rsidRDefault="00127518" w:rsidP="00EA2ED1">
      <w:pPr>
        <w:spacing w:line="360" w:lineRule="auto"/>
        <w:jc w:val="both"/>
        <w:rPr>
          <w:rFonts w:ascii="Arial" w:hAnsi="Arial" w:cs="Arial"/>
        </w:rPr>
      </w:pPr>
      <w:r w:rsidRPr="00AC6DFC">
        <w:rPr>
          <w:rFonts w:ascii="Arial" w:hAnsi="Arial" w:cs="Arial"/>
          <w:b/>
        </w:rPr>
        <w:t>Artículo 4</w:t>
      </w:r>
      <w:r w:rsidR="00D82CD0">
        <w:rPr>
          <w:rFonts w:ascii="Arial" w:hAnsi="Arial" w:cs="Arial"/>
          <w:b/>
        </w:rPr>
        <w:t>3</w:t>
      </w:r>
      <w:r w:rsidR="00ED0F84" w:rsidRPr="00AC6DFC">
        <w:rPr>
          <w:rFonts w:ascii="Arial" w:hAnsi="Arial" w:cs="Arial"/>
          <w:b/>
        </w:rPr>
        <w:t>.-</w:t>
      </w:r>
      <w:r w:rsidR="00EF31E9" w:rsidRPr="00AC6DFC">
        <w:rPr>
          <w:rFonts w:ascii="Arial" w:hAnsi="Arial" w:cs="Arial"/>
        </w:rPr>
        <w:t xml:space="preserve"> El M</w:t>
      </w:r>
      <w:r w:rsidR="00ED0F84" w:rsidRPr="00AC6DFC">
        <w:rPr>
          <w:rFonts w:ascii="Arial" w:hAnsi="Arial" w:cs="Arial"/>
        </w:rPr>
        <w:t>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IV</w:t>
      </w:r>
    </w:p>
    <w:p w:rsidR="00ED0F84" w:rsidRPr="00AC6DFC" w:rsidRDefault="00ED0F84" w:rsidP="00EA2ED1">
      <w:pPr>
        <w:spacing w:line="360" w:lineRule="auto"/>
        <w:jc w:val="center"/>
        <w:rPr>
          <w:rFonts w:ascii="Arial" w:hAnsi="Arial" w:cs="Arial"/>
          <w:b/>
        </w:rPr>
      </w:pPr>
      <w:r w:rsidRPr="00AC6DFC">
        <w:rPr>
          <w:rFonts w:ascii="Arial" w:hAnsi="Arial" w:cs="Arial"/>
          <w:b/>
        </w:rPr>
        <w:t>Otros Productos</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both"/>
        <w:rPr>
          <w:rFonts w:ascii="Arial" w:hAnsi="Arial" w:cs="Arial"/>
        </w:rPr>
      </w:pPr>
      <w:r w:rsidRPr="00AC6DFC">
        <w:rPr>
          <w:rFonts w:ascii="Arial" w:hAnsi="Arial" w:cs="Arial"/>
          <w:b/>
        </w:rPr>
        <w:t xml:space="preserve">Artículo </w:t>
      </w:r>
      <w:r w:rsidR="00127518" w:rsidRPr="00AC6DFC">
        <w:rPr>
          <w:rFonts w:ascii="Arial" w:hAnsi="Arial" w:cs="Arial"/>
          <w:b/>
        </w:rPr>
        <w:t>4</w:t>
      </w:r>
      <w:r w:rsidR="00D82CD0">
        <w:rPr>
          <w:rFonts w:ascii="Arial" w:hAnsi="Arial" w:cs="Arial"/>
          <w:b/>
        </w:rPr>
        <w:t>4</w:t>
      </w:r>
      <w:r w:rsidR="00EA162A" w:rsidRPr="00AC6DFC">
        <w:rPr>
          <w:rFonts w:ascii="Arial" w:hAnsi="Arial" w:cs="Arial"/>
          <w:b/>
        </w:rPr>
        <w:t>.</w:t>
      </w:r>
      <w:r w:rsidRPr="00AC6DFC">
        <w:rPr>
          <w:rFonts w:ascii="Arial" w:hAnsi="Arial" w:cs="Arial"/>
          <w:b/>
        </w:rPr>
        <w:t>-</w:t>
      </w:r>
      <w:r w:rsidR="00EF31E9" w:rsidRPr="00AC6DFC">
        <w:rPr>
          <w:rFonts w:ascii="Arial" w:hAnsi="Arial" w:cs="Arial"/>
        </w:rPr>
        <w:t xml:space="preserve"> El M</w:t>
      </w:r>
      <w:r w:rsidRPr="00AC6DFC">
        <w:rPr>
          <w:rFonts w:ascii="Arial" w:hAnsi="Arial" w:cs="Arial"/>
        </w:rPr>
        <w:t>unicipio percibirá productos derivados de sus funciones de derecho privado, por el ejercicio de sus derechos sobre bienes ajenos y cualquier otro tipo de productos no comprendidos en los tres capítulos anteriores.</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TÍTULO SEXTO</w:t>
      </w:r>
    </w:p>
    <w:p w:rsidR="00ED0F84" w:rsidRPr="00AC6DFC" w:rsidRDefault="00ED0F84" w:rsidP="00EA2ED1">
      <w:pPr>
        <w:spacing w:line="360" w:lineRule="auto"/>
        <w:jc w:val="center"/>
        <w:rPr>
          <w:rFonts w:ascii="Arial" w:hAnsi="Arial" w:cs="Arial"/>
          <w:b/>
        </w:rPr>
      </w:pPr>
      <w:r w:rsidRPr="00AC6DFC">
        <w:rPr>
          <w:rFonts w:ascii="Arial" w:hAnsi="Arial" w:cs="Arial"/>
          <w:b/>
        </w:rPr>
        <w:t>APROVECHAMIENTOS</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w:t>
      </w:r>
    </w:p>
    <w:p w:rsidR="00ED0F84" w:rsidRPr="00AC6DFC" w:rsidRDefault="00ED0F84" w:rsidP="00EA2ED1">
      <w:pPr>
        <w:spacing w:line="360" w:lineRule="auto"/>
        <w:jc w:val="center"/>
        <w:rPr>
          <w:rFonts w:ascii="Arial" w:hAnsi="Arial" w:cs="Arial"/>
          <w:b/>
        </w:rPr>
      </w:pPr>
      <w:r w:rsidRPr="00AC6DFC">
        <w:rPr>
          <w:rFonts w:ascii="Arial" w:hAnsi="Arial" w:cs="Arial"/>
          <w:b/>
        </w:rPr>
        <w:t>Aprovechamientos Derivados por Sanciones Municipales</w:t>
      </w:r>
    </w:p>
    <w:p w:rsidR="00ED0F84" w:rsidRPr="00AC6DFC" w:rsidRDefault="00ED0F84" w:rsidP="00EA2ED1">
      <w:pPr>
        <w:spacing w:line="360" w:lineRule="auto"/>
        <w:jc w:val="both"/>
        <w:rPr>
          <w:rFonts w:ascii="Arial" w:hAnsi="Arial" w:cs="Arial"/>
        </w:rPr>
      </w:pPr>
    </w:p>
    <w:p w:rsidR="00082E28" w:rsidRPr="00AC6DFC" w:rsidRDefault="00127518" w:rsidP="00EA2ED1">
      <w:pPr>
        <w:spacing w:line="360" w:lineRule="auto"/>
        <w:jc w:val="both"/>
        <w:rPr>
          <w:rFonts w:ascii="Arial" w:hAnsi="Arial" w:cs="Arial"/>
        </w:rPr>
      </w:pPr>
      <w:r w:rsidRPr="00AC6DFC">
        <w:rPr>
          <w:rFonts w:ascii="Arial" w:hAnsi="Arial" w:cs="Arial"/>
          <w:b/>
        </w:rPr>
        <w:t>Artículo 4</w:t>
      </w:r>
      <w:r w:rsidR="00D82CD0">
        <w:rPr>
          <w:rFonts w:ascii="Arial" w:hAnsi="Arial" w:cs="Arial"/>
          <w:b/>
        </w:rPr>
        <w:t>5</w:t>
      </w:r>
      <w:r w:rsidR="00ED0F84" w:rsidRPr="00AC6DFC">
        <w:rPr>
          <w:rFonts w:ascii="Arial" w:hAnsi="Arial" w:cs="Arial"/>
          <w:b/>
        </w:rPr>
        <w:t>.-</w:t>
      </w:r>
      <w:r w:rsidR="00ED0F84" w:rsidRPr="00AC6DFC">
        <w:rPr>
          <w:rFonts w:ascii="Arial" w:hAnsi="Arial" w:cs="Arial"/>
        </w:rPr>
        <w:t xml:space="preserve"> </w:t>
      </w:r>
      <w:r w:rsidR="00082E28" w:rsidRPr="00AC6DFC">
        <w:rPr>
          <w:rFonts w:ascii="Arial" w:hAnsi="Arial" w:cs="Arial"/>
        </w:rPr>
        <w:t>Son aprovechamientos los ingresos que percibe el Municipio por funciones de derecho público distintos de las contribuciones, los ingresos derivados de financiamientos y de los que obtengan los organismos descentralizados. Las infracciones están expresadas en veces salario mínimo vigente    en el Estado de Yucatán a la fecha de pago.</w:t>
      </w:r>
    </w:p>
    <w:p w:rsidR="00082E28" w:rsidRPr="00AC6DFC" w:rsidRDefault="00082E28" w:rsidP="00EA2ED1">
      <w:pPr>
        <w:spacing w:line="360" w:lineRule="auto"/>
        <w:jc w:val="both"/>
        <w:rPr>
          <w:rFonts w:ascii="Arial" w:hAnsi="Arial" w:cs="Arial"/>
        </w:rPr>
      </w:pPr>
    </w:p>
    <w:p w:rsidR="00082E28" w:rsidRPr="00AC6DFC" w:rsidRDefault="00082E28" w:rsidP="00EA2ED1">
      <w:pPr>
        <w:spacing w:line="360" w:lineRule="auto"/>
        <w:jc w:val="both"/>
        <w:rPr>
          <w:rFonts w:ascii="Arial" w:hAnsi="Arial" w:cs="Arial"/>
        </w:rPr>
      </w:pPr>
      <w:r w:rsidRPr="00AC6DFC">
        <w:rPr>
          <w:rFonts w:ascii="Arial" w:hAnsi="Arial" w:cs="Arial"/>
        </w:rPr>
        <w:t>El Municipio percibirá aprovechamientos derivados de:</w:t>
      </w:r>
    </w:p>
    <w:p w:rsidR="00082E28" w:rsidRPr="00AC6DFC" w:rsidRDefault="00082E28" w:rsidP="00EA2ED1">
      <w:pPr>
        <w:spacing w:line="360" w:lineRule="auto"/>
        <w:jc w:val="both"/>
        <w:rPr>
          <w:rFonts w:ascii="Arial" w:hAnsi="Arial" w:cs="Arial"/>
        </w:rPr>
      </w:pPr>
    </w:p>
    <w:p w:rsidR="00082E28" w:rsidRPr="00AC6DFC" w:rsidRDefault="00082E28" w:rsidP="00EA2ED1">
      <w:pPr>
        <w:spacing w:line="360" w:lineRule="auto"/>
        <w:jc w:val="both"/>
        <w:rPr>
          <w:rFonts w:ascii="Arial" w:hAnsi="Arial" w:cs="Arial"/>
        </w:rPr>
      </w:pPr>
      <w:r w:rsidRPr="00AC6DFC">
        <w:rPr>
          <w:rFonts w:ascii="Arial" w:hAnsi="Arial" w:cs="Arial"/>
        </w:rPr>
        <w:t xml:space="preserve">I.- Infracciones por faltas administrativas: </w:t>
      </w:r>
    </w:p>
    <w:p w:rsidR="00082E28" w:rsidRPr="00AC6DFC" w:rsidRDefault="00082E28" w:rsidP="00EA2ED1">
      <w:pPr>
        <w:spacing w:line="360" w:lineRule="auto"/>
        <w:jc w:val="both"/>
        <w:rPr>
          <w:rFonts w:ascii="Arial" w:hAnsi="Arial" w:cs="Arial"/>
        </w:rPr>
      </w:pPr>
    </w:p>
    <w:p w:rsidR="00082E28" w:rsidRPr="00AC6DFC" w:rsidRDefault="00082E28" w:rsidP="00EA2ED1">
      <w:pPr>
        <w:spacing w:line="360" w:lineRule="auto"/>
        <w:jc w:val="both"/>
        <w:rPr>
          <w:rFonts w:ascii="Arial" w:hAnsi="Arial" w:cs="Arial"/>
        </w:rPr>
      </w:pPr>
      <w:r w:rsidRPr="00AC6DFC">
        <w:rPr>
          <w:rFonts w:ascii="Arial" w:hAnsi="Arial" w:cs="Arial"/>
        </w:rPr>
        <w:t xml:space="preserve">Por violación a las disposiciones contenidas en los reglamentos municipales, se cobrarán las multas establecidas en cada uno de dichos ordenamientos. </w:t>
      </w:r>
    </w:p>
    <w:p w:rsidR="00082E28" w:rsidRPr="00AC6DFC" w:rsidRDefault="00082E28" w:rsidP="00EA2ED1">
      <w:pPr>
        <w:spacing w:line="360" w:lineRule="auto"/>
        <w:jc w:val="both"/>
        <w:rPr>
          <w:rFonts w:ascii="Arial" w:hAnsi="Arial" w:cs="Arial"/>
        </w:rPr>
      </w:pPr>
    </w:p>
    <w:p w:rsidR="00082E28" w:rsidRPr="00AC6DFC" w:rsidRDefault="00082E28" w:rsidP="00EA2ED1">
      <w:pPr>
        <w:spacing w:line="360" w:lineRule="auto"/>
        <w:jc w:val="both"/>
        <w:rPr>
          <w:rFonts w:ascii="Arial" w:hAnsi="Arial" w:cs="Arial"/>
        </w:rPr>
      </w:pPr>
      <w:r w:rsidRPr="00AC6DFC">
        <w:rPr>
          <w:rFonts w:ascii="Arial" w:hAnsi="Arial" w:cs="Arial"/>
        </w:rPr>
        <w:t xml:space="preserve">II.- Infracciones por faltas de carácter fiscal: </w:t>
      </w:r>
    </w:p>
    <w:p w:rsidR="00082E28" w:rsidRPr="00AC6DFC" w:rsidRDefault="00082E28" w:rsidP="00EA2ED1">
      <w:pPr>
        <w:spacing w:line="360" w:lineRule="auto"/>
        <w:jc w:val="both"/>
        <w:rPr>
          <w:rFonts w:ascii="Arial" w:hAnsi="Arial" w:cs="Arial"/>
        </w:rPr>
      </w:pPr>
    </w:p>
    <w:p w:rsidR="00082E28" w:rsidRPr="00AC6DFC" w:rsidRDefault="00082E28" w:rsidP="00EA2ED1">
      <w:pPr>
        <w:spacing w:line="360" w:lineRule="auto"/>
        <w:jc w:val="both"/>
        <w:rPr>
          <w:rFonts w:ascii="Arial" w:hAnsi="Arial" w:cs="Arial"/>
        </w:rPr>
      </w:pPr>
      <w:r w:rsidRPr="00AC6DFC">
        <w:rPr>
          <w:rFonts w:ascii="Arial" w:hAnsi="Arial" w:cs="Arial"/>
        </w:rPr>
        <w:t xml:space="preserve">a) Por pagarse en forma extemporánea y a requerimiento de la autoridad municipal cualquiera de las contribuciones a que se refiera a esta Ley. Multa de 3 a 10 unidades de medida y actualización. </w:t>
      </w:r>
    </w:p>
    <w:p w:rsidR="00082E28" w:rsidRPr="00AC6DFC" w:rsidRDefault="00082E28" w:rsidP="00EA2ED1">
      <w:pPr>
        <w:spacing w:line="360" w:lineRule="auto"/>
        <w:jc w:val="both"/>
        <w:rPr>
          <w:rFonts w:ascii="Arial" w:hAnsi="Arial" w:cs="Arial"/>
        </w:rPr>
      </w:pPr>
      <w:r w:rsidRPr="00AC6DFC">
        <w:rPr>
          <w:rFonts w:ascii="Arial" w:hAnsi="Arial" w:cs="Arial"/>
        </w:rPr>
        <w:t xml:space="preserve">b) Por no presentar o proporcionar el contribuyente los datos e informes que exigen las leyes fiscales o proporcionarlos extemporáneamente, hacerlo con información alterada. Multa de 3 a 10 unidades de medida y actualización. </w:t>
      </w:r>
    </w:p>
    <w:p w:rsidR="00082E28" w:rsidRPr="00AC6DFC" w:rsidRDefault="00082E28" w:rsidP="00EA2ED1">
      <w:pPr>
        <w:spacing w:line="360" w:lineRule="auto"/>
        <w:jc w:val="both"/>
        <w:rPr>
          <w:rFonts w:ascii="Arial" w:hAnsi="Arial" w:cs="Arial"/>
        </w:rPr>
      </w:pPr>
      <w:r w:rsidRPr="00AC6DFC">
        <w:rPr>
          <w:rFonts w:ascii="Arial" w:hAnsi="Arial" w:cs="Arial"/>
        </w:rPr>
        <w:t>c) Por no comparecer el contribuyente ante la autoridad municipal para presentar, comprobar o aclarar cualquier asunto, para el que dicha autoridad esté facultada por las leyes fiscales vigentes. Multa de 3 a 10 unidades de medida y actualización.</w:t>
      </w:r>
    </w:p>
    <w:p w:rsidR="00082E28" w:rsidRPr="00AC6DFC" w:rsidRDefault="00082E28" w:rsidP="00EA2ED1">
      <w:pPr>
        <w:spacing w:line="360" w:lineRule="auto"/>
        <w:jc w:val="both"/>
        <w:rPr>
          <w:rFonts w:ascii="Arial" w:hAnsi="Arial" w:cs="Arial"/>
        </w:rPr>
      </w:pPr>
    </w:p>
    <w:p w:rsidR="00EF31E9" w:rsidRPr="00AC6DFC" w:rsidRDefault="00082E28" w:rsidP="00EA2ED1">
      <w:pPr>
        <w:spacing w:line="360" w:lineRule="auto"/>
        <w:jc w:val="both"/>
        <w:rPr>
          <w:rFonts w:ascii="Arial" w:hAnsi="Arial" w:cs="Arial"/>
        </w:rPr>
      </w:pPr>
      <w:r w:rsidRPr="00AC6DFC">
        <w:rPr>
          <w:rFonts w:ascii="Arial" w:hAnsi="Arial" w:cs="Arial"/>
        </w:rPr>
        <w:t>III.- Sanciones por falta de pago oportuno de créditos fiscales.</w:t>
      </w:r>
    </w:p>
    <w:p w:rsidR="00ED0F84" w:rsidRPr="00AC6DFC" w:rsidRDefault="00ED0F84" w:rsidP="00EA2ED1">
      <w:pPr>
        <w:spacing w:line="360" w:lineRule="auto"/>
        <w:jc w:val="center"/>
        <w:rPr>
          <w:rFonts w:ascii="Arial" w:hAnsi="Arial" w:cs="Arial"/>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w:t>
      </w:r>
    </w:p>
    <w:p w:rsidR="00ED0F84" w:rsidRPr="00AC6DFC" w:rsidRDefault="00ED0F84" w:rsidP="00EA2ED1">
      <w:pPr>
        <w:spacing w:line="360" w:lineRule="auto"/>
        <w:jc w:val="center"/>
        <w:rPr>
          <w:rFonts w:ascii="Arial" w:hAnsi="Arial" w:cs="Arial"/>
          <w:b/>
        </w:rPr>
      </w:pPr>
      <w:r w:rsidRPr="00AC6DFC">
        <w:rPr>
          <w:rFonts w:ascii="Arial" w:hAnsi="Arial" w:cs="Arial"/>
          <w:b/>
        </w:rPr>
        <w:t>Aprovechamientos Derivados de Recursos</w:t>
      </w:r>
    </w:p>
    <w:p w:rsidR="00ED0F84" w:rsidRPr="00AC6DFC" w:rsidRDefault="00ED0F84" w:rsidP="00EA2ED1">
      <w:pPr>
        <w:spacing w:line="360" w:lineRule="auto"/>
        <w:jc w:val="center"/>
        <w:rPr>
          <w:rFonts w:ascii="Arial" w:hAnsi="Arial" w:cs="Arial"/>
          <w:b/>
        </w:rPr>
      </w:pPr>
      <w:r w:rsidRPr="00AC6DFC">
        <w:rPr>
          <w:rFonts w:ascii="Arial" w:hAnsi="Arial" w:cs="Arial"/>
          <w:b/>
        </w:rPr>
        <w:t>Transferidos al Municipio</w:t>
      </w:r>
    </w:p>
    <w:p w:rsidR="00ED0F84" w:rsidRPr="00AC6DFC" w:rsidRDefault="00ED0F84" w:rsidP="00EA2ED1">
      <w:pPr>
        <w:spacing w:line="360" w:lineRule="auto"/>
        <w:jc w:val="center"/>
        <w:rPr>
          <w:rFonts w:ascii="Arial" w:hAnsi="Arial" w:cs="Arial"/>
          <w:lang w:val="es-ES_tradnl"/>
        </w:rPr>
      </w:pPr>
    </w:p>
    <w:p w:rsidR="00ED0F84" w:rsidRPr="00AC6DFC" w:rsidRDefault="00127518" w:rsidP="00EA2ED1">
      <w:pPr>
        <w:spacing w:line="360" w:lineRule="auto"/>
        <w:jc w:val="both"/>
        <w:rPr>
          <w:rFonts w:ascii="Arial" w:hAnsi="Arial" w:cs="Arial"/>
        </w:rPr>
      </w:pPr>
      <w:r w:rsidRPr="00AC6DFC">
        <w:rPr>
          <w:rFonts w:ascii="Arial" w:hAnsi="Arial" w:cs="Arial"/>
          <w:b/>
        </w:rPr>
        <w:t>Artículo 4</w:t>
      </w:r>
      <w:r w:rsidR="00D82CD0">
        <w:rPr>
          <w:rFonts w:ascii="Arial" w:hAnsi="Arial" w:cs="Arial"/>
          <w:b/>
        </w:rPr>
        <w:t>6</w:t>
      </w:r>
      <w:r w:rsidR="00ED0F84" w:rsidRPr="00AC6DFC">
        <w:rPr>
          <w:rFonts w:ascii="Arial" w:hAnsi="Arial" w:cs="Arial"/>
          <w:b/>
        </w:rPr>
        <w:t>.-</w:t>
      </w:r>
      <w:r w:rsidR="00ED0F84" w:rsidRPr="00AC6DFC">
        <w:rPr>
          <w:rFonts w:ascii="Arial" w:hAnsi="Arial" w:cs="Arial"/>
        </w:rPr>
        <w:t xml:space="preserve"> Corresponderán a este capítulo de ingresos, los que perciba el municipio por cuenta de:</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Cesiones;</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Herencias;</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Legados;</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Donaciones;</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Adjudicaciones Judiciales;</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Adjudicaciones Administrativas;</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Subsidios de Otro Nivel de Gobierno;</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Subsidios de Organismos Públicos y Privados, y</w:t>
      </w:r>
    </w:p>
    <w:p w:rsidR="00ED0F84" w:rsidRPr="00AC6DFC" w:rsidRDefault="00ED0F84" w:rsidP="00EA2ED1">
      <w:pPr>
        <w:numPr>
          <w:ilvl w:val="0"/>
          <w:numId w:val="5"/>
        </w:numPr>
        <w:spacing w:line="360" w:lineRule="auto"/>
        <w:jc w:val="both"/>
        <w:rPr>
          <w:rFonts w:ascii="Arial" w:hAnsi="Arial" w:cs="Arial"/>
        </w:rPr>
      </w:pPr>
      <w:r w:rsidRPr="00AC6DFC">
        <w:rPr>
          <w:rFonts w:ascii="Arial" w:hAnsi="Arial" w:cs="Arial"/>
        </w:rPr>
        <w:t>Multas Impuestas por Autoridades Administrativas Federales no Fiscales.</w:t>
      </w:r>
    </w:p>
    <w:p w:rsidR="00F10309" w:rsidRPr="00AC6DFC" w:rsidRDefault="00F10309"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III</w:t>
      </w:r>
    </w:p>
    <w:p w:rsidR="00ED0F84" w:rsidRPr="00AC6DFC" w:rsidRDefault="00ED0F84" w:rsidP="00EA2ED1">
      <w:pPr>
        <w:spacing w:line="360" w:lineRule="auto"/>
        <w:jc w:val="center"/>
        <w:rPr>
          <w:rFonts w:ascii="Arial" w:hAnsi="Arial" w:cs="Arial"/>
          <w:b/>
        </w:rPr>
      </w:pPr>
      <w:r w:rsidRPr="00AC6DFC">
        <w:rPr>
          <w:rFonts w:ascii="Arial" w:hAnsi="Arial" w:cs="Arial"/>
          <w:b/>
        </w:rPr>
        <w:t>Aprovechamientos Diversos</w:t>
      </w:r>
    </w:p>
    <w:p w:rsidR="00ED0F84" w:rsidRPr="00AC6DFC" w:rsidRDefault="00ED0F84" w:rsidP="00EA2ED1">
      <w:pPr>
        <w:spacing w:line="360" w:lineRule="auto"/>
        <w:jc w:val="center"/>
        <w:rPr>
          <w:rFonts w:ascii="Arial" w:hAnsi="Arial" w:cs="Arial"/>
        </w:rPr>
      </w:pPr>
    </w:p>
    <w:p w:rsidR="00ED0F84" w:rsidRPr="00AC6DFC" w:rsidRDefault="00127518" w:rsidP="00EA2ED1">
      <w:pPr>
        <w:spacing w:line="360" w:lineRule="auto"/>
        <w:jc w:val="both"/>
        <w:rPr>
          <w:rFonts w:ascii="Arial" w:hAnsi="Arial" w:cs="Arial"/>
        </w:rPr>
      </w:pPr>
      <w:r w:rsidRPr="00AC6DFC">
        <w:rPr>
          <w:rFonts w:ascii="Arial" w:hAnsi="Arial" w:cs="Arial"/>
          <w:b/>
        </w:rPr>
        <w:t>Artículo 4</w:t>
      </w:r>
      <w:r w:rsidR="00D82CD0">
        <w:rPr>
          <w:rFonts w:ascii="Arial" w:hAnsi="Arial" w:cs="Arial"/>
          <w:b/>
        </w:rPr>
        <w:t>7</w:t>
      </w:r>
      <w:r w:rsidR="00ED0F84" w:rsidRPr="00AC6DFC">
        <w:rPr>
          <w:rFonts w:ascii="Arial" w:hAnsi="Arial" w:cs="Arial"/>
          <w:b/>
        </w:rPr>
        <w:t>.-</w:t>
      </w:r>
      <w:r w:rsidR="00ED0F84" w:rsidRPr="00AC6DFC">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EA2ED1" w:rsidRDefault="00EA2ED1"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TÍTULO SÉPTIMO</w:t>
      </w:r>
    </w:p>
    <w:p w:rsidR="00ED0F84" w:rsidRPr="00AC6DFC" w:rsidRDefault="00ED0F84" w:rsidP="00EA2ED1">
      <w:pPr>
        <w:spacing w:line="360" w:lineRule="auto"/>
        <w:jc w:val="center"/>
        <w:rPr>
          <w:rFonts w:ascii="Arial" w:hAnsi="Arial" w:cs="Arial"/>
          <w:b/>
        </w:rPr>
      </w:pPr>
      <w:r w:rsidRPr="00AC6DFC">
        <w:rPr>
          <w:rFonts w:ascii="Arial" w:hAnsi="Arial" w:cs="Arial"/>
          <w:b/>
        </w:rPr>
        <w:t>PARTICIPACIONES Y APORTACIONES</w:t>
      </w:r>
    </w:p>
    <w:p w:rsidR="00ED0F84" w:rsidRPr="00AC6DFC" w:rsidRDefault="00ED0F84"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ÚNICO</w:t>
      </w:r>
    </w:p>
    <w:p w:rsidR="00ED0F84" w:rsidRPr="00AC6DFC" w:rsidRDefault="00ED0F84" w:rsidP="00EA2ED1">
      <w:pPr>
        <w:spacing w:line="360" w:lineRule="auto"/>
        <w:jc w:val="center"/>
        <w:rPr>
          <w:rFonts w:ascii="Arial" w:hAnsi="Arial" w:cs="Arial"/>
          <w:b/>
        </w:rPr>
      </w:pPr>
      <w:r w:rsidRPr="00AC6DFC">
        <w:rPr>
          <w:rFonts w:ascii="Arial" w:hAnsi="Arial" w:cs="Arial"/>
          <w:b/>
        </w:rPr>
        <w:t>Participaciones Federales y Estatales y Aportaciones</w:t>
      </w:r>
    </w:p>
    <w:p w:rsidR="00ED0F84" w:rsidRPr="00AC6DFC" w:rsidRDefault="00ED0F84" w:rsidP="00EA2ED1">
      <w:pPr>
        <w:spacing w:line="360" w:lineRule="auto"/>
        <w:jc w:val="center"/>
        <w:rPr>
          <w:rFonts w:ascii="Arial" w:hAnsi="Arial" w:cs="Arial"/>
          <w:b/>
        </w:rPr>
      </w:pPr>
    </w:p>
    <w:p w:rsidR="00ED0F84" w:rsidRPr="00AC6DFC" w:rsidRDefault="00A163EA" w:rsidP="00EA2ED1">
      <w:pPr>
        <w:spacing w:line="360" w:lineRule="auto"/>
        <w:jc w:val="both"/>
        <w:rPr>
          <w:rFonts w:ascii="Arial" w:hAnsi="Arial" w:cs="Arial"/>
        </w:rPr>
      </w:pPr>
      <w:r w:rsidRPr="00AC6DFC">
        <w:rPr>
          <w:rFonts w:ascii="Arial" w:hAnsi="Arial" w:cs="Arial"/>
          <w:b/>
        </w:rPr>
        <w:t>Artículo 4</w:t>
      </w:r>
      <w:r w:rsidR="00D82CD0">
        <w:rPr>
          <w:rFonts w:ascii="Arial" w:hAnsi="Arial" w:cs="Arial"/>
          <w:b/>
        </w:rPr>
        <w:t>8</w:t>
      </w:r>
      <w:r w:rsidR="00ED0F84" w:rsidRPr="00AC6DFC">
        <w:rPr>
          <w:rFonts w:ascii="Arial" w:hAnsi="Arial" w:cs="Arial"/>
          <w:b/>
        </w:rPr>
        <w:t>.-</w:t>
      </w:r>
      <w:r w:rsidR="00ED0F84" w:rsidRPr="00AC6DFC">
        <w:rPr>
          <w:rFonts w:ascii="Arial" w:hAnsi="Arial" w:cs="Arial"/>
        </w:rPr>
        <w:t xml:space="preserve"> Son participaciones y aportaciones, los ingresos provenientes de contribuciones federales o estatales y aprovechamientos federales o municipales que tienen derecho a percibir el </w:t>
      </w:r>
      <w:r w:rsidR="00EA2ED1">
        <w:rPr>
          <w:rFonts w:ascii="Arial" w:hAnsi="Arial" w:cs="Arial"/>
        </w:rPr>
        <w:t xml:space="preserve">Estado y sus Municipios, </w:t>
      </w:r>
      <w:r w:rsidR="00ED0F84" w:rsidRPr="00AC6DFC">
        <w:rPr>
          <w:rFonts w:ascii="Arial" w:hAnsi="Arial" w:cs="Arial"/>
        </w:rPr>
        <w:t>en virtud de su adhesión al Sistema Nacional de Coordinación Fiscal o de las leyes fiscales relativas y conforme a las normas que establezcan y regulen su distribución.</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ind w:firstLine="567"/>
        <w:jc w:val="both"/>
        <w:rPr>
          <w:rFonts w:ascii="Arial" w:hAnsi="Arial" w:cs="Arial"/>
        </w:rPr>
      </w:pPr>
      <w:r w:rsidRPr="00AC6DFC">
        <w:rPr>
          <w:rFonts w:ascii="Arial" w:hAnsi="Arial" w:cs="Arial"/>
        </w:rPr>
        <w:t xml:space="preserve">La Hacienda Pública Municipal percibirá las participaciones estatales y federales determinadas en los convenios relativos y en la Ley de Coordinación Fiscal del Estado de Yucatán. </w:t>
      </w:r>
    </w:p>
    <w:p w:rsidR="00ED0F84" w:rsidRPr="00AC6DFC" w:rsidRDefault="00ED0F84"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TÍTULO OCTAVO</w:t>
      </w:r>
    </w:p>
    <w:p w:rsidR="00ED0F84" w:rsidRPr="00AC6DFC" w:rsidRDefault="00ED0F84" w:rsidP="00EA2ED1">
      <w:pPr>
        <w:spacing w:line="360" w:lineRule="auto"/>
        <w:jc w:val="center"/>
        <w:rPr>
          <w:rFonts w:ascii="Arial" w:hAnsi="Arial" w:cs="Arial"/>
          <w:b/>
        </w:rPr>
      </w:pPr>
      <w:r w:rsidRPr="00AC6DFC">
        <w:rPr>
          <w:rFonts w:ascii="Arial" w:hAnsi="Arial" w:cs="Arial"/>
          <w:b/>
        </w:rPr>
        <w:t>INGRESOS EXTRAORDINARIOS</w:t>
      </w:r>
    </w:p>
    <w:p w:rsidR="00ED0F84" w:rsidRPr="00AC6DFC" w:rsidRDefault="00ED0F84" w:rsidP="00EA2ED1">
      <w:pPr>
        <w:spacing w:line="360" w:lineRule="auto"/>
        <w:jc w:val="center"/>
        <w:rPr>
          <w:rFonts w:ascii="Arial" w:hAnsi="Arial" w:cs="Arial"/>
          <w:b/>
        </w:rPr>
      </w:pPr>
    </w:p>
    <w:p w:rsidR="00ED0F84" w:rsidRPr="00AC6DFC" w:rsidRDefault="00ED0F84" w:rsidP="00EA2ED1">
      <w:pPr>
        <w:spacing w:line="360" w:lineRule="auto"/>
        <w:jc w:val="center"/>
        <w:rPr>
          <w:rFonts w:ascii="Arial" w:hAnsi="Arial" w:cs="Arial"/>
          <w:b/>
        </w:rPr>
      </w:pPr>
      <w:r w:rsidRPr="00AC6DFC">
        <w:rPr>
          <w:rFonts w:ascii="Arial" w:hAnsi="Arial" w:cs="Arial"/>
          <w:b/>
        </w:rPr>
        <w:t>CAPÍTULO ÚNICO</w:t>
      </w:r>
    </w:p>
    <w:p w:rsidR="00ED0F84" w:rsidRPr="00AC6DFC" w:rsidRDefault="00ED0F84" w:rsidP="00EA2ED1">
      <w:pPr>
        <w:spacing w:line="360" w:lineRule="auto"/>
        <w:jc w:val="center"/>
        <w:rPr>
          <w:rFonts w:ascii="Arial" w:hAnsi="Arial" w:cs="Arial"/>
          <w:b/>
        </w:rPr>
      </w:pPr>
      <w:r w:rsidRPr="00AC6DFC">
        <w:rPr>
          <w:rFonts w:ascii="Arial" w:hAnsi="Arial" w:cs="Arial"/>
          <w:b/>
        </w:rPr>
        <w:t>De los Empréstitos, Subsidios y los Provenientes del Estado o la Federación</w:t>
      </w:r>
    </w:p>
    <w:p w:rsidR="00ED0F84" w:rsidRPr="00AC6DFC" w:rsidRDefault="00ED0F84" w:rsidP="00EA2ED1">
      <w:pPr>
        <w:spacing w:line="360" w:lineRule="auto"/>
        <w:jc w:val="both"/>
        <w:rPr>
          <w:rFonts w:ascii="Arial" w:hAnsi="Arial" w:cs="Arial"/>
          <w:lang w:val="es-ES_tradnl"/>
        </w:rPr>
      </w:pPr>
    </w:p>
    <w:p w:rsidR="00ED0F84" w:rsidRPr="00AC6DFC" w:rsidRDefault="00D82CD0" w:rsidP="00EA2ED1">
      <w:pPr>
        <w:spacing w:line="360" w:lineRule="auto"/>
        <w:jc w:val="both"/>
        <w:rPr>
          <w:rFonts w:ascii="Arial" w:hAnsi="Arial" w:cs="Arial"/>
        </w:rPr>
      </w:pPr>
      <w:r>
        <w:rPr>
          <w:rFonts w:ascii="Arial" w:hAnsi="Arial" w:cs="Arial"/>
          <w:b/>
        </w:rPr>
        <w:t>Artículo 50</w:t>
      </w:r>
      <w:r w:rsidR="00ED0F84" w:rsidRPr="00AC6DFC">
        <w:rPr>
          <w:rFonts w:ascii="Arial" w:hAnsi="Arial" w:cs="Arial"/>
          <w:b/>
        </w:rPr>
        <w:t>.-</w:t>
      </w:r>
      <w:r w:rsidR="00ED0F84" w:rsidRPr="00AC6DFC">
        <w:rPr>
          <w:rFonts w:ascii="Arial" w:hAnsi="Arial" w:cs="Arial"/>
        </w:rPr>
        <w:t xml:space="preserve"> Son Ingresos Extraordinarios los empréstitos, los subsidios y los decretados excepcionalmente,</w:t>
      </w:r>
    </w:p>
    <w:p w:rsidR="00ED0F84" w:rsidRPr="00AC6DFC" w:rsidRDefault="00ED0F84" w:rsidP="00EA2ED1">
      <w:pPr>
        <w:spacing w:line="360" w:lineRule="auto"/>
        <w:jc w:val="both"/>
        <w:rPr>
          <w:rFonts w:ascii="Arial" w:hAnsi="Arial" w:cs="Arial"/>
        </w:rPr>
      </w:pPr>
    </w:p>
    <w:p w:rsidR="00ED0F84" w:rsidRPr="00AC6DFC" w:rsidRDefault="00ED0F84" w:rsidP="00EA2ED1">
      <w:pPr>
        <w:spacing w:line="360" w:lineRule="auto"/>
        <w:ind w:firstLine="567"/>
        <w:jc w:val="both"/>
        <w:rPr>
          <w:rFonts w:ascii="Arial" w:hAnsi="Arial" w:cs="Arial"/>
        </w:rPr>
      </w:pPr>
      <w:r w:rsidRPr="00AC6DFC">
        <w:rPr>
          <w:rFonts w:ascii="Arial" w:hAnsi="Arial" w:cs="Arial"/>
        </w:rPr>
        <w:t>El Municipio podrá percibir ingresos extraordinarios cuando así lo decrete de manera excepcional el Congreso del Estado, o cuando los reciba de la Federación o del Estado, por conceptos diferentes a Participaciones o Aportaciones.</w:t>
      </w:r>
    </w:p>
    <w:p w:rsidR="00ED0F84" w:rsidRPr="00AC6DFC" w:rsidRDefault="00ED0F84" w:rsidP="00EA2ED1">
      <w:pPr>
        <w:spacing w:line="360" w:lineRule="auto"/>
        <w:jc w:val="both"/>
        <w:rPr>
          <w:rFonts w:ascii="Arial" w:hAnsi="Arial" w:cs="Arial"/>
        </w:rPr>
      </w:pPr>
    </w:p>
    <w:p w:rsidR="00ED0F84" w:rsidRPr="00AC6DFC" w:rsidRDefault="00F10309" w:rsidP="00EA2ED1">
      <w:pPr>
        <w:pStyle w:val="DefaultCar"/>
        <w:spacing w:line="360" w:lineRule="auto"/>
        <w:jc w:val="center"/>
        <w:rPr>
          <w:b/>
          <w:color w:val="auto"/>
          <w:sz w:val="20"/>
          <w:szCs w:val="20"/>
          <w:lang w:val="pt-BR"/>
        </w:rPr>
      </w:pPr>
      <w:r w:rsidRPr="00AC6DFC">
        <w:rPr>
          <w:b/>
          <w:color w:val="auto"/>
          <w:sz w:val="20"/>
          <w:szCs w:val="20"/>
          <w:lang w:val="pt-BR"/>
        </w:rPr>
        <w:t xml:space="preserve">T r a n s i t o r i o: </w:t>
      </w:r>
    </w:p>
    <w:p w:rsidR="00F10309" w:rsidRPr="00AC6DFC" w:rsidRDefault="00F10309" w:rsidP="00EA2ED1">
      <w:pPr>
        <w:pStyle w:val="DefaultCar"/>
        <w:spacing w:line="360" w:lineRule="auto"/>
        <w:jc w:val="center"/>
        <w:rPr>
          <w:color w:val="auto"/>
          <w:sz w:val="20"/>
          <w:szCs w:val="20"/>
          <w:lang w:val="pt-BR"/>
        </w:rPr>
      </w:pPr>
    </w:p>
    <w:p w:rsidR="00ED0F84" w:rsidRPr="00AC6DFC" w:rsidRDefault="00F10309" w:rsidP="00EA2ED1">
      <w:pPr>
        <w:pStyle w:val="DefaultCar"/>
        <w:spacing w:line="360" w:lineRule="auto"/>
        <w:jc w:val="both"/>
        <w:rPr>
          <w:sz w:val="20"/>
          <w:szCs w:val="20"/>
        </w:rPr>
      </w:pPr>
      <w:r w:rsidRPr="00AC6DFC">
        <w:rPr>
          <w:b/>
          <w:sz w:val="20"/>
          <w:szCs w:val="20"/>
        </w:rPr>
        <w:t xml:space="preserve">Artículo </w:t>
      </w:r>
      <w:r w:rsidR="00B96DAF">
        <w:rPr>
          <w:b/>
          <w:sz w:val="20"/>
          <w:szCs w:val="20"/>
        </w:rPr>
        <w:t>único</w:t>
      </w:r>
      <w:r w:rsidR="00ED0F84" w:rsidRPr="00AC6DFC">
        <w:rPr>
          <w:b/>
          <w:sz w:val="20"/>
          <w:szCs w:val="20"/>
        </w:rPr>
        <w:t>.-</w:t>
      </w:r>
      <w:r w:rsidR="00ED0F84" w:rsidRPr="00AC6DFC">
        <w:rPr>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r w:rsidR="00EA162A" w:rsidRPr="00AC6DFC">
        <w:rPr>
          <w:sz w:val="20"/>
          <w:szCs w:val="20"/>
        </w:rPr>
        <w:t>.</w:t>
      </w:r>
    </w:p>
    <w:p w:rsidR="00ED0F84" w:rsidRPr="00AC6DFC" w:rsidRDefault="00ED0F84" w:rsidP="00EA2ED1">
      <w:pPr>
        <w:spacing w:line="360" w:lineRule="auto"/>
        <w:rPr>
          <w:rFonts w:ascii="Arial" w:hAnsi="Arial" w:cs="Arial"/>
        </w:rPr>
      </w:pPr>
    </w:p>
    <w:p w:rsidR="00F03677" w:rsidRPr="00F03677" w:rsidRDefault="00F03677" w:rsidP="00F03677">
      <w:pPr>
        <w:widowControl w:val="0"/>
        <w:autoSpaceDE w:val="0"/>
        <w:autoSpaceDN w:val="0"/>
        <w:spacing w:line="360" w:lineRule="auto"/>
        <w:jc w:val="center"/>
        <w:rPr>
          <w:rFonts w:ascii="Arial" w:eastAsia="Arial" w:hAnsi="Arial" w:cs="Arial"/>
          <w:b/>
          <w:sz w:val="22"/>
          <w:szCs w:val="22"/>
          <w:lang w:val="pt-BR" w:bidi="es-ES"/>
        </w:rPr>
      </w:pPr>
      <w:r w:rsidRPr="00F03677">
        <w:rPr>
          <w:rFonts w:ascii="Arial" w:eastAsia="Arial" w:hAnsi="Arial" w:cs="Arial"/>
          <w:b/>
          <w:sz w:val="22"/>
          <w:szCs w:val="22"/>
          <w:lang w:val="pt-BR" w:bidi="es-ES"/>
        </w:rPr>
        <w:t>Transitorios:</w:t>
      </w:r>
    </w:p>
    <w:p w:rsidR="00F03677" w:rsidRPr="00F03677" w:rsidRDefault="00F03677" w:rsidP="00F03677">
      <w:pPr>
        <w:widowControl w:val="0"/>
        <w:autoSpaceDE w:val="0"/>
        <w:autoSpaceDN w:val="0"/>
        <w:adjustRightInd w:val="0"/>
        <w:jc w:val="center"/>
        <w:rPr>
          <w:rFonts w:ascii="Arial" w:eastAsia="Arial" w:hAnsi="Arial" w:cs="Arial"/>
          <w:b/>
          <w:sz w:val="22"/>
          <w:szCs w:val="22"/>
          <w:lang w:val="pt-BR" w:bidi="es-ES"/>
        </w:rPr>
      </w:pPr>
    </w:p>
    <w:p w:rsidR="00F03677" w:rsidRPr="00F03677" w:rsidRDefault="00F03677" w:rsidP="00F03677">
      <w:pPr>
        <w:widowControl w:val="0"/>
        <w:autoSpaceDE w:val="0"/>
        <w:autoSpaceDN w:val="0"/>
        <w:spacing w:line="360" w:lineRule="auto"/>
        <w:jc w:val="both"/>
        <w:rPr>
          <w:rFonts w:ascii="Arial" w:eastAsia="Arial" w:hAnsi="Arial" w:cs="Arial"/>
          <w:sz w:val="22"/>
          <w:szCs w:val="22"/>
          <w:lang w:val="es-MX" w:bidi="es-ES"/>
        </w:rPr>
      </w:pPr>
      <w:r w:rsidRPr="00F03677">
        <w:rPr>
          <w:rFonts w:ascii="Arial" w:eastAsia="Arial" w:hAnsi="Arial" w:cs="Arial"/>
          <w:b/>
          <w:sz w:val="22"/>
          <w:szCs w:val="22"/>
          <w:lang w:val="es-MX" w:bidi="es-ES"/>
        </w:rPr>
        <w:t xml:space="preserve">Artículo primero. </w:t>
      </w:r>
      <w:r w:rsidRPr="00F03677">
        <w:rPr>
          <w:rFonts w:ascii="Arial" w:eastAsia="Arial" w:hAnsi="Arial" w:cs="Arial"/>
          <w:sz w:val="22"/>
          <w:szCs w:val="22"/>
          <w:lang w:val="es-MX"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F03677" w:rsidRPr="00F03677" w:rsidRDefault="00F03677" w:rsidP="00F03677">
      <w:pPr>
        <w:widowControl w:val="0"/>
        <w:autoSpaceDE w:val="0"/>
        <w:autoSpaceDN w:val="0"/>
        <w:spacing w:line="360" w:lineRule="auto"/>
        <w:jc w:val="both"/>
        <w:rPr>
          <w:rFonts w:ascii="Arial" w:eastAsia="Arial" w:hAnsi="Arial" w:cs="Arial"/>
          <w:sz w:val="22"/>
          <w:szCs w:val="22"/>
          <w:lang w:val="es-MX" w:bidi="es-ES"/>
        </w:rPr>
      </w:pPr>
    </w:p>
    <w:p w:rsidR="00F03677" w:rsidRPr="00F03677" w:rsidRDefault="00F03677" w:rsidP="00F03677">
      <w:pPr>
        <w:widowControl w:val="0"/>
        <w:autoSpaceDE w:val="0"/>
        <w:autoSpaceDN w:val="0"/>
        <w:spacing w:line="360" w:lineRule="auto"/>
        <w:jc w:val="both"/>
        <w:rPr>
          <w:rFonts w:ascii="Arial" w:eastAsia="Arial" w:hAnsi="Arial" w:cs="Arial"/>
          <w:sz w:val="22"/>
          <w:szCs w:val="22"/>
          <w:shd w:val="clear" w:color="auto" w:fill="FFFFFF"/>
          <w:lang w:val="es-MX" w:bidi="es-ES"/>
        </w:rPr>
      </w:pPr>
      <w:r w:rsidRPr="00F03677">
        <w:rPr>
          <w:rFonts w:ascii="Arial" w:eastAsia="Arial" w:hAnsi="Arial" w:cs="Arial"/>
          <w:b/>
          <w:sz w:val="22"/>
          <w:szCs w:val="22"/>
          <w:lang w:val="es-MX" w:bidi="es-ES"/>
        </w:rPr>
        <w:t xml:space="preserve">Artículo segundo. </w:t>
      </w:r>
      <w:r w:rsidRPr="00F03677">
        <w:rPr>
          <w:rFonts w:ascii="Arial" w:eastAsia="Arial" w:hAnsi="Arial" w:cs="Arial"/>
          <w:sz w:val="22"/>
          <w:szCs w:val="22"/>
          <w:shd w:val="clear" w:color="auto" w:fill="FFFFFF"/>
          <w:lang w:val="es-MX"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03677">
        <w:rPr>
          <w:rFonts w:ascii="Arial" w:eastAsia="Arial" w:hAnsi="Arial" w:cs="Arial"/>
          <w:bCs/>
          <w:iCs/>
          <w:sz w:val="22"/>
          <w:szCs w:val="22"/>
          <w:shd w:val="clear" w:color="auto" w:fill="FFFFFF"/>
          <w:lang w:val="es-MX" w:bidi="es-ES"/>
        </w:rPr>
        <w:t xml:space="preserve">dará </w:t>
      </w:r>
      <w:r w:rsidRPr="00F03677">
        <w:rPr>
          <w:rFonts w:ascii="Arial" w:eastAsia="Arial" w:hAnsi="Arial" w:cs="Arial"/>
          <w:sz w:val="22"/>
          <w:szCs w:val="22"/>
          <w:shd w:val="clear" w:color="auto" w:fill="FFFFFF"/>
          <w:lang w:val="es-MX"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F03677" w:rsidRPr="00F03677" w:rsidRDefault="00F03677" w:rsidP="00F03677">
      <w:pPr>
        <w:widowControl w:val="0"/>
        <w:autoSpaceDE w:val="0"/>
        <w:autoSpaceDN w:val="0"/>
        <w:jc w:val="both"/>
        <w:rPr>
          <w:rFonts w:ascii="Arial" w:eastAsia="Arial" w:hAnsi="Arial" w:cs="Arial"/>
          <w:b/>
          <w:sz w:val="22"/>
          <w:szCs w:val="22"/>
          <w:shd w:val="clear" w:color="auto" w:fill="FFFFFF"/>
          <w:lang w:val="es-MX" w:bidi="es-ES"/>
        </w:rPr>
      </w:pPr>
    </w:p>
    <w:p w:rsidR="00F03677" w:rsidRPr="00F03677" w:rsidRDefault="00F03677" w:rsidP="00F03677">
      <w:pPr>
        <w:widowControl w:val="0"/>
        <w:autoSpaceDE w:val="0"/>
        <w:autoSpaceDN w:val="0"/>
        <w:spacing w:line="360" w:lineRule="auto"/>
        <w:jc w:val="both"/>
        <w:rPr>
          <w:rFonts w:ascii="Arial" w:eastAsia="Arial" w:hAnsi="Arial" w:cs="Arial"/>
          <w:sz w:val="22"/>
          <w:szCs w:val="22"/>
          <w:lang w:val="es-MX" w:bidi="es-ES"/>
        </w:rPr>
      </w:pPr>
      <w:r w:rsidRPr="00F03677">
        <w:rPr>
          <w:rFonts w:ascii="Arial" w:eastAsia="Arial" w:hAnsi="Arial" w:cs="Arial"/>
          <w:b/>
          <w:sz w:val="22"/>
          <w:szCs w:val="22"/>
          <w:shd w:val="clear" w:color="auto" w:fill="FFFFFF"/>
          <w:lang w:val="es-MX" w:bidi="es-ES"/>
        </w:rPr>
        <w:t xml:space="preserve">Artículo tercero. </w:t>
      </w:r>
      <w:r w:rsidRPr="00F03677">
        <w:rPr>
          <w:rFonts w:ascii="Arial" w:eastAsia="Arial" w:hAnsi="Arial" w:cs="Arial"/>
          <w:sz w:val="22"/>
          <w:szCs w:val="22"/>
          <w:lang w:val="es-MX"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03677" w:rsidRPr="00F03677" w:rsidRDefault="00F03677" w:rsidP="00F03677">
      <w:pPr>
        <w:widowControl w:val="0"/>
        <w:autoSpaceDE w:val="0"/>
        <w:autoSpaceDN w:val="0"/>
        <w:spacing w:line="360" w:lineRule="auto"/>
        <w:jc w:val="both"/>
        <w:rPr>
          <w:rFonts w:ascii="Arial" w:eastAsia="Arial" w:hAnsi="Arial" w:cs="Arial"/>
          <w:lang w:bidi="es-ES"/>
        </w:rPr>
      </w:pPr>
    </w:p>
    <w:p w:rsidR="00F03677" w:rsidRPr="00F03677" w:rsidRDefault="00F03677" w:rsidP="00F03677">
      <w:pPr>
        <w:widowControl w:val="0"/>
        <w:autoSpaceDE w:val="0"/>
        <w:autoSpaceDN w:val="0"/>
        <w:jc w:val="both"/>
        <w:rPr>
          <w:rFonts w:ascii="Arial" w:eastAsia="Arial" w:hAnsi="Arial" w:cs="Arial"/>
          <w:b/>
          <w:lang w:bidi="es-ES"/>
        </w:rPr>
      </w:pPr>
      <w:r w:rsidRPr="00F03677">
        <w:rPr>
          <w:rFonts w:ascii="Arial" w:eastAsia="Arial" w:hAnsi="Arial" w:cs="Arial"/>
          <w:b/>
          <w:lang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F03677" w:rsidRPr="00F03677" w:rsidRDefault="00F03677" w:rsidP="00F03677">
      <w:pPr>
        <w:widowControl w:val="0"/>
        <w:autoSpaceDE w:val="0"/>
        <w:autoSpaceDN w:val="0"/>
        <w:spacing w:line="360" w:lineRule="auto"/>
        <w:jc w:val="both"/>
        <w:rPr>
          <w:rFonts w:ascii="Arial" w:eastAsia="Arial" w:hAnsi="Arial" w:cs="Arial"/>
          <w:lang w:bidi="es-ES"/>
        </w:rPr>
      </w:pPr>
    </w:p>
    <w:p w:rsidR="00F03677" w:rsidRPr="00F03677" w:rsidRDefault="00F03677" w:rsidP="00F03677">
      <w:pPr>
        <w:widowControl w:val="0"/>
        <w:autoSpaceDE w:val="0"/>
        <w:autoSpaceDN w:val="0"/>
        <w:spacing w:line="360" w:lineRule="auto"/>
        <w:jc w:val="both"/>
        <w:rPr>
          <w:rFonts w:ascii="Arial" w:eastAsia="Arial" w:hAnsi="Arial" w:cs="Arial"/>
          <w:lang w:bidi="es-ES"/>
        </w:rPr>
      </w:pPr>
      <w:r w:rsidRPr="00F03677">
        <w:rPr>
          <w:rFonts w:ascii="Arial" w:eastAsia="Arial" w:hAnsi="Arial" w:cs="Arial"/>
          <w:lang w:bidi="es-ES"/>
        </w:rPr>
        <w:t xml:space="preserve">Y, por tanto, mando se imprima, publique y circule para su conocimiento y debido cumplimiento. </w:t>
      </w:r>
    </w:p>
    <w:p w:rsidR="00F03677" w:rsidRPr="00F03677" w:rsidRDefault="00F03677" w:rsidP="00F03677">
      <w:pPr>
        <w:widowControl w:val="0"/>
        <w:autoSpaceDE w:val="0"/>
        <w:autoSpaceDN w:val="0"/>
        <w:spacing w:line="360" w:lineRule="auto"/>
        <w:jc w:val="both"/>
        <w:rPr>
          <w:rFonts w:ascii="Arial" w:eastAsia="Arial" w:hAnsi="Arial" w:cs="Arial"/>
          <w:lang w:bidi="es-ES"/>
        </w:rPr>
      </w:pPr>
    </w:p>
    <w:p w:rsidR="00F03677" w:rsidRPr="00F03677" w:rsidRDefault="00F03677" w:rsidP="00F03677">
      <w:pPr>
        <w:widowControl w:val="0"/>
        <w:autoSpaceDE w:val="0"/>
        <w:autoSpaceDN w:val="0"/>
        <w:spacing w:line="360" w:lineRule="auto"/>
        <w:jc w:val="both"/>
        <w:rPr>
          <w:rFonts w:ascii="Arial" w:eastAsia="Arial" w:hAnsi="Arial" w:cs="Arial"/>
          <w:lang w:bidi="es-ES"/>
        </w:rPr>
      </w:pPr>
      <w:r w:rsidRPr="00F03677">
        <w:rPr>
          <w:rFonts w:ascii="Arial" w:eastAsia="Arial" w:hAnsi="Arial" w:cs="Arial"/>
          <w:lang w:bidi="es-ES"/>
        </w:rPr>
        <w:t xml:space="preserve">Se expide este decreto en la sede del Poder Ejecutivo, en Mérida, Yucatán, a 23 de diciembre de 2020. </w:t>
      </w:r>
    </w:p>
    <w:p w:rsidR="00F03677" w:rsidRPr="00F03677" w:rsidRDefault="00F03677" w:rsidP="00F03677">
      <w:pPr>
        <w:widowControl w:val="0"/>
        <w:autoSpaceDE w:val="0"/>
        <w:autoSpaceDN w:val="0"/>
        <w:jc w:val="center"/>
        <w:rPr>
          <w:rFonts w:ascii="Arial" w:eastAsia="Arial" w:hAnsi="Arial" w:cs="Arial"/>
          <w:b/>
          <w:lang w:bidi="es-ES"/>
        </w:rPr>
      </w:pPr>
      <w:r w:rsidRPr="00F03677">
        <w:rPr>
          <w:rFonts w:ascii="Arial" w:eastAsia="Arial" w:hAnsi="Arial" w:cs="Arial"/>
          <w:b/>
          <w:lang w:bidi="es-ES"/>
        </w:rPr>
        <w:t>( RÚBRICA )</w:t>
      </w:r>
    </w:p>
    <w:p w:rsidR="00F03677" w:rsidRPr="00F03677" w:rsidRDefault="00F03677" w:rsidP="00F03677">
      <w:pPr>
        <w:widowControl w:val="0"/>
        <w:autoSpaceDE w:val="0"/>
        <w:autoSpaceDN w:val="0"/>
        <w:jc w:val="center"/>
        <w:rPr>
          <w:rFonts w:ascii="Arial" w:eastAsia="Arial" w:hAnsi="Arial" w:cs="Arial"/>
          <w:b/>
          <w:lang w:bidi="es-ES"/>
        </w:rPr>
      </w:pPr>
      <w:r w:rsidRPr="00F03677">
        <w:rPr>
          <w:rFonts w:ascii="Arial" w:eastAsia="Arial" w:hAnsi="Arial" w:cs="Arial"/>
          <w:b/>
          <w:lang w:bidi="es-ES"/>
        </w:rPr>
        <w:t xml:space="preserve">Lic. Mauricio Vila Dosal </w:t>
      </w:r>
    </w:p>
    <w:p w:rsidR="00F03677" w:rsidRPr="00F03677" w:rsidRDefault="00F03677" w:rsidP="00F03677">
      <w:pPr>
        <w:widowControl w:val="0"/>
        <w:autoSpaceDE w:val="0"/>
        <w:autoSpaceDN w:val="0"/>
        <w:jc w:val="center"/>
        <w:rPr>
          <w:rFonts w:ascii="Arial" w:eastAsia="Arial" w:hAnsi="Arial" w:cs="Arial"/>
          <w:b/>
          <w:lang w:bidi="es-ES"/>
        </w:rPr>
      </w:pPr>
      <w:r w:rsidRPr="00F03677">
        <w:rPr>
          <w:rFonts w:ascii="Arial" w:eastAsia="Arial" w:hAnsi="Arial" w:cs="Arial"/>
          <w:b/>
          <w:lang w:bidi="es-ES"/>
        </w:rPr>
        <w:t>Gobernador del Estado de Yucatán</w:t>
      </w:r>
    </w:p>
    <w:p w:rsidR="00F03677" w:rsidRPr="00F03677" w:rsidRDefault="00F03677" w:rsidP="00F03677">
      <w:pPr>
        <w:widowControl w:val="0"/>
        <w:autoSpaceDE w:val="0"/>
        <w:autoSpaceDN w:val="0"/>
        <w:spacing w:line="360" w:lineRule="auto"/>
        <w:jc w:val="both"/>
        <w:rPr>
          <w:rFonts w:ascii="Arial" w:eastAsia="Arial" w:hAnsi="Arial" w:cs="Arial"/>
          <w:b/>
          <w:lang w:bidi="es-ES"/>
        </w:rPr>
      </w:pPr>
    </w:p>
    <w:p w:rsidR="00F03677" w:rsidRPr="00F03677" w:rsidRDefault="00F03677" w:rsidP="00F03677">
      <w:pPr>
        <w:widowControl w:val="0"/>
        <w:autoSpaceDE w:val="0"/>
        <w:autoSpaceDN w:val="0"/>
        <w:jc w:val="both"/>
        <w:rPr>
          <w:rFonts w:ascii="Arial" w:eastAsia="Arial" w:hAnsi="Arial" w:cs="Arial"/>
          <w:b/>
          <w:lang w:bidi="es-ES"/>
        </w:rPr>
      </w:pPr>
      <w:r w:rsidRPr="00F03677">
        <w:rPr>
          <w:rFonts w:ascii="Arial" w:eastAsia="Arial" w:hAnsi="Arial" w:cs="Arial"/>
          <w:b/>
          <w:lang w:bidi="es-ES"/>
        </w:rPr>
        <w:t xml:space="preserve">( RÚBRICA ) </w:t>
      </w:r>
    </w:p>
    <w:p w:rsidR="00F03677" w:rsidRPr="00F03677" w:rsidRDefault="00F03677" w:rsidP="00F03677">
      <w:pPr>
        <w:widowControl w:val="0"/>
        <w:autoSpaceDE w:val="0"/>
        <w:autoSpaceDN w:val="0"/>
        <w:jc w:val="both"/>
        <w:rPr>
          <w:rFonts w:ascii="Arial" w:eastAsia="Arial" w:hAnsi="Arial" w:cs="Arial"/>
          <w:b/>
          <w:lang w:bidi="es-ES"/>
        </w:rPr>
      </w:pPr>
      <w:r w:rsidRPr="00F03677">
        <w:rPr>
          <w:rFonts w:ascii="Arial" w:eastAsia="Arial" w:hAnsi="Arial" w:cs="Arial"/>
          <w:b/>
          <w:lang w:bidi="es-ES"/>
        </w:rPr>
        <w:t xml:space="preserve">Abog. María Dolores Fritz Sierra </w:t>
      </w:r>
    </w:p>
    <w:p w:rsidR="00F03677" w:rsidRPr="00F03677" w:rsidRDefault="00F03677" w:rsidP="00F03677">
      <w:pPr>
        <w:widowControl w:val="0"/>
        <w:autoSpaceDE w:val="0"/>
        <w:autoSpaceDN w:val="0"/>
        <w:jc w:val="both"/>
        <w:rPr>
          <w:rFonts w:ascii="Arial" w:eastAsia="Arial" w:hAnsi="Arial" w:cs="Arial"/>
          <w:b/>
          <w:lang w:bidi="es-ES"/>
        </w:rPr>
      </w:pPr>
      <w:r w:rsidRPr="00F03677">
        <w:rPr>
          <w:rFonts w:ascii="Arial" w:eastAsia="Arial" w:hAnsi="Arial" w:cs="Arial"/>
          <w:b/>
          <w:lang w:bidi="es-ES"/>
        </w:rPr>
        <w:t>Secretaria general de Gobierno</w:t>
      </w:r>
    </w:p>
    <w:p w:rsidR="00082E28" w:rsidRPr="00AC6DFC" w:rsidRDefault="00082E28" w:rsidP="00EA2ED1">
      <w:pPr>
        <w:spacing w:line="360" w:lineRule="auto"/>
        <w:rPr>
          <w:rFonts w:ascii="Arial" w:hAnsi="Arial" w:cs="Arial"/>
          <w:color w:val="000000"/>
        </w:rPr>
      </w:pPr>
    </w:p>
    <w:sectPr w:rsidR="00082E28" w:rsidRPr="00AC6DFC" w:rsidSect="00F03677">
      <w:headerReference w:type="default" r:id="rId12"/>
      <w:footerReference w:type="default" r:id="rId13"/>
      <w:pgSz w:w="12242" w:h="15842" w:code="1"/>
      <w:pgMar w:top="2268" w:right="1701"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E1" w:rsidRDefault="00E72BE1" w:rsidP="0087365B">
      <w:r>
        <w:separator/>
      </w:r>
    </w:p>
  </w:endnote>
  <w:endnote w:type="continuationSeparator" w:id="0">
    <w:p w:rsidR="00E72BE1" w:rsidRDefault="00E72BE1"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64695"/>
      <w:docPartObj>
        <w:docPartGallery w:val="Page Numbers (Bottom of Page)"/>
        <w:docPartUnique/>
      </w:docPartObj>
    </w:sdtPr>
    <w:sdtEndPr>
      <w:rPr>
        <w:rFonts w:ascii="Arial" w:hAnsi="Arial" w:cs="Arial"/>
      </w:rPr>
    </w:sdtEndPr>
    <w:sdtContent>
      <w:p w:rsidR="00E72BE1" w:rsidRPr="00133F6F" w:rsidRDefault="00E72BE1" w:rsidP="00133F6F">
        <w:pPr>
          <w:pStyle w:val="Piedepgina"/>
          <w:jc w:val="center"/>
          <w:rPr>
            <w:rFonts w:ascii="Arial" w:hAnsi="Arial" w:cs="Arial"/>
          </w:rPr>
        </w:pPr>
        <w:r w:rsidRPr="00133F6F">
          <w:rPr>
            <w:rFonts w:ascii="Arial" w:hAnsi="Arial" w:cs="Arial"/>
          </w:rPr>
          <w:fldChar w:fldCharType="begin"/>
        </w:r>
        <w:r w:rsidRPr="00133F6F">
          <w:rPr>
            <w:rFonts w:ascii="Arial" w:hAnsi="Arial" w:cs="Arial"/>
          </w:rPr>
          <w:instrText>PAGE   \* MERGEFORMAT</w:instrText>
        </w:r>
        <w:r w:rsidRPr="00133F6F">
          <w:rPr>
            <w:rFonts w:ascii="Arial" w:hAnsi="Arial" w:cs="Arial"/>
          </w:rPr>
          <w:fldChar w:fldCharType="separate"/>
        </w:r>
        <w:r w:rsidR="00432B48">
          <w:rPr>
            <w:rFonts w:ascii="Arial" w:hAnsi="Arial" w:cs="Arial"/>
            <w:noProof/>
          </w:rPr>
          <w:t>3</w:t>
        </w:r>
        <w:r w:rsidRPr="00133F6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E1" w:rsidRDefault="00E72BE1" w:rsidP="0087365B">
      <w:r>
        <w:separator/>
      </w:r>
    </w:p>
  </w:footnote>
  <w:footnote w:type="continuationSeparator" w:id="0">
    <w:p w:rsidR="00E72BE1" w:rsidRDefault="00E72BE1" w:rsidP="0087365B">
      <w:r>
        <w:continuationSeparator/>
      </w:r>
    </w:p>
  </w:footnote>
  <w:footnote w:id="1">
    <w:p w:rsidR="00F03677" w:rsidRPr="00BA3B35" w:rsidRDefault="00F03677" w:rsidP="00F03677">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F03677" w:rsidRDefault="00F03677" w:rsidP="00F03677"/>
    <w:p w:rsidR="00F03677" w:rsidRPr="00BA3B35" w:rsidRDefault="00F03677" w:rsidP="00F03677">
      <w:pPr>
        <w:pStyle w:val="Textonotapie"/>
      </w:pPr>
    </w:p>
  </w:footnote>
  <w:footnote w:id="2">
    <w:p w:rsidR="00F03677" w:rsidRPr="00A33CFF" w:rsidRDefault="00F03677" w:rsidP="00F0367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03677" w:rsidRPr="00221E2F" w:rsidRDefault="00F03677" w:rsidP="00F03677">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F03677" w:rsidRPr="00026CE0" w:rsidRDefault="00F03677" w:rsidP="00F0367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03677" w:rsidTr="000E4CB5">
      <w:trPr>
        <w:cantSplit/>
        <w:trHeight w:val="329"/>
      </w:trPr>
      <w:tc>
        <w:tcPr>
          <w:tcW w:w="1260" w:type="dxa"/>
          <w:vMerge w:val="restart"/>
          <w:vAlign w:val="center"/>
        </w:tcPr>
        <w:p w:rsidR="00F03677" w:rsidRDefault="00F03677" w:rsidP="00F03677">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6.1pt;height:48.6pt">
                <v:imagedata r:id="rId1" o:title=""/>
              </v:shape>
              <o:OLEObject Type="Embed" ProgID="Word.Picture.8" ShapeID="_x0000_i1052" DrawAspect="Content" ObjectID="_1691574395" r:id="rId2"/>
            </w:object>
          </w:r>
        </w:p>
      </w:tc>
      <w:tc>
        <w:tcPr>
          <w:tcW w:w="9000" w:type="dxa"/>
          <w:gridSpan w:val="2"/>
          <w:tcBorders>
            <w:bottom w:val="double" w:sz="4" w:space="0" w:color="auto"/>
          </w:tcBorders>
          <w:vAlign w:val="bottom"/>
        </w:tcPr>
        <w:p w:rsidR="00F03677" w:rsidRDefault="00F03677" w:rsidP="00432B4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432B48">
            <w:rPr>
              <w:rFonts w:ascii="Franklin Gothic Medium" w:hAnsi="Franklin Gothic Medium" w:cs="Franklin Gothic Medium"/>
              <w:b/>
              <w:bCs/>
              <w:sz w:val="18"/>
              <w:szCs w:val="18"/>
            </w:rPr>
            <w:t>CHEMAX</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03677" w:rsidTr="000E4CB5">
      <w:trPr>
        <w:cantSplit/>
        <w:trHeight w:val="49"/>
      </w:trPr>
      <w:tc>
        <w:tcPr>
          <w:tcW w:w="1260" w:type="dxa"/>
          <w:vMerge/>
        </w:tcPr>
        <w:p w:rsidR="00F03677" w:rsidRDefault="00F03677" w:rsidP="00F03677">
          <w:pPr>
            <w:pStyle w:val="Encabezado"/>
            <w:rPr>
              <w:rFonts w:ascii="CG Omega" w:hAnsi="CG Omega" w:cs="CG Omega"/>
              <w:sz w:val="16"/>
              <w:szCs w:val="16"/>
            </w:rPr>
          </w:pPr>
        </w:p>
      </w:tc>
      <w:tc>
        <w:tcPr>
          <w:tcW w:w="9000" w:type="dxa"/>
          <w:gridSpan w:val="2"/>
          <w:tcBorders>
            <w:top w:val="double" w:sz="4" w:space="0" w:color="auto"/>
          </w:tcBorders>
        </w:tcPr>
        <w:p w:rsidR="00F03677" w:rsidRDefault="00F03677" w:rsidP="00F03677">
          <w:pPr>
            <w:pStyle w:val="Encabezado"/>
            <w:ind w:left="-70"/>
            <w:jc w:val="right"/>
            <w:rPr>
              <w:rFonts w:ascii="Arial Narrow" w:hAnsi="Arial Narrow" w:cs="Arial Narrow"/>
              <w:sz w:val="4"/>
              <w:szCs w:val="4"/>
            </w:rPr>
          </w:pPr>
        </w:p>
      </w:tc>
    </w:tr>
    <w:tr w:rsidR="00F03677" w:rsidTr="000E4CB5">
      <w:trPr>
        <w:cantSplit/>
        <w:trHeight w:val="291"/>
      </w:trPr>
      <w:tc>
        <w:tcPr>
          <w:tcW w:w="1260" w:type="dxa"/>
          <w:vMerge/>
        </w:tcPr>
        <w:p w:rsidR="00F03677" w:rsidRDefault="00F03677" w:rsidP="00F03677">
          <w:pPr>
            <w:pStyle w:val="Encabezado"/>
            <w:rPr>
              <w:rFonts w:ascii="CG Omega" w:hAnsi="CG Omega" w:cs="CG Omega"/>
              <w:sz w:val="16"/>
              <w:szCs w:val="16"/>
            </w:rPr>
          </w:pPr>
        </w:p>
      </w:tc>
      <w:tc>
        <w:tcPr>
          <w:tcW w:w="4212" w:type="dxa"/>
        </w:tcPr>
        <w:p w:rsidR="00F03677" w:rsidRDefault="00F03677" w:rsidP="00F03677">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F03677" w:rsidRDefault="00F03677" w:rsidP="00F03677">
          <w:pPr>
            <w:pStyle w:val="Encabezado"/>
            <w:spacing w:line="256" w:lineRule="auto"/>
            <w:ind w:left="110"/>
            <w:rPr>
              <w:sz w:val="17"/>
              <w:szCs w:val="17"/>
              <w:lang w:eastAsia="en-US"/>
            </w:rPr>
          </w:pPr>
          <w:r>
            <w:rPr>
              <w:sz w:val="17"/>
              <w:szCs w:val="17"/>
              <w:lang w:eastAsia="en-US"/>
            </w:rPr>
            <w:t>Secretaría General del Poder Legislativo</w:t>
          </w:r>
        </w:p>
        <w:p w:rsidR="00F03677" w:rsidRDefault="00F03677" w:rsidP="00F03677">
          <w:pPr>
            <w:pStyle w:val="Encabezado"/>
            <w:ind w:left="-70"/>
            <w:rPr>
              <w:rFonts w:ascii="Arial Narrow" w:hAnsi="Arial Narrow" w:cs="Arial Narrow"/>
              <w:sz w:val="4"/>
              <w:szCs w:val="4"/>
            </w:rPr>
          </w:pPr>
        </w:p>
      </w:tc>
      <w:tc>
        <w:tcPr>
          <w:tcW w:w="4788" w:type="dxa"/>
        </w:tcPr>
        <w:p w:rsidR="00F03677" w:rsidRPr="001D52AB" w:rsidRDefault="00F03677" w:rsidP="00F0367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F03677" w:rsidRDefault="00F0367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03677" w:rsidRPr="00F03677" w:rsidTr="000E4CB5">
      <w:trPr>
        <w:cantSplit/>
        <w:trHeight w:val="329"/>
      </w:trPr>
      <w:tc>
        <w:tcPr>
          <w:tcW w:w="1260" w:type="dxa"/>
          <w:vMerge w:val="restart"/>
          <w:vAlign w:val="center"/>
        </w:tcPr>
        <w:p w:rsidR="00F03677" w:rsidRPr="00F03677" w:rsidRDefault="00F03677" w:rsidP="00F03677">
          <w:pPr>
            <w:widowControl w:val="0"/>
            <w:tabs>
              <w:tab w:val="center" w:pos="4419"/>
              <w:tab w:val="right" w:pos="8838"/>
            </w:tabs>
            <w:autoSpaceDE w:val="0"/>
            <w:autoSpaceDN w:val="0"/>
            <w:rPr>
              <w:rFonts w:ascii="CG Omega" w:eastAsia="Arial" w:hAnsi="CG Omega" w:cs="CG Omega"/>
              <w:sz w:val="16"/>
              <w:szCs w:val="16"/>
              <w:lang w:bidi="es-ES"/>
            </w:rPr>
          </w:pPr>
          <w:r w:rsidRPr="00F03677">
            <w:rPr>
              <w:rFonts w:ascii="CG Omega" w:eastAsia="Arial" w:hAnsi="CG Omega" w:cs="CG Omega"/>
              <w:sz w:val="16"/>
              <w:szCs w:val="16"/>
              <w:lang w:bidi="es-ES"/>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1pt;height:48.6pt">
                <v:imagedata r:id="rId1" o:title=""/>
              </v:shape>
              <o:OLEObject Type="Embed" ProgID="Word.Picture.8" ShapeID="_x0000_i1032" DrawAspect="Content" ObjectID="_1691574396" r:id="rId2"/>
            </w:object>
          </w:r>
        </w:p>
      </w:tc>
      <w:tc>
        <w:tcPr>
          <w:tcW w:w="9000" w:type="dxa"/>
          <w:gridSpan w:val="2"/>
          <w:tcBorders>
            <w:bottom w:val="double" w:sz="4" w:space="0" w:color="auto"/>
          </w:tcBorders>
          <w:vAlign w:val="bottom"/>
        </w:tcPr>
        <w:p w:rsidR="00F03677" w:rsidRPr="00F03677" w:rsidRDefault="00F03677" w:rsidP="00F03677">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bidi="es-ES"/>
            </w:rPr>
          </w:pPr>
          <w:r w:rsidRPr="00F03677">
            <w:rPr>
              <w:rFonts w:ascii="Franklin Gothic Medium" w:eastAsia="Arial" w:hAnsi="Franklin Gothic Medium" w:cs="Franklin Gothic Medium"/>
              <w:b/>
              <w:bCs/>
              <w:sz w:val="18"/>
              <w:szCs w:val="18"/>
              <w:lang w:bidi="es-ES"/>
            </w:rPr>
            <w:t xml:space="preserve">LEY DE INGRESOS DEL MUNICIPIO DE </w:t>
          </w:r>
          <w:r>
            <w:rPr>
              <w:rFonts w:ascii="Franklin Gothic Medium" w:eastAsia="Arial" w:hAnsi="Franklin Gothic Medium" w:cs="Franklin Gothic Medium"/>
              <w:b/>
              <w:bCs/>
              <w:sz w:val="18"/>
              <w:szCs w:val="18"/>
              <w:lang w:bidi="es-ES"/>
            </w:rPr>
            <w:t>CHEMAX</w:t>
          </w:r>
          <w:r w:rsidRPr="00F03677">
            <w:rPr>
              <w:rFonts w:ascii="Franklin Gothic Medium" w:eastAsia="Arial" w:hAnsi="Franklin Gothic Medium" w:cs="Franklin Gothic Medium"/>
              <w:b/>
              <w:bCs/>
              <w:sz w:val="18"/>
              <w:szCs w:val="18"/>
              <w:lang w:bidi="es-ES"/>
            </w:rPr>
            <w:t>, YUCATÁN, PARA EL EJERICICIO FISCAL 2021</w:t>
          </w:r>
        </w:p>
      </w:tc>
    </w:tr>
    <w:tr w:rsidR="00F03677" w:rsidRPr="00F03677" w:rsidTr="000E4CB5">
      <w:trPr>
        <w:cantSplit/>
        <w:trHeight w:val="49"/>
      </w:trPr>
      <w:tc>
        <w:tcPr>
          <w:tcW w:w="1260" w:type="dxa"/>
          <w:vMerge/>
        </w:tcPr>
        <w:p w:rsidR="00F03677" w:rsidRPr="00F03677" w:rsidRDefault="00F03677" w:rsidP="00F03677">
          <w:pPr>
            <w:widowControl w:val="0"/>
            <w:tabs>
              <w:tab w:val="center" w:pos="4419"/>
              <w:tab w:val="right" w:pos="8838"/>
            </w:tabs>
            <w:autoSpaceDE w:val="0"/>
            <w:autoSpaceDN w:val="0"/>
            <w:rPr>
              <w:rFonts w:ascii="CG Omega" w:eastAsia="Arial" w:hAnsi="CG Omega" w:cs="CG Omega"/>
              <w:sz w:val="16"/>
              <w:szCs w:val="16"/>
              <w:lang w:bidi="es-ES"/>
            </w:rPr>
          </w:pPr>
        </w:p>
      </w:tc>
      <w:tc>
        <w:tcPr>
          <w:tcW w:w="9000" w:type="dxa"/>
          <w:gridSpan w:val="2"/>
          <w:tcBorders>
            <w:top w:val="double" w:sz="4" w:space="0" w:color="auto"/>
          </w:tcBorders>
        </w:tcPr>
        <w:p w:rsidR="00F03677" w:rsidRPr="00F03677" w:rsidRDefault="00F03677" w:rsidP="00F03677">
          <w:pPr>
            <w:widowControl w:val="0"/>
            <w:tabs>
              <w:tab w:val="center" w:pos="4419"/>
              <w:tab w:val="right" w:pos="8838"/>
            </w:tabs>
            <w:autoSpaceDE w:val="0"/>
            <w:autoSpaceDN w:val="0"/>
            <w:ind w:left="-70"/>
            <w:jc w:val="right"/>
            <w:rPr>
              <w:rFonts w:ascii="Arial Narrow" w:eastAsia="Arial" w:hAnsi="Arial Narrow" w:cs="Arial Narrow"/>
              <w:sz w:val="4"/>
              <w:szCs w:val="4"/>
              <w:lang w:bidi="es-ES"/>
            </w:rPr>
          </w:pPr>
        </w:p>
      </w:tc>
    </w:tr>
    <w:tr w:rsidR="00F03677" w:rsidRPr="00F03677" w:rsidTr="000E4CB5">
      <w:trPr>
        <w:cantSplit/>
        <w:trHeight w:val="291"/>
      </w:trPr>
      <w:tc>
        <w:tcPr>
          <w:tcW w:w="1260" w:type="dxa"/>
          <w:vMerge/>
        </w:tcPr>
        <w:p w:rsidR="00F03677" w:rsidRPr="00F03677" w:rsidRDefault="00F03677" w:rsidP="00F03677">
          <w:pPr>
            <w:widowControl w:val="0"/>
            <w:tabs>
              <w:tab w:val="center" w:pos="4419"/>
              <w:tab w:val="right" w:pos="8838"/>
            </w:tabs>
            <w:autoSpaceDE w:val="0"/>
            <w:autoSpaceDN w:val="0"/>
            <w:rPr>
              <w:rFonts w:ascii="CG Omega" w:eastAsia="Arial" w:hAnsi="CG Omega" w:cs="CG Omega"/>
              <w:sz w:val="16"/>
              <w:szCs w:val="16"/>
              <w:lang w:bidi="es-ES"/>
            </w:rPr>
          </w:pPr>
        </w:p>
      </w:tc>
      <w:tc>
        <w:tcPr>
          <w:tcW w:w="4212" w:type="dxa"/>
        </w:tcPr>
        <w:p w:rsidR="00F03677" w:rsidRPr="00F03677" w:rsidRDefault="00F03677" w:rsidP="00F03677">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eastAsia="en-US" w:bidi="es-ES"/>
            </w:rPr>
          </w:pPr>
          <w:r w:rsidRPr="00F03677">
            <w:rPr>
              <w:rFonts w:ascii="Arial" w:eastAsia="Arial" w:hAnsi="Arial" w:cs="Arial"/>
              <w:b/>
              <w:bCs/>
              <w:sz w:val="17"/>
              <w:szCs w:val="17"/>
              <w:lang w:eastAsia="en-US" w:bidi="es-ES"/>
            </w:rPr>
            <w:t>H. Congreso del Estado de Yucatán</w:t>
          </w:r>
        </w:p>
        <w:p w:rsidR="00F03677" w:rsidRPr="00F03677" w:rsidRDefault="00F03677" w:rsidP="00F03677">
          <w:pPr>
            <w:widowControl w:val="0"/>
            <w:tabs>
              <w:tab w:val="center" w:pos="4419"/>
              <w:tab w:val="right" w:pos="8838"/>
            </w:tabs>
            <w:autoSpaceDE w:val="0"/>
            <w:autoSpaceDN w:val="0"/>
            <w:spacing w:line="256" w:lineRule="auto"/>
            <w:ind w:left="110"/>
            <w:rPr>
              <w:rFonts w:ascii="Arial" w:eastAsia="Arial" w:hAnsi="Arial" w:cs="Arial"/>
              <w:sz w:val="17"/>
              <w:szCs w:val="17"/>
              <w:lang w:eastAsia="en-US" w:bidi="es-ES"/>
            </w:rPr>
          </w:pPr>
          <w:r w:rsidRPr="00F03677">
            <w:rPr>
              <w:rFonts w:ascii="Arial" w:eastAsia="Arial" w:hAnsi="Arial" w:cs="Arial"/>
              <w:sz w:val="17"/>
              <w:szCs w:val="17"/>
              <w:lang w:eastAsia="en-US" w:bidi="es-ES"/>
            </w:rPr>
            <w:t>Secretaría General del Poder Legislativo</w:t>
          </w:r>
        </w:p>
        <w:p w:rsidR="00F03677" w:rsidRPr="00F03677" w:rsidRDefault="00F03677" w:rsidP="00F03677">
          <w:pPr>
            <w:widowControl w:val="0"/>
            <w:tabs>
              <w:tab w:val="center" w:pos="4419"/>
              <w:tab w:val="right" w:pos="8838"/>
            </w:tabs>
            <w:autoSpaceDE w:val="0"/>
            <w:autoSpaceDN w:val="0"/>
            <w:ind w:left="-70"/>
            <w:rPr>
              <w:rFonts w:ascii="Arial Narrow" w:eastAsia="Arial" w:hAnsi="Arial Narrow" w:cs="Arial Narrow"/>
              <w:sz w:val="4"/>
              <w:szCs w:val="4"/>
              <w:lang w:bidi="es-ES"/>
            </w:rPr>
          </w:pPr>
        </w:p>
      </w:tc>
      <w:tc>
        <w:tcPr>
          <w:tcW w:w="4788" w:type="dxa"/>
        </w:tcPr>
        <w:p w:rsidR="00F03677" w:rsidRPr="00F03677" w:rsidRDefault="00F03677" w:rsidP="00F03677">
          <w:pPr>
            <w:widowControl w:val="0"/>
            <w:tabs>
              <w:tab w:val="center" w:pos="4419"/>
              <w:tab w:val="right" w:pos="8838"/>
            </w:tabs>
            <w:autoSpaceDE w:val="0"/>
            <w:autoSpaceDN w:val="0"/>
            <w:ind w:left="-70"/>
            <w:jc w:val="right"/>
            <w:rPr>
              <w:rFonts w:ascii="Arial" w:eastAsia="Arial" w:hAnsi="Arial" w:cs="Arial"/>
              <w:i/>
              <w:iCs/>
              <w:sz w:val="18"/>
              <w:szCs w:val="18"/>
              <w:lang w:bidi="es-ES"/>
            </w:rPr>
          </w:pPr>
          <w:r w:rsidRPr="00F03677">
            <w:rPr>
              <w:rFonts w:ascii="Arial" w:eastAsia="Arial" w:hAnsi="Arial" w:cs="Arial"/>
              <w:i/>
              <w:iCs/>
              <w:sz w:val="18"/>
              <w:szCs w:val="18"/>
              <w:lang w:bidi="es-ES"/>
            </w:rPr>
            <w:t>Publicación en el  D.O. 28 de Diciembre 2020</w:t>
          </w:r>
        </w:p>
      </w:tc>
    </w:tr>
  </w:tbl>
  <w:p w:rsidR="00E72BE1" w:rsidRDefault="00E72B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4"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0" w15:restartNumberingAfterBreak="0">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15"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18"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7"/>
  </w:num>
  <w:num w:numId="4">
    <w:abstractNumId w:val="14"/>
  </w:num>
  <w:num w:numId="5">
    <w:abstractNumId w:val="1"/>
  </w:num>
  <w:num w:numId="6">
    <w:abstractNumId w:val="2"/>
  </w:num>
  <w:num w:numId="7">
    <w:abstractNumId w:val="3"/>
  </w:num>
  <w:num w:numId="8">
    <w:abstractNumId w:val="12"/>
  </w:num>
  <w:num w:numId="9">
    <w:abstractNumId w:val="15"/>
  </w:num>
  <w:num w:numId="10">
    <w:abstractNumId w:val="5"/>
  </w:num>
  <w:num w:numId="11">
    <w:abstractNumId w:val="20"/>
  </w:num>
  <w:num w:numId="12">
    <w:abstractNumId w:val="16"/>
  </w:num>
  <w:num w:numId="13">
    <w:abstractNumId w:val="8"/>
  </w:num>
  <w:num w:numId="14">
    <w:abstractNumId w:val="6"/>
  </w:num>
  <w:num w:numId="15">
    <w:abstractNumId w:val="7"/>
  </w:num>
  <w:num w:numId="16">
    <w:abstractNumId w:val="10"/>
  </w:num>
  <w:num w:numId="17">
    <w:abstractNumId w:val="4"/>
  </w:num>
  <w:num w:numId="18">
    <w:abstractNumId w:val="19"/>
  </w:num>
  <w:num w:numId="19">
    <w:abstractNumId w:val="0"/>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84"/>
    <w:rsid w:val="000023D9"/>
    <w:rsid w:val="00006720"/>
    <w:rsid w:val="00014244"/>
    <w:rsid w:val="00014E38"/>
    <w:rsid w:val="00024A0B"/>
    <w:rsid w:val="00034E33"/>
    <w:rsid w:val="00054924"/>
    <w:rsid w:val="00054B08"/>
    <w:rsid w:val="00057EB9"/>
    <w:rsid w:val="00066BA2"/>
    <w:rsid w:val="00082E28"/>
    <w:rsid w:val="00087627"/>
    <w:rsid w:val="000A36CC"/>
    <w:rsid w:val="000A7BD0"/>
    <w:rsid w:val="000B4877"/>
    <w:rsid w:val="000C01EE"/>
    <w:rsid w:val="000D1270"/>
    <w:rsid w:val="000D1A1C"/>
    <w:rsid w:val="000E3E7D"/>
    <w:rsid w:val="000E5055"/>
    <w:rsid w:val="000E76F6"/>
    <w:rsid w:val="00100846"/>
    <w:rsid w:val="00103550"/>
    <w:rsid w:val="00110666"/>
    <w:rsid w:val="00121BDB"/>
    <w:rsid w:val="00125B9B"/>
    <w:rsid w:val="00127518"/>
    <w:rsid w:val="00133F6F"/>
    <w:rsid w:val="00143801"/>
    <w:rsid w:val="00154E39"/>
    <w:rsid w:val="00166AAF"/>
    <w:rsid w:val="00177045"/>
    <w:rsid w:val="00194243"/>
    <w:rsid w:val="001A6048"/>
    <w:rsid w:val="001C0AA9"/>
    <w:rsid w:val="001C6BA6"/>
    <w:rsid w:val="001C79AE"/>
    <w:rsid w:val="00202C4F"/>
    <w:rsid w:val="002249E7"/>
    <w:rsid w:val="002304D6"/>
    <w:rsid w:val="0025060D"/>
    <w:rsid w:val="00274248"/>
    <w:rsid w:val="002A1333"/>
    <w:rsid w:val="002A4BE4"/>
    <w:rsid w:val="002A505A"/>
    <w:rsid w:val="002A7506"/>
    <w:rsid w:val="002B4DF7"/>
    <w:rsid w:val="002C2028"/>
    <w:rsid w:val="002C6BAC"/>
    <w:rsid w:val="002D3B50"/>
    <w:rsid w:val="002E207D"/>
    <w:rsid w:val="002F37CB"/>
    <w:rsid w:val="00312922"/>
    <w:rsid w:val="003159A2"/>
    <w:rsid w:val="00327E1D"/>
    <w:rsid w:val="003316A6"/>
    <w:rsid w:val="00346231"/>
    <w:rsid w:val="00367513"/>
    <w:rsid w:val="003739A0"/>
    <w:rsid w:val="00376BD5"/>
    <w:rsid w:val="00381FFB"/>
    <w:rsid w:val="003976AB"/>
    <w:rsid w:val="003A0CB5"/>
    <w:rsid w:val="003A6EF8"/>
    <w:rsid w:val="003B347C"/>
    <w:rsid w:val="003B5927"/>
    <w:rsid w:val="003E649C"/>
    <w:rsid w:val="003F241E"/>
    <w:rsid w:val="00411F82"/>
    <w:rsid w:val="00430903"/>
    <w:rsid w:val="00432B48"/>
    <w:rsid w:val="00436298"/>
    <w:rsid w:val="004367A3"/>
    <w:rsid w:val="00450837"/>
    <w:rsid w:val="00465052"/>
    <w:rsid w:val="00477A47"/>
    <w:rsid w:val="00486E2C"/>
    <w:rsid w:val="00487DDD"/>
    <w:rsid w:val="00493496"/>
    <w:rsid w:val="004B0D0D"/>
    <w:rsid w:val="004B327F"/>
    <w:rsid w:val="004B4F27"/>
    <w:rsid w:val="004C14A4"/>
    <w:rsid w:val="004C45A0"/>
    <w:rsid w:val="004D1A67"/>
    <w:rsid w:val="004E2688"/>
    <w:rsid w:val="004F746C"/>
    <w:rsid w:val="00500423"/>
    <w:rsid w:val="0051074C"/>
    <w:rsid w:val="005237A8"/>
    <w:rsid w:val="00525705"/>
    <w:rsid w:val="0054431C"/>
    <w:rsid w:val="00552EC0"/>
    <w:rsid w:val="005711A2"/>
    <w:rsid w:val="00584752"/>
    <w:rsid w:val="0059104A"/>
    <w:rsid w:val="00592A25"/>
    <w:rsid w:val="00595750"/>
    <w:rsid w:val="005974AF"/>
    <w:rsid w:val="005D5D34"/>
    <w:rsid w:val="005D7A89"/>
    <w:rsid w:val="005E79C9"/>
    <w:rsid w:val="006064DC"/>
    <w:rsid w:val="006209D4"/>
    <w:rsid w:val="0062134C"/>
    <w:rsid w:val="00622BA6"/>
    <w:rsid w:val="00625C43"/>
    <w:rsid w:val="00641D49"/>
    <w:rsid w:val="00650DEA"/>
    <w:rsid w:val="00663BED"/>
    <w:rsid w:val="00665BCB"/>
    <w:rsid w:val="00675518"/>
    <w:rsid w:val="006804ED"/>
    <w:rsid w:val="00681613"/>
    <w:rsid w:val="00690BB3"/>
    <w:rsid w:val="006964E5"/>
    <w:rsid w:val="006A16D5"/>
    <w:rsid w:val="006A3E3C"/>
    <w:rsid w:val="006D343C"/>
    <w:rsid w:val="006E4D35"/>
    <w:rsid w:val="006E5584"/>
    <w:rsid w:val="006E66AD"/>
    <w:rsid w:val="006E7943"/>
    <w:rsid w:val="007157DF"/>
    <w:rsid w:val="00722B40"/>
    <w:rsid w:val="0073404C"/>
    <w:rsid w:val="007479A5"/>
    <w:rsid w:val="00750DCA"/>
    <w:rsid w:val="00786778"/>
    <w:rsid w:val="00790007"/>
    <w:rsid w:val="007B0B15"/>
    <w:rsid w:val="007C11C8"/>
    <w:rsid w:val="007C4D6E"/>
    <w:rsid w:val="007D64E8"/>
    <w:rsid w:val="00801543"/>
    <w:rsid w:val="00804968"/>
    <w:rsid w:val="00811F14"/>
    <w:rsid w:val="0082062D"/>
    <w:rsid w:val="008319DD"/>
    <w:rsid w:val="0084096F"/>
    <w:rsid w:val="00841FF5"/>
    <w:rsid w:val="00844F7A"/>
    <w:rsid w:val="00853E47"/>
    <w:rsid w:val="00861456"/>
    <w:rsid w:val="00865A0C"/>
    <w:rsid w:val="00873639"/>
    <w:rsid w:val="0087365B"/>
    <w:rsid w:val="00873AC2"/>
    <w:rsid w:val="00896D9D"/>
    <w:rsid w:val="008A7CB4"/>
    <w:rsid w:val="008B6ADC"/>
    <w:rsid w:val="008B6BA1"/>
    <w:rsid w:val="008D1660"/>
    <w:rsid w:val="008D27DC"/>
    <w:rsid w:val="008D3F1D"/>
    <w:rsid w:val="008F01D3"/>
    <w:rsid w:val="008F359F"/>
    <w:rsid w:val="00944735"/>
    <w:rsid w:val="00965A40"/>
    <w:rsid w:val="0098081F"/>
    <w:rsid w:val="00984F0C"/>
    <w:rsid w:val="009B1119"/>
    <w:rsid w:val="009C7E3F"/>
    <w:rsid w:val="009D36BE"/>
    <w:rsid w:val="009E1DB0"/>
    <w:rsid w:val="00A163EA"/>
    <w:rsid w:val="00A327F8"/>
    <w:rsid w:val="00A712B0"/>
    <w:rsid w:val="00A7484F"/>
    <w:rsid w:val="00A75604"/>
    <w:rsid w:val="00A84E04"/>
    <w:rsid w:val="00A92762"/>
    <w:rsid w:val="00AB0A63"/>
    <w:rsid w:val="00AB234D"/>
    <w:rsid w:val="00AB6CB1"/>
    <w:rsid w:val="00AC3D13"/>
    <w:rsid w:val="00AC5AF9"/>
    <w:rsid w:val="00AC6DFC"/>
    <w:rsid w:val="00B118E3"/>
    <w:rsid w:val="00B12264"/>
    <w:rsid w:val="00B31C9C"/>
    <w:rsid w:val="00B3425F"/>
    <w:rsid w:val="00B3554F"/>
    <w:rsid w:val="00B41FCA"/>
    <w:rsid w:val="00B558A5"/>
    <w:rsid w:val="00B67647"/>
    <w:rsid w:val="00B75C46"/>
    <w:rsid w:val="00B96973"/>
    <w:rsid w:val="00B96DAF"/>
    <w:rsid w:val="00BC4B06"/>
    <w:rsid w:val="00BD3C4A"/>
    <w:rsid w:val="00BE65D8"/>
    <w:rsid w:val="00BF5CF5"/>
    <w:rsid w:val="00BF76A5"/>
    <w:rsid w:val="00C1268D"/>
    <w:rsid w:val="00C636E3"/>
    <w:rsid w:val="00C73D45"/>
    <w:rsid w:val="00C91E95"/>
    <w:rsid w:val="00C94918"/>
    <w:rsid w:val="00C951D7"/>
    <w:rsid w:val="00C97EF4"/>
    <w:rsid w:val="00CC7F47"/>
    <w:rsid w:val="00CD1DD5"/>
    <w:rsid w:val="00CD3480"/>
    <w:rsid w:val="00CF1470"/>
    <w:rsid w:val="00D23242"/>
    <w:rsid w:val="00D459CB"/>
    <w:rsid w:val="00D64A1D"/>
    <w:rsid w:val="00D82CD0"/>
    <w:rsid w:val="00D87110"/>
    <w:rsid w:val="00D87BFE"/>
    <w:rsid w:val="00DA28C6"/>
    <w:rsid w:val="00DD0704"/>
    <w:rsid w:val="00DD2BF1"/>
    <w:rsid w:val="00DD46CB"/>
    <w:rsid w:val="00E0372E"/>
    <w:rsid w:val="00E03E9A"/>
    <w:rsid w:val="00E04ABC"/>
    <w:rsid w:val="00E31B0C"/>
    <w:rsid w:val="00E433FE"/>
    <w:rsid w:val="00E51BEA"/>
    <w:rsid w:val="00E54CCD"/>
    <w:rsid w:val="00E5626A"/>
    <w:rsid w:val="00E61D2C"/>
    <w:rsid w:val="00E61E6D"/>
    <w:rsid w:val="00E71114"/>
    <w:rsid w:val="00E72BE1"/>
    <w:rsid w:val="00E74E1A"/>
    <w:rsid w:val="00E84ECB"/>
    <w:rsid w:val="00E858BA"/>
    <w:rsid w:val="00E87C21"/>
    <w:rsid w:val="00E935C7"/>
    <w:rsid w:val="00E940BC"/>
    <w:rsid w:val="00EA068C"/>
    <w:rsid w:val="00EA162A"/>
    <w:rsid w:val="00EA2ED1"/>
    <w:rsid w:val="00EA4458"/>
    <w:rsid w:val="00EA4EFD"/>
    <w:rsid w:val="00EB3101"/>
    <w:rsid w:val="00EB5401"/>
    <w:rsid w:val="00ED0F84"/>
    <w:rsid w:val="00ED262B"/>
    <w:rsid w:val="00ED2AB7"/>
    <w:rsid w:val="00EE04D7"/>
    <w:rsid w:val="00EE17BD"/>
    <w:rsid w:val="00EF31E9"/>
    <w:rsid w:val="00F020F9"/>
    <w:rsid w:val="00F03677"/>
    <w:rsid w:val="00F10309"/>
    <w:rsid w:val="00F10956"/>
    <w:rsid w:val="00F303FB"/>
    <w:rsid w:val="00F41B9A"/>
    <w:rsid w:val="00F46273"/>
    <w:rsid w:val="00F63FD0"/>
    <w:rsid w:val="00F74100"/>
    <w:rsid w:val="00FA455C"/>
    <w:rsid w:val="00FC2893"/>
    <w:rsid w:val="00FE394C"/>
    <w:rsid w:val="00FE4863"/>
    <w:rsid w:val="00FE75F9"/>
    <w:rsid w:val="00FE76A9"/>
    <w:rsid w:val="00FF4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51A743F9"/>
  <w15:docId w15:val="{D6126A67-C87A-4867-80EE-4784BC5C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Ttulo">
    <w:name w:val="Title"/>
    <w:basedOn w:val="Normal"/>
    <w:link w:val="Ttul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TtuloCar">
    <w:name w:val="Título Car"/>
    <w:link w:val="Ttul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uiPriority w:val="39"/>
    <w:rsid w:val="0081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paragraph" w:styleId="NormalWeb">
    <w:name w:val="Normal (Web)"/>
    <w:basedOn w:val="Normal"/>
    <w:uiPriority w:val="99"/>
    <w:rsid w:val="00F03677"/>
    <w:pPr>
      <w:suppressAutoHyphens/>
      <w:spacing w:before="100" w:after="100"/>
    </w:pPr>
    <w:rPr>
      <w:rFonts w:ascii="Arial" w:hAnsi="Arial" w:cs="Arial"/>
      <w:sz w:val="24"/>
      <w:szCs w:val="24"/>
      <w:lang w:val="es-MX" w:eastAsia="ar-SA"/>
    </w:rPr>
  </w:style>
  <w:style w:type="paragraph" w:styleId="Sangra2detindependiente">
    <w:name w:val="Body Text Indent 2"/>
    <w:basedOn w:val="Normal"/>
    <w:link w:val="Sangra2detindependienteCar"/>
    <w:semiHidden/>
    <w:unhideWhenUsed/>
    <w:rsid w:val="00F03677"/>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F03677"/>
    <w:rPr>
      <w:lang w:val="es-ES" w:eastAsia="es-ES"/>
    </w:rPr>
  </w:style>
  <w:style w:type="paragraph" w:styleId="Textonotapie">
    <w:name w:val="footnote text"/>
    <w:basedOn w:val="Normal"/>
    <w:link w:val="TextonotapieCar"/>
    <w:semiHidden/>
    <w:unhideWhenUsed/>
    <w:rsid w:val="00F03677"/>
  </w:style>
  <w:style w:type="character" w:customStyle="1" w:styleId="TextonotapieCar">
    <w:name w:val="Texto nota pie Car"/>
    <w:basedOn w:val="Fuentedeprrafopredeter"/>
    <w:link w:val="Textonotapie"/>
    <w:semiHidden/>
    <w:rsid w:val="00F03677"/>
    <w:rPr>
      <w:lang w:val="es-ES" w:eastAsia="es-ES"/>
    </w:rPr>
  </w:style>
  <w:style w:type="character" w:styleId="Refdenotaalpie">
    <w:name w:val="footnote reference"/>
    <w:uiPriority w:val="99"/>
    <w:rsid w:val="00F036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DF258-6B9C-4D4C-BDD8-8B60E801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40</Pages>
  <Words>11176</Words>
  <Characters>61471</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Lesly Pantoja</cp:lastModifiedBy>
  <cp:revision>26</cp:revision>
  <cp:lastPrinted>2020-12-07T20:35:00Z</cp:lastPrinted>
  <dcterms:created xsi:type="dcterms:W3CDTF">2020-11-24T19:40:00Z</dcterms:created>
  <dcterms:modified xsi:type="dcterms:W3CDTF">2021-08-27T18:00:00Z</dcterms:modified>
</cp:coreProperties>
</file>