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ACA2" w14:textId="77777777" w:rsidR="00670814" w:rsidRDefault="00670814" w:rsidP="00670814">
      <w:pPr>
        <w:spacing w:line="360" w:lineRule="auto"/>
        <w:jc w:val="center"/>
        <w:rPr>
          <w:rFonts w:ascii="Tahoma" w:hAnsi="Tahoma" w:cs="Tahoma"/>
          <w:b/>
          <w:bCs/>
          <w:sz w:val="28"/>
          <w:szCs w:val="28"/>
        </w:rPr>
        <w:sectPr w:rsidR="00670814" w:rsidSect="00670814">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5FA0944C" wp14:editId="2E66127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71086" w14:textId="77777777" w:rsidR="00670814" w:rsidRPr="0088400D" w:rsidRDefault="00670814" w:rsidP="0067081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0944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6A71086" w14:textId="77777777" w:rsidR="00670814" w:rsidRPr="0088400D" w:rsidRDefault="00670814" w:rsidP="0067081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1CDEED18" wp14:editId="2F3A7C59">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F18FC" w14:textId="77777777" w:rsidR="00670814" w:rsidRDefault="00670814" w:rsidP="00670814">
                            <w:pPr>
                              <w:jc w:val="center"/>
                              <w:rPr>
                                <w:rFonts w:ascii="Century" w:hAnsi="Century"/>
                                <w:b/>
                                <w:sz w:val="30"/>
                                <w:szCs w:val="30"/>
                              </w:rPr>
                            </w:pPr>
                            <w:r>
                              <w:rPr>
                                <w:rFonts w:ascii="Century" w:hAnsi="Century"/>
                                <w:b/>
                                <w:sz w:val="30"/>
                                <w:szCs w:val="30"/>
                              </w:rPr>
                              <w:t xml:space="preserve">SECRETARÍA GENERAL DEL </w:t>
                            </w:r>
                          </w:p>
                          <w:p w14:paraId="4E7E4640" w14:textId="77777777" w:rsidR="00670814" w:rsidRPr="00A63A96" w:rsidRDefault="00670814" w:rsidP="00670814">
                            <w:pPr>
                              <w:jc w:val="center"/>
                              <w:rPr>
                                <w:rFonts w:ascii="Century" w:hAnsi="Century"/>
                                <w:b/>
                                <w:sz w:val="30"/>
                                <w:szCs w:val="30"/>
                              </w:rPr>
                            </w:pPr>
                            <w:r>
                              <w:rPr>
                                <w:rFonts w:ascii="Century" w:hAnsi="Century"/>
                                <w:b/>
                                <w:sz w:val="30"/>
                                <w:szCs w:val="30"/>
                              </w:rPr>
                              <w:t>PODER LEGISLATIVO</w:t>
                            </w:r>
                          </w:p>
                          <w:p w14:paraId="5D59E2C2" w14:textId="77777777" w:rsidR="00670814" w:rsidRDefault="00670814" w:rsidP="00670814">
                            <w:pPr>
                              <w:jc w:val="center"/>
                              <w:rPr>
                                <w:rFonts w:ascii="Century" w:hAnsi="Century"/>
                                <w:b/>
                                <w:sz w:val="26"/>
                                <w:szCs w:val="26"/>
                              </w:rPr>
                            </w:pPr>
                          </w:p>
                          <w:p w14:paraId="5C5D20B0" w14:textId="77777777" w:rsidR="00670814" w:rsidRDefault="00670814" w:rsidP="006708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EED1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2D4F18FC" w14:textId="77777777" w:rsidR="00670814" w:rsidRDefault="00670814" w:rsidP="00670814">
                      <w:pPr>
                        <w:jc w:val="center"/>
                        <w:rPr>
                          <w:rFonts w:ascii="Century" w:hAnsi="Century"/>
                          <w:b/>
                          <w:sz w:val="30"/>
                          <w:szCs w:val="30"/>
                        </w:rPr>
                      </w:pPr>
                      <w:r>
                        <w:rPr>
                          <w:rFonts w:ascii="Century" w:hAnsi="Century"/>
                          <w:b/>
                          <w:sz w:val="30"/>
                          <w:szCs w:val="30"/>
                        </w:rPr>
                        <w:t xml:space="preserve">SECRETARÍA GENERAL DEL </w:t>
                      </w:r>
                    </w:p>
                    <w:p w14:paraId="4E7E4640" w14:textId="77777777" w:rsidR="00670814" w:rsidRPr="00A63A96" w:rsidRDefault="00670814" w:rsidP="00670814">
                      <w:pPr>
                        <w:jc w:val="center"/>
                        <w:rPr>
                          <w:rFonts w:ascii="Century" w:hAnsi="Century"/>
                          <w:b/>
                          <w:sz w:val="30"/>
                          <w:szCs w:val="30"/>
                        </w:rPr>
                      </w:pPr>
                      <w:r>
                        <w:rPr>
                          <w:rFonts w:ascii="Century" w:hAnsi="Century"/>
                          <w:b/>
                          <w:sz w:val="30"/>
                          <w:szCs w:val="30"/>
                        </w:rPr>
                        <w:t>PODER LEGISLATIVO</w:t>
                      </w:r>
                    </w:p>
                    <w:p w14:paraId="5D59E2C2" w14:textId="77777777" w:rsidR="00670814" w:rsidRDefault="00670814" w:rsidP="00670814">
                      <w:pPr>
                        <w:jc w:val="center"/>
                        <w:rPr>
                          <w:rFonts w:ascii="Century" w:hAnsi="Century"/>
                          <w:b/>
                          <w:sz w:val="26"/>
                          <w:szCs w:val="26"/>
                        </w:rPr>
                      </w:pPr>
                    </w:p>
                    <w:p w14:paraId="5C5D20B0" w14:textId="77777777" w:rsidR="00670814" w:rsidRDefault="00670814" w:rsidP="006708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1C138DF" wp14:editId="1CAFBB59">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8E8FB" w14:textId="2F7A4CDE" w:rsidR="00670814" w:rsidRPr="00D1489C" w:rsidRDefault="00670814" w:rsidP="0067081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A2321">
                              <w:rPr>
                                <w:rFonts w:ascii="Tahoma" w:hAnsi="Tahoma" w:cs="Tahoma"/>
                                <w:b/>
                                <w:sz w:val="60"/>
                                <w:szCs w:val="60"/>
                              </w:rPr>
                              <w:t>BOKOBÁ</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138DF" id="_x0000_t202" coordsize="21600,21600" o:spt="202" path="m,l,21600r21600,l21600,xe">
                <v:stroke joinstyle="miter"/>
                <v:path gradientshapeok="t" o:connecttype="rect"/>
              </v:shapetype>
              <v:shape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4C8E8FB" w14:textId="2F7A4CDE" w:rsidR="00670814" w:rsidRPr="00D1489C" w:rsidRDefault="00670814" w:rsidP="0067081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A2321">
                        <w:rPr>
                          <w:rFonts w:ascii="Tahoma" w:hAnsi="Tahoma" w:cs="Tahoma"/>
                          <w:b/>
                          <w:sz w:val="60"/>
                          <w:szCs w:val="60"/>
                        </w:rPr>
                        <w:t>BOKOBÁ</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1CB31462" wp14:editId="1D21BF4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071192D3" w14:textId="77777777" w:rsidR="00670814" w:rsidRDefault="00670814" w:rsidP="00670814">
                            <w:pPr>
                              <w:jc w:val="center"/>
                              <w:rPr>
                                <w:rFonts w:ascii="CG Omega" w:hAnsi="CG Omega"/>
                                <w:sz w:val="16"/>
                              </w:rPr>
                            </w:pPr>
                            <w:r w:rsidRPr="00385D64">
                              <w:rPr>
                                <w:rFonts w:ascii="CG Omega" w:hAnsi="CG Omega"/>
                                <w:sz w:val="16"/>
                              </w:rPr>
                              <w:object w:dxaOrig="2553" w:dyaOrig="2447" w14:anchorId="1D9C0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0" o:title=""/>
                                </v:shape>
                                <o:OLEObject Type="Embed" ProgID="Word.Picture.8" ShapeID="_x0000_i1027" DrawAspect="Content" ObjectID="_1753693767" r:id="rId11"/>
                              </w:object>
                            </w:r>
                          </w:p>
                          <w:p w14:paraId="483A669E" w14:textId="77777777" w:rsidR="00670814" w:rsidRDefault="00670814" w:rsidP="00670814">
                            <w:pPr>
                              <w:rPr>
                                <w:rFonts w:ascii="Tahoma" w:hAnsi="Tahoma" w:cs="Tahoma"/>
                                <w:b/>
                                <w:sz w:val="16"/>
                              </w:rPr>
                            </w:pPr>
                          </w:p>
                          <w:p w14:paraId="037F9D8F" w14:textId="77777777" w:rsidR="00670814" w:rsidRDefault="00670814" w:rsidP="0067081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1462"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071192D3" w14:textId="77777777" w:rsidR="00670814" w:rsidRDefault="00670814" w:rsidP="00670814">
                      <w:pPr>
                        <w:jc w:val="center"/>
                        <w:rPr>
                          <w:rFonts w:ascii="CG Omega" w:hAnsi="CG Omega"/>
                          <w:sz w:val="16"/>
                        </w:rPr>
                      </w:pPr>
                      <w:r w:rsidRPr="00385D64">
                        <w:rPr>
                          <w:rFonts w:ascii="CG Omega" w:hAnsi="CG Omega"/>
                          <w:sz w:val="16"/>
                        </w:rPr>
                        <w:object w:dxaOrig="2553" w:dyaOrig="2447" w14:anchorId="1D9C0FA9">
                          <v:shape id="_x0000_i1031" type="#_x0000_t75" style="width:127.65pt;height:122.5pt" o:ole="">
                            <v:imagedata r:id="rId12" o:title=""/>
                          </v:shape>
                          <o:OLEObject Type="Embed" ProgID="Word.Picture.8" ShapeID="_x0000_i1031" DrawAspect="Content" ObjectID="_1735455236" r:id="rId13"/>
                        </w:object>
                      </w:r>
                    </w:p>
                    <w:p w14:paraId="483A669E" w14:textId="77777777" w:rsidR="00670814" w:rsidRDefault="00670814" w:rsidP="00670814">
                      <w:pPr>
                        <w:rPr>
                          <w:rFonts w:ascii="Tahoma" w:hAnsi="Tahoma" w:cs="Tahoma"/>
                          <w:b/>
                          <w:sz w:val="16"/>
                        </w:rPr>
                      </w:pPr>
                    </w:p>
                    <w:p w14:paraId="037F9D8F" w14:textId="77777777" w:rsidR="00670814" w:rsidRDefault="00670814" w:rsidP="0067081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32B3F22B" wp14:editId="3C5E1A4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EDCD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0DF33C24" w14:textId="77777777" w:rsidR="00670814" w:rsidRPr="00E80608" w:rsidRDefault="00670814" w:rsidP="00670814">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4756E467" w14:textId="77777777" w:rsidR="00670814" w:rsidRPr="00E80608" w:rsidRDefault="00670814" w:rsidP="00670814">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6B852D84" w14:textId="77777777" w:rsidR="00670814" w:rsidRPr="00E80608" w:rsidRDefault="00670814" w:rsidP="00670814">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6F300295" w14:textId="77777777" w:rsidR="00670814" w:rsidRDefault="00670814" w:rsidP="00670814">
      <w:pPr>
        <w:tabs>
          <w:tab w:val="left" w:pos="4678"/>
        </w:tabs>
        <w:spacing w:after="0"/>
        <w:ind w:left="10" w:right="62" w:hanging="10"/>
        <w:jc w:val="center"/>
        <w:rPr>
          <w:rFonts w:ascii="Arial" w:hAnsi="Arial" w:cs="Arial"/>
          <w:b/>
        </w:rPr>
      </w:pPr>
    </w:p>
    <w:p w14:paraId="1FE0020C" w14:textId="77777777" w:rsidR="00670814" w:rsidRDefault="00670814" w:rsidP="00670814">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w:t>
      </w:r>
      <w:bookmarkStart w:id="3" w:name="_GoBack"/>
      <w:bookmarkEnd w:id="3"/>
      <w:r w:rsidRPr="00225B5C">
        <w:rPr>
          <w:rFonts w:ascii="Arial" w:hAnsi="Arial" w:cs="Arial"/>
          <w:b/>
        </w:rPr>
        <w:t>hel, Yaxcabá, Yaxkukul y Yobaín, todos del Estado de Yucatán, para el Ejercicio Fiscal 2023</w:t>
      </w:r>
    </w:p>
    <w:p w14:paraId="6FBB39D5" w14:textId="77777777" w:rsidR="00670814" w:rsidRPr="00E80608" w:rsidRDefault="00670814" w:rsidP="00670814">
      <w:pPr>
        <w:tabs>
          <w:tab w:val="left" w:pos="4678"/>
        </w:tabs>
        <w:spacing w:after="0"/>
        <w:ind w:left="10" w:right="62" w:hanging="10"/>
        <w:jc w:val="center"/>
        <w:rPr>
          <w:rFonts w:ascii="Arial" w:hAnsi="Arial" w:cs="Arial"/>
          <w:b/>
        </w:rPr>
      </w:pPr>
    </w:p>
    <w:p w14:paraId="7CA69869" w14:textId="77777777" w:rsidR="00670814" w:rsidRPr="00E80608" w:rsidRDefault="00670814" w:rsidP="00670814">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E31F40D" w14:textId="77777777" w:rsidR="00670814" w:rsidRDefault="00670814" w:rsidP="00670814">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7D6C4C98" w14:textId="77777777" w:rsidR="00670814" w:rsidRPr="00D479C3" w:rsidRDefault="00670814" w:rsidP="00670814">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EC35410" w14:textId="77777777" w:rsidR="00670814" w:rsidRDefault="00670814" w:rsidP="00670814">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667CB291" w14:textId="77777777" w:rsidR="00670814" w:rsidRPr="00B408A1" w:rsidRDefault="00670814" w:rsidP="00670814">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58DB4CD3" w14:textId="77777777" w:rsidR="00670814" w:rsidRPr="00B408A1" w:rsidRDefault="00670814" w:rsidP="00670814">
      <w:pPr>
        <w:spacing w:after="0" w:line="360" w:lineRule="auto"/>
        <w:ind w:firstLine="709"/>
        <w:jc w:val="both"/>
        <w:rPr>
          <w:rFonts w:ascii="Arial" w:eastAsia="Times New Roman" w:hAnsi="Arial" w:cs="Arial"/>
          <w:sz w:val="24"/>
          <w:szCs w:val="24"/>
          <w:lang w:val="pt-BR" w:eastAsia="es-ES"/>
        </w:rPr>
      </w:pPr>
    </w:p>
    <w:p w14:paraId="701F26EC" w14:textId="77777777" w:rsidR="00670814" w:rsidRPr="00B408A1" w:rsidRDefault="00670814" w:rsidP="00670814">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w:t>
      </w:r>
      <w:r w:rsidRPr="00B408A1">
        <w:rPr>
          <w:rFonts w:ascii="Arial" w:eastAsia="Times New Roman" w:hAnsi="Arial" w:cs="Arial"/>
          <w:iCs/>
          <w:sz w:val="24"/>
          <w:szCs w:val="24"/>
          <w:lang w:val="es-ES" w:eastAsia="es-ES"/>
        </w:rPr>
        <w:lastRenderedPageBreak/>
        <w:t>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62517A1" w14:textId="77777777" w:rsidR="00670814" w:rsidRPr="00B408A1" w:rsidRDefault="00670814" w:rsidP="00670814">
      <w:pPr>
        <w:spacing w:after="0" w:line="360" w:lineRule="auto"/>
        <w:ind w:firstLine="540"/>
        <w:jc w:val="both"/>
        <w:rPr>
          <w:rFonts w:ascii="Arial" w:eastAsia="Times New Roman" w:hAnsi="Arial" w:cs="Arial"/>
          <w:iCs/>
          <w:sz w:val="24"/>
          <w:szCs w:val="24"/>
          <w:lang w:val="es-ES" w:eastAsia="es-ES"/>
        </w:rPr>
      </w:pPr>
    </w:p>
    <w:p w14:paraId="08086AE9" w14:textId="77777777" w:rsidR="00670814" w:rsidRPr="00B408A1" w:rsidRDefault="00670814" w:rsidP="00670814">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5FA2404" w14:textId="77777777" w:rsidR="00670814" w:rsidRPr="00B408A1" w:rsidRDefault="00670814" w:rsidP="00670814">
      <w:pPr>
        <w:spacing w:after="0" w:line="360" w:lineRule="auto"/>
        <w:ind w:firstLine="709"/>
        <w:jc w:val="both"/>
        <w:rPr>
          <w:rFonts w:ascii="Arial" w:eastAsia="Times New Roman" w:hAnsi="Arial" w:cs="Arial"/>
          <w:iCs/>
          <w:sz w:val="24"/>
          <w:szCs w:val="24"/>
          <w:lang w:val="es-ES" w:eastAsia="es-ES"/>
        </w:rPr>
      </w:pPr>
    </w:p>
    <w:p w14:paraId="28449036" w14:textId="77777777" w:rsidR="00670814" w:rsidRPr="00B408A1" w:rsidRDefault="00670814" w:rsidP="00670814">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95D2A87" w14:textId="77777777" w:rsidR="00670814" w:rsidRPr="00B408A1" w:rsidRDefault="00670814" w:rsidP="00670814">
      <w:pPr>
        <w:spacing w:after="0" w:line="360" w:lineRule="auto"/>
        <w:ind w:firstLine="540"/>
        <w:jc w:val="both"/>
        <w:rPr>
          <w:rFonts w:ascii="Arial" w:eastAsia="Times New Roman" w:hAnsi="Arial" w:cs="Arial"/>
          <w:iCs/>
          <w:sz w:val="24"/>
          <w:szCs w:val="24"/>
          <w:lang w:val="es-ES" w:eastAsia="es-ES"/>
        </w:rPr>
      </w:pPr>
    </w:p>
    <w:p w14:paraId="36355EC0" w14:textId="77777777" w:rsidR="00670814" w:rsidRPr="00B408A1" w:rsidRDefault="00670814" w:rsidP="00670814">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880C032" w14:textId="77777777" w:rsidR="00670814" w:rsidRPr="00B408A1" w:rsidRDefault="00670814" w:rsidP="00670814">
      <w:pPr>
        <w:spacing w:after="0" w:line="360" w:lineRule="auto"/>
        <w:jc w:val="both"/>
        <w:rPr>
          <w:rFonts w:ascii="Arial" w:eastAsia="Times New Roman" w:hAnsi="Arial" w:cs="Arial"/>
          <w:b/>
          <w:i/>
          <w:iCs/>
          <w:sz w:val="24"/>
          <w:szCs w:val="24"/>
          <w:lang w:val="es-ES" w:eastAsia="es-ES"/>
        </w:rPr>
      </w:pPr>
    </w:p>
    <w:p w14:paraId="3E5A0CD7" w14:textId="77777777" w:rsidR="00670814" w:rsidRPr="00B408A1" w:rsidRDefault="00670814" w:rsidP="00670814">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1FAB634F"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p>
    <w:p w14:paraId="0D0D80F4"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5A18CD68"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p>
    <w:p w14:paraId="048CF48A"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E8DF8DF"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p>
    <w:p w14:paraId="17915955"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3E1CCEF2"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p>
    <w:p w14:paraId="723BF52D" w14:textId="77777777" w:rsidR="00670814" w:rsidRPr="00B408A1" w:rsidRDefault="00670814" w:rsidP="00670814">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139A255" w14:textId="77777777" w:rsidR="00670814" w:rsidRPr="00B408A1" w:rsidRDefault="00670814" w:rsidP="00670814">
      <w:pPr>
        <w:spacing w:after="0" w:line="360" w:lineRule="auto"/>
        <w:ind w:left="720" w:right="484"/>
        <w:jc w:val="both"/>
        <w:rPr>
          <w:rFonts w:ascii="Arial" w:eastAsia="Times New Roman" w:hAnsi="Arial" w:cs="Arial"/>
          <w:i/>
          <w:lang w:val="es-ES" w:eastAsia="es-ES"/>
        </w:rPr>
      </w:pPr>
    </w:p>
    <w:p w14:paraId="1B154869" w14:textId="77777777" w:rsidR="00670814" w:rsidRPr="00B408A1" w:rsidRDefault="00670814" w:rsidP="00670814">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A879A19" w14:textId="77777777" w:rsidR="00670814" w:rsidRPr="00B408A1" w:rsidRDefault="00670814" w:rsidP="00670814">
      <w:pPr>
        <w:spacing w:after="0" w:line="360" w:lineRule="auto"/>
        <w:ind w:firstLine="708"/>
        <w:jc w:val="both"/>
        <w:rPr>
          <w:rFonts w:ascii="Arial" w:eastAsia="Times New Roman" w:hAnsi="Arial" w:cs="Arial"/>
          <w:iCs/>
          <w:sz w:val="24"/>
          <w:szCs w:val="24"/>
          <w:lang w:val="es-ES" w:eastAsia="es-ES"/>
        </w:rPr>
      </w:pPr>
    </w:p>
    <w:p w14:paraId="5F2F67AA"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w:t>
      </w:r>
      <w:r w:rsidRPr="00B408A1">
        <w:rPr>
          <w:rFonts w:ascii="Arial" w:eastAsia="Times New Roman" w:hAnsi="Arial" w:cs="Arial"/>
          <w:sz w:val="24"/>
          <w:szCs w:val="24"/>
          <w:lang w:val="es-ES"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8A8DE41"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41633E94"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7647AE0"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04CAA551"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cs="Arial"/>
          <w:sz w:val="24"/>
          <w:szCs w:val="24"/>
          <w:lang w:val="es-ES" w:eastAsia="es-ES"/>
        </w:rPr>
        <w:lastRenderedPageBreak/>
        <w:t>conformidad con lo dispuesto en el artículo 30 fracción VI de la Constitución Política del Estado de Yucatán.</w:t>
      </w:r>
    </w:p>
    <w:p w14:paraId="6D34C1E8"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1BFFC4F0"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E32F524"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43F34AA2" w14:textId="77777777" w:rsidR="00670814" w:rsidRPr="00B408A1" w:rsidRDefault="00670814" w:rsidP="00670814">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782F98C" w14:textId="77777777" w:rsidR="00670814" w:rsidRPr="00B408A1" w:rsidRDefault="00670814" w:rsidP="00670814">
      <w:pPr>
        <w:shd w:val="clear" w:color="auto" w:fill="FFFFFF"/>
        <w:spacing w:after="0" w:line="360" w:lineRule="auto"/>
        <w:jc w:val="both"/>
        <w:rPr>
          <w:rFonts w:ascii="Arial" w:eastAsia="Times New Roman" w:hAnsi="Arial" w:cs="Arial"/>
          <w:b/>
          <w:sz w:val="24"/>
          <w:szCs w:val="24"/>
          <w:lang w:val="es-ES" w:eastAsia="es-ES"/>
        </w:rPr>
      </w:pPr>
    </w:p>
    <w:p w14:paraId="26AC61C1"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3E2EE030"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275B5852"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658152E"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p>
    <w:p w14:paraId="2C318C49"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 xml:space="preserve">La primera, es una exigencia que se actualiza cuando se emiten ciertos actos o normas en los que puede </w:t>
      </w:r>
      <w:r w:rsidRPr="00B408A1">
        <w:rPr>
          <w:rFonts w:ascii="Arial" w:eastAsia="Times New Roman" w:hAnsi="Arial" w:cs="Arial"/>
          <w:sz w:val="24"/>
          <w:szCs w:val="24"/>
          <w:lang w:val="es-ES" w:eastAsia="es-ES"/>
        </w:rPr>
        <w:lastRenderedPageBreak/>
        <w:t>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3DF88B1"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p>
    <w:p w14:paraId="318B9C4F"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3F84A68" w14:textId="77777777" w:rsidR="00670814" w:rsidRPr="00B408A1" w:rsidRDefault="00670814" w:rsidP="00670814">
      <w:pPr>
        <w:spacing w:after="0" w:line="360" w:lineRule="auto"/>
        <w:jc w:val="both"/>
        <w:rPr>
          <w:rFonts w:ascii="Arial" w:eastAsia="Times New Roman" w:hAnsi="Arial" w:cs="Arial"/>
          <w:b/>
          <w:sz w:val="24"/>
          <w:szCs w:val="24"/>
          <w:lang w:val="es-ES" w:eastAsia="es-ES"/>
        </w:rPr>
      </w:pPr>
    </w:p>
    <w:p w14:paraId="774B4B19"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1E8CFDB0"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p>
    <w:p w14:paraId="21ED094E"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D8AA9F0"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p>
    <w:p w14:paraId="6BA6234B" w14:textId="77777777" w:rsidR="00670814" w:rsidRPr="00B408A1" w:rsidRDefault="00670814" w:rsidP="00670814">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w:t>
      </w:r>
      <w:r w:rsidRPr="00B408A1">
        <w:rPr>
          <w:rFonts w:ascii="Arial" w:eastAsia="Times New Roman" w:hAnsi="Arial" w:cs="Arial"/>
          <w:sz w:val="24"/>
          <w:szCs w:val="24"/>
          <w:lang w:val="es-ES" w:eastAsia="es-ES"/>
        </w:rPr>
        <w:lastRenderedPageBreak/>
        <w:t xml:space="preserve">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5FA4DC8B" w14:textId="77777777" w:rsidR="00670814" w:rsidRPr="00B408A1" w:rsidRDefault="00670814" w:rsidP="00670814">
      <w:pPr>
        <w:spacing w:after="0" w:line="360" w:lineRule="auto"/>
        <w:jc w:val="both"/>
        <w:rPr>
          <w:rFonts w:ascii="Arial" w:eastAsia="Times New Roman" w:hAnsi="Arial" w:cs="Times New Roman"/>
          <w:sz w:val="24"/>
          <w:szCs w:val="24"/>
          <w:lang w:val="es-ES"/>
        </w:rPr>
      </w:pPr>
    </w:p>
    <w:p w14:paraId="52ADBAB4"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DE06F0B"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5610E92A"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1CDC6F3"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2E563830"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w:t>
      </w:r>
      <w:r w:rsidRPr="00B408A1">
        <w:rPr>
          <w:rFonts w:ascii="Arial" w:eastAsia="Times New Roman" w:hAnsi="Arial" w:cs="Arial"/>
          <w:sz w:val="24"/>
          <w:szCs w:val="24"/>
          <w:lang w:val="es-ES" w:eastAsia="es-ES"/>
        </w:rPr>
        <w:lastRenderedPageBreak/>
        <w:t>adecuada armonización, facilitar el registro y la fiscalización de los activos, pasivos, ingresos y gastos y, en general, contribuir a medir la eficacia, economía y eficiencia del gasto e ingreso público.</w:t>
      </w:r>
    </w:p>
    <w:p w14:paraId="3CB65018" w14:textId="77777777" w:rsidR="00670814" w:rsidRPr="00B408A1" w:rsidRDefault="00670814" w:rsidP="00670814">
      <w:pPr>
        <w:spacing w:after="0" w:line="360" w:lineRule="auto"/>
        <w:ind w:firstLine="709"/>
        <w:jc w:val="both"/>
        <w:rPr>
          <w:rFonts w:ascii="Arial" w:eastAsia="Times New Roman" w:hAnsi="Arial" w:cs="Arial"/>
          <w:sz w:val="24"/>
          <w:szCs w:val="24"/>
          <w:lang w:val="es-ES" w:eastAsia="es-ES"/>
        </w:rPr>
      </w:pPr>
    </w:p>
    <w:p w14:paraId="392B8D93" w14:textId="77777777" w:rsidR="00670814" w:rsidRPr="00B408A1" w:rsidRDefault="00670814" w:rsidP="00670814">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6E3069C" w14:textId="77777777" w:rsidR="00670814" w:rsidRPr="00B408A1" w:rsidRDefault="00670814" w:rsidP="00670814">
      <w:pPr>
        <w:spacing w:after="0" w:line="360" w:lineRule="auto"/>
        <w:ind w:firstLine="709"/>
        <w:jc w:val="both"/>
        <w:rPr>
          <w:rFonts w:ascii="Arial" w:eastAsia="Times New Roman" w:hAnsi="Arial" w:cs="Arial"/>
          <w:sz w:val="24"/>
          <w:szCs w:val="24"/>
          <w:lang w:val="es-ES" w:eastAsia="es-ES"/>
        </w:rPr>
      </w:pPr>
    </w:p>
    <w:p w14:paraId="5E817014"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6B58E34"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1E1D19B0"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w:t>
      </w:r>
      <w:r w:rsidRPr="00B408A1">
        <w:rPr>
          <w:rFonts w:ascii="Arial" w:eastAsia="Times New Roman" w:hAnsi="Arial" w:cs="Arial"/>
          <w:sz w:val="24"/>
          <w:szCs w:val="24"/>
          <w:lang w:val="es-ES" w:eastAsia="es-ES"/>
        </w:rPr>
        <w:lastRenderedPageBreak/>
        <w:t>principios y normas de armonización contable bajo los estándares nacionales e internacionales vigentes, propiciando su actualización a través del marco institucional.</w:t>
      </w:r>
    </w:p>
    <w:p w14:paraId="5D6F42A3"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105C4EEB"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404C4FD5"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4A9F7CA3" w14:textId="77777777" w:rsidR="00670814" w:rsidRPr="00B408A1" w:rsidRDefault="00670814" w:rsidP="00670814">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14:paraId="637D6662" w14:textId="77777777" w:rsidR="00670814" w:rsidRPr="00B408A1" w:rsidRDefault="00670814" w:rsidP="00670814">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70814" w:rsidRPr="00B408A1" w14:paraId="1FF59F31" w14:textId="77777777" w:rsidTr="007E255F">
        <w:trPr>
          <w:jc w:val="center"/>
        </w:trPr>
        <w:tc>
          <w:tcPr>
            <w:tcW w:w="4562" w:type="dxa"/>
            <w:shd w:val="clear" w:color="auto" w:fill="BFBFBF"/>
          </w:tcPr>
          <w:p w14:paraId="5CCDB064" w14:textId="77777777" w:rsidR="00670814" w:rsidRPr="00B408A1" w:rsidRDefault="00670814" w:rsidP="007E255F">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59F4D0A8" w14:textId="77777777" w:rsidR="00670814" w:rsidRPr="00B408A1" w:rsidRDefault="00670814" w:rsidP="007E255F">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670814" w:rsidRPr="00B408A1" w14:paraId="0FBB2C77" w14:textId="77777777" w:rsidTr="007E255F">
        <w:trPr>
          <w:trHeight w:val="342"/>
          <w:jc w:val="center"/>
        </w:trPr>
        <w:tc>
          <w:tcPr>
            <w:tcW w:w="4562" w:type="dxa"/>
            <w:shd w:val="clear" w:color="auto" w:fill="auto"/>
          </w:tcPr>
          <w:p w14:paraId="2CE8CC54" w14:textId="77777777" w:rsidR="00670814" w:rsidRPr="00B408A1" w:rsidRDefault="00670814" w:rsidP="00670814">
            <w:pPr>
              <w:widowControl w:val="0"/>
              <w:numPr>
                <w:ilvl w:val="0"/>
                <w:numId w:val="4"/>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14:paraId="79F38ED3" w14:textId="77777777" w:rsidR="00670814" w:rsidRPr="00B408A1" w:rsidRDefault="00670814"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670814" w:rsidRPr="00B408A1" w14:paraId="3784AF0F" w14:textId="77777777" w:rsidTr="007E255F">
        <w:trPr>
          <w:jc w:val="center"/>
        </w:trPr>
        <w:tc>
          <w:tcPr>
            <w:tcW w:w="4562" w:type="dxa"/>
            <w:shd w:val="clear" w:color="auto" w:fill="auto"/>
          </w:tcPr>
          <w:p w14:paraId="1AA595CB" w14:textId="77777777" w:rsidR="00670814" w:rsidRPr="00B408A1" w:rsidRDefault="00670814" w:rsidP="00670814">
            <w:pPr>
              <w:widowControl w:val="0"/>
              <w:numPr>
                <w:ilvl w:val="0"/>
                <w:numId w:val="4"/>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14:paraId="5D7047F0" w14:textId="77777777" w:rsidR="00670814" w:rsidRPr="00B408A1" w:rsidRDefault="00670814"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670814" w:rsidRPr="00B408A1" w14:paraId="39265351" w14:textId="77777777" w:rsidTr="007E255F">
        <w:trPr>
          <w:jc w:val="center"/>
        </w:trPr>
        <w:tc>
          <w:tcPr>
            <w:tcW w:w="4562" w:type="dxa"/>
            <w:shd w:val="clear" w:color="auto" w:fill="auto"/>
          </w:tcPr>
          <w:p w14:paraId="783CA95D" w14:textId="77777777" w:rsidR="00670814" w:rsidRPr="00B408A1" w:rsidRDefault="00670814" w:rsidP="00670814">
            <w:pPr>
              <w:widowControl w:val="0"/>
              <w:numPr>
                <w:ilvl w:val="0"/>
                <w:numId w:val="4"/>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14:paraId="4A3A4999" w14:textId="77777777" w:rsidR="00670814" w:rsidRPr="00B408A1" w:rsidRDefault="00670814"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670814" w:rsidRPr="00B408A1" w14:paraId="1C11EC5E" w14:textId="77777777" w:rsidTr="007E255F">
        <w:trPr>
          <w:trHeight w:val="404"/>
          <w:jc w:val="center"/>
        </w:trPr>
        <w:tc>
          <w:tcPr>
            <w:tcW w:w="4562" w:type="dxa"/>
            <w:shd w:val="clear" w:color="auto" w:fill="auto"/>
          </w:tcPr>
          <w:p w14:paraId="0E571103" w14:textId="77777777" w:rsidR="00670814" w:rsidRPr="00B408A1" w:rsidRDefault="00670814" w:rsidP="00670814">
            <w:pPr>
              <w:widowControl w:val="0"/>
              <w:numPr>
                <w:ilvl w:val="0"/>
                <w:numId w:val="4"/>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14:paraId="3D34579D" w14:textId="77777777" w:rsidR="00670814" w:rsidRPr="00B408A1" w:rsidRDefault="00670814"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76A58CD0"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sz w:val="24"/>
          <w:szCs w:val="24"/>
          <w:lang w:val="es-ES" w:eastAsia="es-ES"/>
        </w:rPr>
      </w:pPr>
    </w:p>
    <w:p w14:paraId="48181062"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E394D27" w14:textId="77777777" w:rsidR="00670814" w:rsidRPr="00B408A1" w:rsidRDefault="00670814" w:rsidP="00670814">
      <w:pPr>
        <w:shd w:val="clear" w:color="auto" w:fill="FFFFFF"/>
        <w:spacing w:after="0" w:line="360" w:lineRule="auto"/>
        <w:ind w:right="6"/>
        <w:jc w:val="both"/>
        <w:rPr>
          <w:rFonts w:ascii="Arial" w:eastAsia="Times New Roman" w:hAnsi="Arial" w:cs="Arial"/>
          <w:bCs/>
          <w:sz w:val="24"/>
          <w:szCs w:val="24"/>
          <w:lang w:val="es-ES" w:eastAsia="es-ES"/>
        </w:rPr>
      </w:pPr>
    </w:p>
    <w:p w14:paraId="5751AAEE"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lastRenderedPageBreak/>
        <w:t>Por lo tanto, es necesario destacar que el artículo 117 de la Constitución Política de los Estados Unidos Mexicanos, establece en su literalidad lo siguiente:</w:t>
      </w:r>
    </w:p>
    <w:p w14:paraId="73175D86" w14:textId="77777777" w:rsidR="00670814" w:rsidRPr="00B408A1" w:rsidRDefault="00670814" w:rsidP="00670814">
      <w:pPr>
        <w:shd w:val="clear" w:color="auto" w:fill="FFFFFF"/>
        <w:spacing w:after="0" w:line="360" w:lineRule="auto"/>
        <w:ind w:right="5"/>
        <w:jc w:val="both"/>
        <w:rPr>
          <w:rFonts w:ascii="Arial" w:eastAsia="Times New Roman" w:hAnsi="Arial" w:cs="Arial"/>
          <w:b/>
          <w:bCs/>
          <w:sz w:val="24"/>
          <w:szCs w:val="24"/>
          <w:lang w:val="es-ES" w:eastAsia="es-ES"/>
        </w:rPr>
      </w:pPr>
    </w:p>
    <w:p w14:paraId="626BE18D"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5FB8D26F" w14:textId="77777777" w:rsidR="00670814" w:rsidRPr="00B408A1" w:rsidRDefault="00670814" w:rsidP="0067081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506DE1F6"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2827AF4"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p>
    <w:p w14:paraId="02B39B4A"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3F5925A6"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p>
    <w:p w14:paraId="5A061AE3"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14:paraId="37424F2E" w14:textId="77777777" w:rsidR="00670814" w:rsidRPr="00B408A1" w:rsidRDefault="00670814" w:rsidP="00670814">
      <w:pPr>
        <w:shd w:val="clear" w:color="auto" w:fill="FFFFFF"/>
        <w:spacing w:after="0" w:line="360" w:lineRule="auto"/>
        <w:ind w:right="6"/>
        <w:jc w:val="both"/>
        <w:rPr>
          <w:rFonts w:ascii="Arial" w:eastAsia="Times New Roman" w:hAnsi="Arial" w:cs="Arial"/>
          <w:b/>
          <w:bCs/>
          <w:sz w:val="24"/>
          <w:szCs w:val="24"/>
          <w:lang w:val="es-ES" w:eastAsia="es-ES"/>
        </w:rPr>
      </w:pPr>
    </w:p>
    <w:p w14:paraId="05E473F4"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840FBC2" w14:textId="77777777" w:rsidR="00670814" w:rsidRPr="00B408A1" w:rsidRDefault="00670814" w:rsidP="00670814">
      <w:pPr>
        <w:shd w:val="clear" w:color="auto" w:fill="FFFFFF"/>
        <w:spacing w:after="0" w:line="360" w:lineRule="auto"/>
        <w:ind w:right="6"/>
        <w:jc w:val="both"/>
        <w:rPr>
          <w:rFonts w:ascii="Arial" w:eastAsia="Times New Roman" w:hAnsi="Arial" w:cs="Arial"/>
          <w:b/>
          <w:bCs/>
          <w:sz w:val="24"/>
          <w:szCs w:val="24"/>
          <w:lang w:val="es-ES" w:eastAsia="es-ES"/>
        </w:rPr>
      </w:pPr>
    </w:p>
    <w:p w14:paraId="60070A15"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91AA1D9"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5DBFA99E" w14:textId="77777777" w:rsidR="00670814" w:rsidRPr="00B408A1" w:rsidRDefault="00670814" w:rsidP="0067081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1CDAFD8C" w14:textId="77777777" w:rsidR="00670814" w:rsidRPr="00B408A1" w:rsidRDefault="00670814" w:rsidP="0067081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183DB3F6"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122D9E84" w14:textId="77777777" w:rsidR="00670814" w:rsidRPr="00B408A1" w:rsidRDefault="00670814" w:rsidP="0067081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7B26DFA1"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 xml:space="preserve">las erogaciones que no tienen como contrapartida la creación de un activo, incluyendo, de manera enunciativa, el gasto en servicios personales, </w:t>
      </w:r>
      <w:r w:rsidRPr="00B408A1">
        <w:rPr>
          <w:rFonts w:ascii="Arial" w:eastAsia="Times New Roman" w:hAnsi="Arial" w:cs="Arial"/>
          <w:bCs/>
          <w:lang w:val="es-ES" w:eastAsia="es-ES"/>
        </w:rPr>
        <w:lastRenderedPageBreak/>
        <w:t>materiales y suministros, y los servicios generales, así como las transferencias, asignaciones, subsidios, donativos y apoyos;</w:t>
      </w:r>
    </w:p>
    <w:p w14:paraId="1D5E0DBD" w14:textId="77777777" w:rsidR="00670814" w:rsidRPr="00B408A1" w:rsidRDefault="00670814" w:rsidP="00670814">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3C41D504"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495CDA0"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41FE3E6E" w14:textId="77777777" w:rsidR="00670814" w:rsidRPr="00B408A1" w:rsidRDefault="00670814" w:rsidP="00670814">
      <w:pPr>
        <w:shd w:val="clear" w:color="auto" w:fill="FFFFFF"/>
        <w:spacing w:after="0" w:line="360" w:lineRule="auto"/>
        <w:ind w:right="6"/>
        <w:jc w:val="both"/>
        <w:rPr>
          <w:rFonts w:ascii="Arial" w:eastAsia="Times New Roman" w:hAnsi="Arial" w:cs="Arial"/>
          <w:b/>
          <w:bCs/>
          <w:lang w:val="es-ES" w:eastAsia="es-ES"/>
        </w:rPr>
      </w:pPr>
    </w:p>
    <w:p w14:paraId="51ADCA7E"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33E1706"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p>
    <w:p w14:paraId="5005ED16"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0E654FC5"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5FB1E5D2" w14:textId="77777777" w:rsidR="00670814" w:rsidRPr="00B408A1" w:rsidRDefault="00670814" w:rsidP="00670814">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46CA9E67" w14:textId="77777777" w:rsidR="00670814" w:rsidRPr="00B408A1" w:rsidRDefault="00670814" w:rsidP="00670814">
      <w:pPr>
        <w:shd w:val="clear" w:color="auto" w:fill="FFFFFF"/>
        <w:spacing w:after="0" w:line="360" w:lineRule="auto"/>
        <w:ind w:right="6"/>
        <w:jc w:val="both"/>
        <w:rPr>
          <w:rFonts w:ascii="Arial" w:eastAsia="Times New Roman" w:hAnsi="Arial" w:cs="Arial"/>
          <w:bCs/>
          <w:sz w:val="24"/>
          <w:szCs w:val="24"/>
          <w:lang w:val="es-ES" w:eastAsia="es-ES"/>
        </w:rPr>
      </w:pPr>
    </w:p>
    <w:p w14:paraId="662BAB95"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34626EFD" w14:textId="77777777" w:rsidR="00670814" w:rsidRPr="00B408A1" w:rsidRDefault="00670814" w:rsidP="00670814">
      <w:pPr>
        <w:shd w:val="clear" w:color="auto" w:fill="FFFFFF"/>
        <w:spacing w:after="0" w:line="360" w:lineRule="auto"/>
        <w:ind w:right="6" w:firstLine="708"/>
        <w:jc w:val="both"/>
        <w:rPr>
          <w:rFonts w:ascii="Arial" w:eastAsia="Times New Roman" w:hAnsi="Arial" w:cs="Arial"/>
          <w:bCs/>
          <w:sz w:val="24"/>
          <w:szCs w:val="24"/>
          <w:lang w:val="es-ES" w:eastAsia="es-ES"/>
        </w:rPr>
      </w:pPr>
    </w:p>
    <w:p w14:paraId="3F489D0D" w14:textId="77777777" w:rsidR="00670814" w:rsidRPr="00B408A1" w:rsidRDefault="00670814" w:rsidP="00670814">
      <w:pPr>
        <w:numPr>
          <w:ilvl w:val="0"/>
          <w:numId w:val="3"/>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lastRenderedPageBreak/>
        <w:t xml:space="preserve">Inversiones públicas productivas o </w:t>
      </w:r>
    </w:p>
    <w:p w14:paraId="5FBDDDF4" w14:textId="77777777" w:rsidR="00670814" w:rsidRPr="00B408A1" w:rsidRDefault="00670814" w:rsidP="00670814">
      <w:pPr>
        <w:numPr>
          <w:ilvl w:val="0"/>
          <w:numId w:val="3"/>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11F8B881" w14:textId="77777777" w:rsidR="00670814" w:rsidRPr="00B408A1" w:rsidRDefault="00670814" w:rsidP="00670814">
      <w:pPr>
        <w:shd w:val="clear" w:color="auto" w:fill="FFFFFF"/>
        <w:spacing w:after="0" w:line="360" w:lineRule="auto"/>
        <w:ind w:right="5"/>
        <w:jc w:val="both"/>
        <w:rPr>
          <w:rFonts w:ascii="Arial" w:eastAsia="Times New Roman" w:hAnsi="Arial" w:cs="Arial"/>
          <w:b/>
          <w:bCs/>
          <w:sz w:val="24"/>
          <w:szCs w:val="24"/>
          <w:lang w:val="es-ES" w:eastAsia="es-ES"/>
        </w:rPr>
      </w:pPr>
    </w:p>
    <w:p w14:paraId="0DCADEB2"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ACDFE20"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0B9AD297" w14:textId="77777777" w:rsidR="00670814" w:rsidRPr="00B408A1" w:rsidRDefault="00670814" w:rsidP="00670814">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D8DB0D7" w14:textId="77777777" w:rsidR="00670814" w:rsidRPr="00B408A1" w:rsidRDefault="00670814" w:rsidP="00670814">
      <w:pPr>
        <w:shd w:val="clear" w:color="auto" w:fill="FFFFFF"/>
        <w:spacing w:after="0" w:line="360" w:lineRule="auto"/>
        <w:jc w:val="both"/>
        <w:rPr>
          <w:rFonts w:ascii="Arial" w:eastAsia="Times New Roman" w:hAnsi="Arial" w:cs="Arial"/>
          <w:b/>
          <w:sz w:val="24"/>
          <w:szCs w:val="24"/>
          <w:lang w:val="es-ES" w:eastAsia="es-ES"/>
        </w:rPr>
      </w:pPr>
    </w:p>
    <w:p w14:paraId="4FC5F49B"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845C99A"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28541D58"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DF6914F"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37316375"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7CC15E96"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21568D97"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0829F51" w14:textId="77777777" w:rsidR="00670814" w:rsidRPr="00B408A1" w:rsidRDefault="00670814" w:rsidP="00670814">
      <w:pPr>
        <w:shd w:val="clear" w:color="auto" w:fill="FFFFFF"/>
        <w:spacing w:after="0" w:line="360" w:lineRule="auto"/>
        <w:ind w:right="5" w:firstLine="708"/>
        <w:jc w:val="both"/>
        <w:rPr>
          <w:rFonts w:ascii="Arial" w:eastAsia="Times New Roman" w:hAnsi="Arial" w:cs="Arial"/>
          <w:bCs/>
          <w:sz w:val="24"/>
          <w:szCs w:val="24"/>
          <w:lang w:val="es-ES" w:eastAsia="es-ES"/>
        </w:rPr>
      </w:pPr>
    </w:p>
    <w:p w14:paraId="7E26A882"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C1B8B5F"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37BE9700"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lastRenderedPageBreak/>
        <w:t>Por otro lado, no omitimos señalar que los municipios de Tekax, Temax, Teya y Tinum, en sus correspondientes leyes de ingresos también presentaron en el rubro relativo a financiamiento los siguientes montos:</w:t>
      </w:r>
    </w:p>
    <w:p w14:paraId="25B3AC86" w14:textId="77777777" w:rsidR="00670814" w:rsidRPr="00B408A1" w:rsidRDefault="00670814" w:rsidP="00670814">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670814" w:rsidRPr="00B408A1" w14:paraId="2B15F572" w14:textId="77777777" w:rsidTr="007E255F">
        <w:tc>
          <w:tcPr>
            <w:tcW w:w="4556" w:type="dxa"/>
            <w:shd w:val="clear" w:color="auto" w:fill="BFBFBF"/>
          </w:tcPr>
          <w:p w14:paraId="78EE5C21" w14:textId="77777777" w:rsidR="00670814" w:rsidRPr="00B408A1" w:rsidRDefault="00670814"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6B515AD1" w14:textId="77777777" w:rsidR="00670814" w:rsidRPr="00B408A1" w:rsidRDefault="00670814"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670814" w:rsidRPr="00B408A1" w14:paraId="45BE6085" w14:textId="77777777" w:rsidTr="007E255F">
        <w:tc>
          <w:tcPr>
            <w:tcW w:w="4556" w:type="dxa"/>
          </w:tcPr>
          <w:p w14:paraId="0475D116"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36E2F516"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3BE11A65"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670814" w:rsidRPr="00B408A1" w14:paraId="0A990E58" w14:textId="77777777" w:rsidTr="007E255F">
        <w:tc>
          <w:tcPr>
            <w:tcW w:w="4556" w:type="dxa"/>
          </w:tcPr>
          <w:p w14:paraId="3389A143"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41FC641A"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670814" w:rsidRPr="00B408A1" w14:paraId="19B9F6A5" w14:textId="77777777" w:rsidTr="007E255F">
        <w:tc>
          <w:tcPr>
            <w:tcW w:w="4556" w:type="dxa"/>
          </w:tcPr>
          <w:p w14:paraId="2CC7F1BA" w14:textId="77777777" w:rsidR="00670814" w:rsidRPr="00B408A1" w:rsidRDefault="00670814"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0D914969"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670814" w:rsidRPr="00B408A1" w14:paraId="0A04B02F" w14:textId="77777777" w:rsidTr="007E255F">
        <w:tc>
          <w:tcPr>
            <w:tcW w:w="4556" w:type="dxa"/>
          </w:tcPr>
          <w:p w14:paraId="0E37E5F2"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117D2BC4" w14:textId="77777777" w:rsidR="00670814" w:rsidRPr="00B408A1" w:rsidRDefault="00670814"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70E7B477"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04033EAF"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0B886006"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lang w:val="es-ES" w:eastAsia="es-ES"/>
        </w:rPr>
      </w:pPr>
    </w:p>
    <w:p w14:paraId="09D86C3F"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EBD6ADA"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rPr>
      </w:pPr>
    </w:p>
    <w:p w14:paraId="53B90F5A"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7D8EC795"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lang w:val="es-ES" w:eastAsia="es-ES"/>
        </w:rPr>
      </w:pPr>
    </w:p>
    <w:p w14:paraId="698BA1CD"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lastRenderedPageBreak/>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2CCB2D49"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bCs/>
          <w:sz w:val="24"/>
          <w:szCs w:val="24"/>
          <w:lang w:val="es-ES" w:eastAsia="es-ES"/>
        </w:rPr>
      </w:pPr>
    </w:p>
    <w:p w14:paraId="09950E02"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364716F4"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bCs/>
          <w:sz w:val="24"/>
          <w:szCs w:val="24"/>
          <w:lang w:val="es-ES" w:eastAsia="es-ES"/>
        </w:rPr>
      </w:pPr>
    </w:p>
    <w:p w14:paraId="60485944" w14:textId="77777777" w:rsidR="00670814" w:rsidRPr="00B408A1" w:rsidRDefault="00670814" w:rsidP="00670814">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5295829C" w14:textId="77777777" w:rsidR="00670814" w:rsidRPr="00B408A1" w:rsidRDefault="00670814" w:rsidP="00670814">
      <w:pPr>
        <w:spacing w:after="0" w:line="360" w:lineRule="auto"/>
        <w:ind w:firstLine="708"/>
        <w:jc w:val="both"/>
        <w:rPr>
          <w:rFonts w:ascii="Arial" w:eastAsia="Times New Roman" w:hAnsi="Arial" w:cs="Arial"/>
          <w:sz w:val="24"/>
          <w:szCs w:val="24"/>
        </w:rPr>
      </w:pPr>
    </w:p>
    <w:p w14:paraId="4CC06CA5" w14:textId="77777777" w:rsidR="00670814" w:rsidRPr="00B408A1" w:rsidRDefault="00670814" w:rsidP="00670814">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D14C4D8"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70D05035" w14:textId="77777777" w:rsidR="00670814" w:rsidRPr="00B408A1" w:rsidRDefault="00670814" w:rsidP="00670814">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2A1F4DF"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1A3BCCFB" w14:textId="77777777" w:rsidR="00670814" w:rsidRPr="00B408A1" w:rsidRDefault="00670814" w:rsidP="00670814">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 xml:space="preserve">que el legislador yucateco no justificó los cobros o tarifas por el acceso a la información, </w:t>
      </w:r>
      <w:r w:rsidRPr="00B408A1">
        <w:rPr>
          <w:rFonts w:ascii="Arial" w:eastAsia="Times New Roman" w:hAnsi="Arial" w:cs="Arial"/>
          <w:sz w:val="24"/>
          <w:szCs w:val="24"/>
          <w:lang w:val="es-ES_tradnl" w:eastAsia="es-ES"/>
        </w:rPr>
        <w:lastRenderedPageBreak/>
        <w:t>de conformidad con el parámetro de regularidad constitucional que rige en la materia de transparencia y acceso a la información pública.</w:t>
      </w:r>
    </w:p>
    <w:p w14:paraId="033374FC" w14:textId="77777777" w:rsidR="00670814" w:rsidRPr="00B408A1" w:rsidRDefault="00670814" w:rsidP="00670814">
      <w:pPr>
        <w:spacing w:after="0" w:line="360" w:lineRule="auto"/>
        <w:ind w:firstLine="708"/>
        <w:jc w:val="both"/>
        <w:rPr>
          <w:rFonts w:ascii="Arial" w:eastAsia="Times New Roman" w:hAnsi="Arial" w:cs="Arial"/>
          <w:sz w:val="24"/>
          <w:szCs w:val="24"/>
          <w:lang w:val="es-ES_tradnl" w:eastAsia="es-ES"/>
        </w:rPr>
      </w:pPr>
    </w:p>
    <w:p w14:paraId="681B89B6"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37F04BB" w14:textId="77777777" w:rsidR="00670814" w:rsidRPr="00B408A1" w:rsidRDefault="00670814" w:rsidP="00670814">
      <w:pPr>
        <w:spacing w:after="0" w:line="360" w:lineRule="auto"/>
        <w:jc w:val="both"/>
        <w:rPr>
          <w:rFonts w:ascii="Arial" w:eastAsia="Times New Roman" w:hAnsi="Arial" w:cs="Arial"/>
          <w:sz w:val="24"/>
          <w:szCs w:val="24"/>
          <w:lang w:val="es-ES" w:eastAsia="es-ES"/>
        </w:rPr>
      </w:pPr>
    </w:p>
    <w:p w14:paraId="3AE53CD8"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075C0C2E" w14:textId="77777777" w:rsidR="00670814" w:rsidRPr="00B408A1" w:rsidRDefault="00670814" w:rsidP="00670814">
      <w:pPr>
        <w:spacing w:after="0" w:line="360" w:lineRule="auto"/>
        <w:ind w:firstLine="283"/>
        <w:jc w:val="both"/>
        <w:rPr>
          <w:rFonts w:ascii="Arial" w:eastAsia="Times New Roman" w:hAnsi="Arial" w:cs="Arial"/>
          <w:b/>
          <w:bCs/>
          <w:sz w:val="24"/>
          <w:szCs w:val="20"/>
          <w:lang w:val="es-ES" w:eastAsia="es-ES"/>
        </w:rPr>
      </w:pPr>
    </w:p>
    <w:p w14:paraId="714BEECA" w14:textId="77777777" w:rsidR="00670814" w:rsidRPr="00B408A1" w:rsidRDefault="00670814" w:rsidP="00670814">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lastRenderedPageBreak/>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914B06D" w14:textId="77777777" w:rsidR="00670814" w:rsidRPr="00B408A1" w:rsidRDefault="00670814" w:rsidP="00670814">
      <w:pPr>
        <w:spacing w:after="0" w:line="360" w:lineRule="auto"/>
        <w:jc w:val="both"/>
        <w:rPr>
          <w:rFonts w:ascii="Arial" w:hAnsi="Arial" w:cs="Arial"/>
          <w:sz w:val="24"/>
          <w:szCs w:val="24"/>
          <w:lang w:val="es-AR" w:eastAsia="es-ES"/>
        </w:rPr>
      </w:pPr>
    </w:p>
    <w:p w14:paraId="79C0EE95" w14:textId="77777777" w:rsidR="00670814" w:rsidRPr="00B408A1" w:rsidRDefault="00670814" w:rsidP="00670814">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98DB1AD" w14:textId="77777777" w:rsidR="00670814" w:rsidRPr="00B408A1" w:rsidRDefault="00670814" w:rsidP="00670814">
      <w:pPr>
        <w:spacing w:after="0" w:line="360" w:lineRule="auto"/>
        <w:jc w:val="both"/>
        <w:rPr>
          <w:rFonts w:ascii="Arial" w:eastAsia="Arial" w:hAnsi="Arial" w:cs="Arial"/>
          <w:sz w:val="24"/>
          <w:szCs w:val="24"/>
          <w:lang w:val="es-ES" w:eastAsia="es-ES"/>
        </w:rPr>
      </w:pPr>
    </w:p>
    <w:p w14:paraId="4BE63B40" w14:textId="77777777" w:rsidR="00670814" w:rsidRPr="00B408A1" w:rsidRDefault="00670814" w:rsidP="00670814">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A7BD466" w14:textId="77777777" w:rsidR="00670814" w:rsidRPr="00B408A1" w:rsidRDefault="00670814" w:rsidP="00670814">
      <w:pPr>
        <w:spacing w:after="0" w:line="360" w:lineRule="auto"/>
        <w:jc w:val="both"/>
        <w:rPr>
          <w:rFonts w:ascii="Arial" w:eastAsia="Arial" w:hAnsi="Arial" w:cs="Arial"/>
          <w:sz w:val="24"/>
          <w:szCs w:val="24"/>
          <w:lang w:val="es-ES" w:eastAsia="es-ES"/>
        </w:rPr>
      </w:pPr>
    </w:p>
    <w:p w14:paraId="5B903833" w14:textId="77777777" w:rsidR="00670814" w:rsidRPr="00B408A1" w:rsidRDefault="00670814" w:rsidP="0067081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lastRenderedPageBreak/>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6C8F2FD" w14:textId="77777777" w:rsidR="00670814" w:rsidRPr="00B408A1" w:rsidRDefault="00670814" w:rsidP="00670814">
      <w:pPr>
        <w:spacing w:after="0" w:line="360" w:lineRule="auto"/>
        <w:jc w:val="both"/>
        <w:rPr>
          <w:rFonts w:ascii="Arial" w:eastAsia="Arial" w:hAnsi="Arial" w:cs="Arial"/>
          <w:sz w:val="24"/>
          <w:szCs w:val="24"/>
          <w:lang w:val="es-ES" w:eastAsia="es-ES"/>
        </w:rPr>
      </w:pPr>
    </w:p>
    <w:p w14:paraId="261EB46B" w14:textId="77777777" w:rsidR="00670814" w:rsidRPr="00B408A1" w:rsidRDefault="00670814" w:rsidP="0067081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02FC44EA" w14:textId="77777777" w:rsidR="00670814" w:rsidRPr="00B408A1" w:rsidRDefault="00670814" w:rsidP="00670814">
      <w:pPr>
        <w:spacing w:after="0" w:line="360" w:lineRule="auto"/>
        <w:jc w:val="both"/>
        <w:rPr>
          <w:rFonts w:ascii="Arial" w:eastAsia="Arial" w:hAnsi="Arial" w:cs="Arial"/>
          <w:sz w:val="24"/>
          <w:szCs w:val="24"/>
          <w:lang w:val="es-ES" w:eastAsia="es-ES"/>
        </w:rPr>
      </w:pPr>
    </w:p>
    <w:p w14:paraId="22EC88E5" w14:textId="77777777" w:rsidR="00670814" w:rsidRPr="00B408A1" w:rsidRDefault="00670814" w:rsidP="0067081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xml:space="preserve">, DE LA LEY FEDERAL RELATIVA, NO TRANSGREDE EL PRINCIPIO DE </w:t>
      </w:r>
      <w:r w:rsidRPr="00B408A1">
        <w:rPr>
          <w:rFonts w:ascii="Arial" w:eastAsia="Times New Roman" w:hAnsi="Arial" w:cs="Arial"/>
          <w:bCs/>
          <w:sz w:val="24"/>
          <w:szCs w:val="24"/>
          <w:shd w:val="clear" w:color="auto" w:fill="FFFFFF"/>
          <w:lang w:val="es-ES" w:eastAsia="es-ES"/>
        </w:rPr>
        <w:lastRenderedPageBreak/>
        <w:t>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674C8266" w14:textId="77777777" w:rsidR="00670814" w:rsidRPr="00B408A1" w:rsidRDefault="00670814" w:rsidP="00670814">
      <w:pPr>
        <w:spacing w:after="0" w:line="360" w:lineRule="auto"/>
        <w:jc w:val="both"/>
        <w:rPr>
          <w:rFonts w:ascii="Arial" w:eastAsia="Arial" w:hAnsi="Arial" w:cs="Arial"/>
          <w:sz w:val="24"/>
          <w:szCs w:val="24"/>
          <w:lang w:val="es-ES" w:eastAsia="es-ES"/>
        </w:rPr>
      </w:pPr>
    </w:p>
    <w:p w14:paraId="7D335F4A" w14:textId="77777777" w:rsidR="00670814" w:rsidRPr="00B408A1" w:rsidRDefault="00670814" w:rsidP="00670814">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6DB8ABA" w14:textId="77777777" w:rsidR="00670814" w:rsidRPr="00B408A1" w:rsidRDefault="00670814" w:rsidP="00670814">
      <w:pPr>
        <w:spacing w:after="0" w:line="360" w:lineRule="auto"/>
        <w:jc w:val="center"/>
        <w:rPr>
          <w:rFonts w:ascii="Arial" w:eastAsia="Times New Roman" w:hAnsi="Arial" w:cs="Arial"/>
          <w:sz w:val="20"/>
          <w:szCs w:val="20"/>
        </w:rPr>
      </w:pPr>
    </w:p>
    <w:p w14:paraId="1F65CA54"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F0FBA4E" w14:textId="77777777" w:rsidR="00670814" w:rsidRPr="00B408A1" w:rsidRDefault="00670814" w:rsidP="00670814">
      <w:pPr>
        <w:spacing w:after="0" w:line="360" w:lineRule="auto"/>
        <w:ind w:firstLine="708"/>
        <w:jc w:val="both"/>
        <w:rPr>
          <w:rFonts w:ascii="Arial" w:eastAsia="Times New Roman" w:hAnsi="Arial" w:cs="Arial"/>
          <w:sz w:val="24"/>
          <w:szCs w:val="24"/>
          <w:lang w:val="es-ES" w:eastAsia="es-ES"/>
        </w:rPr>
      </w:pPr>
    </w:p>
    <w:p w14:paraId="396B083F" w14:textId="77777777" w:rsidR="00670814" w:rsidRPr="00B408A1" w:rsidRDefault="00670814" w:rsidP="00670814">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5A281E6B" w14:textId="77777777" w:rsidR="00670814" w:rsidRPr="00B408A1" w:rsidRDefault="00670814" w:rsidP="00670814">
      <w:pPr>
        <w:spacing w:after="0" w:line="360" w:lineRule="auto"/>
        <w:ind w:firstLine="708"/>
        <w:jc w:val="both"/>
        <w:rPr>
          <w:rFonts w:ascii="Arial" w:eastAsia="Times New Roman" w:hAnsi="Arial" w:cs="Arial"/>
          <w:iCs/>
          <w:sz w:val="24"/>
          <w:szCs w:val="24"/>
          <w:lang w:val="es-ES" w:eastAsia="es-ES"/>
        </w:rPr>
      </w:pPr>
    </w:p>
    <w:p w14:paraId="5023DE4A" w14:textId="77777777" w:rsidR="00670814" w:rsidRPr="00B408A1" w:rsidRDefault="00670814" w:rsidP="00670814">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0B139A8C" w14:textId="77777777" w:rsidR="00670814" w:rsidRPr="00B408A1" w:rsidRDefault="00670814" w:rsidP="00670814">
      <w:pPr>
        <w:spacing w:after="0" w:line="360" w:lineRule="auto"/>
        <w:ind w:firstLine="709"/>
        <w:jc w:val="both"/>
        <w:rPr>
          <w:rFonts w:ascii="Arial" w:eastAsia="Times New Roman" w:hAnsi="Arial" w:cs="Arial"/>
          <w:iCs/>
          <w:sz w:val="24"/>
          <w:szCs w:val="24"/>
          <w:lang w:val="es-ES" w:eastAsia="es-ES"/>
        </w:rPr>
      </w:pPr>
    </w:p>
    <w:p w14:paraId="0A1CA249" w14:textId="77777777" w:rsidR="00670814" w:rsidRPr="00B408A1" w:rsidRDefault="00670814" w:rsidP="00670814">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A847984" w14:textId="77777777" w:rsidR="00670814" w:rsidRDefault="00670814" w:rsidP="0067081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07369CB7" w14:textId="77777777" w:rsidR="00670814" w:rsidRPr="00DA5D2E" w:rsidRDefault="00670814" w:rsidP="0067081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526D133" w14:textId="77777777" w:rsidR="00670814" w:rsidRDefault="00670814" w:rsidP="0067081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4D347E9F" w14:textId="77777777" w:rsidR="00670814" w:rsidRDefault="00670814" w:rsidP="0067081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71EA8595" w14:textId="77777777" w:rsidR="00670814" w:rsidRPr="00DA5D2E" w:rsidRDefault="00670814" w:rsidP="0067081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4D138D94" w14:textId="77777777" w:rsidR="00670814" w:rsidRPr="00DA5D2E" w:rsidRDefault="00670814" w:rsidP="00670814">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022B48B3" w14:textId="77777777" w:rsidR="00670814" w:rsidRDefault="00670814" w:rsidP="00670814">
      <w:pPr>
        <w:spacing w:after="0" w:line="360" w:lineRule="auto"/>
        <w:jc w:val="both"/>
        <w:rPr>
          <w:rFonts w:ascii="Arial" w:eastAsia="Arial" w:hAnsi="Arial" w:cs="Arial"/>
          <w:b/>
          <w:sz w:val="20"/>
          <w:szCs w:val="20"/>
        </w:rPr>
      </w:pPr>
    </w:p>
    <w:p w14:paraId="5190BE03" w14:textId="77777777" w:rsidR="00670814" w:rsidRPr="00DA5D2E" w:rsidRDefault="00670814" w:rsidP="00670814">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38D661C5" w14:textId="77777777" w:rsidR="00670814" w:rsidRDefault="00670814" w:rsidP="00670814">
      <w:pPr>
        <w:spacing w:after="0" w:line="360" w:lineRule="auto"/>
        <w:jc w:val="both"/>
        <w:rPr>
          <w:rFonts w:ascii="Arial" w:eastAsia="Arial" w:hAnsi="Arial" w:cs="Arial"/>
          <w:b/>
          <w:sz w:val="20"/>
          <w:szCs w:val="20"/>
        </w:rPr>
      </w:pPr>
    </w:p>
    <w:p w14:paraId="5296874B" w14:textId="5CB62FCF" w:rsidR="00C30145" w:rsidRPr="0072483A" w:rsidRDefault="0043228B" w:rsidP="0072483A">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 xml:space="preserve">V.- </w:t>
      </w:r>
      <w:r w:rsidR="00C30145" w:rsidRPr="0072483A">
        <w:rPr>
          <w:rFonts w:ascii="Arial" w:hAnsi="Arial" w:cs="Arial"/>
          <w:b/>
          <w:bCs/>
          <w:color w:val="000000"/>
          <w:sz w:val="20"/>
          <w:szCs w:val="20"/>
        </w:rPr>
        <w:t>LEY DE I</w:t>
      </w:r>
      <w:r w:rsidR="00655234">
        <w:rPr>
          <w:rFonts w:ascii="Arial" w:hAnsi="Arial" w:cs="Arial"/>
          <w:b/>
          <w:bCs/>
          <w:color w:val="000000"/>
          <w:sz w:val="20"/>
          <w:szCs w:val="20"/>
        </w:rPr>
        <w:t xml:space="preserve">NGRESOS DEL MUNICIPIO DE BOKOBÁ, </w:t>
      </w:r>
      <w:r w:rsidR="00C30145" w:rsidRPr="0072483A">
        <w:rPr>
          <w:rFonts w:ascii="Arial" w:hAnsi="Arial" w:cs="Arial"/>
          <w:b/>
          <w:bCs/>
          <w:color w:val="000000"/>
          <w:sz w:val="20"/>
          <w:szCs w:val="20"/>
        </w:rPr>
        <w:t>YUCATÁN, PARA EL EJERCICIO FISCAL</w:t>
      </w:r>
      <w:r w:rsidR="00E23FBE">
        <w:rPr>
          <w:rFonts w:ascii="Arial" w:hAnsi="Arial" w:cs="Arial"/>
          <w:color w:val="000000"/>
          <w:sz w:val="20"/>
          <w:szCs w:val="20"/>
        </w:rPr>
        <w:t xml:space="preserve"> </w:t>
      </w:r>
      <w:r w:rsidR="00900509" w:rsidRPr="0072483A">
        <w:rPr>
          <w:rFonts w:ascii="Arial" w:hAnsi="Arial" w:cs="Arial"/>
          <w:b/>
          <w:bCs/>
          <w:color w:val="000000"/>
          <w:sz w:val="20"/>
          <w:szCs w:val="20"/>
        </w:rPr>
        <w:t>2023</w:t>
      </w:r>
      <w:r w:rsidR="00C30145" w:rsidRPr="0072483A">
        <w:rPr>
          <w:rFonts w:ascii="Arial" w:hAnsi="Arial" w:cs="Arial"/>
          <w:b/>
          <w:bCs/>
          <w:color w:val="000000"/>
          <w:sz w:val="20"/>
          <w:szCs w:val="20"/>
        </w:rPr>
        <w:t>:</w:t>
      </w:r>
    </w:p>
    <w:p w14:paraId="73D134F7" w14:textId="77777777" w:rsidR="00C30145" w:rsidRPr="0072483A" w:rsidRDefault="00C30145" w:rsidP="0072483A">
      <w:pPr>
        <w:autoSpaceDE w:val="0"/>
        <w:autoSpaceDN w:val="0"/>
        <w:adjustRightInd w:val="0"/>
        <w:spacing w:after="0" w:line="360" w:lineRule="auto"/>
        <w:rPr>
          <w:rFonts w:ascii="Arial" w:hAnsi="Arial" w:cs="Arial"/>
          <w:color w:val="000000"/>
          <w:sz w:val="20"/>
          <w:szCs w:val="20"/>
        </w:rPr>
      </w:pPr>
    </w:p>
    <w:p w14:paraId="3BE9D713" w14:textId="77777777" w:rsidR="00C30145" w:rsidRPr="0072483A" w:rsidRDefault="00C30145" w:rsidP="0072483A">
      <w:pPr>
        <w:autoSpaceDE w:val="0"/>
        <w:autoSpaceDN w:val="0"/>
        <w:adjustRightInd w:val="0"/>
        <w:spacing w:after="0" w:line="360" w:lineRule="auto"/>
        <w:jc w:val="center"/>
        <w:rPr>
          <w:rFonts w:ascii="Arial" w:hAnsi="Arial" w:cs="Arial"/>
          <w:b/>
          <w:bCs/>
          <w:color w:val="000000"/>
          <w:sz w:val="20"/>
          <w:szCs w:val="20"/>
        </w:rPr>
      </w:pPr>
      <w:r w:rsidRPr="0072483A">
        <w:rPr>
          <w:rFonts w:ascii="Arial" w:hAnsi="Arial" w:cs="Arial"/>
          <w:b/>
          <w:bCs/>
          <w:color w:val="000000"/>
          <w:sz w:val="20"/>
          <w:szCs w:val="20"/>
        </w:rPr>
        <w:t>TÍTULO PRIMERO</w:t>
      </w:r>
    </w:p>
    <w:p w14:paraId="5B2AC8DE" w14:textId="77777777" w:rsidR="00C30145" w:rsidRPr="0072483A" w:rsidRDefault="00C30145" w:rsidP="0072483A">
      <w:pPr>
        <w:autoSpaceDE w:val="0"/>
        <w:autoSpaceDN w:val="0"/>
        <w:adjustRightInd w:val="0"/>
        <w:spacing w:after="0" w:line="360" w:lineRule="auto"/>
        <w:jc w:val="center"/>
        <w:rPr>
          <w:rFonts w:ascii="Arial" w:hAnsi="Arial" w:cs="Arial"/>
          <w:color w:val="000000"/>
          <w:sz w:val="20"/>
          <w:szCs w:val="20"/>
        </w:rPr>
      </w:pPr>
      <w:r w:rsidRPr="0072483A">
        <w:rPr>
          <w:rFonts w:ascii="Arial" w:hAnsi="Arial" w:cs="Arial"/>
          <w:b/>
          <w:bCs/>
          <w:color w:val="000000"/>
          <w:sz w:val="20"/>
          <w:szCs w:val="20"/>
        </w:rPr>
        <w:t>DISPOSICIONES GENERALES</w:t>
      </w:r>
    </w:p>
    <w:p w14:paraId="1368D16E" w14:textId="77777777" w:rsidR="00C30145" w:rsidRPr="0072483A" w:rsidRDefault="00C30145" w:rsidP="0072483A">
      <w:pPr>
        <w:autoSpaceDE w:val="0"/>
        <w:autoSpaceDN w:val="0"/>
        <w:adjustRightInd w:val="0"/>
        <w:spacing w:after="0" w:line="360" w:lineRule="auto"/>
        <w:jc w:val="center"/>
        <w:rPr>
          <w:rFonts w:ascii="Arial" w:hAnsi="Arial" w:cs="Arial"/>
          <w:color w:val="000000"/>
          <w:sz w:val="20"/>
          <w:szCs w:val="20"/>
        </w:rPr>
      </w:pPr>
    </w:p>
    <w:p w14:paraId="37372834" w14:textId="77777777" w:rsidR="00C30145" w:rsidRPr="0072483A" w:rsidRDefault="00C30145" w:rsidP="0072483A">
      <w:pPr>
        <w:autoSpaceDE w:val="0"/>
        <w:autoSpaceDN w:val="0"/>
        <w:adjustRightInd w:val="0"/>
        <w:spacing w:after="0" w:line="360" w:lineRule="auto"/>
        <w:jc w:val="center"/>
        <w:rPr>
          <w:rFonts w:ascii="Arial" w:hAnsi="Arial" w:cs="Arial"/>
          <w:b/>
          <w:bCs/>
          <w:color w:val="000000"/>
          <w:sz w:val="20"/>
          <w:szCs w:val="20"/>
        </w:rPr>
      </w:pPr>
      <w:r w:rsidRPr="0072483A">
        <w:rPr>
          <w:rFonts w:ascii="Arial" w:hAnsi="Arial" w:cs="Arial"/>
          <w:b/>
          <w:bCs/>
          <w:color w:val="000000"/>
          <w:sz w:val="20"/>
          <w:szCs w:val="20"/>
        </w:rPr>
        <w:t>CAPÍTULO ÚNICO</w:t>
      </w:r>
    </w:p>
    <w:p w14:paraId="68D781A5" w14:textId="2CA54171" w:rsidR="00C30145" w:rsidRPr="0072483A" w:rsidRDefault="00C30145" w:rsidP="0072483A">
      <w:pPr>
        <w:autoSpaceDE w:val="0"/>
        <w:autoSpaceDN w:val="0"/>
        <w:adjustRightInd w:val="0"/>
        <w:spacing w:after="0" w:line="360" w:lineRule="auto"/>
        <w:jc w:val="center"/>
        <w:rPr>
          <w:rFonts w:ascii="Arial" w:hAnsi="Arial" w:cs="Arial"/>
          <w:color w:val="000000"/>
          <w:sz w:val="20"/>
          <w:szCs w:val="20"/>
        </w:rPr>
      </w:pPr>
      <w:r w:rsidRPr="0072483A">
        <w:rPr>
          <w:rFonts w:ascii="Arial" w:hAnsi="Arial" w:cs="Arial"/>
          <w:b/>
          <w:bCs/>
          <w:color w:val="000000"/>
          <w:sz w:val="20"/>
          <w:szCs w:val="20"/>
        </w:rPr>
        <w:t xml:space="preserve">De la </w:t>
      </w:r>
      <w:r w:rsidR="00B5634E" w:rsidRPr="0072483A">
        <w:rPr>
          <w:rFonts w:ascii="Arial" w:hAnsi="Arial" w:cs="Arial"/>
          <w:b/>
          <w:bCs/>
          <w:color w:val="000000"/>
          <w:sz w:val="20"/>
          <w:szCs w:val="20"/>
        </w:rPr>
        <w:t>n</w:t>
      </w:r>
      <w:r w:rsidRPr="0072483A">
        <w:rPr>
          <w:rFonts w:ascii="Arial" w:hAnsi="Arial" w:cs="Arial"/>
          <w:b/>
          <w:bCs/>
          <w:color w:val="000000"/>
          <w:sz w:val="20"/>
          <w:szCs w:val="20"/>
        </w:rPr>
        <w:t xml:space="preserve">aturaleza, </w:t>
      </w:r>
      <w:r w:rsidR="00B5634E" w:rsidRPr="0072483A">
        <w:rPr>
          <w:rFonts w:ascii="Arial" w:hAnsi="Arial" w:cs="Arial"/>
          <w:b/>
          <w:bCs/>
          <w:color w:val="000000"/>
          <w:sz w:val="20"/>
          <w:szCs w:val="20"/>
        </w:rPr>
        <w:t>o</w:t>
      </w:r>
      <w:r w:rsidRPr="0072483A">
        <w:rPr>
          <w:rFonts w:ascii="Arial" w:hAnsi="Arial" w:cs="Arial"/>
          <w:b/>
          <w:bCs/>
          <w:color w:val="000000"/>
          <w:sz w:val="20"/>
          <w:szCs w:val="20"/>
        </w:rPr>
        <w:t xml:space="preserve">bjeto e </w:t>
      </w:r>
      <w:r w:rsidR="00B5634E" w:rsidRPr="0072483A">
        <w:rPr>
          <w:rFonts w:ascii="Arial" w:hAnsi="Arial" w:cs="Arial"/>
          <w:b/>
          <w:bCs/>
          <w:color w:val="000000"/>
          <w:sz w:val="20"/>
          <w:szCs w:val="20"/>
        </w:rPr>
        <w:t>i</w:t>
      </w:r>
      <w:r w:rsidRPr="0072483A">
        <w:rPr>
          <w:rFonts w:ascii="Arial" w:hAnsi="Arial" w:cs="Arial"/>
          <w:b/>
          <w:bCs/>
          <w:color w:val="000000"/>
          <w:sz w:val="20"/>
          <w:szCs w:val="20"/>
        </w:rPr>
        <w:t xml:space="preserve">ngresos de la </w:t>
      </w:r>
      <w:r w:rsidR="00B5634E" w:rsidRPr="0072483A">
        <w:rPr>
          <w:rFonts w:ascii="Arial" w:hAnsi="Arial" w:cs="Arial"/>
          <w:b/>
          <w:bCs/>
          <w:color w:val="000000"/>
          <w:sz w:val="20"/>
          <w:szCs w:val="20"/>
        </w:rPr>
        <w:t>l</w:t>
      </w:r>
      <w:r w:rsidRPr="0072483A">
        <w:rPr>
          <w:rFonts w:ascii="Arial" w:hAnsi="Arial" w:cs="Arial"/>
          <w:b/>
          <w:bCs/>
          <w:color w:val="000000"/>
          <w:sz w:val="20"/>
          <w:szCs w:val="20"/>
        </w:rPr>
        <w:t>ey</w:t>
      </w:r>
    </w:p>
    <w:p w14:paraId="2E9579A0" w14:textId="77777777" w:rsidR="00C30145" w:rsidRPr="0072483A" w:rsidRDefault="00C30145" w:rsidP="0072483A">
      <w:pPr>
        <w:autoSpaceDE w:val="0"/>
        <w:autoSpaceDN w:val="0"/>
        <w:adjustRightInd w:val="0"/>
        <w:spacing w:after="0" w:line="360" w:lineRule="auto"/>
        <w:rPr>
          <w:rFonts w:ascii="Arial" w:hAnsi="Arial" w:cs="Arial"/>
          <w:sz w:val="20"/>
          <w:szCs w:val="20"/>
        </w:rPr>
      </w:pPr>
      <w:r w:rsidRPr="0072483A">
        <w:rPr>
          <w:rFonts w:ascii="Arial" w:hAnsi="Arial" w:cs="Arial"/>
          <w:color w:val="000000"/>
          <w:sz w:val="20"/>
          <w:szCs w:val="20"/>
        </w:rPr>
        <w:t xml:space="preserve"> </w:t>
      </w:r>
    </w:p>
    <w:p w14:paraId="1F1A9101" w14:textId="5C33CA52" w:rsidR="00C30145" w:rsidRPr="0072483A" w:rsidRDefault="00C30145" w:rsidP="0072483A">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t>Artículo 1.</w:t>
      </w:r>
      <w:r w:rsidR="00B42A3E" w:rsidRPr="0072483A">
        <w:rPr>
          <w:rFonts w:ascii="Arial" w:hAnsi="Arial" w:cs="Arial"/>
          <w:color w:val="000000"/>
          <w:sz w:val="20"/>
          <w:szCs w:val="20"/>
        </w:rPr>
        <w:t xml:space="preserve"> Esta ley </w:t>
      </w:r>
      <w:r w:rsidRPr="0072483A">
        <w:rPr>
          <w:rFonts w:ascii="Arial" w:hAnsi="Arial" w:cs="Arial"/>
          <w:color w:val="000000"/>
          <w:sz w:val="20"/>
          <w:szCs w:val="20"/>
        </w:rPr>
        <w:t>es de orden público y tiene por objeto e</w:t>
      </w:r>
      <w:r w:rsidR="002E4308" w:rsidRPr="0072483A">
        <w:rPr>
          <w:rFonts w:ascii="Arial" w:hAnsi="Arial" w:cs="Arial"/>
          <w:color w:val="000000"/>
          <w:sz w:val="20"/>
          <w:szCs w:val="20"/>
        </w:rPr>
        <w:t xml:space="preserve">stablecer los conceptos por los </w:t>
      </w:r>
      <w:r w:rsidRPr="0072483A">
        <w:rPr>
          <w:rFonts w:ascii="Arial" w:hAnsi="Arial" w:cs="Arial"/>
          <w:color w:val="000000"/>
          <w:sz w:val="20"/>
          <w:szCs w:val="20"/>
        </w:rPr>
        <w:t>que la Hacienda Pública del Municipio de Bokobá Yucatán, percibirá ingres</w:t>
      </w:r>
      <w:r w:rsidR="001E5E1F" w:rsidRPr="0072483A">
        <w:rPr>
          <w:rFonts w:ascii="Arial" w:hAnsi="Arial" w:cs="Arial"/>
          <w:color w:val="000000"/>
          <w:sz w:val="20"/>
          <w:szCs w:val="20"/>
        </w:rPr>
        <w:t>os durante el ejercicio fiscal 2023</w:t>
      </w:r>
      <w:r w:rsidRPr="0072483A">
        <w:rPr>
          <w:rFonts w:ascii="Arial" w:hAnsi="Arial" w:cs="Arial"/>
          <w:color w:val="000000"/>
          <w:sz w:val="20"/>
          <w:szCs w:val="20"/>
        </w:rPr>
        <w:t>; así como proponer el pronóstico de ingresos a percibir en el mismo período.</w:t>
      </w:r>
    </w:p>
    <w:p w14:paraId="5939A76E" w14:textId="77777777" w:rsidR="00C30145" w:rsidRPr="0072483A" w:rsidRDefault="00C30145" w:rsidP="0072483A">
      <w:pPr>
        <w:autoSpaceDE w:val="0"/>
        <w:autoSpaceDN w:val="0"/>
        <w:adjustRightInd w:val="0"/>
        <w:spacing w:after="0" w:line="360" w:lineRule="auto"/>
        <w:jc w:val="both"/>
        <w:rPr>
          <w:rFonts w:ascii="Arial" w:hAnsi="Arial" w:cs="Arial"/>
          <w:color w:val="000000"/>
          <w:sz w:val="20"/>
          <w:szCs w:val="20"/>
        </w:rPr>
      </w:pPr>
    </w:p>
    <w:p w14:paraId="79895E59" w14:textId="7CE48B81" w:rsidR="00C30145" w:rsidRPr="0072483A" w:rsidRDefault="00C30145" w:rsidP="0072483A">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lastRenderedPageBreak/>
        <w:t>Artículo 2.</w:t>
      </w:r>
      <w:r w:rsidR="008F6C46">
        <w:rPr>
          <w:rFonts w:ascii="Arial" w:hAnsi="Arial" w:cs="Arial"/>
          <w:b/>
          <w:bCs/>
          <w:color w:val="000000"/>
          <w:sz w:val="20"/>
          <w:szCs w:val="20"/>
        </w:rPr>
        <w:t xml:space="preserve"> </w:t>
      </w:r>
      <w:r w:rsidRPr="0072483A">
        <w:rPr>
          <w:rFonts w:ascii="Arial" w:hAnsi="Arial" w:cs="Arial"/>
          <w:color w:val="000000"/>
          <w:sz w:val="20"/>
          <w:szCs w:val="20"/>
        </w:rPr>
        <w:t>Las personas domiciliadas dentro del Municipio de Boko</w:t>
      </w:r>
      <w:r w:rsidR="005757DC" w:rsidRPr="0072483A">
        <w:rPr>
          <w:rFonts w:ascii="Arial" w:hAnsi="Arial" w:cs="Arial"/>
          <w:color w:val="000000"/>
          <w:sz w:val="20"/>
          <w:szCs w:val="20"/>
        </w:rPr>
        <w:t xml:space="preserve">bá, Yucatán, o fuera de él, que </w:t>
      </w:r>
      <w:r w:rsidRPr="0072483A">
        <w:rPr>
          <w:rFonts w:ascii="Arial" w:hAnsi="Arial" w:cs="Arial"/>
          <w:color w:val="000000"/>
          <w:sz w:val="20"/>
          <w:szCs w:val="20"/>
        </w:rPr>
        <w:t>tuvieren bienes en su territorio o celebren actos o hechos que surtan efectos en el mismo, están obligadas a contribuir y a cumplir con las disposiciones establecidas</w:t>
      </w:r>
      <w:r w:rsidR="005757DC" w:rsidRPr="0072483A">
        <w:rPr>
          <w:rFonts w:ascii="Arial" w:hAnsi="Arial" w:cs="Arial"/>
          <w:color w:val="000000"/>
          <w:sz w:val="20"/>
          <w:szCs w:val="20"/>
        </w:rPr>
        <w:t xml:space="preserve"> en </w:t>
      </w:r>
      <w:r w:rsidR="00E23FBE">
        <w:rPr>
          <w:rFonts w:ascii="Arial" w:hAnsi="Arial" w:cs="Arial"/>
          <w:color w:val="000000"/>
          <w:sz w:val="20"/>
          <w:szCs w:val="20"/>
        </w:rPr>
        <w:t xml:space="preserve">esta </w:t>
      </w:r>
      <w:r w:rsidR="005757DC" w:rsidRPr="0072483A">
        <w:rPr>
          <w:rFonts w:ascii="Arial" w:hAnsi="Arial" w:cs="Arial"/>
          <w:color w:val="000000"/>
          <w:sz w:val="20"/>
          <w:szCs w:val="20"/>
        </w:rPr>
        <w:t xml:space="preserve">ley, la Ley de </w:t>
      </w:r>
      <w:r w:rsidRPr="0072483A">
        <w:rPr>
          <w:rFonts w:ascii="Arial" w:hAnsi="Arial" w:cs="Arial"/>
          <w:color w:val="000000"/>
          <w:sz w:val="20"/>
          <w:szCs w:val="20"/>
        </w:rPr>
        <w:t>Hacienda del Municipio de Bokobá, Yucatán, el Código Fiscal el Estado de Yucatán y los demás ordenamientos fiscales de carácter local y federal.</w:t>
      </w:r>
    </w:p>
    <w:p w14:paraId="25F5666F" w14:textId="77777777" w:rsidR="001E5E1F" w:rsidRPr="0072483A" w:rsidRDefault="001E5E1F" w:rsidP="0072483A">
      <w:pPr>
        <w:autoSpaceDE w:val="0"/>
        <w:autoSpaceDN w:val="0"/>
        <w:adjustRightInd w:val="0"/>
        <w:spacing w:after="0" w:line="360" w:lineRule="auto"/>
        <w:jc w:val="both"/>
        <w:rPr>
          <w:rFonts w:ascii="Arial" w:hAnsi="Arial" w:cs="Arial"/>
          <w:color w:val="000000"/>
          <w:sz w:val="20"/>
          <w:szCs w:val="20"/>
        </w:rPr>
      </w:pPr>
    </w:p>
    <w:p w14:paraId="213E4676" w14:textId="1BB454F5" w:rsidR="001E5E1F" w:rsidRPr="0072483A" w:rsidRDefault="008F6C46" w:rsidP="0072483A">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Artículo 3.</w:t>
      </w:r>
      <w:r w:rsidR="001E5E1F" w:rsidRPr="0072483A">
        <w:rPr>
          <w:rFonts w:ascii="Arial" w:hAnsi="Arial" w:cs="Arial"/>
          <w:b/>
          <w:bCs/>
          <w:color w:val="000000"/>
          <w:sz w:val="20"/>
          <w:szCs w:val="20"/>
        </w:rPr>
        <w:t xml:space="preserve"> </w:t>
      </w:r>
      <w:r w:rsidR="001E5E1F" w:rsidRPr="0072483A">
        <w:rPr>
          <w:rFonts w:ascii="Arial" w:hAnsi="Arial" w:cs="Arial"/>
          <w:color w:val="000000"/>
          <w:sz w:val="20"/>
          <w:szCs w:val="20"/>
        </w:rPr>
        <w:t>Los ingresos que se recauden por los conceptos s</w:t>
      </w:r>
      <w:r w:rsidR="005757DC" w:rsidRPr="0072483A">
        <w:rPr>
          <w:rFonts w:ascii="Arial" w:hAnsi="Arial" w:cs="Arial"/>
          <w:color w:val="000000"/>
          <w:sz w:val="20"/>
          <w:szCs w:val="20"/>
        </w:rPr>
        <w:t xml:space="preserve">eñalados en </w:t>
      </w:r>
      <w:r w:rsidR="00F465DA">
        <w:rPr>
          <w:rFonts w:ascii="Arial" w:hAnsi="Arial" w:cs="Arial"/>
          <w:color w:val="000000"/>
          <w:sz w:val="20"/>
          <w:szCs w:val="20"/>
        </w:rPr>
        <w:t>esta ley</w:t>
      </w:r>
      <w:r w:rsidR="005757DC" w:rsidRPr="0072483A">
        <w:rPr>
          <w:rFonts w:ascii="Arial" w:hAnsi="Arial" w:cs="Arial"/>
          <w:color w:val="000000"/>
          <w:sz w:val="20"/>
          <w:szCs w:val="20"/>
        </w:rPr>
        <w:t xml:space="preserve">, se </w:t>
      </w:r>
      <w:r w:rsidR="001E5E1F" w:rsidRPr="0072483A">
        <w:rPr>
          <w:rFonts w:ascii="Arial" w:hAnsi="Arial" w:cs="Arial"/>
          <w:color w:val="000000"/>
          <w:sz w:val="20"/>
          <w:szCs w:val="20"/>
        </w:rPr>
        <w:t>destinarán a sufragar los gastos públicos y demás obligaciones a su cargo establecidos y autorizados en el Presupuesto de Egresos del Municipio de Bokobá, Yucatán, así como en lo dispuesto en los convenios de coordinación y en las leyes en que se fundamenten.</w:t>
      </w:r>
    </w:p>
    <w:p w14:paraId="541312BD" w14:textId="77777777" w:rsidR="005757DC" w:rsidRPr="0072483A" w:rsidRDefault="005757DC" w:rsidP="0072483A">
      <w:pPr>
        <w:autoSpaceDE w:val="0"/>
        <w:autoSpaceDN w:val="0"/>
        <w:adjustRightInd w:val="0"/>
        <w:spacing w:after="0" w:line="360" w:lineRule="auto"/>
        <w:jc w:val="both"/>
        <w:rPr>
          <w:rFonts w:ascii="Arial" w:hAnsi="Arial" w:cs="Arial"/>
          <w:color w:val="000000"/>
          <w:sz w:val="20"/>
          <w:szCs w:val="20"/>
        </w:rPr>
      </w:pPr>
    </w:p>
    <w:p w14:paraId="6D21EBB0" w14:textId="2696CF42" w:rsidR="001E5E1F" w:rsidRPr="0072483A" w:rsidRDefault="001E5E1F" w:rsidP="0072483A">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t xml:space="preserve">Artículo 4. </w:t>
      </w:r>
      <w:r w:rsidRPr="0072483A">
        <w:rPr>
          <w:rFonts w:ascii="Arial" w:hAnsi="Arial" w:cs="Arial"/>
          <w:color w:val="000000"/>
          <w:sz w:val="20"/>
          <w:szCs w:val="20"/>
        </w:rPr>
        <w:t xml:space="preserve">De conformidad con lo establecido por el Código Fiscal, la Ley de Coordinación Fiscal y la Ley de Hacienda del Municipio de Bokobá, Yucatán, todas del Estado de Yucatán, para cubrir el gasto público y demás obligaciones a su cargo, la Hacienda Pública del Municipio de Bokobá, Yucatán, ingresos, durante el </w:t>
      </w:r>
      <w:r w:rsidR="00C66248">
        <w:rPr>
          <w:rFonts w:ascii="Arial" w:hAnsi="Arial" w:cs="Arial"/>
          <w:color w:val="000000"/>
          <w:sz w:val="20"/>
          <w:szCs w:val="20"/>
        </w:rPr>
        <w:t>e</w:t>
      </w:r>
      <w:r w:rsidRPr="0072483A">
        <w:rPr>
          <w:rFonts w:ascii="Arial" w:hAnsi="Arial" w:cs="Arial"/>
          <w:color w:val="000000"/>
          <w:sz w:val="20"/>
          <w:szCs w:val="20"/>
        </w:rPr>
        <w:t xml:space="preserve">jercicio </w:t>
      </w:r>
      <w:r w:rsidR="00C66248">
        <w:rPr>
          <w:rFonts w:ascii="Arial" w:hAnsi="Arial" w:cs="Arial"/>
          <w:color w:val="000000"/>
          <w:sz w:val="20"/>
          <w:szCs w:val="20"/>
        </w:rPr>
        <w:t>f</w:t>
      </w:r>
      <w:r w:rsidRPr="0072483A">
        <w:rPr>
          <w:rFonts w:ascii="Arial" w:hAnsi="Arial" w:cs="Arial"/>
          <w:color w:val="000000"/>
          <w:sz w:val="20"/>
          <w:szCs w:val="20"/>
        </w:rPr>
        <w:t>iscal 2023, por los siguientes conceptos:</w:t>
      </w:r>
    </w:p>
    <w:p w14:paraId="495BC270" w14:textId="77777777" w:rsidR="001E5E1F" w:rsidRPr="0072483A" w:rsidRDefault="001E5E1F" w:rsidP="0072483A">
      <w:pPr>
        <w:autoSpaceDE w:val="0"/>
        <w:autoSpaceDN w:val="0"/>
        <w:adjustRightInd w:val="0"/>
        <w:spacing w:after="0" w:line="360" w:lineRule="auto"/>
        <w:jc w:val="both"/>
        <w:rPr>
          <w:rFonts w:ascii="Arial" w:hAnsi="Arial" w:cs="Arial"/>
          <w:color w:val="000000"/>
          <w:sz w:val="20"/>
          <w:szCs w:val="20"/>
        </w:rPr>
      </w:pPr>
    </w:p>
    <w:p w14:paraId="603F1422" w14:textId="53AB06E9" w:rsidR="001E5E1F" w:rsidRPr="0072483A" w:rsidRDefault="001E5E1F" w:rsidP="00C66248">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I. </w:t>
      </w:r>
      <w:r w:rsidRPr="0072483A">
        <w:rPr>
          <w:rFonts w:ascii="Arial" w:hAnsi="Arial" w:cs="Arial"/>
          <w:color w:val="000000"/>
          <w:sz w:val="20"/>
          <w:szCs w:val="20"/>
        </w:rPr>
        <w:t>Impuestos</w:t>
      </w:r>
      <w:r w:rsidR="0029759E">
        <w:rPr>
          <w:rFonts w:ascii="Arial" w:hAnsi="Arial" w:cs="Arial"/>
          <w:color w:val="000000"/>
          <w:sz w:val="20"/>
          <w:szCs w:val="20"/>
        </w:rPr>
        <w:t>.</w:t>
      </w:r>
    </w:p>
    <w:p w14:paraId="1E5396EF" w14:textId="77777777" w:rsidR="0029759E" w:rsidRDefault="001E5E1F" w:rsidP="0029759E">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II. </w:t>
      </w:r>
      <w:r w:rsidR="0029759E">
        <w:rPr>
          <w:rFonts w:ascii="Arial" w:hAnsi="Arial" w:cs="Arial"/>
          <w:color w:val="000000"/>
          <w:sz w:val="20"/>
          <w:szCs w:val="20"/>
        </w:rPr>
        <w:t>Derechos.</w:t>
      </w:r>
    </w:p>
    <w:p w14:paraId="2C5C4A1E" w14:textId="000CDE18" w:rsidR="001E5E1F" w:rsidRPr="0072483A" w:rsidRDefault="001E5E1F" w:rsidP="0029759E">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III. </w:t>
      </w:r>
      <w:r w:rsidRPr="0072483A">
        <w:rPr>
          <w:rFonts w:ascii="Arial" w:hAnsi="Arial" w:cs="Arial"/>
          <w:color w:val="000000"/>
          <w:sz w:val="20"/>
          <w:szCs w:val="20"/>
        </w:rPr>
        <w:t xml:space="preserve">Contribuciones de </w:t>
      </w:r>
      <w:r w:rsidR="0029759E">
        <w:rPr>
          <w:rFonts w:ascii="Arial" w:hAnsi="Arial" w:cs="Arial"/>
          <w:color w:val="000000"/>
          <w:sz w:val="20"/>
          <w:szCs w:val="20"/>
        </w:rPr>
        <w:t>m</w:t>
      </w:r>
      <w:r w:rsidRPr="0072483A">
        <w:rPr>
          <w:rFonts w:ascii="Arial" w:hAnsi="Arial" w:cs="Arial"/>
          <w:color w:val="000000"/>
          <w:sz w:val="20"/>
          <w:szCs w:val="20"/>
        </w:rPr>
        <w:t>ejoras</w:t>
      </w:r>
    </w:p>
    <w:p w14:paraId="6B942B9A" w14:textId="07CF53C3" w:rsidR="001E5E1F" w:rsidRPr="0072483A" w:rsidRDefault="001E5E1F" w:rsidP="00C66248">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IV. </w:t>
      </w:r>
      <w:r w:rsidR="0029759E">
        <w:rPr>
          <w:rFonts w:ascii="Arial" w:hAnsi="Arial" w:cs="Arial"/>
          <w:color w:val="000000"/>
          <w:sz w:val="20"/>
          <w:szCs w:val="20"/>
        </w:rPr>
        <w:t>Productos.</w:t>
      </w:r>
    </w:p>
    <w:p w14:paraId="3D53BDA0" w14:textId="531DA089" w:rsidR="0018740E" w:rsidRDefault="001E5E1F" w:rsidP="00C66248">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V. </w:t>
      </w:r>
      <w:r w:rsidR="0029759E">
        <w:rPr>
          <w:rFonts w:ascii="Arial" w:hAnsi="Arial" w:cs="Arial"/>
          <w:color w:val="000000"/>
          <w:sz w:val="20"/>
          <w:szCs w:val="20"/>
        </w:rPr>
        <w:t>Aprovechamientos.</w:t>
      </w:r>
    </w:p>
    <w:p w14:paraId="3D07A65B" w14:textId="3F24FBD0" w:rsidR="001E5E1F" w:rsidRPr="0072483A" w:rsidRDefault="001E5E1F" w:rsidP="00C66248">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VI. </w:t>
      </w:r>
      <w:r w:rsidRPr="0072483A">
        <w:rPr>
          <w:rFonts w:ascii="Arial" w:hAnsi="Arial" w:cs="Arial"/>
          <w:color w:val="000000"/>
          <w:sz w:val="20"/>
          <w:szCs w:val="20"/>
        </w:rPr>
        <w:t xml:space="preserve">Participaciones </w:t>
      </w:r>
      <w:r w:rsidR="0029759E">
        <w:rPr>
          <w:rFonts w:ascii="Arial" w:hAnsi="Arial" w:cs="Arial"/>
          <w:color w:val="000000"/>
          <w:sz w:val="20"/>
          <w:szCs w:val="20"/>
        </w:rPr>
        <w:t>f</w:t>
      </w:r>
      <w:r w:rsidRPr="0072483A">
        <w:rPr>
          <w:rFonts w:ascii="Arial" w:hAnsi="Arial" w:cs="Arial"/>
          <w:color w:val="000000"/>
          <w:sz w:val="20"/>
          <w:szCs w:val="20"/>
        </w:rPr>
        <w:t xml:space="preserve">ederales y </w:t>
      </w:r>
      <w:r w:rsidR="0029759E">
        <w:rPr>
          <w:rFonts w:ascii="Arial" w:hAnsi="Arial" w:cs="Arial"/>
          <w:color w:val="000000"/>
          <w:sz w:val="20"/>
          <w:szCs w:val="20"/>
        </w:rPr>
        <w:t>e</w:t>
      </w:r>
      <w:r w:rsidRPr="0072483A">
        <w:rPr>
          <w:rFonts w:ascii="Arial" w:hAnsi="Arial" w:cs="Arial"/>
          <w:color w:val="000000"/>
          <w:sz w:val="20"/>
          <w:szCs w:val="20"/>
        </w:rPr>
        <w:t>statales</w:t>
      </w:r>
      <w:r w:rsidR="0029759E">
        <w:rPr>
          <w:rFonts w:ascii="Arial" w:hAnsi="Arial" w:cs="Arial"/>
          <w:color w:val="000000"/>
          <w:sz w:val="20"/>
          <w:szCs w:val="20"/>
        </w:rPr>
        <w:t>.</w:t>
      </w:r>
    </w:p>
    <w:p w14:paraId="5D914A32" w14:textId="77777777" w:rsidR="0029759E" w:rsidRDefault="001E5E1F" w:rsidP="00C66248">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VII. </w:t>
      </w:r>
      <w:r w:rsidRPr="0072483A">
        <w:rPr>
          <w:rFonts w:ascii="Arial" w:hAnsi="Arial" w:cs="Arial"/>
          <w:color w:val="000000"/>
          <w:sz w:val="20"/>
          <w:szCs w:val="20"/>
        </w:rPr>
        <w:t>Aportaciones</w:t>
      </w:r>
      <w:r w:rsidR="0029759E">
        <w:rPr>
          <w:rFonts w:ascii="Arial" w:hAnsi="Arial" w:cs="Arial"/>
          <w:color w:val="000000"/>
          <w:sz w:val="20"/>
          <w:szCs w:val="20"/>
        </w:rPr>
        <w:t>.</w:t>
      </w:r>
    </w:p>
    <w:p w14:paraId="4B305D76" w14:textId="1120E993" w:rsidR="001E5E1F" w:rsidRPr="0072483A" w:rsidRDefault="001E5E1F" w:rsidP="00C66248">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VIII. </w:t>
      </w:r>
      <w:r w:rsidRPr="0072483A">
        <w:rPr>
          <w:rFonts w:ascii="Arial" w:hAnsi="Arial" w:cs="Arial"/>
          <w:color w:val="000000"/>
          <w:sz w:val="20"/>
          <w:szCs w:val="20"/>
        </w:rPr>
        <w:t xml:space="preserve">Ingresos </w:t>
      </w:r>
      <w:r w:rsidR="0029759E">
        <w:rPr>
          <w:rFonts w:ascii="Arial" w:hAnsi="Arial" w:cs="Arial"/>
          <w:color w:val="000000"/>
          <w:sz w:val="20"/>
          <w:szCs w:val="20"/>
        </w:rPr>
        <w:t>e</w:t>
      </w:r>
      <w:r w:rsidRPr="0072483A">
        <w:rPr>
          <w:rFonts w:ascii="Arial" w:hAnsi="Arial" w:cs="Arial"/>
          <w:color w:val="000000"/>
          <w:sz w:val="20"/>
          <w:szCs w:val="20"/>
        </w:rPr>
        <w:t>xtraordinarios.</w:t>
      </w:r>
    </w:p>
    <w:p w14:paraId="7C183C76" w14:textId="77777777" w:rsidR="006F04E2" w:rsidRPr="0072483A" w:rsidRDefault="006F04E2" w:rsidP="0072483A">
      <w:pPr>
        <w:autoSpaceDE w:val="0"/>
        <w:autoSpaceDN w:val="0"/>
        <w:adjustRightInd w:val="0"/>
        <w:spacing w:after="0" w:line="360" w:lineRule="auto"/>
        <w:jc w:val="center"/>
        <w:rPr>
          <w:rFonts w:ascii="Arial" w:hAnsi="Arial" w:cs="Arial"/>
          <w:b/>
          <w:bCs/>
          <w:color w:val="000000"/>
          <w:sz w:val="20"/>
          <w:szCs w:val="20"/>
        </w:rPr>
      </w:pPr>
    </w:p>
    <w:p w14:paraId="3D3ADA20" w14:textId="5EF51AF6" w:rsidR="001E5E1F" w:rsidRPr="0072483A" w:rsidRDefault="001E5E1F" w:rsidP="0072483A">
      <w:pPr>
        <w:autoSpaceDE w:val="0"/>
        <w:autoSpaceDN w:val="0"/>
        <w:adjustRightInd w:val="0"/>
        <w:spacing w:after="0" w:line="360" w:lineRule="auto"/>
        <w:jc w:val="center"/>
        <w:rPr>
          <w:rFonts w:ascii="Arial" w:hAnsi="Arial" w:cs="Arial"/>
          <w:b/>
          <w:bCs/>
          <w:color w:val="000000"/>
          <w:sz w:val="20"/>
          <w:szCs w:val="20"/>
        </w:rPr>
      </w:pPr>
      <w:r w:rsidRPr="0072483A">
        <w:rPr>
          <w:rFonts w:ascii="Arial" w:hAnsi="Arial" w:cs="Arial"/>
          <w:b/>
          <w:bCs/>
          <w:color w:val="000000"/>
          <w:sz w:val="20"/>
          <w:szCs w:val="20"/>
        </w:rPr>
        <w:t>TÍTULO SEGUNDO</w:t>
      </w:r>
    </w:p>
    <w:p w14:paraId="3CE48E1E" w14:textId="48D466B0" w:rsidR="001E5E1F" w:rsidRPr="0072483A" w:rsidRDefault="001E5E1F" w:rsidP="0072483A">
      <w:pPr>
        <w:autoSpaceDE w:val="0"/>
        <w:autoSpaceDN w:val="0"/>
        <w:adjustRightInd w:val="0"/>
        <w:spacing w:after="0" w:line="360" w:lineRule="auto"/>
        <w:jc w:val="center"/>
        <w:rPr>
          <w:rFonts w:ascii="Arial" w:hAnsi="Arial" w:cs="Arial"/>
          <w:color w:val="000000"/>
          <w:sz w:val="20"/>
          <w:szCs w:val="20"/>
        </w:rPr>
      </w:pPr>
      <w:r w:rsidRPr="0072483A">
        <w:rPr>
          <w:rFonts w:ascii="Arial" w:hAnsi="Arial" w:cs="Arial"/>
          <w:b/>
          <w:bCs/>
          <w:color w:val="000000"/>
          <w:sz w:val="20"/>
          <w:szCs w:val="20"/>
        </w:rPr>
        <w:t>IMPUESTOS</w:t>
      </w:r>
    </w:p>
    <w:p w14:paraId="1760358A" w14:textId="77777777" w:rsidR="00BA61D1" w:rsidRPr="0072483A" w:rsidRDefault="00BA61D1" w:rsidP="0072483A">
      <w:pPr>
        <w:autoSpaceDE w:val="0"/>
        <w:autoSpaceDN w:val="0"/>
        <w:adjustRightInd w:val="0"/>
        <w:spacing w:after="0" w:line="360" w:lineRule="auto"/>
        <w:jc w:val="center"/>
        <w:rPr>
          <w:rFonts w:ascii="Arial" w:hAnsi="Arial" w:cs="Arial"/>
          <w:b/>
          <w:bCs/>
          <w:color w:val="000000"/>
          <w:sz w:val="20"/>
          <w:szCs w:val="20"/>
        </w:rPr>
      </w:pPr>
    </w:p>
    <w:p w14:paraId="272CDD95" w14:textId="77777777" w:rsidR="001E5E1F" w:rsidRPr="0072483A" w:rsidRDefault="001E5E1F" w:rsidP="0072483A">
      <w:pPr>
        <w:autoSpaceDE w:val="0"/>
        <w:autoSpaceDN w:val="0"/>
        <w:adjustRightInd w:val="0"/>
        <w:spacing w:after="0" w:line="360" w:lineRule="auto"/>
        <w:jc w:val="center"/>
        <w:rPr>
          <w:rFonts w:ascii="Arial" w:hAnsi="Arial" w:cs="Arial"/>
          <w:b/>
          <w:bCs/>
          <w:color w:val="000000"/>
          <w:sz w:val="20"/>
          <w:szCs w:val="20"/>
        </w:rPr>
      </w:pPr>
      <w:r w:rsidRPr="0072483A">
        <w:rPr>
          <w:rFonts w:ascii="Arial" w:hAnsi="Arial" w:cs="Arial"/>
          <w:b/>
          <w:bCs/>
          <w:color w:val="000000"/>
          <w:sz w:val="20"/>
          <w:szCs w:val="20"/>
        </w:rPr>
        <w:t>CAPÍTULO I</w:t>
      </w:r>
    </w:p>
    <w:p w14:paraId="7F3D57F2" w14:textId="59437619" w:rsidR="001E5E1F" w:rsidRPr="0072483A" w:rsidRDefault="001E5E1F" w:rsidP="0072483A">
      <w:pPr>
        <w:autoSpaceDE w:val="0"/>
        <w:autoSpaceDN w:val="0"/>
        <w:adjustRightInd w:val="0"/>
        <w:spacing w:after="0" w:line="360" w:lineRule="auto"/>
        <w:jc w:val="center"/>
        <w:rPr>
          <w:rFonts w:ascii="Arial" w:hAnsi="Arial" w:cs="Arial"/>
          <w:b/>
          <w:bCs/>
          <w:color w:val="000000"/>
          <w:sz w:val="20"/>
          <w:szCs w:val="20"/>
        </w:rPr>
      </w:pPr>
      <w:r w:rsidRPr="0072483A">
        <w:rPr>
          <w:rFonts w:ascii="Arial" w:hAnsi="Arial" w:cs="Arial"/>
          <w:b/>
          <w:bCs/>
          <w:color w:val="000000"/>
          <w:sz w:val="20"/>
          <w:szCs w:val="20"/>
        </w:rPr>
        <w:t xml:space="preserve">Impuesto </w:t>
      </w:r>
      <w:r w:rsidR="00BA61D1" w:rsidRPr="0072483A">
        <w:rPr>
          <w:rFonts w:ascii="Arial" w:hAnsi="Arial" w:cs="Arial"/>
          <w:b/>
          <w:bCs/>
          <w:color w:val="000000"/>
          <w:sz w:val="20"/>
          <w:szCs w:val="20"/>
        </w:rPr>
        <w:t>p</w:t>
      </w:r>
      <w:r w:rsidRPr="0072483A">
        <w:rPr>
          <w:rFonts w:ascii="Arial" w:hAnsi="Arial" w:cs="Arial"/>
          <w:b/>
          <w:bCs/>
          <w:color w:val="000000"/>
          <w:sz w:val="20"/>
          <w:szCs w:val="20"/>
        </w:rPr>
        <w:t>redial</w:t>
      </w:r>
    </w:p>
    <w:p w14:paraId="6F63CF4E" w14:textId="77777777" w:rsidR="001E5E1F" w:rsidRPr="0072483A" w:rsidRDefault="001E5E1F" w:rsidP="0072483A">
      <w:pPr>
        <w:autoSpaceDE w:val="0"/>
        <w:autoSpaceDN w:val="0"/>
        <w:adjustRightInd w:val="0"/>
        <w:spacing w:after="0" w:line="360" w:lineRule="auto"/>
        <w:rPr>
          <w:rFonts w:ascii="Arial" w:hAnsi="Arial" w:cs="Arial"/>
          <w:sz w:val="20"/>
          <w:szCs w:val="20"/>
        </w:rPr>
      </w:pPr>
      <w:r w:rsidRPr="0072483A">
        <w:rPr>
          <w:rFonts w:ascii="Arial" w:hAnsi="Arial" w:cs="Arial"/>
          <w:color w:val="000000"/>
          <w:sz w:val="20"/>
          <w:szCs w:val="20"/>
        </w:rPr>
        <w:t xml:space="preserve"> </w:t>
      </w:r>
    </w:p>
    <w:p w14:paraId="30509A93" w14:textId="61DACCAB" w:rsidR="001E5E1F" w:rsidRPr="0072483A" w:rsidRDefault="001E5E1F" w:rsidP="0072483A">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t xml:space="preserve">Artículo 5. </w:t>
      </w:r>
      <w:r w:rsidRPr="0072483A">
        <w:rPr>
          <w:rFonts w:ascii="Arial" w:hAnsi="Arial" w:cs="Arial"/>
          <w:color w:val="000000"/>
          <w:sz w:val="20"/>
          <w:szCs w:val="20"/>
        </w:rPr>
        <w:t xml:space="preserve">Para el cálculo del valor catastral de los predios que </w:t>
      </w:r>
      <w:r w:rsidR="00681423" w:rsidRPr="0072483A">
        <w:rPr>
          <w:rFonts w:ascii="Arial" w:hAnsi="Arial" w:cs="Arial"/>
          <w:color w:val="000000"/>
          <w:sz w:val="20"/>
          <w:szCs w:val="20"/>
        </w:rPr>
        <w:t xml:space="preserve">servirá de base para el pago de </w:t>
      </w:r>
      <w:r w:rsidRPr="0072483A">
        <w:rPr>
          <w:rFonts w:ascii="Arial" w:hAnsi="Arial" w:cs="Arial"/>
          <w:color w:val="000000"/>
          <w:sz w:val="20"/>
          <w:szCs w:val="20"/>
        </w:rPr>
        <w:t xml:space="preserve">impuesto predial será la que señala </w:t>
      </w:r>
      <w:r w:rsidR="002F188A">
        <w:rPr>
          <w:rFonts w:ascii="Arial" w:hAnsi="Arial" w:cs="Arial"/>
          <w:color w:val="000000"/>
          <w:sz w:val="20"/>
          <w:szCs w:val="20"/>
        </w:rPr>
        <w:t xml:space="preserve">esta ley </w:t>
      </w:r>
      <w:r w:rsidRPr="0072483A">
        <w:rPr>
          <w:rFonts w:ascii="Arial" w:hAnsi="Arial" w:cs="Arial"/>
          <w:color w:val="000000"/>
          <w:sz w:val="20"/>
          <w:szCs w:val="20"/>
        </w:rPr>
        <w:t>y se aplicarán las siguientes tablas:</w:t>
      </w:r>
    </w:p>
    <w:p w14:paraId="1F46CC46" w14:textId="77777777" w:rsidR="001E5E1F" w:rsidRDefault="001E5E1F" w:rsidP="0072483A">
      <w:pPr>
        <w:autoSpaceDE w:val="0"/>
        <w:autoSpaceDN w:val="0"/>
        <w:adjustRightInd w:val="0"/>
        <w:spacing w:after="0" w:line="360" w:lineRule="auto"/>
        <w:rPr>
          <w:rFonts w:ascii="Arial" w:hAnsi="Arial" w:cs="Arial"/>
          <w:color w:val="000000"/>
          <w:sz w:val="20"/>
          <w:szCs w:val="20"/>
        </w:rPr>
      </w:pPr>
    </w:p>
    <w:p w14:paraId="13718388" w14:textId="77777777" w:rsidR="00670814" w:rsidRPr="0072483A" w:rsidRDefault="00670814" w:rsidP="0072483A">
      <w:pPr>
        <w:autoSpaceDE w:val="0"/>
        <w:autoSpaceDN w:val="0"/>
        <w:adjustRightInd w:val="0"/>
        <w:spacing w:after="0" w:line="360" w:lineRule="auto"/>
        <w:rPr>
          <w:rFonts w:ascii="Arial" w:hAnsi="Arial" w:cs="Arial"/>
          <w:color w:val="000000"/>
          <w:sz w:val="20"/>
          <w:szCs w:val="20"/>
        </w:rPr>
      </w:pPr>
    </w:p>
    <w:p w14:paraId="7A176F38" w14:textId="77777777" w:rsidR="001E5E1F" w:rsidRPr="0072483A" w:rsidRDefault="001E5E1F" w:rsidP="0072483A">
      <w:pPr>
        <w:spacing w:after="0" w:line="360" w:lineRule="auto"/>
        <w:jc w:val="center"/>
        <w:rPr>
          <w:rFonts w:ascii="Arial" w:hAnsi="Arial" w:cs="Arial"/>
          <w:b/>
          <w:bCs/>
          <w:sz w:val="20"/>
          <w:szCs w:val="20"/>
        </w:rPr>
      </w:pPr>
      <w:r w:rsidRPr="0072483A">
        <w:rPr>
          <w:rFonts w:ascii="Arial" w:hAnsi="Arial" w:cs="Arial"/>
          <w:b/>
          <w:bCs/>
          <w:sz w:val="20"/>
          <w:szCs w:val="20"/>
        </w:rPr>
        <w:lastRenderedPageBreak/>
        <w:t>TABLA DE VALORES DE TERRENO POR M²</w:t>
      </w:r>
    </w:p>
    <w:p w14:paraId="7012B6B8" w14:textId="77777777" w:rsidR="001E5E1F" w:rsidRPr="0072483A" w:rsidRDefault="001E5E1F" w:rsidP="0072483A">
      <w:pPr>
        <w:spacing w:after="0" w:line="360" w:lineRule="auto"/>
        <w:jc w:val="center"/>
        <w:rPr>
          <w:rFonts w:ascii="Arial" w:hAnsi="Arial" w:cs="Arial"/>
          <w:b/>
          <w:sz w:val="20"/>
          <w:szCs w:val="20"/>
        </w:rPr>
      </w:pPr>
      <w:r w:rsidRPr="0072483A">
        <w:rPr>
          <w:rFonts w:ascii="Arial" w:hAnsi="Arial" w:cs="Arial"/>
          <w:b/>
          <w:sz w:val="20"/>
          <w:szCs w:val="20"/>
        </w:rPr>
        <w:t>Sección 1</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72483A" w14:paraId="7B414A96" w14:textId="77777777" w:rsidTr="00C31C17">
        <w:tc>
          <w:tcPr>
            <w:tcW w:w="1765" w:type="dxa"/>
            <w:vAlign w:val="center"/>
          </w:tcPr>
          <w:p w14:paraId="18F8A8F5"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De la</w:t>
            </w:r>
          </w:p>
        </w:tc>
        <w:tc>
          <w:tcPr>
            <w:tcW w:w="1765" w:type="dxa"/>
            <w:vAlign w:val="center"/>
          </w:tcPr>
          <w:p w14:paraId="16767914"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A la calle</w:t>
            </w:r>
          </w:p>
        </w:tc>
        <w:tc>
          <w:tcPr>
            <w:tcW w:w="1766" w:type="dxa"/>
            <w:vAlign w:val="center"/>
          </w:tcPr>
          <w:p w14:paraId="5A0F9EF9"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Entre la</w:t>
            </w:r>
          </w:p>
        </w:tc>
        <w:tc>
          <w:tcPr>
            <w:tcW w:w="1766" w:type="dxa"/>
            <w:vAlign w:val="center"/>
          </w:tcPr>
          <w:p w14:paraId="2452A4D4"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Y la calle</w:t>
            </w:r>
          </w:p>
        </w:tc>
        <w:tc>
          <w:tcPr>
            <w:tcW w:w="1766" w:type="dxa"/>
            <w:vAlign w:val="center"/>
          </w:tcPr>
          <w:p w14:paraId="118A21D9"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Valor por M²</w:t>
            </w:r>
          </w:p>
        </w:tc>
      </w:tr>
      <w:tr w:rsidR="001E5E1F" w:rsidRPr="0072483A" w14:paraId="6ED62782" w14:textId="77777777" w:rsidTr="00C31C17">
        <w:tc>
          <w:tcPr>
            <w:tcW w:w="1765" w:type="dxa"/>
            <w:vAlign w:val="center"/>
          </w:tcPr>
          <w:p w14:paraId="12D744A5"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17 ll</w:t>
            </w:r>
          </w:p>
        </w:tc>
        <w:tc>
          <w:tcPr>
            <w:tcW w:w="1765" w:type="dxa"/>
            <w:vAlign w:val="center"/>
          </w:tcPr>
          <w:p w14:paraId="677133FF"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6" w:type="dxa"/>
            <w:vAlign w:val="center"/>
          </w:tcPr>
          <w:p w14:paraId="7CE4B777"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Ll</w:t>
            </w:r>
          </w:p>
        </w:tc>
        <w:tc>
          <w:tcPr>
            <w:tcW w:w="1766" w:type="dxa"/>
            <w:vAlign w:val="center"/>
          </w:tcPr>
          <w:p w14:paraId="6D5F5DC4"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w:t>
            </w:r>
          </w:p>
        </w:tc>
        <w:tc>
          <w:tcPr>
            <w:tcW w:w="1766" w:type="dxa"/>
            <w:vAlign w:val="center"/>
          </w:tcPr>
          <w:p w14:paraId="7E9D2D0C"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1034519A" w14:textId="77777777" w:rsidTr="00C31C17">
        <w:tc>
          <w:tcPr>
            <w:tcW w:w="1765" w:type="dxa"/>
            <w:vAlign w:val="center"/>
          </w:tcPr>
          <w:p w14:paraId="28B693B3"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16</w:t>
            </w:r>
          </w:p>
        </w:tc>
        <w:tc>
          <w:tcPr>
            <w:tcW w:w="1765" w:type="dxa"/>
            <w:vAlign w:val="center"/>
          </w:tcPr>
          <w:p w14:paraId="7F4CFC09"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20-A</w:t>
            </w:r>
          </w:p>
        </w:tc>
        <w:tc>
          <w:tcPr>
            <w:tcW w:w="1766" w:type="dxa"/>
            <w:vAlign w:val="center"/>
          </w:tcPr>
          <w:p w14:paraId="476DE672"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17</w:t>
            </w:r>
          </w:p>
        </w:tc>
        <w:tc>
          <w:tcPr>
            <w:tcW w:w="1766" w:type="dxa"/>
            <w:vAlign w:val="center"/>
          </w:tcPr>
          <w:p w14:paraId="5E2E82F2"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6" w:type="dxa"/>
            <w:vAlign w:val="center"/>
          </w:tcPr>
          <w:p w14:paraId="39626E75"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0D101F56" w14:textId="77777777" w:rsidTr="00C31C17">
        <w:tc>
          <w:tcPr>
            <w:tcW w:w="7062" w:type="dxa"/>
            <w:gridSpan w:val="4"/>
            <w:vAlign w:val="center"/>
          </w:tcPr>
          <w:p w14:paraId="422B4548"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RESTO DE LA SECCIÓN</w:t>
            </w:r>
          </w:p>
        </w:tc>
        <w:tc>
          <w:tcPr>
            <w:tcW w:w="1766" w:type="dxa"/>
            <w:vAlign w:val="center"/>
          </w:tcPr>
          <w:p w14:paraId="110DA7D0"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$ 15.00</w:t>
            </w:r>
          </w:p>
          <w:p w14:paraId="53EB8312" w14:textId="77777777" w:rsidR="001E5E1F" w:rsidRPr="0072483A" w:rsidRDefault="001E5E1F" w:rsidP="0072483A">
            <w:pPr>
              <w:spacing w:line="360" w:lineRule="auto"/>
              <w:jc w:val="center"/>
              <w:rPr>
                <w:rFonts w:ascii="Arial" w:hAnsi="Arial" w:cs="Arial"/>
                <w:sz w:val="20"/>
                <w:szCs w:val="20"/>
              </w:rPr>
            </w:pPr>
          </w:p>
        </w:tc>
      </w:tr>
    </w:tbl>
    <w:p w14:paraId="3E8ED8E5" w14:textId="77777777" w:rsidR="001E5E1F" w:rsidRPr="0072483A" w:rsidRDefault="001E5E1F" w:rsidP="0072483A">
      <w:pPr>
        <w:spacing w:after="0" w:line="360" w:lineRule="auto"/>
        <w:rPr>
          <w:rFonts w:ascii="Arial" w:hAnsi="Arial" w:cs="Arial"/>
          <w:sz w:val="20"/>
          <w:szCs w:val="20"/>
        </w:rPr>
      </w:pPr>
    </w:p>
    <w:p w14:paraId="09239AF1" w14:textId="77777777" w:rsidR="001E5E1F" w:rsidRPr="0072483A" w:rsidRDefault="001E5E1F" w:rsidP="0072483A">
      <w:pPr>
        <w:spacing w:after="0" w:line="360" w:lineRule="auto"/>
        <w:jc w:val="center"/>
        <w:rPr>
          <w:rFonts w:ascii="Arial" w:hAnsi="Arial" w:cs="Arial"/>
          <w:b/>
          <w:sz w:val="20"/>
          <w:szCs w:val="20"/>
        </w:rPr>
      </w:pPr>
      <w:r w:rsidRPr="0072483A">
        <w:rPr>
          <w:rFonts w:ascii="Arial" w:hAnsi="Arial" w:cs="Arial"/>
          <w:b/>
          <w:sz w:val="20"/>
          <w:szCs w:val="20"/>
        </w:rPr>
        <w:t>Sección 2</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72483A" w14:paraId="2B2B6359" w14:textId="77777777" w:rsidTr="00C31C17">
        <w:tc>
          <w:tcPr>
            <w:tcW w:w="1765" w:type="dxa"/>
            <w:vAlign w:val="center"/>
          </w:tcPr>
          <w:p w14:paraId="35FBC98C"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De la</w:t>
            </w:r>
          </w:p>
        </w:tc>
        <w:tc>
          <w:tcPr>
            <w:tcW w:w="1765" w:type="dxa"/>
            <w:vAlign w:val="center"/>
          </w:tcPr>
          <w:p w14:paraId="176FC9F7"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A la calle</w:t>
            </w:r>
          </w:p>
        </w:tc>
        <w:tc>
          <w:tcPr>
            <w:tcW w:w="1766" w:type="dxa"/>
            <w:vAlign w:val="center"/>
          </w:tcPr>
          <w:p w14:paraId="36A3D4DC"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Entre la</w:t>
            </w:r>
          </w:p>
        </w:tc>
        <w:tc>
          <w:tcPr>
            <w:tcW w:w="1766" w:type="dxa"/>
            <w:vAlign w:val="center"/>
          </w:tcPr>
          <w:p w14:paraId="4629C461"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Y la calle</w:t>
            </w:r>
          </w:p>
        </w:tc>
        <w:tc>
          <w:tcPr>
            <w:tcW w:w="1766" w:type="dxa"/>
            <w:vAlign w:val="center"/>
          </w:tcPr>
          <w:p w14:paraId="4B5F8984"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Valor por M²</w:t>
            </w:r>
          </w:p>
        </w:tc>
      </w:tr>
      <w:tr w:rsidR="001E5E1F" w:rsidRPr="0072483A" w14:paraId="34517AF7" w14:textId="77777777" w:rsidTr="00C31C17">
        <w:tc>
          <w:tcPr>
            <w:tcW w:w="1765" w:type="dxa"/>
            <w:vAlign w:val="center"/>
          </w:tcPr>
          <w:p w14:paraId="3A8F115E"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5" w:type="dxa"/>
            <w:vAlign w:val="center"/>
          </w:tcPr>
          <w:p w14:paraId="1D9A1A4B"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25</w:t>
            </w:r>
          </w:p>
        </w:tc>
        <w:tc>
          <w:tcPr>
            <w:tcW w:w="1766" w:type="dxa"/>
            <w:vAlign w:val="center"/>
          </w:tcPr>
          <w:p w14:paraId="3BEF6C3D"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16</w:t>
            </w:r>
          </w:p>
        </w:tc>
        <w:tc>
          <w:tcPr>
            <w:tcW w:w="1766" w:type="dxa"/>
            <w:vAlign w:val="center"/>
          </w:tcPr>
          <w:p w14:paraId="6B183474"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w:t>
            </w:r>
          </w:p>
        </w:tc>
        <w:tc>
          <w:tcPr>
            <w:tcW w:w="1766" w:type="dxa"/>
            <w:vAlign w:val="center"/>
          </w:tcPr>
          <w:p w14:paraId="1AA12D3F"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585CD162" w14:textId="77777777" w:rsidTr="00C31C17">
        <w:tc>
          <w:tcPr>
            <w:tcW w:w="1765" w:type="dxa"/>
            <w:vAlign w:val="center"/>
          </w:tcPr>
          <w:p w14:paraId="34E72E99"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16</w:t>
            </w:r>
          </w:p>
        </w:tc>
        <w:tc>
          <w:tcPr>
            <w:tcW w:w="1765" w:type="dxa"/>
            <w:vAlign w:val="center"/>
          </w:tcPr>
          <w:p w14:paraId="23F36765"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w:t>
            </w:r>
          </w:p>
        </w:tc>
        <w:tc>
          <w:tcPr>
            <w:tcW w:w="1766" w:type="dxa"/>
            <w:vAlign w:val="center"/>
          </w:tcPr>
          <w:p w14:paraId="4BD24FED"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6" w:type="dxa"/>
            <w:vAlign w:val="center"/>
          </w:tcPr>
          <w:p w14:paraId="5E5126D0"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25</w:t>
            </w:r>
          </w:p>
        </w:tc>
        <w:tc>
          <w:tcPr>
            <w:tcW w:w="1766" w:type="dxa"/>
            <w:vAlign w:val="center"/>
          </w:tcPr>
          <w:p w14:paraId="6A4AF318"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2FDEBCA8" w14:textId="77777777" w:rsidTr="00C31C17">
        <w:tc>
          <w:tcPr>
            <w:tcW w:w="7062" w:type="dxa"/>
            <w:gridSpan w:val="4"/>
            <w:vAlign w:val="center"/>
          </w:tcPr>
          <w:p w14:paraId="7BD98B7E"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RESTO DE LA SECCIÓN</w:t>
            </w:r>
          </w:p>
        </w:tc>
        <w:tc>
          <w:tcPr>
            <w:tcW w:w="1766" w:type="dxa"/>
            <w:vAlign w:val="center"/>
          </w:tcPr>
          <w:p w14:paraId="63C95A61"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$ 15.00</w:t>
            </w:r>
          </w:p>
          <w:p w14:paraId="3E9D33F3" w14:textId="77777777" w:rsidR="001E5E1F" w:rsidRPr="0072483A" w:rsidRDefault="001E5E1F" w:rsidP="0072483A">
            <w:pPr>
              <w:spacing w:line="360" w:lineRule="auto"/>
              <w:rPr>
                <w:rFonts w:ascii="Arial" w:hAnsi="Arial" w:cs="Arial"/>
                <w:sz w:val="20"/>
                <w:szCs w:val="20"/>
              </w:rPr>
            </w:pPr>
          </w:p>
        </w:tc>
      </w:tr>
    </w:tbl>
    <w:p w14:paraId="0EF84889" w14:textId="77777777" w:rsidR="001E5E1F" w:rsidRPr="0072483A" w:rsidRDefault="001E5E1F" w:rsidP="0072483A">
      <w:pPr>
        <w:spacing w:after="0" w:line="360" w:lineRule="auto"/>
        <w:rPr>
          <w:rFonts w:ascii="Arial" w:hAnsi="Arial" w:cs="Arial"/>
          <w:sz w:val="20"/>
          <w:szCs w:val="20"/>
        </w:rPr>
      </w:pPr>
    </w:p>
    <w:p w14:paraId="66035887" w14:textId="77777777" w:rsidR="001E5E1F" w:rsidRPr="0072483A" w:rsidRDefault="001E5E1F" w:rsidP="0072483A">
      <w:pPr>
        <w:spacing w:after="0" w:line="360" w:lineRule="auto"/>
        <w:jc w:val="center"/>
        <w:rPr>
          <w:rFonts w:ascii="Arial" w:hAnsi="Arial" w:cs="Arial"/>
          <w:b/>
          <w:sz w:val="20"/>
          <w:szCs w:val="20"/>
        </w:rPr>
      </w:pPr>
      <w:r w:rsidRPr="0072483A">
        <w:rPr>
          <w:rFonts w:ascii="Arial" w:hAnsi="Arial" w:cs="Arial"/>
          <w:b/>
          <w:sz w:val="20"/>
          <w:szCs w:val="20"/>
        </w:rPr>
        <w:t>Sección 3</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72483A" w14:paraId="65EE934F" w14:textId="77777777" w:rsidTr="00C31C17">
        <w:tc>
          <w:tcPr>
            <w:tcW w:w="1765" w:type="dxa"/>
            <w:vAlign w:val="center"/>
          </w:tcPr>
          <w:p w14:paraId="29682C0E"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De la</w:t>
            </w:r>
          </w:p>
        </w:tc>
        <w:tc>
          <w:tcPr>
            <w:tcW w:w="1765" w:type="dxa"/>
            <w:vAlign w:val="center"/>
          </w:tcPr>
          <w:p w14:paraId="1C6ED5FA"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A la calle</w:t>
            </w:r>
          </w:p>
        </w:tc>
        <w:tc>
          <w:tcPr>
            <w:tcW w:w="1766" w:type="dxa"/>
            <w:vAlign w:val="center"/>
          </w:tcPr>
          <w:p w14:paraId="631396D5"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Entre la</w:t>
            </w:r>
          </w:p>
        </w:tc>
        <w:tc>
          <w:tcPr>
            <w:tcW w:w="1766" w:type="dxa"/>
            <w:vAlign w:val="center"/>
          </w:tcPr>
          <w:p w14:paraId="018E605F"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Y la calle</w:t>
            </w:r>
          </w:p>
        </w:tc>
        <w:tc>
          <w:tcPr>
            <w:tcW w:w="1766" w:type="dxa"/>
            <w:vAlign w:val="center"/>
          </w:tcPr>
          <w:p w14:paraId="4E13BAB5"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Valor por M²</w:t>
            </w:r>
          </w:p>
        </w:tc>
      </w:tr>
      <w:tr w:rsidR="001E5E1F" w:rsidRPr="0072483A" w14:paraId="61F976D5" w14:textId="77777777" w:rsidTr="00C31C17">
        <w:tc>
          <w:tcPr>
            <w:tcW w:w="1765" w:type="dxa"/>
            <w:vAlign w:val="center"/>
          </w:tcPr>
          <w:p w14:paraId="0C96360A"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5" w:type="dxa"/>
            <w:vAlign w:val="center"/>
          </w:tcPr>
          <w:p w14:paraId="79A3C62A"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25</w:t>
            </w:r>
          </w:p>
        </w:tc>
        <w:tc>
          <w:tcPr>
            <w:tcW w:w="1766" w:type="dxa"/>
            <w:vAlign w:val="center"/>
          </w:tcPr>
          <w:p w14:paraId="1AF643BA"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w:t>
            </w:r>
          </w:p>
        </w:tc>
        <w:tc>
          <w:tcPr>
            <w:tcW w:w="1766" w:type="dxa"/>
            <w:vAlign w:val="center"/>
          </w:tcPr>
          <w:p w14:paraId="749103D2"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20-A</w:t>
            </w:r>
          </w:p>
        </w:tc>
        <w:tc>
          <w:tcPr>
            <w:tcW w:w="1766" w:type="dxa"/>
            <w:vAlign w:val="center"/>
          </w:tcPr>
          <w:p w14:paraId="7A4C738A"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5038A3A4" w14:textId="77777777" w:rsidTr="00C31C17">
        <w:tc>
          <w:tcPr>
            <w:tcW w:w="1765" w:type="dxa"/>
            <w:vAlign w:val="center"/>
          </w:tcPr>
          <w:p w14:paraId="3A50B367"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20-A</w:t>
            </w:r>
          </w:p>
        </w:tc>
        <w:tc>
          <w:tcPr>
            <w:tcW w:w="1765" w:type="dxa"/>
            <w:vAlign w:val="center"/>
          </w:tcPr>
          <w:p w14:paraId="44FF5115"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24</w:t>
            </w:r>
          </w:p>
        </w:tc>
        <w:tc>
          <w:tcPr>
            <w:tcW w:w="1766" w:type="dxa"/>
            <w:vAlign w:val="center"/>
          </w:tcPr>
          <w:p w14:paraId="11D6643B"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6" w:type="dxa"/>
            <w:vAlign w:val="center"/>
          </w:tcPr>
          <w:p w14:paraId="68CFD77D"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25</w:t>
            </w:r>
          </w:p>
        </w:tc>
        <w:tc>
          <w:tcPr>
            <w:tcW w:w="1766" w:type="dxa"/>
            <w:vAlign w:val="center"/>
          </w:tcPr>
          <w:p w14:paraId="088ACF20"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2F43CDC9" w14:textId="77777777" w:rsidTr="00C31C17">
        <w:tc>
          <w:tcPr>
            <w:tcW w:w="7062" w:type="dxa"/>
            <w:gridSpan w:val="4"/>
            <w:vAlign w:val="center"/>
          </w:tcPr>
          <w:p w14:paraId="27EA9A14"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RESTO DE LA SECCIÓN</w:t>
            </w:r>
          </w:p>
        </w:tc>
        <w:tc>
          <w:tcPr>
            <w:tcW w:w="1766" w:type="dxa"/>
            <w:vAlign w:val="center"/>
          </w:tcPr>
          <w:p w14:paraId="39528EFA" w14:textId="21EAADA4" w:rsidR="001E5E1F" w:rsidRPr="0072483A" w:rsidRDefault="001E5E1F" w:rsidP="002F188A">
            <w:pPr>
              <w:spacing w:line="360" w:lineRule="auto"/>
              <w:jc w:val="center"/>
              <w:rPr>
                <w:rFonts w:ascii="Arial" w:hAnsi="Arial" w:cs="Arial"/>
                <w:sz w:val="20"/>
                <w:szCs w:val="20"/>
              </w:rPr>
            </w:pPr>
            <w:r w:rsidRPr="0072483A">
              <w:rPr>
                <w:rFonts w:ascii="Arial" w:hAnsi="Arial" w:cs="Arial"/>
                <w:sz w:val="20"/>
                <w:szCs w:val="20"/>
              </w:rPr>
              <w:t>$ 15.00</w:t>
            </w:r>
          </w:p>
        </w:tc>
      </w:tr>
    </w:tbl>
    <w:p w14:paraId="573A5E00" w14:textId="77777777" w:rsidR="001E5E1F" w:rsidRPr="0072483A" w:rsidRDefault="001E5E1F" w:rsidP="0072483A">
      <w:pPr>
        <w:spacing w:after="0" w:line="360" w:lineRule="auto"/>
        <w:rPr>
          <w:rFonts w:ascii="Arial" w:hAnsi="Arial" w:cs="Arial"/>
          <w:sz w:val="20"/>
          <w:szCs w:val="20"/>
        </w:rPr>
      </w:pPr>
    </w:p>
    <w:p w14:paraId="753518DD" w14:textId="77777777" w:rsidR="001E5E1F" w:rsidRPr="0072483A" w:rsidRDefault="001E5E1F" w:rsidP="0072483A">
      <w:pPr>
        <w:spacing w:after="0" w:line="360" w:lineRule="auto"/>
        <w:jc w:val="center"/>
        <w:rPr>
          <w:rFonts w:ascii="Arial" w:hAnsi="Arial" w:cs="Arial"/>
          <w:b/>
          <w:sz w:val="20"/>
          <w:szCs w:val="20"/>
        </w:rPr>
      </w:pPr>
      <w:r w:rsidRPr="0072483A">
        <w:rPr>
          <w:rFonts w:ascii="Arial" w:hAnsi="Arial" w:cs="Arial"/>
          <w:b/>
          <w:sz w:val="20"/>
          <w:szCs w:val="20"/>
        </w:rPr>
        <w:t>Sección 4</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72483A" w14:paraId="5E313B9C" w14:textId="77777777" w:rsidTr="00C31C17">
        <w:tc>
          <w:tcPr>
            <w:tcW w:w="1765" w:type="dxa"/>
            <w:vAlign w:val="center"/>
          </w:tcPr>
          <w:p w14:paraId="1107C196"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De la</w:t>
            </w:r>
          </w:p>
        </w:tc>
        <w:tc>
          <w:tcPr>
            <w:tcW w:w="1765" w:type="dxa"/>
            <w:vAlign w:val="center"/>
          </w:tcPr>
          <w:p w14:paraId="719A4F29"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A la calle</w:t>
            </w:r>
          </w:p>
        </w:tc>
        <w:tc>
          <w:tcPr>
            <w:tcW w:w="1766" w:type="dxa"/>
            <w:vAlign w:val="center"/>
          </w:tcPr>
          <w:p w14:paraId="47DBD686"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Entre la</w:t>
            </w:r>
          </w:p>
        </w:tc>
        <w:tc>
          <w:tcPr>
            <w:tcW w:w="1766" w:type="dxa"/>
            <w:vAlign w:val="center"/>
          </w:tcPr>
          <w:p w14:paraId="57C1AB9E"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Y la calle</w:t>
            </w:r>
          </w:p>
        </w:tc>
        <w:tc>
          <w:tcPr>
            <w:tcW w:w="1766" w:type="dxa"/>
            <w:vAlign w:val="center"/>
          </w:tcPr>
          <w:p w14:paraId="3BE1BD8A"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Valor por M²</w:t>
            </w:r>
          </w:p>
        </w:tc>
      </w:tr>
      <w:tr w:rsidR="001E5E1F" w:rsidRPr="0072483A" w14:paraId="794D9670" w14:textId="77777777" w:rsidTr="00C31C17">
        <w:tc>
          <w:tcPr>
            <w:tcW w:w="1765" w:type="dxa"/>
            <w:vAlign w:val="center"/>
          </w:tcPr>
          <w:p w14:paraId="21C8BFC4"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17</w:t>
            </w:r>
          </w:p>
        </w:tc>
        <w:tc>
          <w:tcPr>
            <w:tcW w:w="1765" w:type="dxa"/>
            <w:vAlign w:val="center"/>
          </w:tcPr>
          <w:p w14:paraId="2D7191DA"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6" w:type="dxa"/>
            <w:vAlign w:val="center"/>
          </w:tcPr>
          <w:p w14:paraId="78F53541"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w:t>
            </w:r>
          </w:p>
        </w:tc>
        <w:tc>
          <w:tcPr>
            <w:tcW w:w="1766" w:type="dxa"/>
            <w:vAlign w:val="center"/>
          </w:tcPr>
          <w:p w14:paraId="7208EF61"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22</w:t>
            </w:r>
          </w:p>
        </w:tc>
        <w:tc>
          <w:tcPr>
            <w:tcW w:w="1766" w:type="dxa"/>
            <w:vAlign w:val="center"/>
          </w:tcPr>
          <w:p w14:paraId="5BD44450"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4DBFE097" w14:textId="77777777" w:rsidTr="00C31C17">
        <w:tc>
          <w:tcPr>
            <w:tcW w:w="1765" w:type="dxa"/>
            <w:vAlign w:val="center"/>
          </w:tcPr>
          <w:p w14:paraId="30913DAD"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w:t>
            </w:r>
          </w:p>
        </w:tc>
        <w:tc>
          <w:tcPr>
            <w:tcW w:w="1765" w:type="dxa"/>
            <w:vAlign w:val="center"/>
          </w:tcPr>
          <w:p w14:paraId="4EF7DA68"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24</w:t>
            </w:r>
          </w:p>
        </w:tc>
        <w:tc>
          <w:tcPr>
            <w:tcW w:w="1766" w:type="dxa"/>
            <w:vAlign w:val="center"/>
          </w:tcPr>
          <w:p w14:paraId="1582A957"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17</w:t>
            </w:r>
          </w:p>
        </w:tc>
        <w:tc>
          <w:tcPr>
            <w:tcW w:w="1766" w:type="dxa"/>
            <w:vAlign w:val="center"/>
          </w:tcPr>
          <w:p w14:paraId="50A7351D"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21</w:t>
            </w:r>
          </w:p>
        </w:tc>
        <w:tc>
          <w:tcPr>
            <w:tcW w:w="1766" w:type="dxa"/>
            <w:vAlign w:val="center"/>
          </w:tcPr>
          <w:p w14:paraId="39AD7074"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$ 20.00</w:t>
            </w:r>
          </w:p>
        </w:tc>
      </w:tr>
      <w:tr w:rsidR="001E5E1F" w:rsidRPr="0072483A" w14:paraId="67561387" w14:textId="77777777" w:rsidTr="00C31C17">
        <w:tc>
          <w:tcPr>
            <w:tcW w:w="7062" w:type="dxa"/>
            <w:gridSpan w:val="4"/>
            <w:vAlign w:val="center"/>
          </w:tcPr>
          <w:p w14:paraId="5517E183"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RESTO DE LA SECCIÓN</w:t>
            </w:r>
          </w:p>
        </w:tc>
        <w:tc>
          <w:tcPr>
            <w:tcW w:w="1766" w:type="dxa"/>
            <w:vAlign w:val="center"/>
          </w:tcPr>
          <w:p w14:paraId="10334492"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$ 15.00</w:t>
            </w:r>
          </w:p>
          <w:p w14:paraId="19DA50AF" w14:textId="77777777" w:rsidR="001E5E1F" w:rsidRPr="0072483A" w:rsidRDefault="001E5E1F" w:rsidP="0072483A">
            <w:pPr>
              <w:spacing w:line="360" w:lineRule="auto"/>
              <w:jc w:val="center"/>
              <w:rPr>
                <w:rFonts w:ascii="Arial" w:hAnsi="Arial" w:cs="Arial"/>
                <w:sz w:val="20"/>
                <w:szCs w:val="20"/>
              </w:rPr>
            </w:pPr>
          </w:p>
        </w:tc>
      </w:tr>
    </w:tbl>
    <w:p w14:paraId="3C61EC48" w14:textId="77777777" w:rsidR="001E5E1F" w:rsidRPr="0072483A" w:rsidRDefault="001E5E1F" w:rsidP="0072483A">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1E5E1F" w:rsidRPr="0072483A" w14:paraId="3FBF97DD" w14:textId="77777777" w:rsidTr="00C31C17">
        <w:tc>
          <w:tcPr>
            <w:tcW w:w="4414" w:type="dxa"/>
            <w:vAlign w:val="center"/>
          </w:tcPr>
          <w:p w14:paraId="13B251C3" w14:textId="77777777" w:rsidR="001E5E1F" w:rsidRPr="0072483A" w:rsidRDefault="001E5E1F" w:rsidP="0072483A">
            <w:pPr>
              <w:spacing w:line="360" w:lineRule="auto"/>
              <w:rPr>
                <w:rFonts w:ascii="Arial" w:hAnsi="Arial" w:cs="Arial"/>
                <w:b/>
                <w:bCs/>
                <w:sz w:val="20"/>
                <w:szCs w:val="20"/>
              </w:rPr>
            </w:pPr>
            <w:r w:rsidRPr="0072483A">
              <w:rPr>
                <w:rFonts w:ascii="Arial" w:hAnsi="Arial" w:cs="Arial"/>
                <w:b/>
                <w:bCs/>
                <w:sz w:val="20"/>
                <w:szCs w:val="20"/>
              </w:rPr>
              <w:t>RÚSTICO</w:t>
            </w:r>
          </w:p>
        </w:tc>
        <w:tc>
          <w:tcPr>
            <w:tcW w:w="4414" w:type="dxa"/>
            <w:vAlign w:val="center"/>
          </w:tcPr>
          <w:p w14:paraId="3AF763E2" w14:textId="772F9E78"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V</w:t>
            </w:r>
            <w:r w:rsidR="002F188A">
              <w:rPr>
                <w:rFonts w:ascii="Arial" w:hAnsi="Arial" w:cs="Arial"/>
                <w:sz w:val="20"/>
                <w:szCs w:val="20"/>
              </w:rPr>
              <w:t xml:space="preserve"> </w:t>
            </w:r>
            <w:r w:rsidRPr="0072483A">
              <w:rPr>
                <w:rFonts w:ascii="Arial" w:hAnsi="Arial" w:cs="Arial"/>
                <w:sz w:val="20"/>
                <w:szCs w:val="20"/>
              </w:rPr>
              <w:t>X</w:t>
            </w:r>
            <w:r w:rsidR="002F188A">
              <w:rPr>
                <w:rFonts w:ascii="Arial" w:hAnsi="Arial" w:cs="Arial"/>
                <w:sz w:val="20"/>
                <w:szCs w:val="20"/>
              </w:rPr>
              <w:t xml:space="preserve"> </w:t>
            </w:r>
            <w:r w:rsidRPr="0072483A">
              <w:rPr>
                <w:rFonts w:ascii="Arial" w:hAnsi="Arial" w:cs="Arial"/>
                <w:sz w:val="20"/>
                <w:szCs w:val="20"/>
              </w:rPr>
              <w:t>HAS</w:t>
            </w:r>
          </w:p>
        </w:tc>
      </w:tr>
      <w:tr w:rsidR="001E5E1F" w:rsidRPr="0072483A" w14:paraId="5A6A6FDB" w14:textId="77777777" w:rsidTr="00C31C17">
        <w:tc>
          <w:tcPr>
            <w:tcW w:w="4414" w:type="dxa"/>
            <w:vAlign w:val="center"/>
          </w:tcPr>
          <w:p w14:paraId="3431CD0E" w14:textId="77777777" w:rsidR="001E5E1F" w:rsidRPr="0072483A" w:rsidRDefault="001E5E1F" w:rsidP="0072483A">
            <w:pPr>
              <w:spacing w:line="360" w:lineRule="auto"/>
              <w:rPr>
                <w:rFonts w:ascii="Arial" w:hAnsi="Arial" w:cs="Arial"/>
                <w:b/>
                <w:bCs/>
                <w:sz w:val="20"/>
                <w:szCs w:val="20"/>
              </w:rPr>
            </w:pPr>
            <w:r w:rsidRPr="0072483A">
              <w:rPr>
                <w:rFonts w:ascii="Arial" w:hAnsi="Arial" w:cs="Arial"/>
                <w:b/>
                <w:bCs/>
                <w:sz w:val="20"/>
                <w:szCs w:val="20"/>
              </w:rPr>
              <w:t>BRECHA</w:t>
            </w:r>
          </w:p>
        </w:tc>
        <w:tc>
          <w:tcPr>
            <w:tcW w:w="4414" w:type="dxa"/>
            <w:vAlign w:val="center"/>
          </w:tcPr>
          <w:p w14:paraId="75946EC5"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$300.00</w:t>
            </w:r>
          </w:p>
        </w:tc>
      </w:tr>
      <w:tr w:rsidR="001E5E1F" w:rsidRPr="0072483A" w14:paraId="7DECBE34" w14:textId="77777777" w:rsidTr="00C31C17">
        <w:tc>
          <w:tcPr>
            <w:tcW w:w="4414" w:type="dxa"/>
            <w:vAlign w:val="center"/>
          </w:tcPr>
          <w:p w14:paraId="4051FACD" w14:textId="77777777" w:rsidR="001E5E1F" w:rsidRPr="0072483A" w:rsidRDefault="001E5E1F" w:rsidP="0072483A">
            <w:pPr>
              <w:spacing w:line="360" w:lineRule="auto"/>
              <w:rPr>
                <w:rFonts w:ascii="Arial" w:hAnsi="Arial" w:cs="Arial"/>
                <w:b/>
                <w:bCs/>
                <w:sz w:val="20"/>
                <w:szCs w:val="20"/>
              </w:rPr>
            </w:pPr>
            <w:r w:rsidRPr="0072483A">
              <w:rPr>
                <w:rFonts w:ascii="Arial" w:hAnsi="Arial" w:cs="Arial"/>
                <w:b/>
                <w:bCs/>
                <w:sz w:val="20"/>
                <w:szCs w:val="20"/>
              </w:rPr>
              <w:t>CAMINO BLANCO</w:t>
            </w:r>
          </w:p>
        </w:tc>
        <w:tc>
          <w:tcPr>
            <w:tcW w:w="4414" w:type="dxa"/>
            <w:vAlign w:val="center"/>
          </w:tcPr>
          <w:p w14:paraId="240F66F0"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$500.00</w:t>
            </w:r>
          </w:p>
        </w:tc>
      </w:tr>
      <w:tr w:rsidR="001E5E1F" w:rsidRPr="0072483A" w14:paraId="5C3ED600" w14:textId="77777777" w:rsidTr="00C31C17">
        <w:tc>
          <w:tcPr>
            <w:tcW w:w="4414" w:type="dxa"/>
            <w:vAlign w:val="center"/>
          </w:tcPr>
          <w:p w14:paraId="7E49D9DB" w14:textId="77777777" w:rsidR="001E5E1F" w:rsidRPr="0072483A" w:rsidRDefault="001E5E1F" w:rsidP="0072483A">
            <w:pPr>
              <w:spacing w:line="360" w:lineRule="auto"/>
              <w:rPr>
                <w:rFonts w:ascii="Arial" w:hAnsi="Arial" w:cs="Arial"/>
                <w:b/>
                <w:bCs/>
                <w:sz w:val="20"/>
                <w:szCs w:val="20"/>
              </w:rPr>
            </w:pPr>
            <w:r w:rsidRPr="0072483A">
              <w:rPr>
                <w:rFonts w:ascii="Arial" w:hAnsi="Arial" w:cs="Arial"/>
                <w:b/>
                <w:bCs/>
                <w:sz w:val="20"/>
                <w:szCs w:val="20"/>
              </w:rPr>
              <w:t>CARRETERA</w:t>
            </w:r>
          </w:p>
        </w:tc>
        <w:tc>
          <w:tcPr>
            <w:tcW w:w="4414" w:type="dxa"/>
            <w:vAlign w:val="center"/>
          </w:tcPr>
          <w:p w14:paraId="7237A842"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$700.00</w:t>
            </w:r>
          </w:p>
        </w:tc>
      </w:tr>
    </w:tbl>
    <w:p w14:paraId="3745C5E6" w14:textId="77777777" w:rsidR="006F04E2" w:rsidRDefault="006F04E2" w:rsidP="0072483A">
      <w:pPr>
        <w:spacing w:after="0" w:line="360" w:lineRule="auto"/>
        <w:jc w:val="center"/>
        <w:rPr>
          <w:rFonts w:ascii="Arial" w:hAnsi="Arial" w:cs="Arial"/>
          <w:b/>
          <w:bCs/>
          <w:sz w:val="20"/>
          <w:szCs w:val="20"/>
        </w:rPr>
      </w:pPr>
    </w:p>
    <w:p w14:paraId="04CFBE65" w14:textId="77777777" w:rsidR="00670814" w:rsidRPr="0072483A" w:rsidRDefault="00670814" w:rsidP="0072483A">
      <w:pPr>
        <w:spacing w:after="0" w:line="360" w:lineRule="auto"/>
        <w:jc w:val="center"/>
        <w:rPr>
          <w:rFonts w:ascii="Arial" w:hAnsi="Arial" w:cs="Arial"/>
          <w:b/>
          <w:bCs/>
          <w:sz w:val="20"/>
          <w:szCs w:val="20"/>
        </w:rPr>
      </w:pPr>
    </w:p>
    <w:p w14:paraId="52846339" w14:textId="26A8DD7D" w:rsidR="001E5E1F" w:rsidRPr="0072483A" w:rsidRDefault="001E5E1F" w:rsidP="0072483A">
      <w:pPr>
        <w:spacing w:after="0" w:line="360" w:lineRule="auto"/>
        <w:jc w:val="center"/>
        <w:rPr>
          <w:rFonts w:ascii="Arial" w:hAnsi="Arial" w:cs="Arial"/>
          <w:b/>
          <w:bCs/>
          <w:sz w:val="20"/>
          <w:szCs w:val="20"/>
        </w:rPr>
      </w:pPr>
      <w:r w:rsidRPr="0072483A">
        <w:rPr>
          <w:rFonts w:ascii="Arial" w:hAnsi="Arial" w:cs="Arial"/>
          <w:b/>
          <w:bCs/>
          <w:sz w:val="20"/>
          <w:szCs w:val="20"/>
        </w:rPr>
        <w:lastRenderedPageBreak/>
        <w:t>VALORES UNITARIOS DE CONSTRUCCIÓN</w:t>
      </w:r>
    </w:p>
    <w:tbl>
      <w:tblPr>
        <w:tblStyle w:val="Tablaconcuadrcula"/>
        <w:tblW w:w="0" w:type="auto"/>
        <w:tblLook w:val="04A0" w:firstRow="1" w:lastRow="0" w:firstColumn="1" w:lastColumn="0" w:noHBand="0" w:noVBand="1"/>
      </w:tblPr>
      <w:tblGrid>
        <w:gridCol w:w="2207"/>
        <w:gridCol w:w="2207"/>
        <w:gridCol w:w="2207"/>
        <w:gridCol w:w="2207"/>
      </w:tblGrid>
      <w:tr w:rsidR="001E5E1F" w:rsidRPr="0072483A" w14:paraId="28C42E55" w14:textId="77777777" w:rsidTr="00C31C17">
        <w:tc>
          <w:tcPr>
            <w:tcW w:w="2207" w:type="dxa"/>
            <w:vMerge w:val="restart"/>
            <w:vAlign w:val="center"/>
          </w:tcPr>
          <w:p w14:paraId="06D2ACFA"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TIPO DE CONSTRUCCIÓN</w:t>
            </w:r>
          </w:p>
        </w:tc>
        <w:tc>
          <w:tcPr>
            <w:tcW w:w="6621" w:type="dxa"/>
            <w:gridSpan w:val="3"/>
            <w:vAlign w:val="center"/>
          </w:tcPr>
          <w:p w14:paraId="5B42B26F"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ÁREA</w:t>
            </w:r>
          </w:p>
        </w:tc>
      </w:tr>
      <w:tr w:rsidR="001E5E1F" w:rsidRPr="0072483A" w14:paraId="15109EB1" w14:textId="77777777" w:rsidTr="00C31C17">
        <w:tc>
          <w:tcPr>
            <w:tcW w:w="2207" w:type="dxa"/>
            <w:vMerge/>
            <w:vAlign w:val="center"/>
          </w:tcPr>
          <w:p w14:paraId="09323CD6" w14:textId="77777777" w:rsidR="001E5E1F" w:rsidRPr="0072483A" w:rsidRDefault="001E5E1F" w:rsidP="0072483A">
            <w:pPr>
              <w:spacing w:line="360" w:lineRule="auto"/>
              <w:jc w:val="center"/>
              <w:rPr>
                <w:rFonts w:ascii="Arial" w:hAnsi="Arial" w:cs="Arial"/>
                <w:b/>
                <w:bCs/>
                <w:sz w:val="20"/>
                <w:szCs w:val="20"/>
              </w:rPr>
            </w:pPr>
          </w:p>
        </w:tc>
        <w:tc>
          <w:tcPr>
            <w:tcW w:w="2207" w:type="dxa"/>
            <w:vAlign w:val="center"/>
          </w:tcPr>
          <w:p w14:paraId="67549BEE"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CENTRO</w:t>
            </w:r>
          </w:p>
        </w:tc>
        <w:tc>
          <w:tcPr>
            <w:tcW w:w="2207" w:type="dxa"/>
            <w:vAlign w:val="center"/>
          </w:tcPr>
          <w:p w14:paraId="33EEF086"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MEDIA</w:t>
            </w:r>
          </w:p>
        </w:tc>
        <w:tc>
          <w:tcPr>
            <w:tcW w:w="2207" w:type="dxa"/>
            <w:vAlign w:val="center"/>
          </w:tcPr>
          <w:p w14:paraId="708E1034"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PERIFERIA</w:t>
            </w:r>
          </w:p>
        </w:tc>
      </w:tr>
      <w:tr w:rsidR="001E5E1F" w:rsidRPr="0072483A" w14:paraId="2BC16CF9" w14:textId="77777777" w:rsidTr="00C31C17">
        <w:tc>
          <w:tcPr>
            <w:tcW w:w="2207" w:type="dxa"/>
            <w:vMerge/>
            <w:vAlign w:val="center"/>
          </w:tcPr>
          <w:p w14:paraId="39A4B342" w14:textId="77777777" w:rsidR="001E5E1F" w:rsidRPr="0072483A" w:rsidRDefault="001E5E1F" w:rsidP="0072483A">
            <w:pPr>
              <w:spacing w:line="360" w:lineRule="auto"/>
              <w:jc w:val="center"/>
              <w:rPr>
                <w:rFonts w:ascii="Arial" w:hAnsi="Arial" w:cs="Arial"/>
                <w:b/>
                <w:bCs/>
                <w:sz w:val="20"/>
                <w:szCs w:val="20"/>
              </w:rPr>
            </w:pPr>
          </w:p>
        </w:tc>
        <w:tc>
          <w:tcPr>
            <w:tcW w:w="2207" w:type="dxa"/>
            <w:vAlign w:val="center"/>
          </w:tcPr>
          <w:p w14:paraId="7E7DC556" w14:textId="77777777" w:rsidR="001E5E1F" w:rsidRPr="0072483A" w:rsidRDefault="001E5E1F" w:rsidP="0072483A">
            <w:pPr>
              <w:spacing w:line="360" w:lineRule="auto"/>
              <w:jc w:val="center"/>
              <w:rPr>
                <w:rFonts w:ascii="Arial" w:hAnsi="Arial" w:cs="Arial"/>
                <w:b/>
                <w:bCs/>
                <w:sz w:val="20"/>
                <w:szCs w:val="20"/>
                <w:vertAlign w:val="superscript"/>
              </w:rPr>
            </w:pPr>
            <w:r w:rsidRPr="0072483A">
              <w:rPr>
                <w:rFonts w:ascii="Arial" w:hAnsi="Arial" w:cs="Arial"/>
                <w:b/>
                <w:bCs/>
                <w:sz w:val="20"/>
                <w:szCs w:val="20"/>
              </w:rPr>
              <w:t>Valor M</w:t>
            </w:r>
            <w:r w:rsidRPr="0072483A">
              <w:rPr>
                <w:rFonts w:ascii="Arial" w:hAnsi="Arial" w:cs="Arial"/>
                <w:b/>
                <w:bCs/>
                <w:sz w:val="20"/>
                <w:szCs w:val="20"/>
                <w:vertAlign w:val="superscript"/>
              </w:rPr>
              <w:t>2</w:t>
            </w:r>
          </w:p>
        </w:tc>
        <w:tc>
          <w:tcPr>
            <w:tcW w:w="2207" w:type="dxa"/>
            <w:vAlign w:val="center"/>
          </w:tcPr>
          <w:p w14:paraId="3A0876B1"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Valor M</w:t>
            </w:r>
            <w:r w:rsidRPr="0072483A">
              <w:rPr>
                <w:rFonts w:ascii="Arial" w:hAnsi="Arial" w:cs="Arial"/>
                <w:b/>
                <w:bCs/>
                <w:sz w:val="20"/>
                <w:szCs w:val="20"/>
                <w:vertAlign w:val="superscript"/>
              </w:rPr>
              <w:t>2</w:t>
            </w:r>
          </w:p>
        </w:tc>
        <w:tc>
          <w:tcPr>
            <w:tcW w:w="2207" w:type="dxa"/>
            <w:vAlign w:val="center"/>
          </w:tcPr>
          <w:p w14:paraId="71BE4747" w14:textId="77777777" w:rsidR="001E5E1F" w:rsidRPr="0072483A" w:rsidRDefault="001E5E1F" w:rsidP="0072483A">
            <w:pPr>
              <w:spacing w:line="360" w:lineRule="auto"/>
              <w:jc w:val="center"/>
              <w:rPr>
                <w:rFonts w:ascii="Arial" w:hAnsi="Arial" w:cs="Arial"/>
                <w:b/>
                <w:bCs/>
                <w:sz w:val="20"/>
                <w:szCs w:val="20"/>
              </w:rPr>
            </w:pPr>
            <w:r w:rsidRPr="0072483A">
              <w:rPr>
                <w:rFonts w:ascii="Arial" w:hAnsi="Arial" w:cs="Arial"/>
                <w:b/>
                <w:bCs/>
                <w:sz w:val="20"/>
                <w:szCs w:val="20"/>
              </w:rPr>
              <w:t>Valor M</w:t>
            </w:r>
            <w:r w:rsidRPr="0072483A">
              <w:rPr>
                <w:rFonts w:ascii="Arial" w:hAnsi="Arial" w:cs="Arial"/>
                <w:b/>
                <w:bCs/>
                <w:sz w:val="20"/>
                <w:szCs w:val="20"/>
                <w:vertAlign w:val="superscript"/>
              </w:rPr>
              <w:t>2</w:t>
            </w:r>
          </w:p>
        </w:tc>
      </w:tr>
      <w:tr w:rsidR="001E5E1F" w:rsidRPr="0072483A" w14:paraId="7A7BEC9A" w14:textId="77777777" w:rsidTr="00C31C17">
        <w:tc>
          <w:tcPr>
            <w:tcW w:w="2207" w:type="dxa"/>
            <w:vAlign w:val="center"/>
          </w:tcPr>
          <w:p w14:paraId="367E61CD" w14:textId="77777777" w:rsidR="001E5E1F" w:rsidRPr="0072483A" w:rsidRDefault="001E5E1F" w:rsidP="0072483A">
            <w:pPr>
              <w:spacing w:line="360" w:lineRule="auto"/>
              <w:rPr>
                <w:rFonts w:ascii="Arial" w:hAnsi="Arial" w:cs="Arial"/>
                <w:b/>
                <w:sz w:val="20"/>
                <w:szCs w:val="20"/>
              </w:rPr>
            </w:pPr>
            <w:r w:rsidRPr="0072483A">
              <w:rPr>
                <w:rFonts w:ascii="Arial" w:hAnsi="Arial" w:cs="Arial"/>
                <w:b/>
                <w:sz w:val="20"/>
                <w:szCs w:val="20"/>
              </w:rPr>
              <w:t>CONCRETO</w:t>
            </w:r>
          </w:p>
        </w:tc>
        <w:tc>
          <w:tcPr>
            <w:tcW w:w="2207" w:type="dxa"/>
            <w:vAlign w:val="center"/>
          </w:tcPr>
          <w:p w14:paraId="297ACB0B"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$1,400.00</w:t>
            </w:r>
          </w:p>
        </w:tc>
        <w:tc>
          <w:tcPr>
            <w:tcW w:w="2207" w:type="dxa"/>
            <w:vAlign w:val="center"/>
          </w:tcPr>
          <w:p w14:paraId="66CC291B"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$900.00</w:t>
            </w:r>
          </w:p>
        </w:tc>
        <w:tc>
          <w:tcPr>
            <w:tcW w:w="2207" w:type="dxa"/>
            <w:vAlign w:val="center"/>
          </w:tcPr>
          <w:p w14:paraId="4151CEEB"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$600.00</w:t>
            </w:r>
          </w:p>
        </w:tc>
      </w:tr>
      <w:tr w:rsidR="001E5E1F" w:rsidRPr="0072483A" w14:paraId="6E32858E" w14:textId="77777777" w:rsidTr="00C31C17">
        <w:tc>
          <w:tcPr>
            <w:tcW w:w="2207" w:type="dxa"/>
            <w:vAlign w:val="center"/>
          </w:tcPr>
          <w:p w14:paraId="7F30CAF9" w14:textId="77777777" w:rsidR="001E5E1F" w:rsidRPr="0072483A" w:rsidRDefault="001E5E1F" w:rsidP="0072483A">
            <w:pPr>
              <w:spacing w:line="360" w:lineRule="auto"/>
              <w:rPr>
                <w:rFonts w:ascii="Arial" w:hAnsi="Arial" w:cs="Arial"/>
                <w:b/>
                <w:sz w:val="20"/>
                <w:szCs w:val="20"/>
              </w:rPr>
            </w:pPr>
            <w:r w:rsidRPr="0072483A">
              <w:rPr>
                <w:rFonts w:ascii="Arial" w:hAnsi="Arial" w:cs="Arial"/>
                <w:b/>
                <w:sz w:val="20"/>
                <w:szCs w:val="20"/>
              </w:rPr>
              <w:t>HIERRO</w:t>
            </w:r>
          </w:p>
        </w:tc>
        <w:tc>
          <w:tcPr>
            <w:tcW w:w="2207" w:type="dxa"/>
            <w:vAlign w:val="center"/>
          </w:tcPr>
          <w:p w14:paraId="0DE7BC8E"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$600.00</w:t>
            </w:r>
          </w:p>
        </w:tc>
        <w:tc>
          <w:tcPr>
            <w:tcW w:w="2207" w:type="dxa"/>
            <w:vAlign w:val="center"/>
          </w:tcPr>
          <w:p w14:paraId="0E393E13"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$500.00</w:t>
            </w:r>
          </w:p>
        </w:tc>
        <w:tc>
          <w:tcPr>
            <w:tcW w:w="2207" w:type="dxa"/>
            <w:vAlign w:val="center"/>
          </w:tcPr>
          <w:p w14:paraId="450F1201"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$400.00</w:t>
            </w:r>
          </w:p>
        </w:tc>
      </w:tr>
      <w:tr w:rsidR="001E5E1F" w:rsidRPr="0072483A" w14:paraId="1A37E2F3" w14:textId="77777777" w:rsidTr="00C31C17">
        <w:tc>
          <w:tcPr>
            <w:tcW w:w="2207" w:type="dxa"/>
            <w:vAlign w:val="center"/>
          </w:tcPr>
          <w:p w14:paraId="233A8695" w14:textId="77777777" w:rsidR="001E5E1F" w:rsidRPr="0072483A" w:rsidRDefault="001E5E1F" w:rsidP="0072483A">
            <w:pPr>
              <w:spacing w:line="360" w:lineRule="auto"/>
              <w:rPr>
                <w:rFonts w:ascii="Arial" w:hAnsi="Arial" w:cs="Arial"/>
                <w:b/>
                <w:sz w:val="20"/>
                <w:szCs w:val="20"/>
              </w:rPr>
            </w:pPr>
            <w:r w:rsidRPr="0072483A">
              <w:rPr>
                <w:rFonts w:ascii="Arial" w:hAnsi="Arial" w:cs="Arial"/>
                <w:b/>
                <w:sz w:val="20"/>
                <w:szCs w:val="20"/>
              </w:rPr>
              <w:t>ZINC, ASBESTO</w:t>
            </w:r>
          </w:p>
        </w:tc>
        <w:tc>
          <w:tcPr>
            <w:tcW w:w="2207" w:type="dxa"/>
            <w:vAlign w:val="center"/>
          </w:tcPr>
          <w:p w14:paraId="1749CE7C"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$350.00</w:t>
            </w:r>
          </w:p>
        </w:tc>
        <w:tc>
          <w:tcPr>
            <w:tcW w:w="2207" w:type="dxa"/>
            <w:vAlign w:val="center"/>
          </w:tcPr>
          <w:p w14:paraId="0583220C"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$300.00</w:t>
            </w:r>
          </w:p>
        </w:tc>
        <w:tc>
          <w:tcPr>
            <w:tcW w:w="2207" w:type="dxa"/>
            <w:vAlign w:val="center"/>
          </w:tcPr>
          <w:p w14:paraId="12BDE647"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$200.00</w:t>
            </w:r>
          </w:p>
        </w:tc>
      </w:tr>
      <w:tr w:rsidR="001E5E1F" w:rsidRPr="0072483A" w14:paraId="218A9B91" w14:textId="77777777" w:rsidTr="00C31C17">
        <w:tc>
          <w:tcPr>
            <w:tcW w:w="2207" w:type="dxa"/>
            <w:vAlign w:val="center"/>
          </w:tcPr>
          <w:p w14:paraId="6D0A3DBF" w14:textId="77777777" w:rsidR="001E5E1F" w:rsidRPr="0072483A" w:rsidRDefault="001E5E1F" w:rsidP="0072483A">
            <w:pPr>
              <w:spacing w:line="360" w:lineRule="auto"/>
              <w:rPr>
                <w:rFonts w:ascii="Arial" w:hAnsi="Arial" w:cs="Arial"/>
                <w:b/>
                <w:sz w:val="20"/>
                <w:szCs w:val="20"/>
              </w:rPr>
            </w:pPr>
            <w:r w:rsidRPr="0072483A">
              <w:rPr>
                <w:rFonts w:ascii="Arial" w:hAnsi="Arial" w:cs="Arial"/>
                <w:b/>
                <w:sz w:val="20"/>
                <w:szCs w:val="20"/>
              </w:rPr>
              <w:t>CARTÓN Y PAJA</w:t>
            </w:r>
          </w:p>
        </w:tc>
        <w:tc>
          <w:tcPr>
            <w:tcW w:w="2207" w:type="dxa"/>
            <w:vAlign w:val="center"/>
          </w:tcPr>
          <w:p w14:paraId="3CEFAE71"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$200.00</w:t>
            </w:r>
          </w:p>
        </w:tc>
        <w:tc>
          <w:tcPr>
            <w:tcW w:w="2207" w:type="dxa"/>
            <w:vAlign w:val="center"/>
          </w:tcPr>
          <w:p w14:paraId="5203E7D0"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$160.00</w:t>
            </w:r>
          </w:p>
        </w:tc>
        <w:tc>
          <w:tcPr>
            <w:tcW w:w="2207" w:type="dxa"/>
            <w:vAlign w:val="center"/>
          </w:tcPr>
          <w:p w14:paraId="7AE0EA54" w14:textId="77777777" w:rsidR="001E5E1F" w:rsidRPr="0072483A" w:rsidRDefault="001E5E1F" w:rsidP="0072483A">
            <w:pPr>
              <w:spacing w:line="360" w:lineRule="auto"/>
              <w:jc w:val="center"/>
              <w:rPr>
                <w:rFonts w:ascii="Arial" w:hAnsi="Arial" w:cs="Arial"/>
                <w:sz w:val="20"/>
                <w:szCs w:val="20"/>
              </w:rPr>
            </w:pPr>
            <w:r w:rsidRPr="0072483A">
              <w:rPr>
                <w:rFonts w:ascii="Arial" w:hAnsi="Arial" w:cs="Arial"/>
                <w:sz w:val="20"/>
                <w:szCs w:val="20"/>
              </w:rPr>
              <w:t>$100.00</w:t>
            </w:r>
          </w:p>
        </w:tc>
      </w:tr>
    </w:tbl>
    <w:p w14:paraId="5D7ED7AD" w14:textId="77777777" w:rsidR="001E5E1F" w:rsidRPr="0072483A" w:rsidRDefault="001E5E1F" w:rsidP="0072483A">
      <w:pPr>
        <w:spacing w:after="0" w:line="360" w:lineRule="auto"/>
        <w:rPr>
          <w:rFonts w:ascii="Arial" w:hAnsi="Arial" w:cs="Arial"/>
          <w:sz w:val="20"/>
          <w:szCs w:val="20"/>
        </w:rPr>
      </w:pPr>
    </w:p>
    <w:p w14:paraId="307448CA" w14:textId="77777777" w:rsidR="001E5E1F" w:rsidRPr="0072483A" w:rsidRDefault="001E5E1F" w:rsidP="00425F13">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color w:val="000000"/>
          <w:sz w:val="20"/>
          <w:szCs w:val="20"/>
        </w:rPr>
        <w:t xml:space="preserve">El impuesto se calculará aplicando al valor catastral determinado, la siguiente: </w:t>
      </w:r>
    </w:p>
    <w:p w14:paraId="5A85BC9E" w14:textId="77777777" w:rsidR="00681423" w:rsidRPr="0072483A" w:rsidRDefault="00681423" w:rsidP="0072483A">
      <w:pPr>
        <w:autoSpaceDE w:val="0"/>
        <w:autoSpaceDN w:val="0"/>
        <w:adjustRightInd w:val="0"/>
        <w:spacing w:after="0" w:line="360" w:lineRule="auto"/>
        <w:jc w:val="center"/>
        <w:rPr>
          <w:rFonts w:ascii="Arial" w:hAnsi="Arial" w:cs="Arial"/>
          <w:b/>
          <w:bCs/>
          <w:color w:val="000000"/>
          <w:sz w:val="20"/>
          <w:szCs w:val="20"/>
        </w:rPr>
      </w:pPr>
    </w:p>
    <w:p w14:paraId="13843B11" w14:textId="1B29E4D5" w:rsidR="001E5E1F" w:rsidRPr="0072483A" w:rsidRDefault="001E5E1F" w:rsidP="00F80D01">
      <w:pPr>
        <w:autoSpaceDE w:val="0"/>
        <w:autoSpaceDN w:val="0"/>
        <w:adjustRightInd w:val="0"/>
        <w:spacing w:after="0" w:line="360" w:lineRule="auto"/>
        <w:jc w:val="center"/>
        <w:rPr>
          <w:rFonts w:ascii="Arial" w:hAnsi="Arial" w:cs="Arial"/>
          <w:color w:val="000000"/>
          <w:sz w:val="20"/>
          <w:szCs w:val="20"/>
        </w:rPr>
      </w:pPr>
      <w:r w:rsidRPr="0072483A">
        <w:rPr>
          <w:rFonts w:ascii="Arial" w:hAnsi="Arial" w:cs="Arial"/>
          <w:b/>
          <w:bCs/>
          <w:color w:val="000000"/>
          <w:sz w:val="20"/>
          <w:szCs w:val="20"/>
        </w:rPr>
        <w:t>TARIFA:</w:t>
      </w:r>
    </w:p>
    <w:tbl>
      <w:tblPr>
        <w:tblW w:w="0" w:type="auto"/>
        <w:jc w:val="center"/>
        <w:tblLayout w:type="fixed"/>
        <w:tblCellMar>
          <w:left w:w="0" w:type="dxa"/>
          <w:right w:w="0" w:type="dxa"/>
        </w:tblCellMar>
        <w:tblLook w:val="01E0" w:firstRow="1" w:lastRow="1" w:firstColumn="1" w:lastColumn="1" w:noHBand="0" w:noVBand="0"/>
      </w:tblPr>
      <w:tblGrid>
        <w:gridCol w:w="1666"/>
        <w:gridCol w:w="1448"/>
        <w:gridCol w:w="2032"/>
        <w:gridCol w:w="2792"/>
      </w:tblGrid>
      <w:tr w:rsidR="00900C12" w:rsidRPr="0072483A" w14:paraId="2C539E88" w14:textId="77777777" w:rsidTr="00F80D01">
        <w:trPr>
          <w:trHeight w:hRule="exact" w:val="661"/>
          <w:jc w:val="center"/>
        </w:trPr>
        <w:tc>
          <w:tcPr>
            <w:tcW w:w="1666" w:type="dxa"/>
            <w:tcBorders>
              <w:top w:val="single" w:sz="5" w:space="0" w:color="000000"/>
              <w:left w:val="single" w:sz="5" w:space="0" w:color="000000"/>
              <w:bottom w:val="single" w:sz="5" w:space="0" w:color="000000"/>
              <w:right w:val="single" w:sz="5" w:space="0" w:color="000000"/>
            </w:tcBorders>
          </w:tcPr>
          <w:p w14:paraId="2E2B2325"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b/>
                <w:sz w:val="20"/>
                <w:szCs w:val="20"/>
              </w:rPr>
              <w:t>Límite inferior</w:t>
            </w:r>
          </w:p>
        </w:tc>
        <w:tc>
          <w:tcPr>
            <w:tcW w:w="1448" w:type="dxa"/>
            <w:tcBorders>
              <w:top w:val="single" w:sz="5" w:space="0" w:color="000000"/>
              <w:left w:val="single" w:sz="5" w:space="0" w:color="000000"/>
              <w:bottom w:val="single" w:sz="5" w:space="0" w:color="000000"/>
              <w:right w:val="single" w:sz="5" w:space="0" w:color="000000"/>
            </w:tcBorders>
          </w:tcPr>
          <w:p w14:paraId="47F0207A" w14:textId="313C8D28" w:rsidR="00900C12" w:rsidRPr="0072483A" w:rsidRDefault="00932235" w:rsidP="00F80D01">
            <w:pPr>
              <w:spacing w:after="0" w:line="360" w:lineRule="auto"/>
              <w:jc w:val="center"/>
              <w:rPr>
                <w:rFonts w:ascii="Arial" w:eastAsia="Arial" w:hAnsi="Arial" w:cs="Arial"/>
                <w:b/>
                <w:sz w:val="20"/>
                <w:szCs w:val="20"/>
              </w:rPr>
            </w:pPr>
            <w:r w:rsidRPr="0072483A">
              <w:rPr>
                <w:rFonts w:ascii="Arial" w:eastAsia="Arial" w:hAnsi="Arial" w:cs="Arial"/>
                <w:b/>
                <w:sz w:val="20"/>
                <w:szCs w:val="20"/>
              </w:rPr>
              <w:t>Límite Superior</w:t>
            </w:r>
          </w:p>
          <w:p w14:paraId="621AC096" w14:textId="77777777" w:rsidR="00900C12" w:rsidRPr="0072483A" w:rsidRDefault="00900C12" w:rsidP="00F80D01">
            <w:pPr>
              <w:spacing w:after="0" w:line="360" w:lineRule="auto"/>
              <w:jc w:val="center"/>
              <w:rPr>
                <w:rFonts w:ascii="Arial" w:hAnsi="Arial" w:cs="Arial"/>
                <w:sz w:val="20"/>
                <w:szCs w:val="20"/>
              </w:rPr>
            </w:pPr>
          </w:p>
          <w:p w14:paraId="375B1348"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b/>
                <w:sz w:val="20"/>
                <w:szCs w:val="20"/>
              </w:rPr>
              <w:t>superior</w:t>
            </w:r>
          </w:p>
        </w:tc>
        <w:tc>
          <w:tcPr>
            <w:tcW w:w="2032" w:type="dxa"/>
            <w:tcBorders>
              <w:top w:val="single" w:sz="5" w:space="0" w:color="000000"/>
              <w:left w:val="single" w:sz="5" w:space="0" w:color="000000"/>
              <w:bottom w:val="single" w:sz="5" w:space="0" w:color="000000"/>
              <w:right w:val="single" w:sz="5" w:space="0" w:color="000000"/>
            </w:tcBorders>
          </w:tcPr>
          <w:p w14:paraId="3BFF945D"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Cuota Aplicable</w:t>
            </w:r>
            <w:r w:rsidR="00057D45" w:rsidRPr="0072483A">
              <w:rPr>
                <w:rFonts w:ascii="Arial" w:eastAsia="Arial" w:hAnsi="Arial" w:cs="Arial"/>
                <w:b/>
                <w:sz w:val="20"/>
                <w:szCs w:val="20"/>
              </w:rPr>
              <w:t xml:space="preserve"> límite inferior</w:t>
            </w:r>
            <w:r w:rsidR="00932235" w:rsidRPr="0072483A">
              <w:rPr>
                <w:rFonts w:ascii="Arial" w:eastAsia="Arial" w:hAnsi="Arial" w:cs="Arial"/>
                <w:b/>
                <w:sz w:val="20"/>
                <w:szCs w:val="20"/>
              </w:rPr>
              <w:t xml:space="preserve"> </w:t>
            </w:r>
          </w:p>
          <w:p w14:paraId="56EB7A24" w14:textId="77777777" w:rsidR="00900C12" w:rsidRPr="0072483A" w:rsidRDefault="00900C12" w:rsidP="0072483A">
            <w:pPr>
              <w:spacing w:after="0" w:line="360" w:lineRule="auto"/>
              <w:rPr>
                <w:rFonts w:ascii="Arial" w:hAnsi="Arial" w:cs="Arial"/>
                <w:sz w:val="20"/>
                <w:szCs w:val="20"/>
              </w:rPr>
            </w:pPr>
          </w:p>
          <w:p w14:paraId="22B9A66C"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límite inferior</w:t>
            </w:r>
          </w:p>
        </w:tc>
        <w:tc>
          <w:tcPr>
            <w:tcW w:w="2792" w:type="dxa"/>
            <w:tcBorders>
              <w:top w:val="single" w:sz="5" w:space="0" w:color="000000"/>
              <w:left w:val="single" w:sz="5" w:space="0" w:color="000000"/>
              <w:bottom w:val="single" w:sz="5" w:space="0" w:color="000000"/>
              <w:right w:val="single" w:sz="5" w:space="0" w:color="000000"/>
            </w:tcBorders>
          </w:tcPr>
          <w:p w14:paraId="473253ED"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Factor para aplicar </w:t>
            </w:r>
            <w:r w:rsidR="00057D45" w:rsidRPr="0072483A">
              <w:rPr>
                <w:rFonts w:ascii="Arial" w:eastAsia="Arial" w:hAnsi="Arial" w:cs="Arial"/>
                <w:b/>
                <w:sz w:val="20"/>
                <w:szCs w:val="20"/>
              </w:rPr>
              <w:t xml:space="preserve">al </w:t>
            </w:r>
            <w:r w:rsidR="002B3E7D" w:rsidRPr="0072483A">
              <w:rPr>
                <w:rFonts w:ascii="Arial" w:eastAsia="Arial" w:hAnsi="Arial" w:cs="Arial"/>
                <w:b/>
                <w:sz w:val="20"/>
                <w:szCs w:val="20"/>
              </w:rPr>
              <w:t xml:space="preserve">excedente del límite inferior </w:t>
            </w:r>
          </w:p>
          <w:p w14:paraId="70CA8B01" w14:textId="77777777" w:rsidR="00900C12" w:rsidRPr="0072483A" w:rsidRDefault="00900C12" w:rsidP="0072483A">
            <w:pPr>
              <w:spacing w:after="0" w:line="360" w:lineRule="auto"/>
              <w:rPr>
                <w:rFonts w:ascii="Arial" w:hAnsi="Arial" w:cs="Arial"/>
                <w:sz w:val="20"/>
                <w:szCs w:val="20"/>
              </w:rPr>
            </w:pPr>
          </w:p>
          <w:p w14:paraId="25439263"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excedente del límite Inferior</w:t>
            </w:r>
          </w:p>
        </w:tc>
      </w:tr>
      <w:tr w:rsidR="00900C12" w:rsidRPr="0072483A" w14:paraId="09EF1EC6" w14:textId="77777777" w:rsidTr="00F80D01">
        <w:trPr>
          <w:trHeight w:hRule="exact" w:val="301"/>
          <w:jc w:val="center"/>
        </w:trPr>
        <w:tc>
          <w:tcPr>
            <w:tcW w:w="1666" w:type="dxa"/>
            <w:tcBorders>
              <w:top w:val="single" w:sz="5" w:space="0" w:color="000000"/>
              <w:left w:val="single" w:sz="5" w:space="0" w:color="000000"/>
              <w:bottom w:val="single" w:sz="5" w:space="0" w:color="000000"/>
              <w:right w:val="single" w:sz="5" w:space="0" w:color="000000"/>
            </w:tcBorders>
          </w:tcPr>
          <w:p w14:paraId="1EF59496"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Pesos</w:t>
            </w:r>
          </w:p>
        </w:tc>
        <w:tc>
          <w:tcPr>
            <w:tcW w:w="1448" w:type="dxa"/>
            <w:tcBorders>
              <w:top w:val="single" w:sz="5" w:space="0" w:color="000000"/>
              <w:left w:val="single" w:sz="5" w:space="0" w:color="000000"/>
              <w:bottom w:val="single" w:sz="5" w:space="0" w:color="000000"/>
              <w:right w:val="single" w:sz="5" w:space="0" w:color="000000"/>
            </w:tcBorders>
          </w:tcPr>
          <w:p w14:paraId="4E51F56A"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Pesos</w:t>
            </w:r>
          </w:p>
        </w:tc>
        <w:tc>
          <w:tcPr>
            <w:tcW w:w="2032" w:type="dxa"/>
            <w:tcBorders>
              <w:top w:val="single" w:sz="5" w:space="0" w:color="000000"/>
              <w:left w:val="single" w:sz="5" w:space="0" w:color="000000"/>
              <w:bottom w:val="single" w:sz="5" w:space="0" w:color="000000"/>
              <w:right w:val="single" w:sz="5" w:space="0" w:color="000000"/>
            </w:tcBorders>
          </w:tcPr>
          <w:p w14:paraId="3940C2D1"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Pesos</w:t>
            </w:r>
          </w:p>
        </w:tc>
        <w:tc>
          <w:tcPr>
            <w:tcW w:w="2792" w:type="dxa"/>
            <w:tcBorders>
              <w:top w:val="single" w:sz="5" w:space="0" w:color="000000"/>
              <w:left w:val="single" w:sz="5" w:space="0" w:color="000000"/>
              <w:bottom w:val="single" w:sz="5" w:space="0" w:color="000000"/>
              <w:right w:val="single" w:sz="5" w:space="0" w:color="000000"/>
            </w:tcBorders>
          </w:tcPr>
          <w:p w14:paraId="047EA791" w14:textId="77777777" w:rsidR="00900C12" w:rsidRPr="0072483A" w:rsidRDefault="00900C12" w:rsidP="0072483A">
            <w:pPr>
              <w:spacing w:after="0" w:line="360" w:lineRule="auto"/>
              <w:rPr>
                <w:rFonts w:ascii="Arial" w:hAnsi="Arial" w:cs="Arial"/>
                <w:sz w:val="20"/>
                <w:szCs w:val="20"/>
              </w:rPr>
            </w:pPr>
          </w:p>
        </w:tc>
      </w:tr>
      <w:tr w:rsidR="00900C12" w:rsidRPr="0072483A" w14:paraId="5BA95BF6" w14:textId="77777777" w:rsidTr="00F80D01">
        <w:trPr>
          <w:trHeight w:hRule="exact" w:val="302"/>
          <w:jc w:val="center"/>
        </w:trPr>
        <w:tc>
          <w:tcPr>
            <w:tcW w:w="1666" w:type="dxa"/>
            <w:tcBorders>
              <w:top w:val="single" w:sz="5" w:space="0" w:color="000000"/>
              <w:left w:val="single" w:sz="5" w:space="0" w:color="000000"/>
              <w:bottom w:val="single" w:sz="5" w:space="0" w:color="000000"/>
              <w:right w:val="single" w:sz="5" w:space="0" w:color="000000"/>
            </w:tcBorders>
          </w:tcPr>
          <w:p w14:paraId="357C5524"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0.01</w:t>
            </w:r>
          </w:p>
        </w:tc>
        <w:tc>
          <w:tcPr>
            <w:tcW w:w="1448" w:type="dxa"/>
            <w:tcBorders>
              <w:top w:val="single" w:sz="5" w:space="0" w:color="000000"/>
              <w:left w:val="single" w:sz="5" w:space="0" w:color="000000"/>
              <w:bottom w:val="single" w:sz="5" w:space="0" w:color="000000"/>
              <w:right w:val="single" w:sz="5" w:space="0" w:color="000000"/>
            </w:tcBorders>
          </w:tcPr>
          <w:p w14:paraId="7DDB1D4B"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5,000.00</w:t>
            </w:r>
          </w:p>
        </w:tc>
        <w:tc>
          <w:tcPr>
            <w:tcW w:w="2032" w:type="dxa"/>
            <w:tcBorders>
              <w:top w:val="single" w:sz="5" w:space="0" w:color="000000"/>
              <w:left w:val="single" w:sz="5" w:space="0" w:color="000000"/>
              <w:bottom w:val="single" w:sz="5" w:space="0" w:color="000000"/>
              <w:right w:val="single" w:sz="5" w:space="0" w:color="000000"/>
            </w:tcBorders>
          </w:tcPr>
          <w:p w14:paraId="59FFB091"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4.00</w:t>
            </w:r>
          </w:p>
        </w:tc>
        <w:tc>
          <w:tcPr>
            <w:tcW w:w="2792" w:type="dxa"/>
            <w:tcBorders>
              <w:top w:val="single" w:sz="5" w:space="0" w:color="000000"/>
              <w:left w:val="single" w:sz="5" w:space="0" w:color="000000"/>
              <w:bottom w:val="single" w:sz="5" w:space="0" w:color="000000"/>
              <w:right w:val="single" w:sz="5" w:space="0" w:color="000000"/>
            </w:tcBorders>
          </w:tcPr>
          <w:p w14:paraId="4125A14A"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0.00060</w:t>
            </w:r>
          </w:p>
        </w:tc>
      </w:tr>
      <w:tr w:rsidR="00900C12" w:rsidRPr="0072483A" w14:paraId="2BDC7473" w14:textId="77777777" w:rsidTr="00F80D01">
        <w:trPr>
          <w:trHeight w:hRule="exact" w:val="301"/>
          <w:jc w:val="center"/>
        </w:trPr>
        <w:tc>
          <w:tcPr>
            <w:tcW w:w="1666" w:type="dxa"/>
            <w:tcBorders>
              <w:top w:val="single" w:sz="5" w:space="0" w:color="000000"/>
              <w:left w:val="single" w:sz="5" w:space="0" w:color="000000"/>
              <w:bottom w:val="single" w:sz="5" w:space="0" w:color="000000"/>
              <w:right w:val="single" w:sz="5" w:space="0" w:color="000000"/>
            </w:tcBorders>
          </w:tcPr>
          <w:p w14:paraId="0B39E288"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5,000.01</w:t>
            </w:r>
          </w:p>
        </w:tc>
        <w:tc>
          <w:tcPr>
            <w:tcW w:w="1448" w:type="dxa"/>
            <w:tcBorders>
              <w:top w:val="single" w:sz="5" w:space="0" w:color="000000"/>
              <w:left w:val="single" w:sz="5" w:space="0" w:color="000000"/>
              <w:bottom w:val="single" w:sz="5" w:space="0" w:color="000000"/>
              <w:right w:val="single" w:sz="5" w:space="0" w:color="000000"/>
            </w:tcBorders>
          </w:tcPr>
          <w:p w14:paraId="46B4400A"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7,500.00</w:t>
            </w:r>
          </w:p>
        </w:tc>
        <w:tc>
          <w:tcPr>
            <w:tcW w:w="2032" w:type="dxa"/>
            <w:tcBorders>
              <w:top w:val="single" w:sz="5" w:space="0" w:color="000000"/>
              <w:left w:val="single" w:sz="5" w:space="0" w:color="000000"/>
              <w:bottom w:val="single" w:sz="5" w:space="0" w:color="000000"/>
              <w:right w:val="single" w:sz="5" w:space="0" w:color="000000"/>
            </w:tcBorders>
          </w:tcPr>
          <w:p w14:paraId="0C09A829"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7.00</w:t>
            </w:r>
          </w:p>
        </w:tc>
        <w:tc>
          <w:tcPr>
            <w:tcW w:w="2792" w:type="dxa"/>
            <w:tcBorders>
              <w:top w:val="single" w:sz="5" w:space="0" w:color="000000"/>
              <w:left w:val="single" w:sz="5" w:space="0" w:color="000000"/>
              <w:bottom w:val="single" w:sz="5" w:space="0" w:color="000000"/>
              <w:right w:val="single" w:sz="5" w:space="0" w:color="000000"/>
            </w:tcBorders>
          </w:tcPr>
          <w:p w14:paraId="6984EF47"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0.00120</w:t>
            </w:r>
          </w:p>
        </w:tc>
      </w:tr>
      <w:tr w:rsidR="00900C12" w:rsidRPr="0072483A" w14:paraId="62968042" w14:textId="77777777" w:rsidTr="00F80D01">
        <w:trPr>
          <w:trHeight w:hRule="exact" w:val="301"/>
          <w:jc w:val="center"/>
        </w:trPr>
        <w:tc>
          <w:tcPr>
            <w:tcW w:w="1666" w:type="dxa"/>
            <w:tcBorders>
              <w:top w:val="single" w:sz="5" w:space="0" w:color="000000"/>
              <w:left w:val="single" w:sz="5" w:space="0" w:color="000000"/>
              <w:bottom w:val="single" w:sz="5" w:space="0" w:color="000000"/>
              <w:right w:val="single" w:sz="5" w:space="0" w:color="000000"/>
            </w:tcBorders>
          </w:tcPr>
          <w:p w14:paraId="436C2AB5"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7,500.01</w:t>
            </w:r>
          </w:p>
        </w:tc>
        <w:tc>
          <w:tcPr>
            <w:tcW w:w="1448" w:type="dxa"/>
            <w:tcBorders>
              <w:top w:val="single" w:sz="5" w:space="0" w:color="000000"/>
              <w:left w:val="single" w:sz="5" w:space="0" w:color="000000"/>
              <w:bottom w:val="single" w:sz="5" w:space="0" w:color="000000"/>
              <w:right w:val="single" w:sz="5" w:space="0" w:color="000000"/>
            </w:tcBorders>
          </w:tcPr>
          <w:p w14:paraId="27AF2DCF"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10,500.00</w:t>
            </w:r>
          </w:p>
        </w:tc>
        <w:tc>
          <w:tcPr>
            <w:tcW w:w="2032" w:type="dxa"/>
            <w:tcBorders>
              <w:top w:val="single" w:sz="5" w:space="0" w:color="000000"/>
              <w:left w:val="single" w:sz="5" w:space="0" w:color="000000"/>
              <w:bottom w:val="single" w:sz="5" w:space="0" w:color="000000"/>
              <w:right w:val="single" w:sz="5" w:space="0" w:color="000000"/>
            </w:tcBorders>
          </w:tcPr>
          <w:p w14:paraId="067D1FB1"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10.00</w:t>
            </w:r>
          </w:p>
        </w:tc>
        <w:tc>
          <w:tcPr>
            <w:tcW w:w="2792" w:type="dxa"/>
            <w:tcBorders>
              <w:top w:val="single" w:sz="5" w:space="0" w:color="000000"/>
              <w:left w:val="single" w:sz="5" w:space="0" w:color="000000"/>
              <w:bottom w:val="single" w:sz="5" w:space="0" w:color="000000"/>
              <w:right w:val="single" w:sz="5" w:space="0" w:color="000000"/>
            </w:tcBorders>
          </w:tcPr>
          <w:p w14:paraId="09357357"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0.00100</w:t>
            </w:r>
          </w:p>
        </w:tc>
      </w:tr>
      <w:tr w:rsidR="00900C12" w:rsidRPr="0072483A" w14:paraId="5A9A5437" w14:textId="77777777" w:rsidTr="00F80D01">
        <w:trPr>
          <w:trHeight w:hRule="exact" w:val="301"/>
          <w:jc w:val="center"/>
        </w:trPr>
        <w:tc>
          <w:tcPr>
            <w:tcW w:w="1666" w:type="dxa"/>
            <w:tcBorders>
              <w:top w:val="single" w:sz="5" w:space="0" w:color="000000"/>
              <w:left w:val="single" w:sz="5" w:space="0" w:color="000000"/>
              <w:bottom w:val="single" w:sz="5" w:space="0" w:color="000000"/>
              <w:right w:val="single" w:sz="5" w:space="0" w:color="000000"/>
            </w:tcBorders>
          </w:tcPr>
          <w:p w14:paraId="42C351E6"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10,500.01</w:t>
            </w:r>
          </w:p>
        </w:tc>
        <w:tc>
          <w:tcPr>
            <w:tcW w:w="1448" w:type="dxa"/>
            <w:tcBorders>
              <w:top w:val="single" w:sz="5" w:space="0" w:color="000000"/>
              <w:left w:val="single" w:sz="5" w:space="0" w:color="000000"/>
              <w:bottom w:val="single" w:sz="5" w:space="0" w:color="000000"/>
              <w:right w:val="single" w:sz="5" w:space="0" w:color="000000"/>
            </w:tcBorders>
          </w:tcPr>
          <w:p w14:paraId="5A29A9F0"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12,500.00</w:t>
            </w:r>
          </w:p>
        </w:tc>
        <w:tc>
          <w:tcPr>
            <w:tcW w:w="2032" w:type="dxa"/>
            <w:tcBorders>
              <w:top w:val="single" w:sz="5" w:space="0" w:color="000000"/>
              <w:left w:val="single" w:sz="5" w:space="0" w:color="000000"/>
              <w:bottom w:val="single" w:sz="5" w:space="0" w:color="000000"/>
              <w:right w:val="single" w:sz="5" w:space="0" w:color="000000"/>
            </w:tcBorders>
          </w:tcPr>
          <w:p w14:paraId="0B693DAC"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13.00</w:t>
            </w:r>
          </w:p>
        </w:tc>
        <w:tc>
          <w:tcPr>
            <w:tcW w:w="2792" w:type="dxa"/>
            <w:tcBorders>
              <w:top w:val="single" w:sz="5" w:space="0" w:color="000000"/>
              <w:left w:val="single" w:sz="5" w:space="0" w:color="000000"/>
              <w:bottom w:val="single" w:sz="5" w:space="0" w:color="000000"/>
              <w:right w:val="single" w:sz="5" w:space="0" w:color="000000"/>
            </w:tcBorders>
          </w:tcPr>
          <w:p w14:paraId="5F6FAF06"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0.00150</w:t>
            </w:r>
          </w:p>
        </w:tc>
      </w:tr>
      <w:tr w:rsidR="00900C12" w:rsidRPr="0072483A" w14:paraId="3A431507" w14:textId="77777777" w:rsidTr="00F80D01">
        <w:trPr>
          <w:trHeight w:hRule="exact" w:val="301"/>
          <w:jc w:val="center"/>
        </w:trPr>
        <w:tc>
          <w:tcPr>
            <w:tcW w:w="1666" w:type="dxa"/>
            <w:tcBorders>
              <w:top w:val="single" w:sz="5" w:space="0" w:color="000000"/>
              <w:left w:val="single" w:sz="5" w:space="0" w:color="000000"/>
              <w:bottom w:val="single" w:sz="5" w:space="0" w:color="000000"/>
              <w:right w:val="single" w:sz="5" w:space="0" w:color="000000"/>
            </w:tcBorders>
          </w:tcPr>
          <w:p w14:paraId="6D9DB66B"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12,500.01</w:t>
            </w:r>
          </w:p>
        </w:tc>
        <w:tc>
          <w:tcPr>
            <w:tcW w:w="1448" w:type="dxa"/>
            <w:tcBorders>
              <w:top w:val="single" w:sz="5" w:space="0" w:color="000000"/>
              <w:left w:val="single" w:sz="5" w:space="0" w:color="000000"/>
              <w:bottom w:val="single" w:sz="5" w:space="0" w:color="000000"/>
              <w:right w:val="single" w:sz="5" w:space="0" w:color="000000"/>
            </w:tcBorders>
          </w:tcPr>
          <w:p w14:paraId="566C0B0D"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15,500.00</w:t>
            </w:r>
          </w:p>
        </w:tc>
        <w:tc>
          <w:tcPr>
            <w:tcW w:w="2032" w:type="dxa"/>
            <w:tcBorders>
              <w:top w:val="single" w:sz="5" w:space="0" w:color="000000"/>
              <w:left w:val="single" w:sz="5" w:space="0" w:color="000000"/>
              <w:bottom w:val="single" w:sz="5" w:space="0" w:color="000000"/>
              <w:right w:val="single" w:sz="5" w:space="0" w:color="000000"/>
            </w:tcBorders>
          </w:tcPr>
          <w:p w14:paraId="09F0C605"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16.00</w:t>
            </w:r>
          </w:p>
        </w:tc>
        <w:tc>
          <w:tcPr>
            <w:tcW w:w="2792" w:type="dxa"/>
            <w:tcBorders>
              <w:top w:val="single" w:sz="5" w:space="0" w:color="000000"/>
              <w:left w:val="single" w:sz="5" w:space="0" w:color="000000"/>
              <w:bottom w:val="single" w:sz="5" w:space="0" w:color="000000"/>
              <w:right w:val="single" w:sz="5" w:space="0" w:color="000000"/>
            </w:tcBorders>
          </w:tcPr>
          <w:p w14:paraId="74E96E8D"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0.00160</w:t>
            </w:r>
          </w:p>
        </w:tc>
      </w:tr>
      <w:tr w:rsidR="00900C12" w:rsidRPr="0072483A" w14:paraId="259E0B26" w14:textId="77777777" w:rsidTr="00F80D01">
        <w:trPr>
          <w:trHeight w:hRule="exact" w:val="304"/>
          <w:jc w:val="center"/>
        </w:trPr>
        <w:tc>
          <w:tcPr>
            <w:tcW w:w="1666" w:type="dxa"/>
            <w:tcBorders>
              <w:top w:val="single" w:sz="5" w:space="0" w:color="000000"/>
              <w:left w:val="single" w:sz="5" w:space="0" w:color="000000"/>
              <w:bottom w:val="single" w:sz="5" w:space="0" w:color="000000"/>
              <w:right w:val="single" w:sz="5" w:space="0" w:color="000000"/>
            </w:tcBorders>
          </w:tcPr>
          <w:p w14:paraId="3A8A867C"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15,500.01</w:t>
            </w:r>
          </w:p>
        </w:tc>
        <w:tc>
          <w:tcPr>
            <w:tcW w:w="1448" w:type="dxa"/>
            <w:tcBorders>
              <w:top w:val="single" w:sz="5" w:space="0" w:color="000000"/>
              <w:left w:val="single" w:sz="5" w:space="0" w:color="000000"/>
              <w:bottom w:val="single" w:sz="5" w:space="0" w:color="000000"/>
              <w:right w:val="single" w:sz="5" w:space="0" w:color="000000"/>
            </w:tcBorders>
          </w:tcPr>
          <w:p w14:paraId="6F560DD3" w14:textId="77777777" w:rsidR="00900C12" w:rsidRPr="0072483A" w:rsidRDefault="00900C12" w:rsidP="00F80D01">
            <w:pPr>
              <w:spacing w:after="0" w:line="360" w:lineRule="auto"/>
              <w:jc w:val="center"/>
              <w:rPr>
                <w:rFonts w:ascii="Arial" w:eastAsia="Arial" w:hAnsi="Arial" w:cs="Arial"/>
                <w:sz w:val="20"/>
                <w:szCs w:val="20"/>
              </w:rPr>
            </w:pPr>
            <w:r w:rsidRPr="0072483A">
              <w:rPr>
                <w:rFonts w:ascii="Arial" w:eastAsia="Arial" w:hAnsi="Arial" w:cs="Arial"/>
                <w:sz w:val="20"/>
                <w:szCs w:val="20"/>
              </w:rPr>
              <w:t>20,000.00</w:t>
            </w:r>
          </w:p>
        </w:tc>
        <w:tc>
          <w:tcPr>
            <w:tcW w:w="2032" w:type="dxa"/>
            <w:tcBorders>
              <w:top w:val="single" w:sz="5" w:space="0" w:color="000000"/>
              <w:left w:val="single" w:sz="5" w:space="0" w:color="000000"/>
              <w:bottom w:val="single" w:sz="5" w:space="0" w:color="000000"/>
              <w:right w:val="single" w:sz="5" w:space="0" w:color="000000"/>
            </w:tcBorders>
          </w:tcPr>
          <w:p w14:paraId="535D3C21"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20.00</w:t>
            </w:r>
          </w:p>
        </w:tc>
        <w:tc>
          <w:tcPr>
            <w:tcW w:w="2792" w:type="dxa"/>
            <w:tcBorders>
              <w:top w:val="single" w:sz="5" w:space="0" w:color="000000"/>
              <w:left w:val="single" w:sz="5" w:space="0" w:color="000000"/>
              <w:bottom w:val="single" w:sz="5" w:space="0" w:color="000000"/>
              <w:right w:val="single" w:sz="5" w:space="0" w:color="000000"/>
            </w:tcBorders>
          </w:tcPr>
          <w:p w14:paraId="3AD8AE28" w14:textId="77777777" w:rsidR="00900C12" w:rsidRPr="0072483A" w:rsidRDefault="00900C12"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0.00045</w:t>
            </w:r>
          </w:p>
        </w:tc>
      </w:tr>
    </w:tbl>
    <w:p w14:paraId="3B1E89BF" w14:textId="77777777" w:rsidR="007344FD" w:rsidRPr="0072483A" w:rsidRDefault="007344FD" w:rsidP="0072483A">
      <w:pPr>
        <w:spacing w:after="0" w:line="360" w:lineRule="auto"/>
        <w:rPr>
          <w:rFonts w:ascii="Arial" w:hAnsi="Arial" w:cs="Arial"/>
          <w:sz w:val="20"/>
          <w:szCs w:val="20"/>
        </w:rPr>
      </w:pPr>
    </w:p>
    <w:p w14:paraId="4BF942BC" w14:textId="44F980A9" w:rsidR="007344FD" w:rsidRPr="0072483A" w:rsidRDefault="007344FD" w:rsidP="00425F13">
      <w:pPr>
        <w:autoSpaceDE w:val="0"/>
        <w:autoSpaceDN w:val="0"/>
        <w:adjustRightInd w:val="0"/>
        <w:spacing w:after="0" w:line="360" w:lineRule="auto"/>
        <w:ind w:firstLine="708"/>
        <w:jc w:val="both"/>
        <w:rPr>
          <w:rFonts w:ascii="Arial" w:hAnsi="Arial" w:cs="Arial"/>
          <w:color w:val="000000"/>
          <w:sz w:val="20"/>
          <w:szCs w:val="20"/>
        </w:rPr>
      </w:pPr>
      <w:r w:rsidRPr="0072483A">
        <w:rPr>
          <w:rFonts w:ascii="Arial" w:hAnsi="Arial" w:cs="Arial"/>
          <w:color w:val="000000"/>
          <w:sz w:val="20"/>
          <w:szCs w:val="20"/>
        </w:rPr>
        <w:t>A la cantidad que exceda del límite inferior le será aplicado el factor determinado en esta tarifa y el resultado se incrementará con la cuota fija anual respectiva.</w:t>
      </w:r>
    </w:p>
    <w:p w14:paraId="34821664" w14:textId="77777777" w:rsidR="007344FD" w:rsidRPr="0072483A" w:rsidRDefault="007344FD" w:rsidP="009E3169">
      <w:pPr>
        <w:autoSpaceDE w:val="0"/>
        <w:autoSpaceDN w:val="0"/>
        <w:adjustRightInd w:val="0"/>
        <w:spacing w:after="0" w:line="240" w:lineRule="auto"/>
        <w:jc w:val="both"/>
        <w:rPr>
          <w:rFonts w:ascii="Arial" w:hAnsi="Arial" w:cs="Arial"/>
          <w:color w:val="000000"/>
          <w:sz w:val="20"/>
          <w:szCs w:val="20"/>
        </w:rPr>
      </w:pPr>
    </w:p>
    <w:p w14:paraId="42CE58E2" w14:textId="13692D3F" w:rsidR="007344FD" w:rsidRPr="0072483A" w:rsidRDefault="007344FD" w:rsidP="00425F13">
      <w:pPr>
        <w:autoSpaceDE w:val="0"/>
        <w:autoSpaceDN w:val="0"/>
        <w:adjustRightInd w:val="0"/>
        <w:spacing w:after="0" w:line="360" w:lineRule="auto"/>
        <w:ind w:firstLine="708"/>
        <w:jc w:val="both"/>
        <w:rPr>
          <w:rFonts w:ascii="Arial" w:hAnsi="Arial" w:cs="Arial"/>
          <w:color w:val="000000"/>
          <w:sz w:val="20"/>
          <w:szCs w:val="20"/>
        </w:rPr>
      </w:pPr>
      <w:r w:rsidRPr="0072483A">
        <w:rPr>
          <w:rFonts w:ascii="Arial" w:hAnsi="Arial" w:cs="Arial"/>
          <w:color w:val="000000"/>
          <w:sz w:val="20"/>
          <w:szCs w:val="20"/>
        </w:rPr>
        <w:t xml:space="preserve">Cuando no se pueda determinar el importe del impuesto </w:t>
      </w:r>
      <w:r w:rsidR="00681423" w:rsidRPr="0072483A">
        <w:rPr>
          <w:rFonts w:ascii="Arial" w:hAnsi="Arial" w:cs="Arial"/>
          <w:color w:val="000000"/>
          <w:sz w:val="20"/>
          <w:szCs w:val="20"/>
        </w:rPr>
        <w:t xml:space="preserve">predial se cobrará una cuota de </w:t>
      </w:r>
      <w:r w:rsidRPr="0072483A">
        <w:rPr>
          <w:rFonts w:ascii="Arial" w:hAnsi="Arial" w:cs="Arial"/>
          <w:color w:val="000000"/>
          <w:sz w:val="20"/>
          <w:szCs w:val="20"/>
        </w:rPr>
        <w:t>$70.00 para predios urbanos y $50.00 para predios rústicos.</w:t>
      </w:r>
    </w:p>
    <w:p w14:paraId="0134A0A9" w14:textId="77777777" w:rsidR="007344FD" w:rsidRPr="0072483A" w:rsidRDefault="007344FD" w:rsidP="009E3169">
      <w:pPr>
        <w:autoSpaceDE w:val="0"/>
        <w:autoSpaceDN w:val="0"/>
        <w:adjustRightInd w:val="0"/>
        <w:spacing w:after="0" w:line="240" w:lineRule="auto"/>
        <w:jc w:val="both"/>
        <w:rPr>
          <w:rFonts w:ascii="Arial" w:hAnsi="Arial" w:cs="Arial"/>
          <w:color w:val="000000"/>
          <w:sz w:val="20"/>
          <w:szCs w:val="20"/>
        </w:rPr>
      </w:pPr>
    </w:p>
    <w:p w14:paraId="5B041C9B" w14:textId="4D8417E4" w:rsidR="007344FD" w:rsidRPr="0072483A" w:rsidRDefault="007344FD" w:rsidP="0072483A">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t xml:space="preserve">Artículo 6. </w:t>
      </w:r>
      <w:r w:rsidRPr="0072483A">
        <w:rPr>
          <w:rFonts w:ascii="Arial" w:hAnsi="Arial" w:cs="Arial"/>
          <w:color w:val="000000"/>
          <w:sz w:val="20"/>
          <w:szCs w:val="20"/>
        </w:rPr>
        <w:t>El impuesto predial con base en las rentas o frutos civil</w:t>
      </w:r>
      <w:r w:rsidR="00C31C17" w:rsidRPr="0072483A">
        <w:rPr>
          <w:rFonts w:ascii="Arial" w:hAnsi="Arial" w:cs="Arial"/>
          <w:color w:val="000000"/>
          <w:sz w:val="20"/>
          <w:szCs w:val="20"/>
        </w:rPr>
        <w:t xml:space="preserve">es que produzcan los inmuebles </w:t>
      </w:r>
      <w:r w:rsidRPr="0072483A">
        <w:rPr>
          <w:rFonts w:ascii="Arial" w:hAnsi="Arial" w:cs="Arial"/>
          <w:color w:val="000000"/>
          <w:sz w:val="20"/>
          <w:szCs w:val="20"/>
        </w:rPr>
        <w:t>causará el impuesto con la siguiente tasa:</w:t>
      </w:r>
    </w:p>
    <w:p w14:paraId="47CA3C67" w14:textId="77777777" w:rsidR="007344FD" w:rsidRPr="0072483A" w:rsidRDefault="007344FD" w:rsidP="009E3169">
      <w:pPr>
        <w:autoSpaceDE w:val="0"/>
        <w:autoSpaceDN w:val="0"/>
        <w:adjustRightInd w:val="0"/>
        <w:spacing w:after="0" w:line="240" w:lineRule="auto"/>
        <w:rPr>
          <w:rFonts w:ascii="Arial" w:hAnsi="Arial" w:cs="Arial"/>
          <w:sz w:val="20"/>
          <w:szCs w:val="20"/>
        </w:rPr>
      </w:pPr>
      <w:r w:rsidRPr="0072483A">
        <w:rPr>
          <w:rFonts w:ascii="Arial" w:hAnsi="Arial" w:cs="Arial"/>
          <w:color w:val="000000"/>
          <w:sz w:val="20"/>
          <w:szCs w:val="20"/>
        </w:rPr>
        <w:t xml:space="preserve"> </w:t>
      </w:r>
    </w:p>
    <w:p w14:paraId="347C1568" w14:textId="37572F17" w:rsidR="007344FD" w:rsidRPr="0072483A" w:rsidRDefault="007344FD" w:rsidP="00E45249">
      <w:pPr>
        <w:autoSpaceDE w:val="0"/>
        <w:autoSpaceDN w:val="0"/>
        <w:adjustRightInd w:val="0"/>
        <w:spacing w:after="0" w:line="360" w:lineRule="auto"/>
        <w:ind w:firstLine="708"/>
        <w:rPr>
          <w:rFonts w:ascii="Arial" w:hAnsi="Arial" w:cs="Arial"/>
          <w:color w:val="000000"/>
          <w:sz w:val="20"/>
          <w:szCs w:val="20"/>
        </w:rPr>
      </w:pPr>
      <w:r w:rsidRPr="0072483A">
        <w:rPr>
          <w:rFonts w:ascii="Arial" w:hAnsi="Arial" w:cs="Arial"/>
          <w:b/>
          <w:bCs/>
          <w:color w:val="000000"/>
          <w:sz w:val="20"/>
          <w:szCs w:val="20"/>
        </w:rPr>
        <w:t xml:space="preserve">I. </w:t>
      </w:r>
      <w:r w:rsidRPr="0072483A">
        <w:rPr>
          <w:rFonts w:ascii="Arial" w:hAnsi="Arial" w:cs="Arial"/>
          <w:color w:val="000000"/>
          <w:sz w:val="20"/>
          <w:szCs w:val="20"/>
        </w:rPr>
        <w:t xml:space="preserve">Por predios utilizados para casa habitación 2%. </w:t>
      </w:r>
    </w:p>
    <w:p w14:paraId="29BDCB7A" w14:textId="26B64F89" w:rsidR="007344FD" w:rsidRPr="0072483A" w:rsidRDefault="007344FD" w:rsidP="00E45249">
      <w:pPr>
        <w:autoSpaceDE w:val="0"/>
        <w:autoSpaceDN w:val="0"/>
        <w:adjustRightInd w:val="0"/>
        <w:spacing w:after="0" w:line="360" w:lineRule="auto"/>
        <w:ind w:firstLine="708"/>
        <w:rPr>
          <w:rFonts w:ascii="Arial" w:hAnsi="Arial" w:cs="Arial"/>
          <w:sz w:val="20"/>
          <w:szCs w:val="20"/>
        </w:rPr>
      </w:pPr>
      <w:r w:rsidRPr="0072483A">
        <w:rPr>
          <w:rFonts w:ascii="Arial" w:hAnsi="Arial" w:cs="Arial"/>
          <w:b/>
          <w:bCs/>
          <w:color w:val="000000"/>
          <w:sz w:val="20"/>
          <w:szCs w:val="20"/>
        </w:rPr>
        <w:t xml:space="preserve">II. </w:t>
      </w:r>
      <w:r w:rsidRPr="0072483A">
        <w:rPr>
          <w:rFonts w:ascii="Arial" w:hAnsi="Arial" w:cs="Arial"/>
          <w:color w:val="000000"/>
          <w:sz w:val="20"/>
          <w:szCs w:val="20"/>
        </w:rPr>
        <w:t>Por predios utilizados para actividades comerciales 3</w:t>
      </w:r>
      <w:r w:rsidR="00BD3ED3">
        <w:rPr>
          <w:rFonts w:ascii="Arial" w:hAnsi="Arial" w:cs="Arial"/>
          <w:color w:val="000000"/>
          <w:sz w:val="20"/>
          <w:szCs w:val="20"/>
        </w:rPr>
        <w:t>%</w:t>
      </w:r>
      <w:r w:rsidRPr="0072483A">
        <w:rPr>
          <w:rFonts w:ascii="Arial" w:hAnsi="Arial" w:cs="Arial"/>
          <w:color w:val="000000"/>
          <w:sz w:val="20"/>
          <w:szCs w:val="20"/>
        </w:rPr>
        <w:t xml:space="preserve">. </w:t>
      </w:r>
    </w:p>
    <w:p w14:paraId="7133D64B" w14:textId="77777777" w:rsidR="007344FD" w:rsidRPr="0072483A" w:rsidRDefault="007344FD" w:rsidP="009E3169">
      <w:pPr>
        <w:autoSpaceDE w:val="0"/>
        <w:autoSpaceDN w:val="0"/>
        <w:adjustRightInd w:val="0"/>
        <w:spacing w:after="0" w:line="240" w:lineRule="auto"/>
        <w:jc w:val="both"/>
        <w:rPr>
          <w:rFonts w:ascii="Arial" w:hAnsi="Arial" w:cs="Arial"/>
          <w:color w:val="000000"/>
          <w:sz w:val="20"/>
          <w:szCs w:val="20"/>
        </w:rPr>
      </w:pPr>
    </w:p>
    <w:p w14:paraId="36AD1BF2" w14:textId="74084BEE" w:rsidR="007344FD" w:rsidRPr="0072483A" w:rsidRDefault="007344FD" w:rsidP="00E45249">
      <w:pPr>
        <w:autoSpaceDE w:val="0"/>
        <w:autoSpaceDN w:val="0"/>
        <w:adjustRightInd w:val="0"/>
        <w:spacing w:after="0" w:line="360" w:lineRule="auto"/>
        <w:ind w:firstLine="708"/>
        <w:jc w:val="both"/>
        <w:rPr>
          <w:rFonts w:ascii="Arial" w:hAnsi="Arial" w:cs="Arial"/>
          <w:color w:val="000000"/>
          <w:sz w:val="20"/>
          <w:szCs w:val="20"/>
        </w:rPr>
      </w:pPr>
      <w:r w:rsidRPr="0072483A">
        <w:rPr>
          <w:rFonts w:ascii="Arial" w:hAnsi="Arial" w:cs="Arial"/>
          <w:color w:val="000000"/>
          <w:sz w:val="20"/>
          <w:szCs w:val="20"/>
        </w:rPr>
        <w:t>Todo predio destinado a la producción agropecuaria 10 al millar anu</w:t>
      </w:r>
      <w:r w:rsidR="008F6C46">
        <w:rPr>
          <w:rFonts w:ascii="Arial" w:hAnsi="Arial" w:cs="Arial"/>
          <w:color w:val="000000"/>
          <w:sz w:val="20"/>
          <w:szCs w:val="20"/>
        </w:rPr>
        <w:t xml:space="preserve">al sobre el valor registrado o </w:t>
      </w:r>
      <w:r w:rsidRPr="0072483A">
        <w:rPr>
          <w:rFonts w:ascii="Arial" w:hAnsi="Arial" w:cs="Arial"/>
          <w:color w:val="000000"/>
          <w:sz w:val="20"/>
          <w:szCs w:val="20"/>
        </w:rPr>
        <w:t>catastral, sin que la cantidad a pagar resultante exceda a lo establec</w:t>
      </w:r>
      <w:r w:rsidR="008F6C46">
        <w:rPr>
          <w:rFonts w:ascii="Arial" w:hAnsi="Arial" w:cs="Arial"/>
          <w:color w:val="000000"/>
          <w:sz w:val="20"/>
          <w:szCs w:val="20"/>
        </w:rPr>
        <w:t xml:space="preserve">ido por la legislación agraria </w:t>
      </w:r>
      <w:r w:rsidRPr="0072483A">
        <w:rPr>
          <w:rFonts w:ascii="Arial" w:hAnsi="Arial" w:cs="Arial"/>
          <w:color w:val="000000"/>
          <w:sz w:val="20"/>
          <w:szCs w:val="20"/>
        </w:rPr>
        <w:t>federal para terrenos ejidales.</w:t>
      </w:r>
    </w:p>
    <w:p w14:paraId="2A15ED6E" w14:textId="77777777" w:rsidR="007344FD" w:rsidRPr="0072483A" w:rsidRDefault="007344FD" w:rsidP="009E3169">
      <w:pPr>
        <w:autoSpaceDE w:val="0"/>
        <w:autoSpaceDN w:val="0"/>
        <w:adjustRightInd w:val="0"/>
        <w:spacing w:after="0" w:line="240" w:lineRule="auto"/>
        <w:jc w:val="both"/>
        <w:rPr>
          <w:rFonts w:ascii="Arial" w:hAnsi="Arial" w:cs="Arial"/>
          <w:color w:val="000000"/>
          <w:sz w:val="20"/>
          <w:szCs w:val="20"/>
        </w:rPr>
      </w:pPr>
    </w:p>
    <w:p w14:paraId="16537533" w14:textId="605FD9A1" w:rsidR="007344FD" w:rsidRPr="008F6C46" w:rsidRDefault="007344FD" w:rsidP="008F6C46">
      <w:pPr>
        <w:autoSpaceDE w:val="0"/>
        <w:autoSpaceDN w:val="0"/>
        <w:adjustRightInd w:val="0"/>
        <w:spacing w:after="0" w:line="360" w:lineRule="auto"/>
        <w:jc w:val="both"/>
        <w:rPr>
          <w:rFonts w:ascii="Arial" w:hAnsi="Arial" w:cs="Arial"/>
          <w:sz w:val="20"/>
          <w:szCs w:val="20"/>
        </w:rPr>
      </w:pPr>
      <w:r w:rsidRPr="0072483A">
        <w:rPr>
          <w:rFonts w:ascii="Arial" w:hAnsi="Arial" w:cs="Arial"/>
          <w:b/>
          <w:bCs/>
          <w:color w:val="000000"/>
          <w:sz w:val="20"/>
          <w:szCs w:val="20"/>
        </w:rPr>
        <w:t xml:space="preserve">Artículo 7. </w:t>
      </w:r>
      <w:r w:rsidRPr="0072483A">
        <w:rPr>
          <w:rFonts w:ascii="Arial" w:hAnsi="Arial" w:cs="Arial"/>
          <w:color w:val="000000"/>
          <w:sz w:val="20"/>
          <w:szCs w:val="20"/>
        </w:rPr>
        <w:t>Para efectos de lo dispuesto en la Ley de Hacienda del Municipio de Bokobá, Yucatán,  cuando se pague el impuesto durante el primer bimestre del año, el contribuyente gozará de un descuento del 10% anual.</w:t>
      </w:r>
      <w:r w:rsidR="00C31C17" w:rsidRPr="0072483A">
        <w:rPr>
          <w:rFonts w:ascii="Arial" w:hAnsi="Arial" w:cs="Arial"/>
          <w:color w:val="000000"/>
          <w:sz w:val="20"/>
          <w:szCs w:val="20"/>
        </w:rPr>
        <w:tab/>
      </w:r>
    </w:p>
    <w:p w14:paraId="1AC3D196" w14:textId="77777777" w:rsidR="00C31C17" w:rsidRPr="0072483A" w:rsidRDefault="00C31C17" w:rsidP="009E3169">
      <w:pPr>
        <w:tabs>
          <w:tab w:val="left" w:pos="2730"/>
        </w:tabs>
        <w:autoSpaceDE w:val="0"/>
        <w:autoSpaceDN w:val="0"/>
        <w:adjustRightInd w:val="0"/>
        <w:spacing w:after="0" w:line="240" w:lineRule="auto"/>
        <w:rPr>
          <w:rFonts w:ascii="Arial" w:hAnsi="Arial" w:cs="Arial"/>
          <w:color w:val="000000"/>
          <w:sz w:val="20"/>
          <w:szCs w:val="20"/>
        </w:rPr>
      </w:pPr>
    </w:p>
    <w:p w14:paraId="654C39D6" w14:textId="77777777" w:rsidR="00C31C17" w:rsidRPr="0072483A" w:rsidRDefault="00C31C17" w:rsidP="0072483A">
      <w:pPr>
        <w:autoSpaceDE w:val="0"/>
        <w:autoSpaceDN w:val="0"/>
        <w:adjustRightInd w:val="0"/>
        <w:spacing w:after="0" w:line="360" w:lineRule="auto"/>
        <w:jc w:val="center"/>
        <w:rPr>
          <w:rFonts w:ascii="Arial" w:hAnsi="Arial" w:cs="Arial"/>
          <w:sz w:val="20"/>
          <w:szCs w:val="20"/>
        </w:rPr>
      </w:pPr>
      <w:r w:rsidRPr="0072483A">
        <w:rPr>
          <w:rFonts w:ascii="Arial" w:hAnsi="Arial" w:cs="Arial"/>
          <w:b/>
          <w:bCs/>
          <w:color w:val="000000"/>
          <w:sz w:val="20"/>
          <w:szCs w:val="20"/>
        </w:rPr>
        <w:t>CAPÍTULO II</w:t>
      </w:r>
    </w:p>
    <w:p w14:paraId="3853B87C" w14:textId="46B38906" w:rsidR="00C31C17" w:rsidRPr="0072483A" w:rsidRDefault="00623359" w:rsidP="0072483A">
      <w:pPr>
        <w:autoSpaceDE w:val="0"/>
        <w:autoSpaceDN w:val="0"/>
        <w:adjustRightInd w:val="0"/>
        <w:spacing w:after="0" w:line="360" w:lineRule="auto"/>
        <w:jc w:val="center"/>
        <w:rPr>
          <w:rFonts w:ascii="Arial" w:hAnsi="Arial" w:cs="Arial"/>
          <w:sz w:val="20"/>
          <w:szCs w:val="20"/>
        </w:rPr>
      </w:pPr>
      <w:r>
        <w:rPr>
          <w:rFonts w:ascii="Arial" w:hAnsi="Arial" w:cs="Arial"/>
          <w:b/>
          <w:bCs/>
          <w:color w:val="000000"/>
          <w:sz w:val="20"/>
          <w:szCs w:val="20"/>
        </w:rPr>
        <w:t>Impuesto s</w:t>
      </w:r>
      <w:r w:rsidR="00C31C17" w:rsidRPr="0072483A">
        <w:rPr>
          <w:rFonts w:ascii="Arial" w:hAnsi="Arial" w:cs="Arial"/>
          <w:b/>
          <w:bCs/>
          <w:color w:val="000000"/>
          <w:sz w:val="20"/>
          <w:szCs w:val="20"/>
        </w:rPr>
        <w:t xml:space="preserve">obre </w:t>
      </w:r>
      <w:r>
        <w:rPr>
          <w:rFonts w:ascii="Arial" w:hAnsi="Arial" w:cs="Arial"/>
          <w:b/>
          <w:bCs/>
          <w:color w:val="000000"/>
          <w:sz w:val="20"/>
          <w:szCs w:val="20"/>
        </w:rPr>
        <w:t>a</w:t>
      </w:r>
      <w:r w:rsidR="00C31C17" w:rsidRPr="0072483A">
        <w:rPr>
          <w:rFonts w:ascii="Arial" w:hAnsi="Arial" w:cs="Arial"/>
          <w:b/>
          <w:bCs/>
          <w:color w:val="000000"/>
          <w:sz w:val="20"/>
          <w:szCs w:val="20"/>
        </w:rPr>
        <w:t xml:space="preserve">dquisición de </w:t>
      </w:r>
      <w:r>
        <w:rPr>
          <w:rFonts w:ascii="Arial" w:hAnsi="Arial" w:cs="Arial"/>
          <w:b/>
          <w:bCs/>
          <w:color w:val="000000"/>
          <w:sz w:val="20"/>
          <w:szCs w:val="20"/>
        </w:rPr>
        <w:t>i</w:t>
      </w:r>
      <w:r w:rsidR="00C31C17" w:rsidRPr="0072483A">
        <w:rPr>
          <w:rFonts w:ascii="Arial" w:hAnsi="Arial" w:cs="Arial"/>
          <w:b/>
          <w:bCs/>
          <w:color w:val="000000"/>
          <w:sz w:val="20"/>
          <w:szCs w:val="20"/>
        </w:rPr>
        <w:t>nmuebles</w:t>
      </w:r>
    </w:p>
    <w:p w14:paraId="7ED93C8B" w14:textId="77777777" w:rsidR="00C31C17" w:rsidRPr="0072483A" w:rsidRDefault="00C31C17" w:rsidP="009E3169">
      <w:pPr>
        <w:autoSpaceDE w:val="0"/>
        <w:autoSpaceDN w:val="0"/>
        <w:adjustRightInd w:val="0"/>
        <w:spacing w:after="0" w:line="240" w:lineRule="auto"/>
        <w:rPr>
          <w:rFonts w:ascii="Arial" w:hAnsi="Arial" w:cs="Arial"/>
          <w:b/>
          <w:bCs/>
          <w:color w:val="000000"/>
          <w:sz w:val="20"/>
          <w:szCs w:val="20"/>
        </w:rPr>
      </w:pPr>
    </w:p>
    <w:p w14:paraId="382AB732" w14:textId="797FDCD3" w:rsidR="00C31C17" w:rsidRPr="0072483A" w:rsidRDefault="00C31C17" w:rsidP="00346DA0">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t xml:space="preserve">Artículo 8. </w:t>
      </w:r>
      <w:r w:rsidRPr="0072483A">
        <w:rPr>
          <w:rFonts w:ascii="Arial" w:hAnsi="Arial" w:cs="Arial"/>
          <w:color w:val="000000"/>
          <w:sz w:val="20"/>
          <w:szCs w:val="20"/>
        </w:rPr>
        <w:t>El impuesto a que se refiere este capítulo, se calcular</w:t>
      </w:r>
      <w:r w:rsidR="008F6C46">
        <w:rPr>
          <w:rFonts w:ascii="Arial" w:hAnsi="Arial" w:cs="Arial"/>
          <w:color w:val="000000"/>
          <w:sz w:val="20"/>
          <w:szCs w:val="20"/>
        </w:rPr>
        <w:t xml:space="preserve">á aplicando a la base gravable </w:t>
      </w:r>
      <w:r w:rsidRPr="0072483A">
        <w:rPr>
          <w:rFonts w:ascii="Arial" w:hAnsi="Arial" w:cs="Arial"/>
          <w:color w:val="000000"/>
          <w:sz w:val="20"/>
          <w:szCs w:val="20"/>
        </w:rPr>
        <w:t xml:space="preserve">señalada en </w:t>
      </w:r>
      <w:r w:rsidR="00206673">
        <w:rPr>
          <w:rFonts w:ascii="Arial" w:hAnsi="Arial" w:cs="Arial"/>
          <w:color w:val="000000"/>
          <w:sz w:val="20"/>
          <w:szCs w:val="20"/>
        </w:rPr>
        <w:t xml:space="preserve">la Ley de Hacienda del Municipio de Bokobá, Yucatán, </w:t>
      </w:r>
      <w:r w:rsidRPr="0072483A">
        <w:rPr>
          <w:rFonts w:ascii="Arial" w:hAnsi="Arial" w:cs="Arial"/>
          <w:color w:val="000000"/>
          <w:sz w:val="20"/>
          <w:szCs w:val="20"/>
        </w:rPr>
        <w:t>la tasa del 2%.</w:t>
      </w:r>
    </w:p>
    <w:p w14:paraId="59C2BA20" w14:textId="77777777" w:rsidR="00C31C17" w:rsidRPr="0072483A" w:rsidRDefault="00C31C17" w:rsidP="009E3169">
      <w:pPr>
        <w:autoSpaceDE w:val="0"/>
        <w:autoSpaceDN w:val="0"/>
        <w:adjustRightInd w:val="0"/>
        <w:spacing w:after="0" w:line="240" w:lineRule="auto"/>
        <w:jc w:val="center"/>
        <w:rPr>
          <w:rFonts w:ascii="Arial" w:hAnsi="Arial" w:cs="Arial"/>
          <w:b/>
          <w:bCs/>
          <w:color w:val="000000"/>
          <w:sz w:val="20"/>
          <w:szCs w:val="20"/>
        </w:rPr>
      </w:pPr>
    </w:p>
    <w:p w14:paraId="1E6B49F9" w14:textId="77777777" w:rsidR="00C31C17" w:rsidRPr="0072483A" w:rsidRDefault="00C31C17" w:rsidP="0072483A">
      <w:pPr>
        <w:autoSpaceDE w:val="0"/>
        <w:autoSpaceDN w:val="0"/>
        <w:adjustRightInd w:val="0"/>
        <w:spacing w:after="0" w:line="360" w:lineRule="auto"/>
        <w:jc w:val="center"/>
        <w:rPr>
          <w:rFonts w:ascii="Arial" w:hAnsi="Arial" w:cs="Arial"/>
          <w:b/>
          <w:bCs/>
          <w:color w:val="000000"/>
          <w:sz w:val="20"/>
          <w:szCs w:val="20"/>
        </w:rPr>
      </w:pPr>
      <w:r w:rsidRPr="0072483A">
        <w:rPr>
          <w:rFonts w:ascii="Arial" w:hAnsi="Arial" w:cs="Arial"/>
          <w:b/>
          <w:bCs/>
          <w:color w:val="000000"/>
          <w:sz w:val="20"/>
          <w:szCs w:val="20"/>
        </w:rPr>
        <w:t>CAPÍTULO III</w:t>
      </w:r>
    </w:p>
    <w:p w14:paraId="1501A1F6" w14:textId="024B1221" w:rsidR="00C31C17" w:rsidRPr="0072483A" w:rsidRDefault="00C31C17" w:rsidP="0072483A">
      <w:pPr>
        <w:autoSpaceDE w:val="0"/>
        <w:autoSpaceDN w:val="0"/>
        <w:adjustRightInd w:val="0"/>
        <w:spacing w:after="0" w:line="360" w:lineRule="auto"/>
        <w:jc w:val="center"/>
        <w:rPr>
          <w:rFonts w:ascii="Arial" w:hAnsi="Arial" w:cs="Arial"/>
          <w:color w:val="000000"/>
          <w:sz w:val="20"/>
          <w:szCs w:val="20"/>
        </w:rPr>
      </w:pPr>
      <w:r w:rsidRPr="0072483A">
        <w:rPr>
          <w:rFonts w:ascii="Arial" w:hAnsi="Arial" w:cs="Arial"/>
          <w:b/>
          <w:bCs/>
          <w:color w:val="000000"/>
          <w:sz w:val="20"/>
          <w:szCs w:val="20"/>
        </w:rPr>
        <w:t xml:space="preserve">Impuesto sobre </w:t>
      </w:r>
      <w:r w:rsidR="00623359">
        <w:rPr>
          <w:rFonts w:ascii="Arial" w:hAnsi="Arial" w:cs="Arial"/>
          <w:b/>
          <w:bCs/>
          <w:color w:val="000000"/>
          <w:sz w:val="20"/>
          <w:szCs w:val="20"/>
        </w:rPr>
        <w:t>d</w:t>
      </w:r>
      <w:r w:rsidRPr="0072483A">
        <w:rPr>
          <w:rFonts w:ascii="Arial" w:hAnsi="Arial" w:cs="Arial"/>
          <w:b/>
          <w:bCs/>
          <w:color w:val="000000"/>
          <w:sz w:val="20"/>
          <w:szCs w:val="20"/>
        </w:rPr>
        <w:t xml:space="preserve">iversiones y </w:t>
      </w:r>
      <w:r w:rsidR="00623359">
        <w:rPr>
          <w:rFonts w:ascii="Arial" w:hAnsi="Arial" w:cs="Arial"/>
          <w:b/>
          <w:bCs/>
          <w:color w:val="000000"/>
          <w:sz w:val="20"/>
          <w:szCs w:val="20"/>
        </w:rPr>
        <w:t>e</w:t>
      </w:r>
      <w:r w:rsidRPr="0072483A">
        <w:rPr>
          <w:rFonts w:ascii="Arial" w:hAnsi="Arial" w:cs="Arial"/>
          <w:b/>
          <w:bCs/>
          <w:color w:val="000000"/>
          <w:sz w:val="20"/>
          <w:szCs w:val="20"/>
        </w:rPr>
        <w:t xml:space="preserve">spectáculos </w:t>
      </w:r>
      <w:r w:rsidR="00623359">
        <w:rPr>
          <w:rFonts w:ascii="Arial" w:hAnsi="Arial" w:cs="Arial"/>
          <w:b/>
          <w:bCs/>
          <w:color w:val="000000"/>
          <w:sz w:val="20"/>
          <w:szCs w:val="20"/>
        </w:rPr>
        <w:t>p</w:t>
      </w:r>
      <w:r w:rsidR="00376676">
        <w:rPr>
          <w:rFonts w:ascii="Arial" w:hAnsi="Arial" w:cs="Arial"/>
          <w:b/>
          <w:bCs/>
          <w:color w:val="000000"/>
          <w:sz w:val="20"/>
          <w:szCs w:val="20"/>
        </w:rPr>
        <w:t>úblico</w:t>
      </w:r>
      <w:r w:rsidRPr="0072483A">
        <w:rPr>
          <w:rFonts w:ascii="Arial" w:hAnsi="Arial" w:cs="Arial"/>
          <w:b/>
          <w:bCs/>
          <w:color w:val="000000"/>
          <w:sz w:val="20"/>
          <w:szCs w:val="20"/>
        </w:rPr>
        <w:t>s</w:t>
      </w:r>
    </w:p>
    <w:p w14:paraId="7AAF1F4C" w14:textId="77777777" w:rsidR="00C31C17" w:rsidRPr="0072483A" w:rsidRDefault="00C31C17" w:rsidP="0072483A">
      <w:pPr>
        <w:autoSpaceDE w:val="0"/>
        <w:autoSpaceDN w:val="0"/>
        <w:adjustRightInd w:val="0"/>
        <w:spacing w:after="0" w:line="360" w:lineRule="auto"/>
        <w:jc w:val="both"/>
        <w:rPr>
          <w:rFonts w:ascii="Arial" w:hAnsi="Arial" w:cs="Arial"/>
          <w:color w:val="000000"/>
          <w:sz w:val="20"/>
          <w:szCs w:val="20"/>
        </w:rPr>
      </w:pPr>
    </w:p>
    <w:p w14:paraId="2B50AB02" w14:textId="6B3415C7" w:rsidR="00C31C17" w:rsidRPr="0072483A" w:rsidRDefault="00C31C17" w:rsidP="0072483A">
      <w:pPr>
        <w:autoSpaceDE w:val="0"/>
        <w:autoSpaceDN w:val="0"/>
        <w:adjustRightInd w:val="0"/>
        <w:spacing w:after="0" w:line="360" w:lineRule="auto"/>
        <w:jc w:val="both"/>
        <w:rPr>
          <w:rFonts w:ascii="Arial" w:hAnsi="Arial" w:cs="Arial"/>
          <w:color w:val="000000"/>
          <w:sz w:val="20"/>
          <w:szCs w:val="20"/>
        </w:rPr>
      </w:pPr>
      <w:r w:rsidRPr="0072483A">
        <w:rPr>
          <w:rFonts w:ascii="Arial" w:hAnsi="Arial" w:cs="Arial"/>
          <w:b/>
          <w:bCs/>
          <w:color w:val="000000"/>
          <w:sz w:val="20"/>
          <w:szCs w:val="20"/>
        </w:rPr>
        <w:t xml:space="preserve">Artículo 9. </w:t>
      </w:r>
      <w:r w:rsidRPr="0072483A">
        <w:rPr>
          <w:rFonts w:ascii="Arial" w:hAnsi="Arial" w:cs="Arial"/>
          <w:color w:val="000000"/>
          <w:sz w:val="20"/>
          <w:szCs w:val="20"/>
        </w:rPr>
        <w:t xml:space="preserve">El impuesto a </w:t>
      </w:r>
      <w:r w:rsidR="00B30C7E" w:rsidRPr="0072483A">
        <w:rPr>
          <w:rFonts w:ascii="Arial" w:hAnsi="Arial" w:cs="Arial"/>
          <w:color w:val="000000"/>
          <w:sz w:val="20"/>
          <w:szCs w:val="20"/>
        </w:rPr>
        <w:t xml:space="preserve">diversiones </w:t>
      </w:r>
      <w:r w:rsidR="00B30C7E">
        <w:rPr>
          <w:rFonts w:ascii="Arial" w:hAnsi="Arial" w:cs="Arial"/>
          <w:color w:val="000000"/>
          <w:sz w:val="20"/>
          <w:szCs w:val="20"/>
        </w:rPr>
        <w:t xml:space="preserve">y </w:t>
      </w:r>
      <w:r w:rsidRPr="0072483A">
        <w:rPr>
          <w:rFonts w:ascii="Arial" w:hAnsi="Arial" w:cs="Arial"/>
          <w:color w:val="000000"/>
          <w:sz w:val="20"/>
          <w:szCs w:val="20"/>
        </w:rPr>
        <w:t xml:space="preserve">espectáculos </w:t>
      </w:r>
      <w:r w:rsidR="00B30C7E">
        <w:rPr>
          <w:rFonts w:ascii="Arial" w:hAnsi="Arial" w:cs="Arial"/>
          <w:color w:val="000000"/>
          <w:sz w:val="20"/>
          <w:szCs w:val="20"/>
        </w:rPr>
        <w:t xml:space="preserve">públicos </w:t>
      </w:r>
      <w:r w:rsidRPr="0072483A">
        <w:rPr>
          <w:rFonts w:ascii="Arial" w:hAnsi="Arial" w:cs="Arial"/>
          <w:color w:val="000000"/>
          <w:sz w:val="20"/>
          <w:szCs w:val="20"/>
        </w:rPr>
        <w:t>se calculará sobre el monto total de los ingresos percibidos.</w:t>
      </w:r>
    </w:p>
    <w:p w14:paraId="50BD4411" w14:textId="77777777" w:rsidR="00C31C17" w:rsidRPr="0072483A" w:rsidRDefault="00C31C17" w:rsidP="0072483A">
      <w:pPr>
        <w:autoSpaceDE w:val="0"/>
        <w:autoSpaceDN w:val="0"/>
        <w:adjustRightInd w:val="0"/>
        <w:spacing w:after="0" w:line="360" w:lineRule="auto"/>
        <w:jc w:val="both"/>
        <w:rPr>
          <w:rFonts w:ascii="Arial" w:hAnsi="Arial" w:cs="Arial"/>
          <w:color w:val="000000"/>
          <w:sz w:val="20"/>
          <w:szCs w:val="20"/>
        </w:rPr>
      </w:pPr>
    </w:p>
    <w:p w14:paraId="157AF2E9" w14:textId="45E5FF02" w:rsidR="00C31C17" w:rsidRPr="0072483A" w:rsidRDefault="00C31C17" w:rsidP="00425F13">
      <w:pPr>
        <w:autoSpaceDE w:val="0"/>
        <w:autoSpaceDN w:val="0"/>
        <w:adjustRightInd w:val="0"/>
        <w:spacing w:after="0" w:line="360" w:lineRule="auto"/>
        <w:ind w:firstLine="708"/>
        <w:jc w:val="both"/>
        <w:rPr>
          <w:rFonts w:ascii="Arial" w:hAnsi="Arial" w:cs="Arial"/>
          <w:color w:val="000000"/>
          <w:sz w:val="20"/>
          <w:szCs w:val="20"/>
        </w:rPr>
      </w:pPr>
      <w:r w:rsidRPr="0072483A">
        <w:rPr>
          <w:rFonts w:ascii="Arial" w:hAnsi="Arial" w:cs="Arial"/>
          <w:color w:val="000000"/>
          <w:sz w:val="20"/>
          <w:szCs w:val="20"/>
        </w:rPr>
        <w:t xml:space="preserve">El impuesto se determinará aplicando a la base antes referida, la tasa que para cada evento </w:t>
      </w:r>
      <w:r w:rsidR="002E02ED" w:rsidRPr="0072483A">
        <w:rPr>
          <w:rFonts w:ascii="Arial" w:hAnsi="Arial" w:cs="Arial"/>
          <w:color w:val="000000"/>
          <w:sz w:val="20"/>
          <w:szCs w:val="20"/>
        </w:rPr>
        <w:t xml:space="preserve">se </w:t>
      </w:r>
      <w:r w:rsidRPr="0072483A">
        <w:rPr>
          <w:rFonts w:ascii="Arial" w:hAnsi="Arial" w:cs="Arial"/>
          <w:color w:val="000000"/>
          <w:sz w:val="20"/>
          <w:szCs w:val="20"/>
        </w:rPr>
        <w:t>establece a continuación:</w:t>
      </w:r>
    </w:p>
    <w:p w14:paraId="28C59B61" w14:textId="77777777" w:rsidR="00C31C17" w:rsidRPr="0072483A" w:rsidRDefault="00C31C17" w:rsidP="0072483A">
      <w:pPr>
        <w:autoSpaceDE w:val="0"/>
        <w:autoSpaceDN w:val="0"/>
        <w:adjustRightInd w:val="0"/>
        <w:spacing w:after="0" w:line="360" w:lineRule="auto"/>
        <w:rPr>
          <w:rFonts w:ascii="Arial" w:hAnsi="Arial" w:cs="Arial"/>
          <w:color w:val="000000"/>
          <w:sz w:val="20"/>
          <w:szCs w:val="20"/>
        </w:rPr>
      </w:pPr>
    </w:p>
    <w:tbl>
      <w:tblPr>
        <w:tblW w:w="0" w:type="auto"/>
        <w:tblInd w:w="1592" w:type="dxa"/>
        <w:tblLayout w:type="fixed"/>
        <w:tblCellMar>
          <w:left w:w="0" w:type="dxa"/>
          <w:right w:w="0" w:type="dxa"/>
        </w:tblCellMar>
        <w:tblLook w:val="01E0" w:firstRow="1" w:lastRow="1" w:firstColumn="1" w:lastColumn="1" w:noHBand="0" w:noVBand="0"/>
      </w:tblPr>
      <w:tblGrid>
        <w:gridCol w:w="4466"/>
        <w:gridCol w:w="1765"/>
      </w:tblGrid>
      <w:tr w:rsidR="00C31C17" w:rsidRPr="0072483A" w14:paraId="06351ED8" w14:textId="77777777" w:rsidTr="00C31C17">
        <w:trPr>
          <w:trHeight w:hRule="exact" w:val="301"/>
        </w:trPr>
        <w:tc>
          <w:tcPr>
            <w:tcW w:w="4466" w:type="dxa"/>
            <w:tcBorders>
              <w:top w:val="single" w:sz="5" w:space="0" w:color="000000"/>
              <w:left w:val="single" w:sz="5" w:space="0" w:color="000000"/>
              <w:bottom w:val="single" w:sz="5" w:space="0" w:color="000000"/>
              <w:right w:val="single" w:sz="5" w:space="0" w:color="000000"/>
            </w:tcBorders>
          </w:tcPr>
          <w:p w14:paraId="0D3C9E1E" w14:textId="6EAB2E87" w:rsidR="00C31C17" w:rsidRPr="0072483A" w:rsidRDefault="002E02ED"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 </w:t>
            </w:r>
            <w:r w:rsidR="00C31C17" w:rsidRPr="0072483A">
              <w:rPr>
                <w:rFonts w:ascii="Arial" w:eastAsia="Arial" w:hAnsi="Arial" w:cs="Arial"/>
                <w:sz w:val="20"/>
                <w:szCs w:val="20"/>
              </w:rPr>
              <w:t>Funciones de circo</w:t>
            </w:r>
          </w:p>
        </w:tc>
        <w:tc>
          <w:tcPr>
            <w:tcW w:w="1765" w:type="dxa"/>
            <w:tcBorders>
              <w:top w:val="single" w:sz="5" w:space="0" w:color="000000"/>
              <w:left w:val="single" w:sz="5" w:space="0" w:color="000000"/>
              <w:bottom w:val="single" w:sz="5" w:space="0" w:color="000000"/>
              <w:right w:val="single" w:sz="5" w:space="0" w:color="000000"/>
            </w:tcBorders>
          </w:tcPr>
          <w:p w14:paraId="698AA050"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6%</w:t>
            </w:r>
          </w:p>
        </w:tc>
      </w:tr>
      <w:tr w:rsidR="00C31C17" w:rsidRPr="0072483A" w14:paraId="08628231" w14:textId="77777777" w:rsidTr="00C31C17">
        <w:trPr>
          <w:trHeight w:hRule="exact" w:val="301"/>
        </w:trPr>
        <w:tc>
          <w:tcPr>
            <w:tcW w:w="4466" w:type="dxa"/>
            <w:tcBorders>
              <w:top w:val="single" w:sz="5" w:space="0" w:color="000000"/>
              <w:left w:val="single" w:sz="5" w:space="0" w:color="000000"/>
              <w:bottom w:val="single" w:sz="5" w:space="0" w:color="000000"/>
              <w:right w:val="single" w:sz="5" w:space="0" w:color="000000"/>
            </w:tcBorders>
          </w:tcPr>
          <w:p w14:paraId="3EECE8A9" w14:textId="4BD36BA6" w:rsidR="00C31C17" w:rsidRPr="0072483A" w:rsidRDefault="00C31C17" w:rsidP="00375490">
            <w:pPr>
              <w:spacing w:after="0" w:line="360" w:lineRule="auto"/>
              <w:rPr>
                <w:rFonts w:ascii="Arial" w:eastAsia="Arial" w:hAnsi="Arial" w:cs="Arial"/>
                <w:sz w:val="20"/>
                <w:szCs w:val="20"/>
              </w:rPr>
            </w:pPr>
            <w:r w:rsidRPr="0072483A">
              <w:rPr>
                <w:rFonts w:ascii="Arial" w:eastAsia="Arial" w:hAnsi="Arial" w:cs="Arial"/>
                <w:b/>
                <w:sz w:val="20"/>
                <w:szCs w:val="20"/>
              </w:rPr>
              <w:t>II.</w:t>
            </w:r>
            <w:r w:rsidR="002E02ED" w:rsidRPr="0072483A">
              <w:rPr>
                <w:rFonts w:ascii="Arial" w:eastAsia="Arial" w:hAnsi="Arial" w:cs="Arial"/>
                <w:b/>
                <w:sz w:val="20"/>
                <w:szCs w:val="20"/>
              </w:rPr>
              <w:t xml:space="preserve"> </w:t>
            </w:r>
            <w:r w:rsidRPr="0072483A">
              <w:rPr>
                <w:rFonts w:ascii="Arial" w:eastAsia="Arial" w:hAnsi="Arial" w:cs="Arial"/>
                <w:sz w:val="20"/>
                <w:szCs w:val="20"/>
              </w:rPr>
              <w:t xml:space="preserve">Otros permitidos </w:t>
            </w:r>
            <w:r w:rsidR="002E02ED" w:rsidRPr="0072483A">
              <w:rPr>
                <w:rFonts w:ascii="Arial" w:eastAsia="Arial" w:hAnsi="Arial" w:cs="Arial"/>
                <w:sz w:val="20"/>
                <w:szCs w:val="20"/>
              </w:rPr>
              <w:t xml:space="preserve">por </w:t>
            </w:r>
            <w:r w:rsidRPr="0072483A">
              <w:rPr>
                <w:rFonts w:ascii="Arial" w:eastAsia="Arial" w:hAnsi="Arial" w:cs="Arial"/>
                <w:sz w:val="20"/>
                <w:szCs w:val="20"/>
              </w:rPr>
              <w:t xml:space="preserve">la </w:t>
            </w:r>
            <w:r w:rsidR="002E02ED" w:rsidRPr="0072483A">
              <w:rPr>
                <w:rFonts w:ascii="Arial" w:eastAsia="Arial" w:hAnsi="Arial" w:cs="Arial"/>
                <w:sz w:val="20"/>
                <w:szCs w:val="20"/>
              </w:rPr>
              <w:t>l</w:t>
            </w:r>
            <w:r w:rsidRPr="0072483A">
              <w:rPr>
                <w:rFonts w:ascii="Arial" w:eastAsia="Arial" w:hAnsi="Arial" w:cs="Arial"/>
                <w:sz w:val="20"/>
                <w:szCs w:val="20"/>
              </w:rPr>
              <w:t xml:space="preserve">ey </w:t>
            </w:r>
            <w:r w:rsidR="00375490">
              <w:rPr>
                <w:rFonts w:ascii="Arial" w:eastAsia="Arial" w:hAnsi="Arial" w:cs="Arial"/>
                <w:sz w:val="20"/>
                <w:szCs w:val="20"/>
              </w:rPr>
              <w:t>en</w:t>
            </w:r>
            <w:r w:rsidRPr="0072483A">
              <w:rPr>
                <w:rFonts w:ascii="Arial" w:eastAsia="Arial" w:hAnsi="Arial" w:cs="Arial"/>
                <w:sz w:val="20"/>
                <w:szCs w:val="20"/>
              </w:rPr>
              <w:t xml:space="preserve"> la </w:t>
            </w:r>
            <w:r w:rsidR="002E02ED" w:rsidRPr="0072483A">
              <w:rPr>
                <w:rFonts w:ascii="Arial" w:eastAsia="Arial" w:hAnsi="Arial" w:cs="Arial"/>
                <w:sz w:val="20"/>
                <w:szCs w:val="20"/>
              </w:rPr>
              <w:t>m</w:t>
            </w:r>
            <w:r w:rsidRPr="0072483A">
              <w:rPr>
                <w:rFonts w:ascii="Arial" w:eastAsia="Arial" w:hAnsi="Arial" w:cs="Arial"/>
                <w:sz w:val="20"/>
                <w:szCs w:val="20"/>
              </w:rPr>
              <w:t>ateria</w:t>
            </w:r>
          </w:p>
        </w:tc>
        <w:tc>
          <w:tcPr>
            <w:tcW w:w="1765" w:type="dxa"/>
            <w:tcBorders>
              <w:top w:val="single" w:sz="5" w:space="0" w:color="000000"/>
              <w:left w:val="single" w:sz="5" w:space="0" w:color="000000"/>
              <w:bottom w:val="single" w:sz="5" w:space="0" w:color="000000"/>
              <w:right w:val="single" w:sz="5" w:space="0" w:color="000000"/>
            </w:tcBorders>
          </w:tcPr>
          <w:p w14:paraId="21A66AF8"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sz w:val="20"/>
                <w:szCs w:val="20"/>
              </w:rPr>
              <w:t>6%</w:t>
            </w:r>
          </w:p>
        </w:tc>
      </w:tr>
    </w:tbl>
    <w:p w14:paraId="36A179FE" w14:textId="77777777" w:rsidR="00C31C17" w:rsidRPr="0072483A" w:rsidRDefault="00C31C17" w:rsidP="0072483A">
      <w:pPr>
        <w:spacing w:after="0" w:line="360" w:lineRule="auto"/>
        <w:rPr>
          <w:rFonts w:ascii="Arial" w:hAnsi="Arial" w:cs="Arial"/>
          <w:sz w:val="20"/>
          <w:szCs w:val="20"/>
        </w:rPr>
      </w:pPr>
    </w:p>
    <w:p w14:paraId="3C382BCC" w14:textId="77777777" w:rsidR="00E34153"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TÍTULO TERCERO </w:t>
      </w:r>
    </w:p>
    <w:p w14:paraId="6BD1E721" w14:textId="51F51151"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DERECHOS</w:t>
      </w:r>
    </w:p>
    <w:p w14:paraId="6E9CBF5E" w14:textId="77777777" w:rsidR="00C31C17" w:rsidRPr="0072483A" w:rsidRDefault="00C31C17" w:rsidP="0072483A">
      <w:pPr>
        <w:spacing w:after="0" w:line="360" w:lineRule="auto"/>
        <w:rPr>
          <w:rFonts w:ascii="Arial" w:hAnsi="Arial" w:cs="Arial"/>
          <w:sz w:val="20"/>
          <w:szCs w:val="20"/>
        </w:rPr>
      </w:pPr>
    </w:p>
    <w:p w14:paraId="0E666606"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I</w:t>
      </w:r>
    </w:p>
    <w:p w14:paraId="75136E9D" w14:textId="74118672"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Derechos por </w:t>
      </w:r>
      <w:r w:rsidR="00E34153">
        <w:rPr>
          <w:rFonts w:ascii="Arial" w:eastAsia="Arial" w:hAnsi="Arial" w:cs="Arial"/>
          <w:b/>
          <w:sz w:val="20"/>
          <w:szCs w:val="20"/>
        </w:rPr>
        <w:t>l</w:t>
      </w:r>
      <w:r w:rsidRPr="0072483A">
        <w:rPr>
          <w:rFonts w:ascii="Arial" w:eastAsia="Arial" w:hAnsi="Arial" w:cs="Arial"/>
          <w:b/>
          <w:sz w:val="20"/>
          <w:szCs w:val="20"/>
        </w:rPr>
        <w:t xml:space="preserve">icencias y </w:t>
      </w:r>
      <w:r w:rsidR="00E34153">
        <w:rPr>
          <w:rFonts w:ascii="Arial" w:eastAsia="Arial" w:hAnsi="Arial" w:cs="Arial"/>
          <w:b/>
          <w:sz w:val="20"/>
          <w:szCs w:val="20"/>
        </w:rPr>
        <w:t>p</w:t>
      </w:r>
      <w:r w:rsidRPr="0072483A">
        <w:rPr>
          <w:rFonts w:ascii="Arial" w:eastAsia="Arial" w:hAnsi="Arial" w:cs="Arial"/>
          <w:b/>
          <w:sz w:val="20"/>
          <w:szCs w:val="20"/>
        </w:rPr>
        <w:t>ermisos</w:t>
      </w:r>
    </w:p>
    <w:p w14:paraId="05877FF0" w14:textId="77777777" w:rsidR="00C31C17" w:rsidRPr="0072483A" w:rsidRDefault="00C31C17" w:rsidP="0072483A">
      <w:pPr>
        <w:spacing w:after="0" w:line="360" w:lineRule="auto"/>
        <w:rPr>
          <w:rFonts w:ascii="Arial" w:hAnsi="Arial" w:cs="Arial"/>
          <w:sz w:val="20"/>
          <w:szCs w:val="20"/>
        </w:rPr>
      </w:pPr>
    </w:p>
    <w:p w14:paraId="3A43DA40" w14:textId="293A54BF"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10. </w:t>
      </w:r>
      <w:r w:rsidRPr="0072483A">
        <w:rPr>
          <w:rFonts w:ascii="Arial" w:eastAsia="Arial" w:hAnsi="Arial" w:cs="Arial"/>
          <w:sz w:val="20"/>
          <w:szCs w:val="20"/>
        </w:rPr>
        <w:t>Por el otorgamiento de las licencias o permisos a que hace referencia la Ley de Hacienda del Municipio de Bokobá, Yucatán, se causarán y pagarán derechos de conformidad con las tarifas establecidas en los siguientes artículos.</w:t>
      </w:r>
    </w:p>
    <w:p w14:paraId="5818AEB4" w14:textId="77777777" w:rsidR="00C31C17" w:rsidRPr="0072483A" w:rsidRDefault="00C31C17" w:rsidP="0072483A">
      <w:pPr>
        <w:spacing w:after="0" w:line="360" w:lineRule="auto"/>
        <w:rPr>
          <w:rFonts w:ascii="Arial" w:hAnsi="Arial" w:cs="Arial"/>
          <w:sz w:val="20"/>
          <w:szCs w:val="20"/>
        </w:rPr>
      </w:pPr>
    </w:p>
    <w:p w14:paraId="45F306FB" w14:textId="208659CE"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11. </w:t>
      </w:r>
      <w:r w:rsidRPr="0072483A">
        <w:rPr>
          <w:rFonts w:ascii="Arial" w:eastAsia="Arial" w:hAnsi="Arial" w:cs="Arial"/>
          <w:sz w:val="20"/>
          <w:szCs w:val="20"/>
        </w:rPr>
        <w:t>En el otorgamiento de licencias para el funcionamiento de establecimientos o locales, cuyos giros sean la venta de bebidas alcohólicas en envase cerrado, se</w:t>
      </w:r>
      <w:r w:rsidR="00650D85">
        <w:rPr>
          <w:rFonts w:ascii="Arial" w:eastAsia="Arial" w:hAnsi="Arial" w:cs="Arial"/>
          <w:sz w:val="20"/>
          <w:szCs w:val="20"/>
        </w:rPr>
        <w:t xml:space="preserve"> cobrará una cuota de acuerdo con </w:t>
      </w:r>
      <w:r w:rsidRPr="0072483A">
        <w:rPr>
          <w:rFonts w:ascii="Arial" w:eastAsia="Arial" w:hAnsi="Arial" w:cs="Arial"/>
          <w:sz w:val="20"/>
          <w:szCs w:val="20"/>
        </w:rPr>
        <w:t>la siguiente tarifa:</w:t>
      </w:r>
    </w:p>
    <w:p w14:paraId="175FB1FD" w14:textId="77777777" w:rsidR="00C31C17" w:rsidRPr="0072483A" w:rsidRDefault="00C31C17" w:rsidP="0072483A">
      <w:pPr>
        <w:spacing w:after="0" w:line="360" w:lineRule="auto"/>
        <w:rPr>
          <w:rFonts w:ascii="Arial" w:hAnsi="Arial" w:cs="Arial"/>
          <w:sz w:val="20"/>
          <w:szCs w:val="20"/>
        </w:rPr>
      </w:pPr>
    </w:p>
    <w:tbl>
      <w:tblPr>
        <w:tblW w:w="0" w:type="auto"/>
        <w:tblInd w:w="1515" w:type="dxa"/>
        <w:tblLayout w:type="fixed"/>
        <w:tblCellMar>
          <w:left w:w="0" w:type="dxa"/>
          <w:right w:w="0" w:type="dxa"/>
        </w:tblCellMar>
        <w:tblLook w:val="01E0" w:firstRow="1" w:lastRow="1" w:firstColumn="1" w:lastColumn="1" w:noHBand="0" w:noVBand="0"/>
      </w:tblPr>
      <w:tblGrid>
        <w:gridCol w:w="4268"/>
        <w:gridCol w:w="2108"/>
      </w:tblGrid>
      <w:tr w:rsidR="00C31C17" w:rsidRPr="0072483A" w14:paraId="5F40FD6E" w14:textId="77777777" w:rsidTr="00C31C17">
        <w:trPr>
          <w:trHeight w:hRule="exact" w:val="300"/>
        </w:trPr>
        <w:tc>
          <w:tcPr>
            <w:tcW w:w="4268" w:type="dxa"/>
            <w:tcBorders>
              <w:top w:val="single" w:sz="5" w:space="0" w:color="000000"/>
              <w:left w:val="single" w:sz="7" w:space="0" w:color="000000"/>
              <w:bottom w:val="single" w:sz="5" w:space="0" w:color="000000"/>
              <w:right w:val="single" w:sz="5" w:space="0" w:color="000000"/>
            </w:tcBorders>
          </w:tcPr>
          <w:p w14:paraId="0FD21BAC"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GIRO</w:t>
            </w:r>
          </w:p>
        </w:tc>
        <w:tc>
          <w:tcPr>
            <w:tcW w:w="2108" w:type="dxa"/>
            <w:tcBorders>
              <w:top w:val="single" w:sz="5" w:space="0" w:color="000000"/>
              <w:left w:val="single" w:sz="5" w:space="0" w:color="000000"/>
              <w:bottom w:val="single" w:sz="5" w:space="0" w:color="000000"/>
              <w:right w:val="single" w:sz="5" w:space="0" w:color="000000"/>
            </w:tcBorders>
          </w:tcPr>
          <w:p w14:paraId="0A7C57CD"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DERECHO</w:t>
            </w:r>
          </w:p>
        </w:tc>
      </w:tr>
      <w:tr w:rsidR="00C31C17" w:rsidRPr="0072483A" w14:paraId="7B4D6C97" w14:textId="77777777" w:rsidTr="00C31C17">
        <w:trPr>
          <w:trHeight w:hRule="exact" w:val="302"/>
        </w:trPr>
        <w:tc>
          <w:tcPr>
            <w:tcW w:w="4268" w:type="dxa"/>
            <w:tcBorders>
              <w:top w:val="single" w:sz="5" w:space="0" w:color="000000"/>
              <w:left w:val="single" w:sz="7" w:space="0" w:color="000000"/>
              <w:bottom w:val="single" w:sz="5" w:space="0" w:color="000000"/>
              <w:right w:val="single" w:sz="5" w:space="0" w:color="000000"/>
            </w:tcBorders>
          </w:tcPr>
          <w:p w14:paraId="5B475A5F" w14:textId="13F02AB7" w:rsidR="00C31C17" w:rsidRPr="0072483A" w:rsidRDefault="00C31C17" w:rsidP="008F6C46">
            <w:pPr>
              <w:spacing w:after="0" w:line="360" w:lineRule="auto"/>
              <w:rPr>
                <w:rFonts w:ascii="Arial" w:eastAsia="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 xml:space="preserve">Vinaterías o </w:t>
            </w:r>
            <w:r w:rsidR="00227AFC">
              <w:rPr>
                <w:rFonts w:ascii="Arial" w:eastAsia="Arial" w:hAnsi="Arial" w:cs="Arial"/>
                <w:sz w:val="20"/>
                <w:szCs w:val="20"/>
              </w:rPr>
              <w:t>l</w:t>
            </w:r>
            <w:r w:rsidRPr="0072483A">
              <w:rPr>
                <w:rFonts w:ascii="Arial" w:eastAsia="Arial" w:hAnsi="Arial" w:cs="Arial"/>
                <w:sz w:val="20"/>
                <w:szCs w:val="20"/>
              </w:rPr>
              <w:t>icorerías</w:t>
            </w:r>
          </w:p>
        </w:tc>
        <w:tc>
          <w:tcPr>
            <w:tcW w:w="2108" w:type="dxa"/>
            <w:tcBorders>
              <w:top w:val="single" w:sz="5" w:space="0" w:color="000000"/>
              <w:left w:val="single" w:sz="5" w:space="0" w:color="000000"/>
              <w:bottom w:val="single" w:sz="5" w:space="0" w:color="000000"/>
              <w:right w:val="single" w:sz="5" w:space="0" w:color="000000"/>
            </w:tcBorders>
          </w:tcPr>
          <w:p w14:paraId="5B62E08D" w14:textId="77777777" w:rsidR="00C31C17" w:rsidRPr="0072483A" w:rsidRDefault="004321A3" w:rsidP="0072483A">
            <w:pPr>
              <w:spacing w:after="0" w:line="360" w:lineRule="auto"/>
              <w:jc w:val="right"/>
              <w:rPr>
                <w:rFonts w:ascii="Arial" w:eastAsia="Arial" w:hAnsi="Arial" w:cs="Arial"/>
                <w:sz w:val="20"/>
                <w:szCs w:val="20"/>
              </w:rPr>
            </w:pPr>
            <w:r w:rsidRPr="0072483A">
              <w:rPr>
                <w:rFonts w:ascii="Arial" w:eastAsia="Arial" w:hAnsi="Arial" w:cs="Arial"/>
                <w:sz w:val="20"/>
                <w:szCs w:val="20"/>
              </w:rPr>
              <w:t>$ 27</w:t>
            </w:r>
            <w:r w:rsidR="00C31C17" w:rsidRPr="0072483A">
              <w:rPr>
                <w:rFonts w:ascii="Arial" w:eastAsia="Arial" w:hAnsi="Arial" w:cs="Arial"/>
                <w:sz w:val="20"/>
                <w:szCs w:val="20"/>
              </w:rPr>
              <w:t>,000.00</w:t>
            </w:r>
          </w:p>
        </w:tc>
      </w:tr>
      <w:tr w:rsidR="00C31C17" w:rsidRPr="0072483A" w14:paraId="7FC5D25B" w14:textId="77777777" w:rsidTr="00C31C17">
        <w:trPr>
          <w:trHeight w:hRule="exact" w:val="302"/>
        </w:trPr>
        <w:tc>
          <w:tcPr>
            <w:tcW w:w="4268" w:type="dxa"/>
            <w:tcBorders>
              <w:top w:val="single" w:sz="5" w:space="0" w:color="000000"/>
              <w:left w:val="single" w:sz="7" w:space="0" w:color="000000"/>
              <w:bottom w:val="single" w:sz="5" w:space="0" w:color="000000"/>
              <w:right w:val="single" w:sz="5" w:space="0" w:color="000000"/>
            </w:tcBorders>
          </w:tcPr>
          <w:p w14:paraId="644BE838" w14:textId="131321B6" w:rsidR="00C31C17" w:rsidRPr="0072483A" w:rsidRDefault="008F6C46" w:rsidP="008F6C46">
            <w:pPr>
              <w:spacing w:after="0" w:line="360" w:lineRule="auto"/>
              <w:rPr>
                <w:rFonts w:ascii="Arial" w:eastAsia="Arial" w:hAnsi="Arial" w:cs="Arial"/>
                <w:sz w:val="20"/>
                <w:szCs w:val="20"/>
              </w:rPr>
            </w:pPr>
            <w:r>
              <w:rPr>
                <w:rFonts w:ascii="Arial" w:eastAsia="Arial" w:hAnsi="Arial" w:cs="Arial"/>
                <w:b/>
                <w:sz w:val="20"/>
                <w:szCs w:val="20"/>
              </w:rPr>
              <w:t>II.</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Expendios de cerveza</w:t>
            </w:r>
          </w:p>
        </w:tc>
        <w:tc>
          <w:tcPr>
            <w:tcW w:w="2108" w:type="dxa"/>
            <w:tcBorders>
              <w:top w:val="single" w:sz="5" w:space="0" w:color="000000"/>
              <w:left w:val="single" w:sz="5" w:space="0" w:color="000000"/>
              <w:bottom w:val="single" w:sz="5" w:space="0" w:color="000000"/>
              <w:right w:val="single" w:sz="5" w:space="0" w:color="000000"/>
            </w:tcBorders>
          </w:tcPr>
          <w:p w14:paraId="4F18A6DA" w14:textId="77777777" w:rsidR="00C31C17" w:rsidRPr="0072483A" w:rsidRDefault="004321A3" w:rsidP="0072483A">
            <w:pPr>
              <w:spacing w:after="0" w:line="360" w:lineRule="auto"/>
              <w:jc w:val="right"/>
              <w:rPr>
                <w:rFonts w:ascii="Arial" w:eastAsia="Arial" w:hAnsi="Arial" w:cs="Arial"/>
                <w:sz w:val="20"/>
                <w:szCs w:val="20"/>
              </w:rPr>
            </w:pPr>
            <w:r w:rsidRPr="0072483A">
              <w:rPr>
                <w:rFonts w:ascii="Arial" w:eastAsia="Arial" w:hAnsi="Arial" w:cs="Arial"/>
                <w:sz w:val="20"/>
                <w:szCs w:val="20"/>
              </w:rPr>
              <w:t>$ 27</w:t>
            </w:r>
            <w:r w:rsidR="00C31C17" w:rsidRPr="0072483A">
              <w:rPr>
                <w:rFonts w:ascii="Arial" w:eastAsia="Arial" w:hAnsi="Arial" w:cs="Arial"/>
                <w:sz w:val="20"/>
                <w:szCs w:val="20"/>
              </w:rPr>
              <w:t>,000.00</w:t>
            </w:r>
          </w:p>
        </w:tc>
      </w:tr>
    </w:tbl>
    <w:p w14:paraId="30EB12FB" w14:textId="77777777" w:rsidR="00C31C17" w:rsidRPr="0072483A" w:rsidRDefault="00C31C17" w:rsidP="0072483A">
      <w:pPr>
        <w:spacing w:after="0" w:line="360" w:lineRule="auto"/>
        <w:rPr>
          <w:rFonts w:ascii="Arial" w:hAnsi="Arial" w:cs="Arial"/>
          <w:sz w:val="20"/>
          <w:szCs w:val="20"/>
        </w:rPr>
      </w:pPr>
    </w:p>
    <w:p w14:paraId="20A870D3" w14:textId="5C58D3E0"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12. </w:t>
      </w:r>
      <w:r w:rsidRPr="0072483A">
        <w:rPr>
          <w:rFonts w:ascii="Arial" w:eastAsia="Arial" w:hAnsi="Arial" w:cs="Arial"/>
          <w:sz w:val="20"/>
          <w:szCs w:val="20"/>
        </w:rPr>
        <w:t>Para el otorgamiento de licencias de funcionamiento de establecimientos o locales,</w:t>
      </w:r>
      <w:r w:rsidR="00227AFC">
        <w:rPr>
          <w:rFonts w:ascii="Arial" w:eastAsia="Arial" w:hAnsi="Arial" w:cs="Arial"/>
          <w:sz w:val="20"/>
          <w:szCs w:val="20"/>
        </w:rPr>
        <w:t xml:space="preserve"> </w:t>
      </w:r>
      <w:r w:rsidRPr="0072483A">
        <w:rPr>
          <w:rFonts w:ascii="Arial" w:eastAsia="Arial" w:hAnsi="Arial" w:cs="Arial"/>
          <w:sz w:val="20"/>
          <w:szCs w:val="20"/>
        </w:rPr>
        <w:t>cuyos giros sean la prestación  de  servicios  que  incluyan el expendio de bebidas alcohólicas, se</w:t>
      </w:r>
      <w:r w:rsidR="004321A3" w:rsidRPr="0072483A">
        <w:rPr>
          <w:rFonts w:ascii="Arial" w:eastAsia="Arial" w:hAnsi="Arial" w:cs="Arial"/>
          <w:sz w:val="20"/>
          <w:szCs w:val="20"/>
        </w:rPr>
        <w:t xml:space="preserve"> </w:t>
      </w:r>
      <w:r w:rsidRPr="0072483A">
        <w:rPr>
          <w:rFonts w:ascii="Arial" w:eastAsia="Arial" w:hAnsi="Arial" w:cs="Arial"/>
          <w:sz w:val="20"/>
          <w:szCs w:val="20"/>
        </w:rPr>
        <w:t>aplicará la tarifa que se relaciona a continuación:</w:t>
      </w:r>
    </w:p>
    <w:p w14:paraId="78FD0F9D" w14:textId="77777777" w:rsidR="00C31C17" w:rsidRPr="0072483A" w:rsidRDefault="00C31C17" w:rsidP="0072483A">
      <w:pPr>
        <w:spacing w:after="0" w:line="360" w:lineRule="auto"/>
        <w:rPr>
          <w:rFonts w:ascii="Arial" w:hAnsi="Arial" w:cs="Arial"/>
          <w:sz w:val="20"/>
          <w:szCs w:val="20"/>
        </w:rPr>
      </w:pPr>
    </w:p>
    <w:tbl>
      <w:tblPr>
        <w:tblW w:w="7486" w:type="dxa"/>
        <w:tblInd w:w="660" w:type="dxa"/>
        <w:tblLayout w:type="fixed"/>
        <w:tblCellMar>
          <w:left w:w="0" w:type="dxa"/>
          <w:right w:w="0" w:type="dxa"/>
        </w:tblCellMar>
        <w:tblLook w:val="01E0" w:firstRow="1" w:lastRow="1" w:firstColumn="1" w:lastColumn="1" w:noHBand="0" w:noVBand="0"/>
      </w:tblPr>
      <w:tblGrid>
        <w:gridCol w:w="5285"/>
        <w:gridCol w:w="761"/>
        <w:gridCol w:w="1440"/>
      </w:tblGrid>
      <w:tr w:rsidR="0072483A" w:rsidRPr="0072483A" w14:paraId="250294D7" w14:textId="77777777" w:rsidTr="003B26E4">
        <w:trPr>
          <w:trHeight w:hRule="exact" w:val="301"/>
        </w:trPr>
        <w:tc>
          <w:tcPr>
            <w:tcW w:w="5285" w:type="dxa"/>
            <w:tcBorders>
              <w:top w:val="single" w:sz="5" w:space="0" w:color="000000"/>
              <w:left w:val="single" w:sz="7" w:space="0" w:color="000000"/>
              <w:bottom w:val="single" w:sz="5" w:space="0" w:color="000000"/>
              <w:right w:val="single" w:sz="6" w:space="0" w:color="000000"/>
            </w:tcBorders>
          </w:tcPr>
          <w:p w14:paraId="642F0A40" w14:textId="77777777" w:rsidR="0072483A" w:rsidRPr="0072483A" w:rsidRDefault="0072483A"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GIRO</w:t>
            </w:r>
          </w:p>
        </w:tc>
        <w:tc>
          <w:tcPr>
            <w:tcW w:w="2201" w:type="dxa"/>
            <w:gridSpan w:val="2"/>
            <w:tcBorders>
              <w:top w:val="single" w:sz="6" w:space="0" w:color="000000"/>
              <w:left w:val="single" w:sz="6" w:space="0" w:color="000000"/>
              <w:bottom w:val="single" w:sz="6" w:space="0" w:color="000000"/>
              <w:right w:val="single" w:sz="5" w:space="0" w:color="000000"/>
            </w:tcBorders>
          </w:tcPr>
          <w:p w14:paraId="7BA9327B" w14:textId="7379DA00" w:rsidR="0072483A" w:rsidRPr="0072483A" w:rsidRDefault="0072483A"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DERECHO</w:t>
            </w:r>
          </w:p>
        </w:tc>
      </w:tr>
      <w:tr w:rsidR="0072483A" w:rsidRPr="0072483A" w14:paraId="79F20EF9" w14:textId="77777777" w:rsidTr="003B26E4">
        <w:trPr>
          <w:trHeight w:hRule="exact" w:val="301"/>
        </w:trPr>
        <w:tc>
          <w:tcPr>
            <w:tcW w:w="5285" w:type="dxa"/>
            <w:tcBorders>
              <w:top w:val="single" w:sz="5" w:space="0" w:color="000000"/>
              <w:left w:val="single" w:sz="7" w:space="0" w:color="000000"/>
              <w:bottom w:val="single" w:sz="5" w:space="0" w:color="000000"/>
              <w:right w:val="single" w:sz="6" w:space="0" w:color="000000"/>
            </w:tcBorders>
          </w:tcPr>
          <w:p w14:paraId="6F14D531" w14:textId="03277197" w:rsidR="0072483A" w:rsidRPr="0072483A" w:rsidRDefault="008F6C46" w:rsidP="0072483A">
            <w:pPr>
              <w:spacing w:after="0" w:line="360" w:lineRule="auto"/>
              <w:rPr>
                <w:rFonts w:ascii="Arial" w:eastAsia="Arial" w:hAnsi="Arial" w:cs="Arial"/>
                <w:sz w:val="20"/>
                <w:szCs w:val="20"/>
              </w:rPr>
            </w:pPr>
            <w:r>
              <w:rPr>
                <w:rFonts w:ascii="Arial" w:eastAsia="Arial" w:hAnsi="Arial" w:cs="Arial"/>
                <w:b/>
                <w:sz w:val="20"/>
                <w:szCs w:val="20"/>
              </w:rPr>
              <w:t>I.</w:t>
            </w:r>
            <w:r w:rsidR="00E45249">
              <w:rPr>
                <w:rFonts w:ascii="Arial" w:eastAsia="Arial" w:hAnsi="Arial" w:cs="Arial"/>
                <w:b/>
                <w:sz w:val="20"/>
                <w:szCs w:val="20"/>
              </w:rPr>
              <w:t xml:space="preserve"> </w:t>
            </w:r>
            <w:r w:rsidR="0072483A" w:rsidRPr="0072483A">
              <w:rPr>
                <w:rFonts w:ascii="Arial" w:eastAsia="Arial" w:hAnsi="Arial" w:cs="Arial"/>
                <w:sz w:val="20"/>
                <w:szCs w:val="20"/>
              </w:rPr>
              <w:t>Cantinas o bares</w:t>
            </w:r>
          </w:p>
        </w:tc>
        <w:tc>
          <w:tcPr>
            <w:tcW w:w="761" w:type="dxa"/>
            <w:tcBorders>
              <w:top w:val="single" w:sz="6" w:space="0" w:color="000000"/>
              <w:left w:val="single" w:sz="6" w:space="0" w:color="000000"/>
              <w:bottom w:val="single" w:sz="6" w:space="0" w:color="000000"/>
            </w:tcBorders>
          </w:tcPr>
          <w:p w14:paraId="08BE47F7" w14:textId="18ABBDD8" w:rsidR="0072483A" w:rsidRPr="0072483A" w:rsidRDefault="0072483A" w:rsidP="0072483A">
            <w:pPr>
              <w:spacing w:after="0" w:line="360" w:lineRule="auto"/>
              <w:jc w:val="right"/>
              <w:rPr>
                <w:rFonts w:ascii="Arial" w:eastAsia="Arial" w:hAnsi="Arial" w:cs="Arial"/>
                <w:sz w:val="20"/>
                <w:szCs w:val="20"/>
              </w:rPr>
            </w:pPr>
            <w:r w:rsidRPr="001D621F">
              <w:rPr>
                <w:rFonts w:ascii="Arial" w:eastAsia="Arial" w:hAnsi="Arial" w:cs="Arial"/>
                <w:sz w:val="20"/>
                <w:szCs w:val="20"/>
              </w:rPr>
              <w:t>$</w:t>
            </w:r>
          </w:p>
        </w:tc>
        <w:tc>
          <w:tcPr>
            <w:tcW w:w="1440" w:type="dxa"/>
            <w:tcBorders>
              <w:top w:val="single" w:sz="5" w:space="0" w:color="000000"/>
              <w:left w:val="nil"/>
              <w:bottom w:val="single" w:sz="5" w:space="0" w:color="000000"/>
              <w:right w:val="single" w:sz="5" w:space="0" w:color="000000"/>
            </w:tcBorders>
          </w:tcPr>
          <w:p w14:paraId="0D43B7E2" w14:textId="6B5854AC" w:rsidR="0072483A" w:rsidRPr="0072483A" w:rsidRDefault="0072483A" w:rsidP="0072483A">
            <w:pPr>
              <w:spacing w:after="0" w:line="360" w:lineRule="auto"/>
              <w:jc w:val="right"/>
              <w:rPr>
                <w:rFonts w:ascii="Arial" w:eastAsia="Arial" w:hAnsi="Arial" w:cs="Arial"/>
                <w:sz w:val="20"/>
                <w:szCs w:val="20"/>
              </w:rPr>
            </w:pPr>
            <w:r w:rsidRPr="0072483A">
              <w:rPr>
                <w:rFonts w:ascii="Arial" w:eastAsia="Arial" w:hAnsi="Arial" w:cs="Arial"/>
                <w:sz w:val="20"/>
                <w:szCs w:val="20"/>
              </w:rPr>
              <w:t>30,000.00</w:t>
            </w:r>
          </w:p>
        </w:tc>
      </w:tr>
      <w:tr w:rsidR="0072483A" w:rsidRPr="0072483A" w14:paraId="0946E0B9" w14:textId="77777777" w:rsidTr="003B26E4">
        <w:trPr>
          <w:trHeight w:hRule="exact" w:val="302"/>
        </w:trPr>
        <w:tc>
          <w:tcPr>
            <w:tcW w:w="5285" w:type="dxa"/>
            <w:tcBorders>
              <w:top w:val="single" w:sz="5" w:space="0" w:color="000000"/>
              <w:left w:val="single" w:sz="7" w:space="0" w:color="000000"/>
              <w:bottom w:val="single" w:sz="5" w:space="0" w:color="000000"/>
              <w:right w:val="single" w:sz="6" w:space="0" w:color="000000"/>
            </w:tcBorders>
          </w:tcPr>
          <w:p w14:paraId="5635574C" w14:textId="1A536802" w:rsidR="0072483A" w:rsidRPr="0072483A" w:rsidRDefault="008F6C46" w:rsidP="0072483A">
            <w:pPr>
              <w:spacing w:after="0" w:line="360" w:lineRule="auto"/>
              <w:rPr>
                <w:rFonts w:ascii="Arial" w:eastAsia="Arial" w:hAnsi="Arial" w:cs="Arial"/>
                <w:sz w:val="20"/>
                <w:szCs w:val="20"/>
              </w:rPr>
            </w:pPr>
            <w:r>
              <w:rPr>
                <w:rFonts w:ascii="Arial" w:eastAsia="Arial" w:hAnsi="Arial" w:cs="Arial"/>
                <w:b/>
                <w:sz w:val="20"/>
                <w:szCs w:val="20"/>
              </w:rPr>
              <w:t>II.</w:t>
            </w:r>
            <w:r w:rsidR="00E45249">
              <w:rPr>
                <w:rFonts w:ascii="Arial" w:eastAsia="Arial" w:hAnsi="Arial" w:cs="Arial"/>
                <w:b/>
                <w:sz w:val="20"/>
                <w:szCs w:val="20"/>
              </w:rPr>
              <w:t xml:space="preserve"> </w:t>
            </w:r>
            <w:r w:rsidR="0072483A" w:rsidRPr="0072483A">
              <w:rPr>
                <w:rFonts w:ascii="Arial" w:eastAsia="Arial" w:hAnsi="Arial" w:cs="Arial"/>
                <w:sz w:val="20"/>
                <w:szCs w:val="20"/>
              </w:rPr>
              <w:t>Restaurante-bar</w:t>
            </w:r>
          </w:p>
        </w:tc>
        <w:tc>
          <w:tcPr>
            <w:tcW w:w="761" w:type="dxa"/>
            <w:tcBorders>
              <w:top w:val="single" w:sz="6" w:space="0" w:color="000000"/>
              <w:left w:val="single" w:sz="6" w:space="0" w:color="000000"/>
              <w:bottom w:val="single" w:sz="6" w:space="0" w:color="000000"/>
            </w:tcBorders>
          </w:tcPr>
          <w:p w14:paraId="2E80B888" w14:textId="0F9EBF25" w:rsidR="0072483A" w:rsidRPr="0072483A" w:rsidRDefault="0072483A" w:rsidP="0072483A">
            <w:pPr>
              <w:spacing w:after="0" w:line="360" w:lineRule="auto"/>
              <w:jc w:val="right"/>
              <w:rPr>
                <w:rFonts w:ascii="Arial" w:eastAsia="Arial" w:hAnsi="Arial" w:cs="Arial"/>
                <w:sz w:val="20"/>
                <w:szCs w:val="20"/>
              </w:rPr>
            </w:pPr>
            <w:r w:rsidRPr="001D621F">
              <w:rPr>
                <w:rFonts w:ascii="Arial" w:eastAsia="Arial" w:hAnsi="Arial" w:cs="Arial"/>
                <w:sz w:val="20"/>
                <w:szCs w:val="20"/>
              </w:rPr>
              <w:t>$</w:t>
            </w:r>
          </w:p>
        </w:tc>
        <w:tc>
          <w:tcPr>
            <w:tcW w:w="1440" w:type="dxa"/>
            <w:tcBorders>
              <w:top w:val="single" w:sz="5" w:space="0" w:color="000000"/>
              <w:left w:val="nil"/>
              <w:bottom w:val="single" w:sz="5" w:space="0" w:color="000000"/>
              <w:right w:val="single" w:sz="5" w:space="0" w:color="000000"/>
            </w:tcBorders>
          </w:tcPr>
          <w:p w14:paraId="5762EDBA" w14:textId="3CB96275" w:rsidR="0072483A" w:rsidRPr="0072483A" w:rsidRDefault="0072483A" w:rsidP="0072483A">
            <w:pPr>
              <w:spacing w:after="0" w:line="360" w:lineRule="auto"/>
              <w:jc w:val="right"/>
              <w:rPr>
                <w:rFonts w:ascii="Arial" w:eastAsia="Arial" w:hAnsi="Arial" w:cs="Arial"/>
                <w:sz w:val="20"/>
                <w:szCs w:val="20"/>
              </w:rPr>
            </w:pPr>
            <w:r w:rsidRPr="0072483A">
              <w:rPr>
                <w:rFonts w:ascii="Arial" w:eastAsia="Arial" w:hAnsi="Arial" w:cs="Arial"/>
                <w:sz w:val="20"/>
                <w:szCs w:val="20"/>
              </w:rPr>
              <w:t>35,000.00</w:t>
            </w:r>
          </w:p>
        </w:tc>
      </w:tr>
      <w:tr w:rsidR="0072483A" w:rsidRPr="0072483A" w14:paraId="276C3662" w14:textId="77777777" w:rsidTr="003B26E4">
        <w:trPr>
          <w:trHeight w:hRule="exact" w:val="505"/>
        </w:trPr>
        <w:tc>
          <w:tcPr>
            <w:tcW w:w="5285" w:type="dxa"/>
            <w:tcBorders>
              <w:top w:val="single" w:sz="5" w:space="0" w:color="000000"/>
              <w:left w:val="single" w:sz="7" w:space="0" w:color="000000"/>
              <w:bottom w:val="single" w:sz="5" w:space="0" w:color="000000"/>
              <w:right w:val="single" w:sz="6" w:space="0" w:color="000000"/>
            </w:tcBorders>
          </w:tcPr>
          <w:p w14:paraId="7F27DF1D" w14:textId="14038DC0" w:rsidR="0072483A" w:rsidRPr="0072483A" w:rsidRDefault="008F6C46" w:rsidP="0047707E">
            <w:pPr>
              <w:spacing w:after="0" w:line="360" w:lineRule="auto"/>
              <w:rPr>
                <w:rFonts w:ascii="Arial" w:eastAsia="Arial" w:hAnsi="Arial" w:cs="Arial"/>
                <w:sz w:val="20"/>
                <w:szCs w:val="20"/>
              </w:rPr>
            </w:pPr>
            <w:r>
              <w:rPr>
                <w:rFonts w:ascii="Arial" w:eastAsia="Arial" w:hAnsi="Arial" w:cs="Arial"/>
                <w:b/>
                <w:sz w:val="20"/>
                <w:szCs w:val="20"/>
              </w:rPr>
              <w:t>III.</w:t>
            </w:r>
            <w:r w:rsidR="00E45249">
              <w:rPr>
                <w:rFonts w:ascii="Arial" w:eastAsia="Arial" w:hAnsi="Arial" w:cs="Arial"/>
                <w:b/>
                <w:sz w:val="20"/>
                <w:szCs w:val="20"/>
              </w:rPr>
              <w:t xml:space="preserve"> </w:t>
            </w:r>
            <w:r w:rsidR="00DD7132">
              <w:rPr>
                <w:rFonts w:ascii="Arial" w:eastAsia="Arial" w:hAnsi="Arial" w:cs="Arial"/>
                <w:sz w:val="20"/>
                <w:szCs w:val="20"/>
              </w:rPr>
              <w:t xml:space="preserve">Súper y </w:t>
            </w:r>
            <w:r w:rsidR="0047707E">
              <w:rPr>
                <w:rFonts w:ascii="Arial" w:eastAsia="Arial" w:hAnsi="Arial" w:cs="Arial"/>
                <w:sz w:val="20"/>
                <w:szCs w:val="20"/>
              </w:rPr>
              <w:t>m</w:t>
            </w:r>
            <w:r w:rsidR="00DD7132">
              <w:rPr>
                <w:rFonts w:ascii="Arial" w:eastAsia="Arial" w:hAnsi="Arial" w:cs="Arial"/>
                <w:sz w:val="20"/>
                <w:szCs w:val="20"/>
              </w:rPr>
              <w:t>ini-</w:t>
            </w:r>
            <w:r w:rsidR="0047707E">
              <w:rPr>
                <w:rFonts w:ascii="Arial" w:eastAsia="Arial" w:hAnsi="Arial" w:cs="Arial"/>
                <w:sz w:val="20"/>
                <w:szCs w:val="20"/>
              </w:rPr>
              <w:t>s</w:t>
            </w:r>
            <w:r w:rsidR="0072483A" w:rsidRPr="0072483A">
              <w:rPr>
                <w:rFonts w:ascii="Arial" w:eastAsia="Arial" w:hAnsi="Arial" w:cs="Arial"/>
                <w:sz w:val="20"/>
                <w:szCs w:val="20"/>
              </w:rPr>
              <w:t>úper con departamento de licores</w:t>
            </w:r>
          </w:p>
        </w:tc>
        <w:tc>
          <w:tcPr>
            <w:tcW w:w="761" w:type="dxa"/>
            <w:tcBorders>
              <w:top w:val="single" w:sz="6" w:space="0" w:color="000000"/>
              <w:left w:val="single" w:sz="6" w:space="0" w:color="000000"/>
              <w:bottom w:val="single" w:sz="6" w:space="0" w:color="000000"/>
            </w:tcBorders>
          </w:tcPr>
          <w:p w14:paraId="3401D588" w14:textId="5817A058" w:rsidR="0072483A" w:rsidRPr="0072483A" w:rsidRDefault="0072483A" w:rsidP="0072483A">
            <w:pPr>
              <w:spacing w:after="0" w:line="360" w:lineRule="auto"/>
              <w:jc w:val="right"/>
              <w:rPr>
                <w:rFonts w:ascii="Arial" w:eastAsia="Arial" w:hAnsi="Arial" w:cs="Arial"/>
                <w:sz w:val="20"/>
                <w:szCs w:val="20"/>
              </w:rPr>
            </w:pPr>
            <w:r w:rsidRPr="001D621F">
              <w:rPr>
                <w:rFonts w:ascii="Arial" w:eastAsia="Arial" w:hAnsi="Arial" w:cs="Arial"/>
                <w:sz w:val="20"/>
                <w:szCs w:val="20"/>
              </w:rPr>
              <w:t>$</w:t>
            </w:r>
          </w:p>
        </w:tc>
        <w:tc>
          <w:tcPr>
            <w:tcW w:w="1440" w:type="dxa"/>
            <w:tcBorders>
              <w:top w:val="single" w:sz="5" w:space="0" w:color="000000"/>
              <w:left w:val="nil"/>
              <w:bottom w:val="single" w:sz="5" w:space="0" w:color="000000"/>
              <w:right w:val="single" w:sz="5" w:space="0" w:color="000000"/>
            </w:tcBorders>
          </w:tcPr>
          <w:p w14:paraId="37A7476F" w14:textId="2F02FE98" w:rsidR="0072483A" w:rsidRPr="0072483A" w:rsidRDefault="0072483A" w:rsidP="0072483A">
            <w:pPr>
              <w:spacing w:after="0" w:line="360" w:lineRule="auto"/>
              <w:jc w:val="right"/>
              <w:rPr>
                <w:rFonts w:ascii="Arial" w:eastAsia="Arial" w:hAnsi="Arial" w:cs="Arial"/>
                <w:sz w:val="20"/>
                <w:szCs w:val="20"/>
              </w:rPr>
            </w:pPr>
            <w:r w:rsidRPr="0072483A">
              <w:rPr>
                <w:rFonts w:ascii="Arial" w:eastAsia="Arial" w:hAnsi="Arial" w:cs="Arial"/>
                <w:sz w:val="20"/>
                <w:szCs w:val="20"/>
              </w:rPr>
              <w:t>35,000.00</w:t>
            </w:r>
          </w:p>
        </w:tc>
      </w:tr>
    </w:tbl>
    <w:p w14:paraId="271BC758" w14:textId="77777777" w:rsidR="00C31C17" w:rsidRPr="0072483A" w:rsidRDefault="00C31C17" w:rsidP="0072483A">
      <w:pPr>
        <w:spacing w:after="0" w:line="360" w:lineRule="auto"/>
        <w:rPr>
          <w:rFonts w:ascii="Arial" w:hAnsi="Arial" w:cs="Arial"/>
          <w:sz w:val="20"/>
          <w:szCs w:val="20"/>
        </w:rPr>
      </w:pPr>
    </w:p>
    <w:p w14:paraId="6FBB4213" w14:textId="73BE7E5E" w:rsidR="00C31C17" w:rsidRDefault="00C31C17" w:rsidP="009E3169">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13. </w:t>
      </w:r>
      <w:r w:rsidRPr="0072483A">
        <w:rPr>
          <w:rFonts w:ascii="Arial" w:eastAsia="Arial" w:hAnsi="Arial" w:cs="Arial"/>
          <w:sz w:val="20"/>
          <w:szCs w:val="20"/>
        </w:rPr>
        <w:t>A los permisos eventuales para el funcionamiento de giros relacionados con la venta de cerveza para su consumo en el mismo lugar, se les aplicará la cuota de $ 600.00</w:t>
      </w:r>
      <w:r w:rsidR="00DD7132">
        <w:rPr>
          <w:rFonts w:ascii="Arial" w:eastAsia="Arial" w:hAnsi="Arial" w:cs="Arial"/>
          <w:sz w:val="20"/>
          <w:szCs w:val="20"/>
        </w:rPr>
        <w:t xml:space="preserve"> por evento.</w:t>
      </w:r>
    </w:p>
    <w:p w14:paraId="1BC0A6B8" w14:textId="77777777" w:rsidR="00227AFC" w:rsidRPr="0072483A" w:rsidRDefault="00227AFC" w:rsidP="009E3169">
      <w:pPr>
        <w:spacing w:after="0" w:line="240" w:lineRule="auto"/>
        <w:rPr>
          <w:rFonts w:ascii="Arial" w:eastAsia="Arial" w:hAnsi="Arial" w:cs="Arial"/>
          <w:sz w:val="20"/>
          <w:szCs w:val="20"/>
        </w:rPr>
      </w:pPr>
    </w:p>
    <w:p w14:paraId="7E348DBB" w14:textId="63BD125E" w:rsidR="00C31C17" w:rsidRDefault="00C31C17" w:rsidP="009E3169">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w:t>
      </w:r>
      <w:r w:rsidR="00227AFC">
        <w:rPr>
          <w:rFonts w:ascii="Arial" w:eastAsia="Arial" w:hAnsi="Arial" w:cs="Arial"/>
          <w:b/>
          <w:sz w:val="20"/>
          <w:szCs w:val="20"/>
        </w:rPr>
        <w:t xml:space="preserve">14. </w:t>
      </w:r>
      <w:r w:rsidRPr="0072483A">
        <w:rPr>
          <w:rFonts w:ascii="Arial" w:eastAsia="Arial" w:hAnsi="Arial" w:cs="Arial"/>
          <w:sz w:val="20"/>
          <w:szCs w:val="20"/>
        </w:rPr>
        <w:t>Por el otorgamiento de la revalidación de licencias para el funcionamiento de los establecimientos que se relacionan en</w:t>
      </w:r>
      <w:r w:rsidR="00163BEC">
        <w:rPr>
          <w:rFonts w:ascii="Arial" w:eastAsia="Arial" w:hAnsi="Arial" w:cs="Arial"/>
          <w:sz w:val="20"/>
          <w:szCs w:val="20"/>
        </w:rPr>
        <w:t xml:space="preserve"> los artículos 11 y 12 de esta l</w:t>
      </w:r>
      <w:r w:rsidRPr="0072483A">
        <w:rPr>
          <w:rFonts w:ascii="Arial" w:eastAsia="Arial" w:hAnsi="Arial" w:cs="Arial"/>
          <w:sz w:val="20"/>
          <w:szCs w:val="20"/>
        </w:rPr>
        <w:t>ey, se pagará un derecho conforme a la siguiente tarifa:</w:t>
      </w:r>
    </w:p>
    <w:p w14:paraId="6E02CC3D" w14:textId="77777777" w:rsidR="00DD7132" w:rsidRPr="0072483A" w:rsidRDefault="00DD7132" w:rsidP="009E3169">
      <w:pPr>
        <w:spacing w:after="0" w:line="240" w:lineRule="auto"/>
        <w:rPr>
          <w:rFonts w:ascii="Arial" w:eastAsia="Arial" w:hAnsi="Arial" w:cs="Arial"/>
          <w:sz w:val="20"/>
          <w:szCs w:val="20"/>
        </w:rPr>
      </w:pPr>
    </w:p>
    <w:tbl>
      <w:tblPr>
        <w:tblW w:w="0" w:type="auto"/>
        <w:tblInd w:w="842" w:type="dxa"/>
        <w:tblLayout w:type="fixed"/>
        <w:tblCellMar>
          <w:left w:w="0" w:type="dxa"/>
          <w:right w:w="0" w:type="dxa"/>
        </w:tblCellMar>
        <w:tblLook w:val="01E0" w:firstRow="1" w:lastRow="1" w:firstColumn="1" w:lastColumn="1" w:noHBand="0" w:noVBand="0"/>
      </w:tblPr>
      <w:tblGrid>
        <w:gridCol w:w="5528"/>
        <w:gridCol w:w="1843"/>
      </w:tblGrid>
      <w:tr w:rsidR="00C31C17" w:rsidRPr="0072483A" w14:paraId="4E2F6FCB" w14:textId="77777777" w:rsidTr="00592285">
        <w:trPr>
          <w:trHeight w:hRule="exact" w:val="300"/>
        </w:trPr>
        <w:tc>
          <w:tcPr>
            <w:tcW w:w="5528" w:type="dxa"/>
            <w:tcBorders>
              <w:top w:val="single" w:sz="5" w:space="0" w:color="000000"/>
              <w:left w:val="single" w:sz="7" w:space="0" w:color="000000"/>
              <w:bottom w:val="single" w:sz="5" w:space="0" w:color="000000"/>
              <w:right w:val="single" w:sz="5" w:space="0" w:color="000000"/>
            </w:tcBorders>
          </w:tcPr>
          <w:p w14:paraId="412E4907" w14:textId="77777777" w:rsidR="00C31C17" w:rsidRPr="0072483A" w:rsidRDefault="00C31C17" w:rsidP="003B26E4">
            <w:pPr>
              <w:spacing w:after="0" w:line="360" w:lineRule="auto"/>
              <w:jc w:val="center"/>
              <w:rPr>
                <w:rFonts w:ascii="Arial" w:eastAsia="Arial" w:hAnsi="Arial" w:cs="Arial"/>
                <w:sz w:val="20"/>
                <w:szCs w:val="20"/>
              </w:rPr>
            </w:pPr>
            <w:r w:rsidRPr="0072483A">
              <w:rPr>
                <w:rFonts w:ascii="Arial" w:eastAsia="Arial" w:hAnsi="Arial" w:cs="Arial"/>
                <w:b/>
                <w:sz w:val="20"/>
                <w:szCs w:val="20"/>
              </w:rPr>
              <w:t>GIRO</w:t>
            </w:r>
          </w:p>
        </w:tc>
        <w:tc>
          <w:tcPr>
            <w:tcW w:w="1843" w:type="dxa"/>
            <w:tcBorders>
              <w:top w:val="single" w:sz="5" w:space="0" w:color="000000"/>
              <w:left w:val="single" w:sz="5" w:space="0" w:color="000000"/>
              <w:bottom w:val="single" w:sz="5" w:space="0" w:color="000000"/>
              <w:right w:val="single" w:sz="5" w:space="0" w:color="000000"/>
            </w:tcBorders>
          </w:tcPr>
          <w:p w14:paraId="27B46264" w14:textId="77777777" w:rsidR="00C31C17" w:rsidRPr="0072483A" w:rsidRDefault="00C31C17" w:rsidP="00227AFC">
            <w:pPr>
              <w:spacing w:after="0" w:line="360" w:lineRule="auto"/>
              <w:jc w:val="center"/>
              <w:rPr>
                <w:rFonts w:ascii="Arial" w:eastAsia="Arial" w:hAnsi="Arial" w:cs="Arial"/>
                <w:sz w:val="20"/>
                <w:szCs w:val="20"/>
              </w:rPr>
            </w:pPr>
            <w:r w:rsidRPr="0072483A">
              <w:rPr>
                <w:rFonts w:ascii="Arial" w:eastAsia="Arial" w:hAnsi="Arial" w:cs="Arial"/>
                <w:b/>
                <w:sz w:val="20"/>
                <w:szCs w:val="20"/>
              </w:rPr>
              <w:t>DERECHO</w:t>
            </w:r>
          </w:p>
        </w:tc>
      </w:tr>
      <w:tr w:rsidR="00C31C17" w:rsidRPr="0072483A" w14:paraId="53AF736D" w14:textId="77777777" w:rsidTr="00592285">
        <w:trPr>
          <w:trHeight w:hRule="exact" w:val="301"/>
        </w:trPr>
        <w:tc>
          <w:tcPr>
            <w:tcW w:w="5528" w:type="dxa"/>
            <w:tcBorders>
              <w:top w:val="single" w:sz="5" w:space="0" w:color="000000"/>
              <w:left w:val="single" w:sz="7" w:space="0" w:color="000000"/>
              <w:bottom w:val="single" w:sz="5" w:space="0" w:color="000000"/>
              <w:right w:val="single" w:sz="5" w:space="0" w:color="000000"/>
            </w:tcBorders>
          </w:tcPr>
          <w:p w14:paraId="0CE093F1" w14:textId="19B0085B" w:rsidR="00C31C17" w:rsidRPr="0072483A" w:rsidRDefault="008F6C46" w:rsidP="003B26E4">
            <w:pPr>
              <w:spacing w:after="0" w:line="360" w:lineRule="auto"/>
              <w:rPr>
                <w:rFonts w:ascii="Arial" w:eastAsia="Arial" w:hAnsi="Arial" w:cs="Arial"/>
                <w:sz w:val="20"/>
                <w:szCs w:val="20"/>
              </w:rPr>
            </w:pPr>
            <w:r>
              <w:rPr>
                <w:rFonts w:ascii="Arial" w:eastAsia="Arial" w:hAnsi="Arial" w:cs="Arial"/>
                <w:b/>
                <w:sz w:val="20"/>
                <w:szCs w:val="20"/>
              </w:rPr>
              <w:t>I.</w:t>
            </w:r>
            <w:r w:rsidR="003B26E4">
              <w:rPr>
                <w:rFonts w:ascii="Arial" w:eastAsia="Arial" w:hAnsi="Arial" w:cs="Arial"/>
                <w:b/>
                <w:sz w:val="20"/>
                <w:szCs w:val="20"/>
              </w:rPr>
              <w:t xml:space="preserve"> </w:t>
            </w:r>
            <w:r w:rsidR="00535865">
              <w:rPr>
                <w:rFonts w:ascii="Arial" w:eastAsia="Arial" w:hAnsi="Arial" w:cs="Arial"/>
                <w:sz w:val="20"/>
                <w:szCs w:val="20"/>
              </w:rPr>
              <w:t>Vinaterías o l</w:t>
            </w:r>
            <w:r w:rsidR="00C31C17" w:rsidRPr="0072483A">
              <w:rPr>
                <w:rFonts w:ascii="Arial" w:eastAsia="Arial" w:hAnsi="Arial" w:cs="Arial"/>
                <w:sz w:val="20"/>
                <w:szCs w:val="20"/>
              </w:rPr>
              <w:t>icorerías</w:t>
            </w:r>
          </w:p>
        </w:tc>
        <w:tc>
          <w:tcPr>
            <w:tcW w:w="1843" w:type="dxa"/>
            <w:tcBorders>
              <w:top w:val="single" w:sz="5" w:space="0" w:color="000000"/>
              <w:left w:val="single" w:sz="5" w:space="0" w:color="000000"/>
              <w:bottom w:val="single" w:sz="5" w:space="0" w:color="000000"/>
              <w:right w:val="single" w:sz="5" w:space="0" w:color="000000"/>
            </w:tcBorders>
          </w:tcPr>
          <w:p w14:paraId="1E984C2F" w14:textId="3D55AD8A" w:rsidR="00C31C17" w:rsidRPr="0072483A" w:rsidRDefault="004321A3" w:rsidP="00227AFC">
            <w:pPr>
              <w:spacing w:after="0" w:line="360" w:lineRule="auto"/>
              <w:jc w:val="right"/>
              <w:rPr>
                <w:rFonts w:ascii="Arial" w:eastAsia="Arial" w:hAnsi="Arial" w:cs="Arial"/>
                <w:sz w:val="20"/>
                <w:szCs w:val="20"/>
              </w:rPr>
            </w:pPr>
            <w:r w:rsidRPr="0072483A">
              <w:rPr>
                <w:rFonts w:ascii="Arial" w:eastAsia="Arial" w:hAnsi="Arial" w:cs="Arial"/>
                <w:sz w:val="20"/>
                <w:szCs w:val="20"/>
              </w:rPr>
              <w:t xml:space="preserve">$ </w:t>
            </w:r>
            <w:r w:rsidR="006F04E2" w:rsidRPr="0072483A">
              <w:rPr>
                <w:rFonts w:ascii="Arial" w:eastAsia="Arial" w:hAnsi="Arial" w:cs="Arial"/>
                <w:sz w:val="20"/>
                <w:szCs w:val="20"/>
              </w:rPr>
              <w:t>10</w:t>
            </w:r>
            <w:r w:rsidR="00C31C17" w:rsidRPr="0072483A">
              <w:rPr>
                <w:rFonts w:ascii="Arial" w:eastAsia="Arial" w:hAnsi="Arial" w:cs="Arial"/>
                <w:sz w:val="20"/>
                <w:szCs w:val="20"/>
              </w:rPr>
              <w:t>,000.00</w:t>
            </w:r>
          </w:p>
        </w:tc>
      </w:tr>
      <w:tr w:rsidR="00C31C17" w:rsidRPr="0072483A" w14:paraId="7C872BAB" w14:textId="77777777" w:rsidTr="00592285">
        <w:trPr>
          <w:trHeight w:hRule="exact" w:val="302"/>
        </w:trPr>
        <w:tc>
          <w:tcPr>
            <w:tcW w:w="5528" w:type="dxa"/>
            <w:tcBorders>
              <w:top w:val="single" w:sz="5" w:space="0" w:color="000000"/>
              <w:left w:val="single" w:sz="7" w:space="0" w:color="000000"/>
              <w:bottom w:val="single" w:sz="5" w:space="0" w:color="000000"/>
              <w:right w:val="single" w:sz="5" w:space="0" w:color="000000"/>
            </w:tcBorders>
          </w:tcPr>
          <w:p w14:paraId="0CEBF9F6" w14:textId="386E2698" w:rsidR="00C31C17" w:rsidRPr="0072483A" w:rsidRDefault="008F6C46" w:rsidP="003B26E4">
            <w:pPr>
              <w:spacing w:after="0" w:line="360" w:lineRule="auto"/>
              <w:rPr>
                <w:rFonts w:ascii="Arial" w:eastAsia="Arial" w:hAnsi="Arial" w:cs="Arial"/>
                <w:sz w:val="20"/>
                <w:szCs w:val="20"/>
              </w:rPr>
            </w:pPr>
            <w:r>
              <w:rPr>
                <w:rFonts w:ascii="Arial" w:eastAsia="Arial" w:hAnsi="Arial" w:cs="Arial"/>
                <w:b/>
                <w:sz w:val="20"/>
                <w:szCs w:val="20"/>
              </w:rPr>
              <w:t>II.</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Expendios de cerveza</w:t>
            </w:r>
          </w:p>
        </w:tc>
        <w:tc>
          <w:tcPr>
            <w:tcW w:w="1843" w:type="dxa"/>
            <w:tcBorders>
              <w:top w:val="single" w:sz="5" w:space="0" w:color="000000"/>
              <w:left w:val="single" w:sz="5" w:space="0" w:color="000000"/>
              <w:bottom w:val="single" w:sz="5" w:space="0" w:color="000000"/>
              <w:right w:val="single" w:sz="5" w:space="0" w:color="000000"/>
            </w:tcBorders>
          </w:tcPr>
          <w:p w14:paraId="53E11248" w14:textId="2CDB139B" w:rsidR="00C31C17" w:rsidRPr="0072483A" w:rsidRDefault="004321A3" w:rsidP="00227AFC">
            <w:pPr>
              <w:spacing w:after="0" w:line="360" w:lineRule="auto"/>
              <w:jc w:val="right"/>
              <w:rPr>
                <w:rFonts w:ascii="Arial" w:eastAsia="Arial" w:hAnsi="Arial" w:cs="Arial"/>
                <w:sz w:val="20"/>
                <w:szCs w:val="20"/>
              </w:rPr>
            </w:pPr>
            <w:r w:rsidRPr="0072483A">
              <w:rPr>
                <w:rFonts w:ascii="Arial" w:eastAsia="Arial" w:hAnsi="Arial" w:cs="Arial"/>
                <w:sz w:val="20"/>
                <w:szCs w:val="20"/>
              </w:rPr>
              <w:t xml:space="preserve">$ </w:t>
            </w:r>
            <w:r w:rsidR="006F04E2" w:rsidRPr="0072483A">
              <w:rPr>
                <w:rFonts w:ascii="Arial" w:eastAsia="Arial" w:hAnsi="Arial" w:cs="Arial"/>
                <w:sz w:val="20"/>
                <w:szCs w:val="20"/>
              </w:rPr>
              <w:t>10</w:t>
            </w:r>
            <w:r w:rsidR="00C31C17" w:rsidRPr="0072483A">
              <w:rPr>
                <w:rFonts w:ascii="Arial" w:eastAsia="Arial" w:hAnsi="Arial" w:cs="Arial"/>
                <w:sz w:val="20"/>
                <w:szCs w:val="20"/>
              </w:rPr>
              <w:t>,000.00</w:t>
            </w:r>
          </w:p>
        </w:tc>
      </w:tr>
      <w:tr w:rsidR="00C31C17" w:rsidRPr="0072483A" w14:paraId="57B2832A" w14:textId="77777777" w:rsidTr="00592285">
        <w:trPr>
          <w:trHeight w:hRule="exact" w:val="301"/>
        </w:trPr>
        <w:tc>
          <w:tcPr>
            <w:tcW w:w="5528" w:type="dxa"/>
            <w:tcBorders>
              <w:top w:val="single" w:sz="5" w:space="0" w:color="000000"/>
              <w:left w:val="single" w:sz="7" w:space="0" w:color="000000"/>
              <w:bottom w:val="single" w:sz="5" w:space="0" w:color="000000"/>
              <w:right w:val="single" w:sz="5" w:space="0" w:color="000000"/>
            </w:tcBorders>
          </w:tcPr>
          <w:p w14:paraId="7C62362B" w14:textId="2CC246BF" w:rsidR="00C31C17" w:rsidRDefault="008F6C46" w:rsidP="003B26E4">
            <w:pPr>
              <w:spacing w:after="0" w:line="360" w:lineRule="auto"/>
              <w:rPr>
                <w:rFonts w:ascii="Arial" w:eastAsia="Arial" w:hAnsi="Arial" w:cs="Arial"/>
                <w:sz w:val="20"/>
                <w:szCs w:val="20"/>
              </w:rPr>
            </w:pPr>
            <w:r>
              <w:rPr>
                <w:rFonts w:ascii="Arial" w:eastAsia="Arial" w:hAnsi="Arial" w:cs="Arial"/>
                <w:b/>
                <w:sz w:val="20"/>
                <w:szCs w:val="20"/>
              </w:rPr>
              <w:t>III.</w:t>
            </w:r>
            <w:r w:rsidR="00C31C17" w:rsidRPr="0072483A">
              <w:rPr>
                <w:rFonts w:ascii="Arial" w:eastAsia="Arial" w:hAnsi="Arial" w:cs="Arial"/>
                <w:b/>
                <w:sz w:val="20"/>
                <w:szCs w:val="20"/>
              </w:rPr>
              <w:t xml:space="preserve"> </w:t>
            </w:r>
            <w:r w:rsidR="0047707E">
              <w:rPr>
                <w:rFonts w:ascii="Arial" w:eastAsia="Arial" w:hAnsi="Arial" w:cs="Arial"/>
                <w:sz w:val="20"/>
                <w:szCs w:val="20"/>
              </w:rPr>
              <w:t>Súper y mini-s</w:t>
            </w:r>
            <w:r w:rsidR="00C31C17" w:rsidRPr="0072483A">
              <w:rPr>
                <w:rFonts w:ascii="Arial" w:eastAsia="Arial" w:hAnsi="Arial" w:cs="Arial"/>
                <w:sz w:val="20"/>
                <w:szCs w:val="20"/>
              </w:rPr>
              <w:t>úper</w:t>
            </w:r>
            <w:r w:rsidR="00DD7132">
              <w:rPr>
                <w:rFonts w:ascii="Arial" w:eastAsia="Arial" w:hAnsi="Arial" w:cs="Arial"/>
                <w:sz w:val="20"/>
                <w:szCs w:val="20"/>
              </w:rPr>
              <w:t xml:space="preserve"> con departamento de licores</w:t>
            </w:r>
          </w:p>
          <w:p w14:paraId="68A34551" w14:textId="0D873DEC" w:rsidR="00DD7132" w:rsidRPr="0072483A" w:rsidRDefault="00DD7132" w:rsidP="003B26E4">
            <w:pPr>
              <w:spacing w:after="0" w:line="360" w:lineRule="auto"/>
              <w:rPr>
                <w:rFonts w:ascii="Arial" w:eastAsia="Arial" w:hAnsi="Arial" w:cs="Arial"/>
                <w:sz w:val="20"/>
                <w:szCs w:val="20"/>
              </w:rPr>
            </w:pPr>
          </w:p>
        </w:tc>
        <w:tc>
          <w:tcPr>
            <w:tcW w:w="1843" w:type="dxa"/>
            <w:tcBorders>
              <w:top w:val="single" w:sz="5" w:space="0" w:color="000000"/>
              <w:left w:val="single" w:sz="5" w:space="0" w:color="000000"/>
              <w:bottom w:val="single" w:sz="5" w:space="0" w:color="000000"/>
              <w:right w:val="single" w:sz="5" w:space="0" w:color="000000"/>
            </w:tcBorders>
          </w:tcPr>
          <w:p w14:paraId="5AA71A8D" w14:textId="61F4F7ED" w:rsidR="00C31C17" w:rsidRPr="0072483A" w:rsidRDefault="004321A3" w:rsidP="00227AFC">
            <w:pPr>
              <w:spacing w:after="0" w:line="360" w:lineRule="auto"/>
              <w:jc w:val="right"/>
              <w:rPr>
                <w:rFonts w:ascii="Arial" w:eastAsia="Arial" w:hAnsi="Arial" w:cs="Arial"/>
                <w:sz w:val="20"/>
                <w:szCs w:val="20"/>
              </w:rPr>
            </w:pPr>
            <w:r w:rsidRPr="0072483A">
              <w:rPr>
                <w:rFonts w:ascii="Arial" w:eastAsia="Arial" w:hAnsi="Arial" w:cs="Arial"/>
                <w:sz w:val="20"/>
                <w:szCs w:val="20"/>
              </w:rPr>
              <w:t xml:space="preserve">$ </w:t>
            </w:r>
            <w:r w:rsidR="006F04E2" w:rsidRPr="0072483A">
              <w:rPr>
                <w:rFonts w:ascii="Arial" w:eastAsia="Arial" w:hAnsi="Arial" w:cs="Arial"/>
                <w:sz w:val="20"/>
                <w:szCs w:val="20"/>
              </w:rPr>
              <w:t>10</w:t>
            </w:r>
            <w:r w:rsidR="00C31C17" w:rsidRPr="0072483A">
              <w:rPr>
                <w:rFonts w:ascii="Arial" w:eastAsia="Arial" w:hAnsi="Arial" w:cs="Arial"/>
                <w:sz w:val="20"/>
                <w:szCs w:val="20"/>
              </w:rPr>
              <w:t>,000.00</w:t>
            </w:r>
          </w:p>
        </w:tc>
      </w:tr>
      <w:tr w:rsidR="00C31C17" w:rsidRPr="0072483A" w14:paraId="62FE48BA" w14:textId="77777777" w:rsidTr="00592285">
        <w:trPr>
          <w:trHeight w:hRule="exact" w:val="301"/>
        </w:trPr>
        <w:tc>
          <w:tcPr>
            <w:tcW w:w="5528" w:type="dxa"/>
            <w:tcBorders>
              <w:top w:val="single" w:sz="5" w:space="0" w:color="000000"/>
              <w:left w:val="single" w:sz="7" w:space="0" w:color="000000"/>
              <w:bottom w:val="single" w:sz="5" w:space="0" w:color="000000"/>
              <w:right w:val="single" w:sz="5" w:space="0" w:color="000000"/>
            </w:tcBorders>
          </w:tcPr>
          <w:p w14:paraId="765ECA55" w14:textId="55DF9924" w:rsidR="00C31C17" w:rsidRPr="0072483A" w:rsidRDefault="008F6C46" w:rsidP="003B26E4">
            <w:pPr>
              <w:spacing w:after="0" w:line="360" w:lineRule="auto"/>
              <w:rPr>
                <w:rFonts w:ascii="Arial" w:eastAsia="Arial" w:hAnsi="Arial" w:cs="Arial"/>
                <w:sz w:val="20"/>
                <w:szCs w:val="20"/>
              </w:rPr>
            </w:pPr>
            <w:r>
              <w:rPr>
                <w:rFonts w:ascii="Arial" w:eastAsia="Arial" w:hAnsi="Arial" w:cs="Arial"/>
                <w:b/>
                <w:sz w:val="20"/>
                <w:szCs w:val="20"/>
              </w:rPr>
              <w:t>IV.</w:t>
            </w:r>
            <w:r w:rsidR="003B26E4">
              <w:rPr>
                <w:rFonts w:ascii="Arial" w:eastAsia="Arial" w:hAnsi="Arial" w:cs="Arial"/>
                <w:b/>
                <w:sz w:val="20"/>
                <w:szCs w:val="20"/>
              </w:rPr>
              <w:t xml:space="preserve"> </w:t>
            </w:r>
            <w:r w:rsidR="00C31C17" w:rsidRPr="0072483A">
              <w:rPr>
                <w:rFonts w:ascii="Arial" w:eastAsia="Arial" w:hAnsi="Arial" w:cs="Arial"/>
                <w:sz w:val="20"/>
                <w:szCs w:val="20"/>
              </w:rPr>
              <w:t>Cantinas o bares</w:t>
            </w:r>
          </w:p>
        </w:tc>
        <w:tc>
          <w:tcPr>
            <w:tcW w:w="1843" w:type="dxa"/>
            <w:tcBorders>
              <w:top w:val="single" w:sz="5" w:space="0" w:color="000000"/>
              <w:left w:val="single" w:sz="5" w:space="0" w:color="000000"/>
              <w:bottom w:val="single" w:sz="5" w:space="0" w:color="000000"/>
              <w:right w:val="single" w:sz="5" w:space="0" w:color="000000"/>
            </w:tcBorders>
          </w:tcPr>
          <w:p w14:paraId="2D85042F" w14:textId="1DB11A14" w:rsidR="00C31C17" w:rsidRPr="0072483A" w:rsidRDefault="004321A3" w:rsidP="00227AFC">
            <w:pPr>
              <w:spacing w:after="0" w:line="360" w:lineRule="auto"/>
              <w:jc w:val="right"/>
              <w:rPr>
                <w:rFonts w:ascii="Arial" w:eastAsia="Arial" w:hAnsi="Arial" w:cs="Arial"/>
                <w:sz w:val="20"/>
                <w:szCs w:val="20"/>
              </w:rPr>
            </w:pPr>
            <w:r w:rsidRPr="0072483A">
              <w:rPr>
                <w:rFonts w:ascii="Arial" w:eastAsia="Arial" w:hAnsi="Arial" w:cs="Arial"/>
                <w:sz w:val="20"/>
                <w:szCs w:val="20"/>
              </w:rPr>
              <w:t xml:space="preserve">$ </w:t>
            </w:r>
            <w:r w:rsidR="006F04E2" w:rsidRPr="0072483A">
              <w:rPr>
                <w:rFonts w:ascii="Arial" w:eastAsia="Arial" w:hAnsi="Arial" w:cs="Arial"/>
                <w:sz w:val="20"/>
                <w:szCs w:val="20"/>
              </w:rPr>
              <w:t>12</w:t>
            </w:r>
            <w:r w:rsidR="00C31C17" w:rsidRPr="0072483A">
              <w:rPr>
                <w:rFonts w:ascii="Arial" w:eastAsia="Arial" w:hAnsi="Arial" w:cs="Arial"/>
                <w:sz w:val="20"/>
                <w:szCs w:val="20"/>
              </w:rPr>
              <w:t>,000.00</w:t>
            </w:r>
          </w:p>
        </w:tc>
      </w:tr>
      <w:tr w:rsidR="00C31C17" w:rsidRPr="0072483A" w14:paraId="73161C5F" w14:textId="77777777" w:rsidTr="00592285">
        <w:trPr>
          <w:trHeight w:hRule="exact" w:val="394"/>
        </w:trPr>
        <w:tc>
          <w:tcPr>
            <w:tcW w:w="5528" w:type="dxa"/>
            <w:tcBorders>
              <w:top w:val="single" w:sz="5" w:space="0" w:color="000000"/>
              <w:left w:val="single" w:sz="7" w:space="0" w:color="000000"/>
              <w:bottom w:val="single" w:sz="5" w:space="0" w:color="000000"/>
              <w:right w:val="single" w:sz="5" w:space="0" w:color="000000"/>
            </w:tcBorders>
          </w:tcPr>
          <w:p w14:paraId="5038F69D" w14:textId="34F649AE" w:rsidR="00C31C17" w:rsidRPr="0072483A" w:rsidRDefault="008F6C46" w:rsidP="003B26E4">
            <w:pPr>
              <w:spacing w:after="0" w:line="360" w:lineRule="auto"/>
              <w:rPr>
                <w:rFonts w:ascii="Arial" w:eastAsia="Arial" w:hAnsi="Arial" w:cs="Arial"/>
                <w:sz w:val="20"/>
                <w:szCs w:val="20"/>
              </w:rPr>
            </w:pPr>
            <w:r>
              <w:rPr>
                <w:rFonts w:ascii="Arial" w:eastAsia="Arial" w:hAnsi="Arial" w:cs="Arial"/>
                <w:b/>
                <w:sz w:val="20"/>
                <w:szCs w:val="20"/>
              </w:rPr>
              <w:t>V.</w:t>
            </w:r>
            <w:r w:rsidR="003B26E4">
              <w:rPr>
                <w:rFonts w:ascii="Arial" w:eastAsia="Arial" w:hAnsi="Arial" w:cs="Arial"/>
                <w:b/>
                <w:sz w:val="20"/>
                <w:szCs w:val="20"/>
              </w:rPr>
              <w:t xml:space="preserve"> </w:t>
            </w:r>
            <w:r w:rsidR="00C31C17" w:rsidRPr="0072483A">
              <w:rPr>
                <w:rFonts w:ascii="Arial" w:eastAsia="Arial" w:hAnsi="Arial" w:cs="Arial"/>
                <w:sz w:val="20"/>
                <w:szCs w:val="20"/>
              </w:rPr>
              <w:t>Restaurante-bar</w:t>
            </w:r>
          </w:p>
        </w:tc>
        <w:tc>
          <w:tcPr>
            <w:tcW w:w="1843" w:type="dxa"/>
            <w:tcBorders>
              <w:top w:val="single" w:sz="5" w:space="0" w:color="000000"/>
              <w:left w:val="single" w:sz="5" w:space="0" w:color="000000"/>
              <w:bottom w:val="single" w:sz="5" w:space="0" w:color="000000"/>
              <w:right w:val="single" w:sz="5" w:space="0" w:color="000000"/>
            </w:tcBorders>
          </w:tcPr>
          <w:p w14:paraId="3459C638" w14:textId="2EDE3EA3" w:rsidR="00C31C17" w:rsidRPr="0072483A" w:rsidRDefault="004321A3" w:rsidP="00227AFC">
            <w:pPr>
              <w:spacing w:after="0" w:line="360" w:lineRule="auto"/>
              <w:jc w:val="right"/>
              <w:rPr>
                <w:rFonts w:ascii="Arial" w:eastAsia="Arial" w:hAnsi="Arial" w:cs="Arial"/>
                <w:sz w:val="20"/>
                <w:szCs w:val="20"/>
              </w:rPr>
            </w:pPr>
            <w:r w:rsidRPr="0072483A">
              <w:rPr>
                <w:rFonts w:ascii="Arial" w:eastAsia="Arial" w:hAnsi="Arial" w:cs="Arial"/>
                <w:sz w:val="20"/>
                <w:szCs w:val="20"/>
              </w:rPr>
              <w:t xml:space="preserve">$ </w:t>
            </w:r>
            <w:r w:rsidR="006F04E2" w:rsidRPr="0072483A">
              <w:rPr>
                <w:rFonts w:ascii="Arial" w:eastAsia="Arial" w:hAnsi="Arial" w:cs="Arial"/>
                <w:sz w:val="20"/>
                <w:szCs w:val="20"/>
              </w:rPr>
              <w:t>12</w:t>
            </w:r>
            <w:r w:rsidR="00C31C17" w:rsidRPr="0072483A">
              <w:rPr>
                <w:rFonts w:ascii="Arial" w:eastAsia="Arial" w:hAnsi="Arial" w:cs="Arial"/>
                <w:sz w:val="20"/>
                <w:szCs w:val="20"/>
              </w:rPr>
              <w:t>,000.00</w:t>
            </w:r>
          </w:p>
        </w:tc>
      </w:tr>
    </w:tbl>
    <w:p w14:paraId="07F6D363" w14:textId="77777777" w:rsidR="008208A0" w:rsidRDefault="008208A0" w:rsidP="009E3169">
      <w:pPr>
        <w:spacing w:after="0" w:line="240" w:lineRule="auto"/>
        <w:jc w:val="center"/>
        <w:rPr>
          <w:rFonts w:ascii="Arial" w:eastAsia="Arial" w:hAnsi="Arial" w:cs="Arial"/>
          <w:b/>
          <w:sz w:val="20"/>
          <w:szCs w:val="20"/>
        </w:rPr>
      </w:pPr>
    </w:p>
    <w:p w14:paraId="4EFA959B" w14:textId="1251F657" w:rsidR="00C31C17" w:rsidRDefault="00634F89" w:rsidP="0072483A">
      <w:pPr>
        <w:spacing w:after="0" w:line="360" w:lineRule="auto"/>
        <w:jc w:val="center"/>
        <w:rPr>
          <w:rFonts w:ascii="Arial" w:eastAsia="Arial" w:hAnsi="Arial" w:cs="Arial"/>
          <w:b/>
          <w:sz w:val="20"/>
          <w:szCs w:val="20"/>
        </w:rPr>
      </w:pPr>
      <w:r>
        <w:rPr>
          <w:rFonts w:ascii="Arial" w:eastAsia="Arial" w:hAnsi="Arial" w:cs="Arial"/>
          <w:b/>
          <w:sz w:val="20"/>
          <w:szCs w:val="20"/>
        </w:rPr>
        <w:t>Horario e</w:t>
      </w:r>
      <w:r w:rsidR="00C31C17" w:rsidRPr="0072483A">
        <w:rPr>
          <w:rFonts w:ascii="Arial" w:eastAsia="Arial" w:hAnsi="Arial" w:cs="Arial"/>
          <w:b/>
          <w:sz w:val="20"/>
          <w:szCs w:val="20"/>
        </w:rPr>
        <w:t>xtraordinario</w:t>
      </w:r>
    </w:p>
    <w:p w14:paraId="3DD1E46D" w14:textId="77777777" w:rsidR="009E3169" w:rsidRPr="0072483A" w:rsidRDefault="009E3169" w:rsidP="009E3169">
      <w:pPr>
        <w:spacing w:after="0" w:line="240" w:lineRule="auto"/>
        <w:jc w:val="center"/>
        <w:rPr>
          <w:rFonts w:ascii="Arial" w:eastAsia="Arial" w:hAnsi="Arial" w:cs="Arial"/>
          <w:sz w:val="20"/>
          <w:szCs w:val="20"/>
        </w:rPr>
      </w:pPr>
    </w:p>
    <w:p w14:paraId="7F4A8B75" w14:textId="73014578" w:rsidR="00C31C17" w:rsidRPr="0072483A" w:rsidRDefault="00C31C17" w:rsidP="008208A0">
      <w:pPr>
        <w:spacing w:after="0" w:line="360" w:lineRule="auto"/>
        <w:ind w:firstLine="708"/>
        <w:rPr>
          <w:rFonts w:ascii="Arial" w:eastAsia="Arial" w:hAnsi="Arial" w:cs="Arial"/>
          <w:sz w:val="20"/>
          <w:szCs w:val="20"/>
        </w:rPr>
      </w:pPr>
      <w:r w:rsidRPr="0072483A">
        <w:rPr>
          <w:rFonts w:ascii="Arial" w:eastAsia="Arial" w:hAnsi="Arial" w:cs="Arial"/>
          <w:sz w:val="20"/>
          <w:szCs w:val="20"/>
        </w:rPr>
        <w:t xml:space="preserve">Respecto </w:t>
      </w:r>
      <w:r w:rsidR="008208A0">
        <w:rPr>
          <w:rFonts w:ascii="Arial" w:eastAsia="Arial" w:hAnsi="Arial" w:cs="Arial"/>
          <w:sz w:val="20"/>
          <w:szCs w:val="20"/>
        </w:rPr>
        <w:t xml:space="preserve">del </w:t>
      </w:r>
      <w:r w:rsidRPr="0072483A">
        <w:rPr>
          <w:rFonts w:ascii="Arial" w:eastAsia="Arial" w:hAnsi="Arial" w:cs="Arial"/>
          <w:sz w:val="20"/>
          <w:szCs w:val="20"/>
        </w:rPr>
        <w:t>horario extraordinario relacionado con la venta de bebidas alcohólicas será por cada hora diaria la tarifa de 1.5 UMA por hora.</w:t>
      </w:r>
    </w:p>
    <w:p w14:paraId="69D4FF9D" w14:textId="77777777" w:rsidR="00C31C17" w:rsidRPr="0072483A" w:rsidRDefault="00C31C17" w:rsidP="009E3169">
      <w:pPr>
        <w:spacing w:after="0" w:line="240" w:lineRule="auto"/>
        <w:rPr>
          <w:rFonts w:ascii="Arial" w:hAnsi="Arial" w:cs="Arial"/>
          <w:sz w:val="20"/>
          <w:szCs w:val="20"/>
        </w:rPr>
      </w:pPr>
    </w:p>
    <w:p w14:paraId="359F5E21" w14:textId="18CB091E" w:rsidR="00C31C17" w:rsidRDefault="00C31C17" w:rsidP="005736D1">
      <w:pPr>
        <w:spacing w:after="0" w:line="360" w:lineRule="auto"/>
        <w:jc w:val="both"/>
        <w:rPr>
          <w:rFonts w:ascii="Arial" w:eastAsia="Arial" w:hAnsi="Arial" w:cs="Arial"/>
          <w:sz w:val="20"/>
          <w:szCs w:val="20"/>
        </w:rPr>
      </w:pPr>
      <w:r w:rsidRPr="0072483A">
        <w:rPr>
          <w:rFonts w:ascii="Arial" w:eastAsia="Arial" w:hAnsi="Arial" w:cs="Arial"/>
          <w:b/>
          <w:sz w:val="20"/>
          <w:szCs w:val="20"/>
        </w:rPr>
        <w:t>Artículo 15.</w:t>
      </w:r>
      <w:r w:rsidR="008F6C46">
        <w:rPr>
          <w:rFonts w:ascii="Arial" w:eastAsia="Arial" w:hAnsi="Arial" w:cs="Arial"/>
          <w:b/>
          <w:sz w:val="20"/>
          <w:szCs w:val="20"/>
        </w:rPr>
        <w:t xml:space="preserve"> </w:t>
      </w:r>
      <w:r w:rsidRPr="0072483A">
        <w:rPr>
          <w:rFonts w:ascii="Arial" w:eastAsia="Arial" w:hAnsi="Arial" w:cs="Arial"/>
          <w:sz w:val="20"/>
          <w:szCs w:val="20"/>
        </w:rPr>
        <w:t xml:space="preserve">Todo establecimiento, negocio y/o empresa en general sean estas comerciales, industriales, de servicios o cualquier otro giro que no esté relacionado con la venta de bebidas alcohólicas, </w:t>
      </w:r>
      <w:r w:rsidR="00535865">
        <w:rPr>
          <w:rFonts w:ascii="Arial" w:eastAsia="Arial" w:hAnsi="Arial" w:cs="Arial"/>
          <w:sz w:val="20"/>
          <w:szCs w:val="20"/>
        </w:rPr>
        <w:t>deberá</w:t>
      </w:r>
      <w:r w:rsidR="005736D1">
        <w:rPr>
          <w:rFonts w:ascii="Arial" w:eastAsia="Arial" w:hAnsi="Arial" w:cs="Arial"/>
          <w:sz w:val="20"/>
          <w:szCs w:val="20"/>
        </w:rPr>
        <w:t>n</w:t>
      </w:r>
      <w:r w:rsidR="00535865">
        <w:rPr>
          <w:rFonts w:ascii="Arial" w:eastAsia="Arial" w:hAnsi="Arial" w:cs="Arial"/>
          <w:sz w:val="20"/>
          <w:szCs w:val="20"/>
        </w:rPr>
        <w:t xml:space="preserve"> pagar de acuerdo a la tas</w:t>
      </w:r>
      <w:r w:rsidRPr="0072483A">
        <w:rPr>
          <w:rFonts w:ascii="Arial" w:eastAsia="Arial" w:hAnsi="Arial" w:cs="Arial"/>
          <w:sz w:val="20"/>
          <w:szCs w:val="20"/>
        </w:rPr>
        <w:t>a que se determina en el cuadro de categorizac</w:t>
      </w:r>
      <w:r w:rsidR="00535865">
        <w:rPr>
          <w:rFonts w:ascii="Arial" w:eastAsia="Arial" w:hAnsi="Arial" w:cs="Arial"/>
          <w:sz w:val="20"/>
          <w:szCs w:val="20"/>
        </w:rPr>
        <w:t>ión de los giros comerciales tas</w:t>
      </w:r>
      <w:r w:rsidRPr="0072483A">
        <w:rPr>
          <w:rFonts w:ascii="Arial" w:eastAsia="Arial" w:hAnsi="Arial" w:cs="Arial"/>
          <w:sz w:val="20"/>
          <w:szCs w:val="20"/>
        </w:rPr>
        <w:t>ados en Unidad de Medida y Actualizació</w:t>
      </w:r>
      <w:r w:rsidR="004E605B" w:rsidRPr="0072483A">
        <w:rPr>
          <w:rFonts w:ascii="Arial" w:eastAsia="Arial" w:hAnsi="Arial" w:cs="Arial"/>
          <w:sz w:val="20"/>
          <w:szCs w:val="20"/>
        </w:rPr>
        <w:t>n (UMA)</w:t>
      </w:r>
      <w:r w:rsidR="005736D1">
        <w:rPr>
          <w:rFonts w:ascii="Arial" w:eastAsia="Arial" w:hAnsi="Arial" w:cs="Arial"/>
          <w:sz w:val="20"/>
          <w:szCs w:val="20"/>
        </w:rPr>
        <w:t xml:space="preserve">, </w:t>
      </w:r>
      <w:r w:rsidR="005736D1" w:rsidRPr="0072483A">
        <w:rPr>
          <w:rFonts w:ascii="Arial" w:eastAsia="Arial" w:hAnsi="Arial" w:cs="Arial"/>
          <w:sz w:val="20"/>
          <w:szCs w:val="20"/>
        </w:rPr>
        <w:t>siguiente</w:t>
      </w:r>
      <w:r w:rsidR="005736D1">
        <w:rPr>
          <w:rFonts w:ascii="Arial" w:eastAsia="Arial" w:hAnsi="Arial" w:cs="Arial"/>
          <w:sz w:val="20"/>
          <w:szCs w:val="20"/>
        </w:rPr>
        <w:t>:</w:t>
      </w:r>
    </w:p>
    <w:p w14:paraId="130A439F" w14:textId="77777777" w:rsidR="009E3169" w:rsidRPr="005736D1" w:rsidRDefault="009E3169" w:rsidP="009E3169">
      <w:pPr>
        <w:spacing w:after="0" w:line="240" w:lineRule="auto"/>
        <w:jc w:val="both"/>
        <w:rPr>
          <w:rFonts w:ascii="Arial" w:eastAsia="Arial"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831"/>
        <w:gridCol w:w="2657"/>
        <w:gridCol w:w="2975"/>
      </w:tblGrid>
      <w:tr w:rsidR="00C31C17" w:rsidRPr="0072483A" w14:paraId="0A6552FD" w14:textId="77777777" w:rsidTr="002D6AC5">
        <w:trPr>
          <w:trHeight w:hRule="exact" w:val="701"/>
        </w:trPr>
        <w:tc>
          <w:tcPr>
            <w:tcW w:w="2831" w:type="dxa"/>
            <w:tcBorders>
              <w:top w:val="single" w:sz="5" w:space="0" w:color="000000"/>
              <w:left w:val="single" w:sz="5" w:space="0" w:color="000000"/>
              <w:bottom w:val="single" w:sz="5" w:space="0" w:color="000000"/>
              <w:right w:val="single" w:sz="5" w:space="0" w:color="000000"/>
            </w:tcBorders>
          </w:tcPr>
          <w:p w14:paraId="3DEAE0E5"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CATEGORIZACIÓN DE LOS</w:t>
            </w:r>
          </w:p>
          <w:p w14:paraId="76C280E9"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GIROS COMERCIALES</w:t>
            </w:r>
          </w:p>
        </w:tc>
        <w:tc>
          <w:tcPr>
            <w:tcW w:w="2657" w:type="dxa"/>
            <w:tcBorders>
              <w:top w:val="single" w:sz="5" w:space="0" w:color="000000"/>
              <w:left w:val="single" w:sz="5" w:space="0" w:color="000000"/>
              <w:bottom w:val="single" w:sz="5" w:space="0" w:color="000000"/>
              <w:right w:val="single" w:sz="5" w:space="0" w:color="000000"/>
            </w:tcBorders>
          </w:tcPr>
          <w:p w14:paraId="1ED8750A"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DERECHO DE INICIO DE</w:t>
            </w:r>
          </w:p>
          <w:p w14:paraId="710EC6FD"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FUNCIONAMIENTO</w:t>
            </w:r>
          </w:p>
        </w:tc>
        <w:tc>
          <w:tcPr>
            <w:tcW w:w="2975" w:type="dxa"/>
            <w:tcBorders>
              <w:top w:val="single" w:sz="5" w:space="0" w:color="000000"/>
              <w:left w:val="single" w:sz="5" w:space="0" w:color="000000"/>
              <w:bottom w:val="single" w:sz="5" w:space="0" w:color="000000"/>
              <w:right w:val="single" w:sz="5" w:space="0" w:color="000000"/>
            </w:tcBorders>
          </w:tcPr>
          <w:p w14:paraId="5EF4C741"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DERECHO DE RENOVACIÓN</w:t>
            </w:r>
          </w:p>
          <w:p w14:paraId="6F8CDF74"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ANUAL</w:t>
            </w:r>
          </w:p>
        </w:tc>
      </w:tr>
      <w:tr w:rsidR="00C31C17" w:rsidRPr="0072483A" w14:paraId="2E92B649" w14:textId="77777777" w:rsidTr="002D6AC5">
        <w:trPr>
          <w:trHeight w:hRule="exact" w:val="353"/>
        </w:trPr>
        <w:tc>
          <w:tcPr>
            <w:tcW w:w="2831" w:type="dxa"/>
            <w:tcBorders>
              <w:top w:val="single" w:sz="5" w:space="0" w:color="000000"/>
              <w:left w:val="single" w:sz="5" w:space="0" w:color="000000"/>
              <w:bottom w:val="single" w:sz="5" w:space="0" w:color="000000"/>
              <w:right w:val="single" w:sz="5" w:space="0" w:color="000000"/>
            </w:tcBorders>
          </w:tcPr>
          <w:p w14:paraId="6C2D7279"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MICRO ESTABLECIMIENTO</w:t>
            </w:r>
          </w:p>
        </w:tc>
        <w:tc>
          <w:tcPr>
            <w:tcW w:w="2657" w:type="dxa"/>
            <w:tcBorders>
              <w:top w:val="single" w:sz="5" w:space="0" w:color="000000"/>
              <w:left w:val="single" w:sz="5" w:space="0" w:color="000000"/>
              <w:bottom w:val="single" w:sz="5" w:space="0" w:color="000000"/>
              <w:right w:val="single" w:sz="5" w:space="0" w:color="000000"/>
            </w:tcBorders>
          </w:tcPr>
          <w:p w14:paraId="268D7F80"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6 UMA.</w:t>
            </w:r>
          </w:p>
        </w:tc>
        <w:tc>
          <w:tcPr>
            <w:tcW w:w="2975" w:type="dxa"/>
            <w:tcBorders>
              <w:top w:val="single" w:sz="5" w:space="0" w:color="000000"/>
              <w:left w:val="single" w:sz="5" w:space="0" w:color="000000"/>
              <w:bottom w:val="single" w:sz="5" w:space="0" w:color="000000"/>
              <w:right w:val="single" w:sz="5" w:space="0" w:color="000000"/>
            </w:tcBorders>
          </w:tcPr>
          <w:p w14:paraId="1D610893"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4 UMA.</w:t>
            </w:r>
          </w:p>
        </w:tc>
      </w:tr>
      <w:tr w:rsidR="00C31C17" w:rsidRPr="0072483A" w14:paraId="2552AE38" w14:textId="77777777" w:rsidTr="00F06850">
        <w:trPr>
          <w:trHeight w:hRule="exact" w:val="2860"/>
        </w:trPr>
        <w:tc>
          <w:tcPr>
            <w:tcW w:w="8463" w:type="dxa"/>
            <w:gridSpan w:val="3"/>
            <w:tcBorders>
              <w:top w:val="single" w:sz="5" w:space="0" w:color="000000"/>
              <w:left w:val="single" w:sz="5" w:space="0" w:color="000000"/>
              <w:bottom w:val="single" w:sz="5" w:space="0" w:color="000000"/>
              <w:right w:val="single" w:sz="5" w:space="0" w:color="000000"/>
            </w:tcBorders>
          </w:tcPr>
          <w:p w14:paraId="4D67E1EA" w14:textId="59D87527" w:rsidR="00C31C17" w:rsidRPr="0072483A" w:rsidRDefault="00C31C17" w:rsidP="00702993">
            <w:pPr>
              <w:spacing w:after="0" w:line="360" w:lineRule="auto"/>
              <w:jc w:val="both"/>
              <w:rPr>
                <w:rFonts w:ascii="Arial" w:eastAsia="Arial" w:hAnsi="Arial" w:cs="Arial"/>
                <w:sz w:val="20"/>
                <w:szCs w:val="20"/>
              </w:rPr>
            </w:pPr>
            <w:r w:rsidRPr="0072483A">
              <w:rPr>
                <w:rFonts w:ascii="Arial" w:eastAsia="Arial" w:hAnsi="Arial" w:cs="Arial"/>
                <w:sz w:val="20"/>
                <w:szCs w:val="20"/>
              </w:rPr>
              <w:t>Expendios de</w:t>
            </w:r>
            <w:r w:rsidR="008071E1">
              <w:rPr>
                <w:rFonts w:ascii="Arial" w:eastAsia="Arial" w:hAnsi="Arial" w:cs="Arial"/>
                <w:sz w:val="20"/>
                <w:szCs w:val="20"/>
              </w:rPr>
              <w:t xml:space="preserve"> </w:t>
            </w:r>
            <w:r w:rsidRPr="0072483A">
              <w:rPr>
                <w:rFonts w:ascii="Arial" w:eastAsia="Arial" w:hAnsi="Arial" w:cs="Arial"/>
                <w:sz w:val="20"/>
                <w:szCs w:val="20"/>
              </w:rPr>
              <w:t>Pan, Tortilla,  Refrescos,  Paletas,  Helados, Flores</w:t>
            </w:r>
            <w:r w:rsidR="00FD1415">
              <w:rPr>
                <w:rFonts w:ascii="Arial" w:eastAsia="Arial" w:hAnsi="Arial" w:cs="Arial"/>
                <w:sz w:val="20"/>
                <w:szCs w:val="20"/>
              </w:rPr>
              <w:t xml:space="preserve">, </w:t>
            </w:r>
            <w:r w:rsidRPr="0072483A">
              <w:rPr>
                <w:rFonts w:ascii="Arial" w:eastAsia="Arial" w:hAnsi="Arial" w:cs="Arial"/>
                <w:sz w:val="20"/>
                <w:szCs w:val="20"/>
              </w:rPr>
              <w:t>Loncherías, Taquerías, Torterías</w:t>
            </w:r>
            <w:r w:rsidR="00035C08">
              <w:rPr>
                <w:rFonts w:ascii="Arial" w:eastAsia="Arial" w:hAnsi="Arial" w:cs="Arial"/>
                <w:sz w:val="20"/>
                <w:szCs w:val="20"/>
              </w:rPr>
              <w:t>,</w:t>
            </w:r>
            <w:r w:rsidRPr="0072483A">
              <w:rPr>
                <w:rFonts w:ascii="Arial" w:eastAsia="Arial" w:hAnsi="Arial" w:cs="Arial"/>
                <w:sz w:val="20"/>
                <w:szCs w:val="20"/>
              </w:rPr>
              <w:t xml:space="preserve"> Cocinas Económicas</w:t>
            </w:r>
            <w:r w:rsidR="00035C08">
              <w:rPr>
                <w:rFonts w:ascii="Arial" w:eastAsia="Arial" w:hAnsi="Arial" w:cs="Arial"/>
                <w:sz w:val="20"/>
                <w:szCs w:val="20"/>
              </w:rPr>
              <w:t>,</w:t>
            </w:r>
            <w:r w:rsidRPr="0072483A">
              <w:rPr>
                <w:rFonts w:ascii="Arial" w:eastAsia="Arial" w:hAnsi="Arial" w:cs="Arial"/>
                <w:sz w:val="20"/>
                <w:szCs w:val="20"/>
              </w:rPr>
              <w:t xml:space="preserve"> Talabarterías</w:t>
            </w:r>
            <w:r w:rsidR="00035C08">
              <w:rPr>
                <w:rFonts w:ascii="Arial" w:eastAsia="Arial" w:hAnsi="Arial" w:cs="Arial"/>
                <w:sz w:val="20"/>
                <w:szCs w:val="20"/>
              </w:rPr>
              <w:t>,</w:t>
            </w:r>
            <w:r w:rsidRPr="0072483A">
              <w:rPr>
                <w:rFonts w:ascii="Arial" w:eastAsia="Arial" w:hAnsi="Arial" w:cs="Arial"/>
                <w:sz w:val="20"/>
                <w:szCs w:val="20"/>
              </w:rPr>
              <w:t xml:space="preserve"> Tendejón, Miscelánea, Bisutería, Regalos, Bonetería, Avíos para Costura, Novedades, Venta d</w:t>
            </w:r>
            <w:r w:rsidR="00035C08">
              <w:rPr>
                <w:rFonts w:ascii="Arial" w:eastAsia="Arial" w:hAnsi="Arial" w:cs="Arial"/>
                <w:sz w:val="20"/>
                <w:szCs w:val="20"/>
              </w:rPr>
              <w:t>e Plásticos, Peleterías, Comp</w:t>
            </w:r>
            <w:r w:rsidR="00CE5250">
              <w:rPr>
                <w:rFonts w:ascii="Arial" w:eastAsia="Arial" w:hAnsi="Arial" w:cs="Arial"/>
                <w:sz w:val="20"/>
                <w:szCs w:val="20"/>
              </w:rPr>
              <w:t>ra-venta de Sintéticos,  Ciber-</w:t>
            </w:r>
            <w:r w:rsidRPr="0072483A">
              <w:rPr>
                <w:rFonts w:ascii="Arial" w:eastAsia="Arial" w:hAnsi="Arial" w:cs="Arial"/>
                <w:sz w:val="20"/>
                <w:szCs w:val="20"/>
              </w:rPr>
              <w:t xml:space="preserve">Café,  Taller  de  Reparación  de  Computadoras,  Peluquerías,  Estéticas, Sastrerías,  Puesto  de  venta  de  revistas,  </w:t>
            </w:r>
            <w:r w:rsidR="00CE5250">
              <w:rPr>
                <w:rFonts w:ascii="Arial" w:eastAsia="Arial" w:hAnsi="Arial" w:cs="Arial"/>
                <w:sz w:val="20"/>
                <w:szCs w:val="20"/>
              </w:rPr>
              <w:t>P</w:t>
            </w:r>
            <w:r w:rsidRPr="0072483A">
              <w:rPr>
                <w:rFonts w:ascii="Arial" w:eastAsia="Arial" w:hAnsi="Arial" w:cs="Arial"/>
                <w:sz w:val="20"/>
                <w:szCs w:val="20"/>
              </w:rPr>
              <w:t>eriódicos</w:t>
            </w:r>
            <w:r w:rsidR="00CE5250">
              <w:rPr>
                <w:rFonts w:ascii="Arial" w:eastAsia="Arial" w:hAnsi="Arial" w:cs="Arial"/>
                <w:sz w:val="20"/>
                <w:szCs w:val="20"/>
              </w:rPr>
              <w:t>,</w:t>
            </w:r>
            <w:r w:rsidRPr="0072483A">
              <w:rPr>
                <w:rFonts w:ascii="Arial" w:eastAsia="Arial" w:hAnsi="Arial" w:cs="Arial"/>
                <w:sz w:val="20"/>
                <w:szCs w:val="20"/>
              </w:rPr>
              <w:t xml:space="preserve">  Mesas  de  Mercados  en  General</w:t>
            </w:r>
            <w:r w:rsidR="00CE5250">
              <w:rPr>
                <w:rFonts w:ascii="Arial" w:eastAsia="Arial" w:hAnsi="Arial" w:cs="Arial"/>
                <w:sz w:val="20"/>
                <w:szCs w:val="20"/>
              </w:rPr>
              <w:t>,</w:t>
            </w:r>
            <w:r w:rsidRPr="0072483A">
              <w:rPr>
                <w:rFonts w:ascii="Arial" w:eastAsia="Arial" w:hAnsi="Arial" w:cs="Arial"/>
                <w:sz w:val="20"/>
                <w:szCs w:val="20"/>
              </w:rPr>
              <w:t xml:space="preserve"> Carpinterías, </w:t>
            </w:r>
            <w:r w:rsidR="00CE5250">
              <w:rPr>
                <w:rFonts w:ascii="Arial" w:eastAsia="Arial" w:hAnsi="Arial" w:cs="Arial"/>
                <w:sz w:val="20"/>
                <w:szCs w:val="20"/>
              </w:rPr>
              <w:t>D</w:t>
            </w:r>
            <w:r w:rsidRPr="0072483A">
              <w:rPr>
                <w:rFonts w:ascii="Arial" w:eastAsia="Arial" w:hAnsi="Arial" w:cs="Arial"/>
                <w:sz w:val="20"/>
                <w:szCs w:val="20"/>
              </w:rPr>
              <w:t>ulcerías</w:t>
            </w:r>
            <w:r w:rsidR="00CE5250">
              <w:rPr>
                <w:rFonts w:ascii="Arial" w:eastAsia="Arial" w:hAnsi="Arial" w:cs="Arial"/>
                <w:sz w:val="20"/>
                <w:szCs w:val="20"/>
              </w:rPr>
              <w:t>,</w:t>
            </w:r>
            <w:r w:rsidRPr="0072483A">
              <w:rPr>
                <w:rFonts w:ascii="Arial" w:eastAsia="Arial" w:hAnsi="Arial" w:cs="Arial"/>
                <w:sz w:val="20"/>
                <w:szCs w:val="20"/>
              </w:rPr>
              <w:t xml:space="preserve"> Taller de Re</w:t>
            </w:r>
            <w:r w:rsidR="00CE5250">
              <w:rPr>
                <w:rFonts w:ascii="Arial" w:eastAsia="Arial" w:hAnsi="Arial" w:cs="Arial"/>
                <w:sz w:val="20"/>
                <w:szCs w:val="20"/>
              </w:rPr>
              <w:t>paraciones de Electrodomésticos,</w:t>
            </w:r>
            <w:r w:rsidRPr="0072483A">
              <w:rPr>
                <w:rFonts w:ascii="Arial" w:eastAsia="Arial" w:hAnsi="Arial" w:cs="Arial"/>
                <w:sz w:val="20"/>
                <w:szCs w:val="20"/>
              </w:rPr>
              <w:t xml:space="preserve"> Mudanzas y Fletes</w:t>
            </w:r>
            <w:r w:rsidR="00CE5250">
              <w:rPr>
                <w:rFonts w:ascii="Arial" w:eastAsia="Arial" w:hAnsi="Arial" w:cs="Arial"/>
                <w:sz w:val="20"/>
                <w:szCs w:val="20"/>
              </w:rPr>
              <w:t>,</w:t>
            </w:r>
            <w:r w:rsidRPr="0072483A">
              <w:rPr>
                <w:rFonts w:ascii="Arial" w:eastAsia="Arial" w:hAnsi="Arial" w:cs="Arial"/>
                <w:sz w:val="20"/>
                <w:szCs w:val="20"/>
              </w:rPr>
              <w:t xml:space="preserve"> Centros  de  Foto  Estudio  y  de  Grabaciones,  Filmaciones</w:t>
            </w:r>
            <w:r w:rsidR="00702993">
              <w:rPr>
                <w:rFonts w:ascii="Arial" w:eastAsia="Arial" w:hAnsi="Arial" w:cs="Arial"/>
                <w:sz w:val="20"/>
                <w:szCs w:val="20"/>
              </w:rPr>
              <w:t>,</w:t>
            </w:r>
            <w:r w:rsidRPr="0072483A">
              <w:rPr>
                <w:rFonts w:ascii="Arial" w:eastAsia="Arial" w:hAnsi="Arial" w:cs="Arial"/>
                <w:sz w:val="20"/>
                <w:szCs w:val="20"/>
              </w:rPr>
              <w:t xml:space="preserve"> Fruterías y Verdulerías</w:t>
            </w:r>
            <w:r w:rsidR="00702993">
              <w:rPr>
                <w:rFonts w:ascii="Arial" w:eastAsia="Arial" w:hAnsi="Arial" w:cs="Arial"/>
                <w:sz w:val="20"/>
                <w:szCs w:val="20"/>
              </w:rPr>
              <w:t>,</w:t>
            </w:r>
            <w:r w:rsidRPr="0072483A">
              <w:rPr>
                <w:rFonts w:ascii="Arial" w:eastAsia="Arial" w:hAnsi="Arial" w:cs="Arial"/>
                <w:sz w:val="20"/>
                <w:szCs w:val="20"/>
              </w:rPr>
              <w:t xml:space="preserve"> Sastrerías</w:t>
            </w:r>
            <w:r w:rsidR="00702993">
              <w:rPr>
                <w:rFonts w:ascii="Arial" w:eastAsia="Arial" w:hAnsi="Arial" w:cs="Arial"/>
                <w:sz w:val="20"/>
                <w:szCs w:val="20"/>
              </w:rPr>
              <w:t>,</w:t>
            </w:r>
            <w:r w:rsidRPr="0072483A">
              <w:rPr>
                <w:rFonts w:ascii="Arial" w:eastAsia="Arial" w:hAnsi="Arial" w:cs="Arial"/>
                <w:sz w:val="20"/>
                <w:szCs w:val="20"/>
              </w:rPr>
              <w:t xml:space="preserve"> Cremería y Salchichonerías</w:t>
            </w:r>
            <w:r w:rsidR="00702993">
              <w:rPr>
                <w:rFonts w:ascii="Arial" w:eastAsia="Arial" w:hAnsi="Arial" w:cs="Arial"/>
                <w:sz w:val="20"/>
                <w:szCs w:val="20"/>
              </w:rPr>
              <w:t>,</w:t>
            </w:r>
            <w:r w:rsidRPr="0072483A">
              <w:rPr>
                <w:rFonts w:ascii="Arial" w:eastAsia="Arial" w:hAnsi="Arial" w:cs="Arial"/>
                <w:sz w:val="20"/>
                <w:szCs w:val="20"/>
              </w:rPr>
              <w:t xml:space="preserve"> Acuarios, Billares, Relojería</w:t>
            </w:r>
            <w:r w:rsidR="00702993">
              <w:rPr>
                <w:rFonts w:ascii="Arial" w:eastAsia="Arial" w:hAnsi="Arial" w:cs="Arial"/>
                <w:sz w:val="20"/>
                <w:szCs w:val="20"/>
              </w:rPr>
              <w:t xml:space="preserve"> y</w:t>
            </w:r>
            <w:r w:rsidRPr="0072483A">
              <w:rPr>
                <w:rFonts w:ascii="Arial" w:eastAsia="Arial" w:hAnsi="Arial" w:cs="Arial"/>
                <w:sz w:val="20"/>
                <w:szCs w:val="20"/>
              </w:rPr>
              <w:t xml:space="preserve"> Gimnasios.</w:t>
            </w:r>
          </w:p>
        </w:tc>
      </w:tr>
      <w:tr w:rsidR="00C31C17" w:rsidRPr="0072483A" w14:paraId="127A0269" w14:textId="77777777" w:rsidTr="002D6AC5">
        <w:trPr>
          <w:trHeight w:hRule="exact" w:val="711"/>
        </w:trPr>
        <w:tc>
          <w:tcPr>
            <w:tcW w:w="2831" w:type="dxa"/>
            <w:tcBorders>
              <w:top w:val="single" w:sz="5" w:space="0" w:color="000000"/>
              <w:left w:val="single" w:sz="5" w:space="0" w:color="000000"/>
              <w:bottom w:val="single" w:sz="5" w:space="0" w:color="000000"/>
              <w:right w:val="single" w:sz="5" w:space="0" w:color="000000"/>
            </w:tcBorders>
          </w:tcPr>
          <w:p w14:paraId="6FF25682"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PEQUEÑO</w:t>
            </w:r>
          </w:p>
          <w:p w14:paraId="3EEDB3F6"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ESTABLECIMIENTO</w:t>
            </w:r>
          </w:p>
        </w:tc>
        <w:tc>
          <w:tcPr>
            <w:tcW w:w="2657" w:type="dxa"/>
            <w:tcBorders>
              <w:top w:val="single" w:sz="5" w:space="0" w:color="000000"/>
              <w:left w:val="single" w:sz="5" w:space="0" w:color="000000"/>
              <w:bottom w:val="single" w:sz="5" w:space="0" w:color="000000"/>
              <w:right w:val="single" w:sz="5" w:space="0" w:color="000000"/>
            </w:tcBorders>
          </w:tcPr>
          <w:p w14:paraId="401DAC39" w14:textId="77777777" w:rsidR="00C31C17" w:rsidRPr="0072483A" w:rsidRDefault="00C31C17" w:rsidP="0072483A">
            <w:pPr>
              <w:spacing w:after="0" w:line="360" w:lineRule="auto"/>
              <w:rPr>
                <w:rFonts w:ascii="Arial" w:hAnsi="Arial" w:cs="Arial"/>
                <w:sz w:val="20"/>
                <w:szCs w:val="20"/>
              </w:rPr>
            </w:pPr>
          </w:p>
          <w:p w14:paraId="4D64E7F7"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10 UMA.</w:t>
            </w:r>
          </w:p>
        </w:tc>
        <w:tc>
          <w:tcPr>
            <w:tcW w:w="2975" w:type="dxa"/>
            <w:tcBorders>
              <w:top w:val="single" w:sz="5" w:space="0" w:color="000000"/>
              <w:left w:val="single" w:sz="5" w:space="0" w:color="000000"/>
              <w:bottom w:val="single" w:sz="5" w:space="0" w:color="000000"/>
              <w:right w:val="single" w:sz="5" w:space="0" w:color="000000"/>
            </w:tcBorders>
          </w:tcPr>
          <w:p w14:paraId="3323BFBB" w14:textId="77777777" w:rsidR="00C31C17" w:rsidRPr="0072483A" w:rsidRDefault="00C31C17" w:rsidP="0072483A">
            <w:pPr>
              <w:spacing w:after="0" w:line="360" w:lineRule="auto"/>
              <w:rPr>
                <w:rFonts w:ascii="Arial" w:hAnsi="Arial" w:cs="Arial"/>
                <w:sz w:val="20"/>
                <w:szCs w:val="20"/>
              </w:rPr>
            </w:pPr>
          </w:p>
          <w:p w14:paraId="7D7F29F8" w14:textId="77777777" w:rsidR="00C31C17" w:rsidRPr="0072483A" w:rsidRDefault="002903C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5</w:t>
            </w:r>
            <w:r w:rsidR="00C31C17" w:rsidRPr="0072483A">
              <w:rPr>
                <w:rFonts w:ascii="Arial" w:eastAsia="Arial" w:hAnsi="Arial" w:cs="Arial"/>
                <w:b/>
                <w:sz w:val="20"/>
                <w:szCs w:val="20"/>
              </w:rPr>
              <w:t xml:space="preserve"> UMA.</w:t>
            </w:r>
          </w:p>
        </w:tc>
      </w:tr>
      <w:tr w:rsidR="00C31C17" w:rsidRPr="0072483A" w14:paraId="435D6639" w14:textId="77777777" w:rsidTr="009B4668">
        <w:trPr>
          <w:trHeight w:hRule="exact" w:val="2772"/>
        </w:trPr>
        <w:tc>
          <w:tcPr>
            <w:tcW w:w="8463" w:type="dxa"/>
            <w:gridSpan w:val="3"/>
            <w:tcBorders>
              <w:top w:val="single" w:sz="5" w:space="0" w:color="000000"/>
              <w:left w:val="single" w:sz="5" w:space="0" w:color="000000"/>
              <w:bottom w:val="single" w:sz="5" w:space="0" w:color="000000"/>
              <w:right w:val="single" w:sz="5" w:space="0" w:color="000000"/>
            </w:tcBorders>
          </w:tcPr>
          <w:p w14:paraId="6DBB3E99" w14:textId="1BFEC385" w:rsidR="00C31C17" w:rsidRPr="0072483A" w:rsidRDefault="00C31C17" w:rsidP="0011523F">
            <w:pPr>
              <w:spacing w:after="0" w:line="360" w:lineRule="auto"/>
              <w:jc w:val="both"/>
              <w:rPr>
                <w:rFonts w:ascii="Arial" w:eastAsia="Arial" w:hAnsi="Arial" w:cs="Arial"/>
                <w:sz w:val="20"/>
                <w:szCs w:val="20"/>
              </w:rPr>
            </w:pPr>
            <w:r w:rsidRPr="0072483A">
              <w:rPr>
                <w:rFonts w:ascii="Arial" w:eastAsia="Arial" w:hAnsi="Arial" w:cs="Arial"/>
                <w:sz w:val="20"/>
                <w:szCs w:val="20"/>
              </w:rPr>
              <w:t>Tienda de Abarrotes, Tienda de Regalo</w:t>
            </w:r>
            <w:r w:rsidR="00A37689">
              <w:rPr>
                <w:rFonts w:ascii="Arial" w:eastAsia="Arial" w:hAnsi="Arial" w:cs="Arial"/>
                <w:sz w:val="20"/>
                <w:szCs w:val="20"/>
              </w:rPr>
              <w:t>,</w:t>
            </w:r>
            <w:r w:rsidRPr="0072483A">
              <w:rPr>
                <w:rFonts w:ascii="Arial" w:eastAsia="Arial" w:hAnsi="Arial" w:cs="Arial"/>
                <w:sz w:val="20"/>
                <w:szCs w:val="20"/>
              </w:rPr>
              <w:t xml:space="preserve"> Fonda, Cafetería</w:t>
            </w:r>
            <w:r w:rsidR="00A37689">
              <w:rPr>
                <w:rFonts w:ascii="Arial" w:eastAsia="Arial" w:hAnsi="Arial" w:cs="Arial"/>
                <w:sz w:val="20"/>
                <w:szCs w:val="20"/>
              </w:rPr>
              <w:t>,</w:t>
            </w:r>
            <w:r w:rsidRPr="0072483A">
              <w:rPr>
                <w:rFonts w:ascii="Arial" w:eastAsia="Arial" w:hAnsi="Arial" w:cs="Arial"/>
                <w:sz w:val="20"/>
                <w:szCs w:val="20"/>
              </w:rPr>
              <w:t xml:space="preserve"> Carnicerías, Pescaderías y Pollerías</w:t>
            </w:r>
            <w:r w:rsidR="00A37689">
              <w:rPr>
                <w:rFonts w:ascii="Arial" w:eastAsia="Arial" w:hAnsi="Arial" w:cs="Arial"/>
                <w:sz w:val="20"/>
                <w:szCs w:val="20"/>
              </w:rPr>
              <w:t>,</w:t>
            </w:r>
            <w:r w:rsidRPr="0072483A">
              <w:rPr>
                <w:rFonts w:ascii="Arial" w:eastAsia="Arial" w:hAnsi="Arial" w:cs="Arial"/>
                <w:sz w:val="20"/>
                <w:szCs w:val="20"/>
              </w:rPr>
              <w:t xml:space="preserve"> Taller y Expendio de Artesa</w:t>
            </w:r>
            <w:r w:rsidR="008071E1">
              <w:rPr>
                <w:rFonts w:ascii="Arial" w:eastAsia="Arial" w:hAnsi="Arial" w:cs="Arial"/>
                <w:sz w:val="20"/>
                <w:szCs w:val="20"/>
              </w:rPr>
              <w:t xml:space="preserve">nías, </w:t>
            </w:r>
            <w:r w:rsidRPr="0072483A">
              <w:rPr>
                <w:rFonts w:ascii="Arial" w:eastAsia="Arial" w:hAnsi="Arial" w:cs="Arial"/>
                <w:sz w:val="20"/>
                <w:szCs w:val="20"/>
              </w:rPr>
              <w:t>Zapaterías</w:t>
            </w:r>
            <w:r w:rsidR="00A37689">
              <w:rPr>
                <w:rFonts w:ascii="Arial" w:eastAsia="Arial" w:hAnsi="Arial" w:cs="Arial"/>
                <w:sz w:val="20"/>
                <w:szCs w:val="20"/>
              </w:rPr>
              <w:t>,</w:t>
            </w:r>
            <w:r w:rsidRPr="0072483A">
              <w:rPr>
                <w:rFonts w:ascii="Arial" w:eastAsia="Arial" w:hAnsi="Arial" w:cs="Arial"/>
                <w:sz w:val="20"/>
                <w:szCs w:val="20"/>
              </w:rPr>
              <w:t xml:space="preserve"> Tlapalerías, Ferreterías y Pinturas</w:t>
            </w:r>
            <w:r w:rsidR="00A37689">
              <w:rPr>
                <w:rFonts w:ascii="Arial" w:eastAsia="Arial" w:hAnsi="Arial" w:cs="Arial"/>
                <w:sz w:val="20"/>
                <w:szCs w:val="20"/>
              </w:rPr>
              <w:t>,</w:t>
            </w:r>
            <w:r w:rsidRPr="0072483A">
              <w:rPr>
                <w:rFonts w:ascii="Arial" w:eastAsia="Arial" w:hAnsi="Arial" w:cs="Arial"/>
                <w:sz w:val="20"/>
                <w:szCs w:val="20"/>
              </w:rPr>
              <w:t xml:space="preserve"> Imprentas, Papelerías, Librerías y Centros de Copiado</w:t>
            </w:r>
            <w:r w:rsidR="00634F89">
              <w:rPr>
                <w:rFonts w:ascii="Arial" w:eastAsia="Arial" w:hAnsi="Arial" w:cs="Arial"/>
                <w:sz w:val="20"/>
                <w:szCs w:val="20"/>
              </w:rPr>
              <w:t>, Videoj</w:t>
            </w:r>
            <w:r w:rsidRPr="0072483A">
              <w:rPr>
                <w:rFonts w:ascii="Arial" w:eastAsia="Arial" w:hAnsi="Arial" w:cs="Arial"/>
                <w:sz w:val="20"/>
                <w:szCs w:val="20"/>
              </w:rPr>
              <w:t>uegos, Ópticas, Lavanderías</w:t>
            </w:r>
            <w:r w:rsidR="00A37689">
              <w:rPr>
                <w:rFonts w:ascii="Arial" w:eastAsia="Arial" w:hAnsi="Arial" w:cs="Arial"/>
                <w:sz w:val="20"/>
                <w:szCs w:val="20"/>
              </w:rPr>
              <w:t>,</w:t>
            </w:r>
            <w:r w:rsidRPr="0072483A">
              <w:rPr>
                <w:rFonts w:ascii="Arial" w:eastAsia="Arial" w:hAnsi="Arial" w:cs="Arial"/>
                <w:sz w:val="20"/>
                <w:szCs w:val="20"/>
              </w:rPr>
              <w:t xml:space="preserve"> Talleres Automotrices Mecánicos, Hojalatería, Eléctrico, Refaccionarias y Acceso</w:t>
            </w:r>
            <w:r w:rsidR="008071E1">
              <w:rPr>
                <w:rFonts w:ascii="Arial" w:eastAsia="Arial" w:hAnsi="Arial" w:cs="Arial"/>
                <w:sz w:val="20"/>
                <w:szCs w:val="20"/>
              </w:rPr>
              <w:t>rios,</w:t>
            </w:r>
            <w:r w:rsidRPr="0072483A">
              <w:rPr>
                <w:rFonts w:ascii="Arial" w:eastAsia="Arial" w:hAnsi="Arial" w:cs="Arial"/>
                <w:sz w:val="20"/>
                <w:szCs w:val="20"/>
              </w:rPr>
              <w:t xml:space="preserve"> Herrerías, Tornerías, Llanteras, Vulcanizadoras</w:t>
            </w:r>
            <w:r w:rsidR="00DE1796">
              <w:rPr>
                <w:rFonts w:ascii="Arial" w:eastAsia="Arial" w:hAnsi="Arial" w:cs="Arial"/>
                <w:sz w:val="20"/>
                <w:szCs w:val="20"/>
              </w:rPr>
              <w:t>,</w:t>
            </w:r>
            <w:r w:rsidRPr="0072483A">
              <w:rPr>
                <w:rFonts w:ascii="Arial" w:eastAsia="Arial" w:hAnsi="Arial" w:cs="Arial"/>
                <w:sz w:val="20"/>
                <w:szCs w:val="20"/>
              </w:rPr>
              <w:t xml:space="preserve"> Tienda de Ropa, Rentadoras de Ropa</w:t>
            </w:r>
            <w:r w:rsidR="00DE1796">
              <w:rPr>
                <w:rFonts w:ascii="Arial" w:eastAsia="Arial" w:hAnsi="Arial" w:cs="Arial"/>
                <w:sz w:val="20"/>
                <w:szCs w:val="20"/>
              </w:rPr>
              <w:t>,</w:t>
            </w:r>
            <w:r w:rsidRPr="0072483A">
              <w:rPr>
                <w:rFonts w:ascii="Arial" w:eastAsia="Arial" w:hAnsi="Arial" w:cs="Arial"/>
                <w:sz w:val="20"/>
                <w:szCs w:val="20"/>
              </w:rPr>
              <w:t xml:space="preserve"> Sub agencia de </w:t>
            </w:r>
            <w:r w:rsidR="0011523F">
              <w:rPr>
                <w:rFonts w:ascii="Arial" w:eastAsia="Arial" w:hAnsi="Arial" w:cs="Arial"/>
                <w:sz w:val="20"/>
                <w:szCs w:val="20"/>
              </w:rPr>
              <w:t>R</w:t>
            </w:r>
            <w:r w:rsidRPr="0072483A">
              <w:rPr>
                <w:rFonts w:ascii="Arial" w:eastAsia="Arial" w:hAnsi="Arial" w:cs="Arial"/>
                <w:sz w:val="20"/>
                <w:szCs w:val="20"/>
              </w:rPr>
              <w:t>efrescos</w:t>
            </w:r>
            <w:r w:rsidR="00DE1796">
              <w:rPr>
                <w:rFonts w:ascii="Arial" w:eastAsia="Arial" w:hAnsi="Arial" w:cs="Arial"/>
                <w:sz w:val="20"/>
                <w:szCs w:val="20"/>
              </w:rPr>
              <w:t>,</w:t>
            </w:r>
            <w:r w:rsidRPr="0072483A">
              <w:rPr>
                <w:rFonts w:ascii="Arial" w:eastAsia="Arial" w:hAnsi="Arial" w:cs="Arial"/>
                <w:sz w:val="20"/>
                <w:szCs w:val="20"/>
              </w:rPr>
              <w:t xml:space="preserve"> Venta de Equipos Celulares, Salas de Fiestas Infantiles, Alimentos Balanceados y Cereales</w:t>
            </w:r>
            <w:r w:rsidR="008071E1">
              <w:rPr>
                <w:rFonts w:ascii="Arial" w:eastAsia="Arial" w:hAnsi="Arial" w:cs="Arial"/>
                <w:sz w:val="20"/>
                <w:szCs w:val="20"/>
              </w:rPr>
              <w:t>, V</w:t>
            </w:r>
            <w:r w:rsidRPr="0072483A">
              <w:rPr>
                <w:rFonts w:ascii="Arial" w:eastAsia="Arial" w:hAnsi="Arial" w:cs="Arial"/>
                <w:sz w:val="20"/>
                <w:szCs w:val="20"/>
              </w:rPr>
              <w:t>idrios</w:t>
            </w:r>
            <w:r w:rsidR="008071E1">
              <w:rPr>
                <w:rFonts w:ascii="Arial" w:eastAsia="Arial" w:hAnsi="Arial" w:cs="Arial"/>
                <w:sz w:val="20"/>
                <w:szCs w:val="20"/>
              </w:rPr>
              <w:t>, A</w:t>
            </w:r>
            <w:r w:rsidRPr="0072483A">
              <w:rPr>
                <w:rFonts w:ascii="Arial" w:eastAsia="Arial" w:hAnsi="Arial" w:cs="Arial"/>
                <w:sz w:val="20"/>
                <w:szCs w:val="20"/>
              </w:rPr>
              <w:t>luminios</w:t>
            </w:r>
            <w:r w:rsidR="008071E1">
              <w:rPr>
                <w:rFonts w:ascii="Arial" w:eastAsia="Arial" w:hAnsi="Arial" w:cs="Arial"/>
                <w:sz w:val="20"/>
                <w:szCs w:val="20"/>
              </w:rPr>
              <w:t>,</w:t>
            </w:r>
            <w:r w:rsidRPr="0072483A">
              <w:rPr>
                <w:rFonts w:ascii="Arial" w:eastAsia="Arial" w:hAnsi="Arial" w:cs="Arial"/>
                <w:sz w:val="20"/>
                <w:szCs w:val="20"/>
              </w:rPr>
              <w:t xml:space="preserve"> Vi</w:t>
            </w:r>
            <w:r w:rsidR="008071E1">
              <w:rPr>
                <w:rFonts w:ascii="Arial" w:eastAsia="Arial" w:hAnsi="Arial" w:cs="Arial"/>
                <w:sz w:val="20"/>
                <w:szCs w:val="20"/>
              </w:rPr>
              <w:t>deo C</w:t>
            </w:r>
            <w:r w:rsidRPr="0072483A">
              <w:rPr>
                <w:rFonts w:ascii="Arial" w:eastAsia="Arial" w:hAnsi="Arial" w:cs="Arial"/>
                <w:sz w:val="20"/>
                <w:szCs w:val="20"/>
              </w:rPr>
              <w:t>lubs en General</w:t>
            </w:r>
            <w:r w:rsidR="008071E1">
              <w:rPr>
                <w:rFonts w:ascii="Arial" w:eastAsia="Arial" w:hAnsi="Arial" w:cs="Arial"/>
                <w:sz w:val="20"/>
                <w:szCs w:val="20"/>
              </w:rPr>
              <w:t xml:space="preserve">, </w:t>
            </w:r>
            <w:r w:rsidRPr="0072483A">
              <w:rPr>
                <w:rFonts w:ascii="Arial" w:eastAsia="Arial" w:hAnsi="Arial" w:cs="Arial"/>
                <w:sz w:val="20"/>
                <w:szCs w:val="20"/>
              </w:rPr>
              <w:t>Academi</w:t>
            </w:r>
            <w:r w:rsidR="008071E1">
              <w:rPr>
                <w:rFonts w:ascii="Arial" w:eastAsia="Arial" w:hAnsi="Arial" w:cs="Arial"/>
                <w:sz w:val="20"/>
                <w:szCs w:val="20"/>
              </w:rPr>
              <w:t xml:space="preserve">as de </w:t>
            </w:r>
            <w:r w:rsidRPr="0072483A">
              <w:rPr>
                <w:rFonts w:ascii="Arial" w:eastAsia="Arial" w:hAnsi="Arial" w:cs="Arial"/>
                <w:sz w:val="20"/>
                <w:szCs w:val="20"/>
              </w:rPr>
              <w:t>Estudios</w:t>
            </w:r>
            <w:r w:rsidR="008071E1">
              <w:rPr>
                <w:rFonts w:ascii="Arial" w:eastAsia="Arial" w:hAnsi="Arial" w:cs="Arial"/>
                <w:sz w:val="20"/>
                <w:szCs w:val="20"/>
              </w:rPr>
              <w:t xml:space="preserve">, </w:t>
            </w:r>
            <w:r w:rsidRPr="0072483A">
              <w:rPr>
                <w:rFonts w:ascii="Arial" w:eastAsia="Arial" w:hAnsi="Arial" w:cs="Arial"/>
                <w:sz w:val="20"/>
                <w:szCs w:val="20"/>
              </w:rPr>
              <w:t>Complementarios</w:t>
            </w:r>
            <w:r w:rsidR="008071E1">
              <w:rPr>
                <w:rFonts w:ascii="Arial" w:eastAsia="Arial" w:hAnsi="Arial" w:cs="Arial"/>
                <w:sz w:val="20"/>
                <w:szCs w:val="20"/>
              </w:rPr>
              <w:t>,</w:t>
            </w:r>
            <w:r w:rsidRPr="0072483A">
              <w:rPr>
                <w:rFonts w:ascii="Arial" w:eastAsia="Arial" w:hAnsi="Arial" w:cs="Arial"/>
                <w:sz w:val="20"/>
                <w:szCs w:val="20"/>
              </w:rPr>
              <w:t xml:space="preserve"> Molino</w:t>
            </w:r>
            <w:r w:rsidR="008071E1">
              <w:rPr>
                <w:rFonts w:ascii="Arial" w:eastAsia="Arial" w:hAnsi="Arial" w:cs="Arial"/>
                <w:sz w:val="20"/>
                <w:szCs w:val="20"/>
              </w:rPr>
              <w:t>, Tortillería</w:t>
            </w:r>
            <w:r w:rsidR="00DE1796">
              <w:rPr>
                <w:rFonts w:ascii="Arial" w:eastAsia="Arial" w:hAnsi="Arial" w:cs="Arial"/>
                <w:sz w:val="20"/>
                <w:szCs w:val="20"/>
              </w:rPr>
              <w:t xml:space="preserve"> y</w:t>
            </w:r>
            <w:r w:rsidRPr="0072483A">
              <w:rPr>
                <w:rFonts w:ascii="Arial" w:eastAsia="Arial" w:hAnsi="Arial" w:cs="Arial"/>
                <w:sz w:val="20"/>
                <w:szCs w:val="20"/>
              </w:rPr>
              <w:t xml:space="preserve"> Talleres de Costura.</w:t>
            </w:r>
          </w:p>
        </w:tc>
      </w:tr>
    </w:tbl>
    <w:p w14:paraId="71276F3F" w14:textId="77777777" w:rsidR="00C31C17" w:rsidRPr="0072483A" w:rsidRDefault="00C31C17" w:rsidP="009E3169">
      <w:pPr>
        <w:spacing w:after="0" w:line="240" w:lineRule="auto"/>
        <w:rPr>
          <w:rFonts w:ascii="Arial"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3041"/>
        <w:gridCol w:w="2576"/>
        <w:gridCol w:w="2852"/>
      </w:tblGrid>
      <w:tr w:rsidR="00C31C17" w:rsidRPr="0072483A" w14:paraId="2AA09417" w14:textId="77777777" w:rsidTr="002D6AC5">
        <w:trPr>
          <w:trHeight w:hRule="exact" w:val="705"/>
        </w:trPr>
        <w:tc>
          <w:tcPr>
            <w:tcW w:w="3041" w:type="dxa"/>
            <w:tcBorders>
              <w:top w:val="single" w:sz="5" w:space="0" w:color="000000"/>
              <w:left w:val="single" w:sz="5" w:space="0" w:color="000000"/>
              <w:bottom w:val="single" w:sz="5" w:space="0" w:color="000000"/>
              <w:right w:val="single" w:sz="5" w:space="0" w:color="000000"/>
            </w:tcBorders>
          </w:tcPr>
          <w:p w14:paraId="10E3BC3A"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MEDIANO</w:t>
            </w:r>
          </w:p>
          <w:p w14:paraId="0BB8A5C3"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ESTABLECIMIENTO</w:t>
            </w:r>
          </w:p>
        </w:tc>
        <w:tc>
          <w:tcPr>
            <w:tcW w:w="2576" w:type="dxa"/>
            <w:tcBorders>
              <w:top w:val="single" w:sz="5" w:space="0" w:color="000000"/>
              <w:left w:val="single" w:sz="5" w:space="0" w:color="000000"/>
              <w:bottom w:val="single" w:sz="5" w:space="0" w:color="000000"/>
              <w:right w:val="single" w:sz="5" w:space="0" w:color="000000"/>
            </w:tcBorders>
          </w:tcPr>
          <w:p w14:paraId="45BBCF27" w14:textId="77777777" w:rsidR="00C31C17" w:rsidRPr="0072483A" w:rsidRDefault="00C31C17" w:rsidP="0072483A">
            <w:pPr>
              <w:spacing w:after="0" w:line="360" w:lineRule="auto"/>
              <w:rPr>
                <w:rFonts w:ascii="Arial" w:hAnsi="Arial" w:cs="Arial"/>
                <w:sz w:val="20"/>
                <w:szCs w:val="20"/>
              </w:rPr>
            </w:pPr>
          </w:p>
          <w:p w14:paraId="5106F68A"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20 UMA.</w:t>
            </w:r>
          </w:p>
        </w:tc>
        <w:tc>
          <w:tcPr>
            <w:tcW w:w="2852" w:type="dxa"/>
            <w:tcBorders>
              <w:top w:val="single" w:sz="5" w:space="0" w:color="000000"/>
              <w:left w:val="single" w:sz="5" w:space="0" w:color="000000"/>
              <w:bottom w:val="single" w:sz="5" w:space="0" w:color="000000"/>
              <w:right w:val="single" w:sz="5" w:space="0" w:color="000000"/>
            </w:tcBorders>
          </w:tcPr>
          <w:p w14:paraId="132CF124" w14:textId="77777777" w:rsidR="00C31C17" w:rsidRPr="0072483A" w:rsidRDefault="00C31C17" w:rsidP="0072483A">
            <w:pPr>
              <w:spacing w:after="0" w:line="360" w:lineRule="auto"/>
              <w:rPr>
                <w:rFonts w:ascii="Arial" w:hAnsi="Arial" w:cs="Arial"/>
                <w:sz w:val="20"/>
                <w:szCs w:val="20"/>
              </w:rPr>
            </w:pPr>
          </w:p>
          <w:p w14:paraId="3E2B9FDC"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6 UMA.</w:t>
            </w:r>
          </w:p>
        </w:tc>
      </w:tr>
      <w:tr w:rsidR="00C31C17" w:rsidRPr="0072483A" w14:paraId="4292A996" w14:textId="77777777" w:rsidTr="002D6AC5">
        <w:trPr>
          <w:trHeight w:hRule="exact" w:val="1647"/>
        </w:trPr>
        <w:tc>
          <w:tcPr>
            <w:tcW w:w="8469" w:type="dxa"/>
            <w:gridSpan w:val="3"/>
            <w:tcBorders>
              <w:top w:val="single" w:sz="5" w:space="0" w:color="000000"/>
              <w:left w:val="single" w:sz="5" w:space="0" w:color="000000"/>
              <w:bottom w:val="single" w:sz="5" w:space="0" w:color="000000"/>
              <w:right w:val="single" w:sz="5" w:space="0" w:color="000000"/>
            </w:tcBorders>
          </w:tcPr>
          <w:p w14:paraId="6D5DEFAC" w14:textId="158E8F1E" w:rsidR="00C31C17" w:rsidRPr="0072483A" w:rsidRDefault="0084100F" w:rsidP="008F6C46">
            <w:pPr>
              <w:spacing w:after="0" w:line="360" w:lineRule="auto"/>
              <w:jc w:val="both"/>
              <w:rPr>
                <w:rFonts w:ascii="Arial" w:eastAsia="Arial" w:hAnsi="Arial" w:cs="Arial"/>
                <w:sz w:val="20"/>
                <w:szCs w:val="20"/>
              </w:rPr>
            </w:pPr>
            <w:r>
              <w:rPr>
                <w:rFonts w:ascii="Arial" w:eastAsia="Arial" w:hAnsi="Arial" w:cs="Arial"/>
                <w:sz w:val="20"/>
                <w:szCs w:val="20"/>
              </w:rPr>
              <w:t>Mini-</w:t>
            </w:r>
            <w:r w:rsidR="00C31C17" w:rsidRPr="0072483A">
              <w:rPr>
                <w:rFonts w:ascii="Arial" w:eastAsia="Arial" w:hAnsi="Arial" w:cs="Arial"/>
                <w:sz w:val="20"/>
                <w:szCs w:val="20"/>
              </w:rPr>
              <w:t>súper,  Mudanzas,  Lavadero  de  Vehículos,  Cafetería-Restaurant,  Farmacias,  Boticas,</w:t>
            </w:r>
          </w:p>
          <w:p w14:paraId="47C097F7" w14:textId="30FA6D05" w:rsidR="00C31C17" w:rsidRPr="0072483A" w:rsidRDefault="00C31C17" w:rsidP="008F6C46">
            <w:pPr>
              <w:spacing w:after="0" w:line="360" w:lineRule="auto"/>
              <w:jc w:val="both"/>
              <w:rPr>
                <w:rFonts w:ascii="Arial" w:eastAsia="Arial" w:hAnsi="Arial" w:cs="Arial"/>
                <w:sz w:val="20"/>
                <w:szCs w:val="20"/>
              </w:rPr>
            </w:pPr>
            <w:r w:rsidRPr="0072483A">
              <w:rPr>
                <w:rFonts w:ascii="Arial" w:eastAsia="Arial" w:hAnsi="Arial" w:cs="Arial"/>
                <w:sz w:val="20"/>
                <w:szCs w:val="20"/>
              </w:rPr>
              <w:t>Veterinarias y Similares, Panadería (artesanal), Estacionamientos, Agencias de Refresco</w:t>
            </w:r>
            <w:r w:rsidR="00A33193">
              <w:rPr>
                <w:rFonts w:ascii="Arial" w:eastAsia="Arial" w:hAnsi="Arial" w:cs="Arial"/>
                <w:sz w:val="20"/>
                <w:szCs w:val="20"/>
              </w:rPr>
              <w:t>s, Joyerías en General, Ferro</w:t>
            </w:r>
            <w:r w:rsidR="00A33193" w:rsidRPr="0072483A">
              <w:rPr>
                <w:rFonts w:ascii="Arial" w:eastAsia="Arial" w:hAnsi="Arial" w:cs="Arial"/>
                <w:sz w:val="20"/>
                <w:szCs w:val="20"/>
              </w:rPr>
              <w:t>tlapalería</w:t>
            </w:r>
            <w:r w:rsidRPr="0072483A">
              <w:rPr>
                <w:rFonts w:ascii="Arial" w:eastAsia="Arial" w:hAnsi="Arial" w:cs="Arial"/>
                <w:sz w:val="20"/>
                <w:szCs w:val="20"/>
              </w:rPr>
              <w:t xml:space="preserve"> y   Material Eléctrico, Tiendas de   Materiales de Construcción en General, Centros de Servicios Varios, Oficinas y Consultorios de Servicios Profesionales.</w:t>
            </w:r>
          </w:p>
        </w:tc>
      </w:tr>
    </w:tbl>
    <w:p w14:paraId="0F80A494" w14:textId="77777777" w:rsidR="00C31C17" w:rsidRPr="0072483A" w:rsidRDefault="00C31C17" w:rsidP="009E3169">
      <w:pPr>
        <w:spacing w:after="0" w:line="240" w:lineRule="auto"/>
        <w:rPr>
          <w:rFonts w:ascii="Arial" w:hAnsi="Arial" w:cs="Arial"/>
          <w:sz w:val="20"/>
          <w:szCs w:val="20"/>
        </w:rPr>
      </w:pPr>
    </w:p>
    <w:tbl>
      <w:tblPr>
        <w:tblW w:w="8476" w:type="dxa"/>
        <w:tblInd w:w="-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47"/>
        <w:gridCol w:w="2529"/>
        <w:gridCol w:w="2800"/>
      </w:tblGrid>
      <w:tr w:rsidR="00C31C17" w:rsidRPr="0072483A" w14:paraId="683A80AD" w14:textId="77777777" w:rsidTr="002D6AC5">
        <w:trPr>
          <w:trHeight w:hRule="exact" w:val="883"/>
        </w:trPr>
        <w:tc>
          <w:tcPr>
            <w:tcW w:w="3147" w:type="dxa"/>
          </w:tcPr>
          <w:p w14:paraId="5536875F"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ESTABLECIMIENTO</w:t>
            </w:r>
          </w:p>
          <w:p w14:paraId="27F43DE6"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GRANDE</w:t>
            </w:r>
          </w:p>
        </w:tc>
        <w:tc>
          <w:tcPr>
            <w:tcW w:w="2529" w:type="dxa"/>
          </w:tcPr>
          <w:p w14:paraId="5FF77A18" w14:textId="77777777" w:rsidR="00C31C17" w:rsidRPr="0072483A" w:rsidRDefault="00C31C17" w:rsidP="0072483A">
            <w:pPr>
              <w:spacing w:after="0" w:line="360" w:lineRule="auto"/>
              <w:rPr>
                <w:rFonts w:ascii="Arial" w:hAnsi="Arial" w:cs="Arial"/>
                <w:sz w:val="20"/>
                <w:szCs w:val="20"/>
              </w:rPr>
            </w:pPr>
          </w:p>
          <w:p w14:paraId="3413C6E2"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50 UMA.</w:t>
            </w:r>
          </w:p>
        </w:tc>
        <w:tc>
          <w:tcPr>
            <w:tcW w:w="2800" w:type="dxa"/>
          </w:tcPr>
          <w:p w14:paraId="75C18F9C" w14:textId="77777777" w:rsidR="00C31C17" w:rsidRPr="0072483A" w:rsidRDefault="00C31C17" w:rsidP="0072483A">
            <w:pPr>
              <w:spacing w:after="0" w:line="360" w:lineRule="auto"/>
              <w:rPr>
                <w:rFonts w:ascii="Arial" w:hAnsi="Arial" w:cs="Arial"/>
                <w:sz w:val="20"/>
                <w:szCs w:val="20"/>
              </w:rPr>
            </w:pPr>
          </w:p>
          <w:p w14:paraId="1DAF46C4"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15 UMA.</w:t>
            </w:r>
          </w:p>
        </w:tc>
      </w:tr>
      <w:tr w:rsidR="007B7182" w:rsidRPr="0072483A" w14:paraId="4B43AF00" w14:textId="77777777" w:rsidTr="002D6AC5">
        <w:trPr>
          <w:trHeight w:val="1448"/>
        </w:trPr>
        <w:tc>
          <w:tcPr>
            <w:tcW w:w="8476" w:type="dxa"/>
            <w:gridSpan w:val="3"/>
          </w:tcPr>
          <w:p w14:paraId="44960B7E" w14:textId="60ACA7B7" w:rsidR="007B7182" w:rsidRPr="0072483A" w:rsidRDefault="007B7182" w:rsidP="00A33193">
            <w:pPr>
              <w:spacing w:after="0" w:line="360" w:lineRule="auto"/>
              <w:jc w:val="both"/>
              <w:rPr>
                <w:rFonts w:ascii="Arial" w:eastAsia="Arial" w:hAnsi="Arial" w:cs="Arial"/>
                <w:sz w:val="20"/>
                <w:szCs w:val="20"/>
              </w:rPr>
            </w:pPr>
            <w:r w:rsidRPr="0072483A">
              <w:rPr>
                <w:rFonts w:ascii="Arial" w:eastAsia="Arial" w:hAnsi="Arial" w:cs="Arial"/>
                <w:sz w:val="20"/>
                <w:szCs w:val="20"/>
              </w:rPr>
              <w:lastRenderedPageBreak/>
              <w:t>Súper, Panadería (F</w:t>
            </w:r>
            <w:r w:rsidR="00A33193">
              <w:rPr>
                <w:rFonts w:ascii="Arial" w:eastAsia="Arial" w:hAnsi="Arial" w:cs="Arial"/>
                <w:sz w:val="20"/>
                <w:szCs w:val="20"/>
              </w:rPr>
              <w:t>á</w:t>
            </w:r>
            <w:r w:rsidRPr="0072483A">
              <w:rPr>
                <w:rFonts w:ascii="Arial" w:eastAsia="Arial" w:hAnsi="Arial" w:cs="Arial"/>
                <w:sz w:val="20"/>
                <w:szCs w:val="20"/>
              </w:rPr>
              <w:t>brica), Centros de Servicio Automotriz, Servicios para Eventos Sociales,</w:t>
            </w:r>
            <w:r w:rsidR="00F06850">
              <w:rPr>
                <w:rFonts w:ascii="Arial" w:eastAsia="Arial" w:hAnsi="Arial" w:cs="Arial"/>
                <w:sz w:val="20"/>
                <w:szCs w:val="20"/>
              </w:rPr>
              <w:t xml:space="preserve"> </w:t>
            </w:r>
            <w:r w:rsidRPr="0072483A">
              <w:rPr>
                <w:rFonts w:ascii="Arial" w:eastAsia="Arial" w:hAnsi="Arial" w:cs="Arial"/>
                <w:sz w:val="20"/>
                <w:szCs w:val="20"/>
              </w:rPr>
              <w:t>Salones de Eventos Sociales, Bodegas de Almacenamiento de cualquier producto en General,</w:t>
            </w:r>
            <w:r>
              <w:rPr>
                <w:rFonts w:ascii="Arial" w:eastAsia="Arial" w:hAnsi="Arial" w:cs="Arial"/>
                <w:sz w:val="20"/>
                <w:szCs w:val="20"/>
              </w:rPr>
              <w:t xml:space="preserve"> </w:t>
            </w:r>
            <w:r w:rsidRPr="0072483A">
              <w:rPr>
                <w:rFonts w:ascii="Arial" w:eastAsia="Arial" w:hAnsi="Arial" w:cs="Arial"/>
                <w:sz w:val="20"/>
                <w:szCs w:val="20"/>
              </w:rPr>
              <w:t>Compraventa  de  Motos  y  Bicicletas,  Compra  venta  de  Automóviles,  Salas  de  Velación  y Servicios Funerarios, Fábricas y Maquiladoras de hasta 15 empleados</w:t>
            </w:r>
            <w:r w:rsidR="00B40AE3">
              <w:rPr>
                <w:rFonts w:ascii="Arial" w:eastAsia="Arial" w:hAnsi="Arial" w:cs="Arial"/>
                <w:sz w:val="20"/>
                <w:szCs w:val="20"/>
              </w:rPr>
              <w:t>.</w:t>
            </w:r>
          </w:p>
        </w:tc>
      </w:tr>
    </w:tbl>
    <w:p w14:paraId="29782D7F" w14:textId="77777777" w:rsidR="00C31C17" w:rsidRPr="0072483A" w:rsidRDefault="00C31C17" w:rsidP="0072483A">
      <w:pPr>
        <w:spacing w:after="0" w:line="360" w:lineRule="auto"/>
        <w:rPr>
          <w:rFonts w:ascii="Arial"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3116"/>
        <w:gridCol w:w="2544"/>
        <w:gridCol w:w="2814"/>
      </w:tblGrid>
      <w:tr w:rsidR="00C31C17" w:rsidRPr="0072483A" w14:paraId="138E2FAF" w14:textId="77777777" w:rsidTr="002D6AC5">
        <w:trPr>
          <w:trHeight w:hRule="exact" w:val="976"/>
        </w:trPr>
        <w:tc>
          <w:tcPr>
            <w:tcW w:w="3116" w:type="dxa"/>
            <w:tcBorders>
              <w:top w:val="single" w:sz="5" w:space="0" w:color="000000"/>
              <w:left w:val="single" w:sz="5" w:space="0" w:color="000000"/>
              <w:bottom w:val="single" w:sz="5" w:space="0" w:color="000000"/>
              <w:right w:val="single" w:sz="5" w:space="0" w:color="000000"/>
            </w:tcBorders>
          </w:tcPr>
          <w:p w14:paraId="02763583"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EMPRESA COMERCIAL</w:t>
            </w:r>
          </w:p>
          <w:p w14:paraId="0BEF83F0"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INDUSTRIAL O DE SERVICIO</w:t>
            </w:r>
          </w:p>
        </w:tc>
        <w:tc>
          <w:tcPr>
            <w:tcW w:w="2544" w:type="dxa"/>
            <w:tcBorders>
              <w:top w:val="single" w:sz="5" w:space="0" w:color="000000"/>
              <w:left w:val="single" w:sz="5" w:space="0" w:color="000000"/>
              <w:bottom w:val="single" w:sz="5" w:space="0" w:color="000000"/>
              <w:right w:val="single" w:sz="5" w:space="0" w:color="000000"/>
            </w:tcBorders>
          </w:tcPr>
          <w:p w14:paraId="7EA53B25" w14:textId="77777777" w:rsidR="00C31C17" w:rsidRPr="0072483A" w:rsidRDefault="00C31C17" w:rsidP="0072483A">
            <w:pPr>
              <w:spacing w:after="0" w:line="360" w:lineRule="auto"/>
              <w:rPr>
                <w:rFonts w:ascii="Arial" w:hAnsi="Arial" w:cs="Arial"/>
                <w:sz w:val="20"/>
                <w:szCs w:val="20"/>
              </w:rPr>
            </w:pPr>
          </w:p>
          <w:p w14:paraId="23DAEAAD"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100 UMA.</w:t>
            </w:r>
          </w:p>
        </w:tc>
        <w:tc>
          <w:tcPr>
            <w:tcW w:w="2814" w:type="dxa"/>
            <w:tcBorders>
              <w:top w:val="single" w:sz="5" w:space="0" w:color="000000"/>
              <w:left w:val="single" w:sz="5" w:space="0" w:color="000000"/>
              <w:bottom w:val="single" w:sz="5" w:space="0" w:color="000000"/>
              <w:right w:val="single" w:sz="5" w:space="0" w:color="000000"/>
            </w:tcBorders>
          </w:tcPr>
          <w:p w14:paraId="2069BD4D" w14:textId="77777777" w:rsidR="00C31C17" w:rsidRPr="0072483A" w:rsidRDefault="00C31C17" w:rsidP="0072483A">
            <w:pPr>
              <w:spacing w:after="0" w:line="360" w:lineRule="auto"/>
              <w:rPr>
                <w:rFonts w:ascii="Arial" w:hAnsi="Arial" w:cs="Arial"/>
                <w:sz w:val="20"/>
                <w:szCs w:val="20"/>
              </w:rPr>
            </w:pPr>
          </w:p>
          <w:p w14:paraId="138FED45"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40 UMA.</w:t>
            </w:r>
          </w:p>
        </w:tc>
      </w:tr>
      <w:tr w:rsidR="00C31C17" w:rsidRPr="0072483A" w14:paraId="385489F5" w14:textId="77777777" w:rsidTr="002D6AC5">
        <w:trPr>
          <w:trHeight w:hRule="exact" w:val="1019"/>
        </w:trPr>
        <w:tc>
          <w:tcPr>
            <w:tcW w:w="8474" w:type="dxa"/>
            <w:gridSpan w:val="3"/>
            <w:tcBorders>
              <w:top w:val="single" w:sz="5" w:space="0" w:color="000000"/>
              <w:left w:val="single" w:sz="5" w:space="0" w:color="000000"/>
              <w:bottom w:val="single" w:sz="5" w:space="0" w:color="000000"/>
              <w:right w:val="single" w:sz="5" w:space="0" w:color="000000"/>
            </w:tcBorders>
          </w:tcPr>
          <w:p w14:paraId="2994462A" w14:textId="0F19CF2B" w:rsidR="00C31C17" w:rsidRPr="0072483A" w:rsidRDefault="00C31C17" w:rsidP="007668A1">
            <w:pPr>
              <w:spacing w:after="0" w:line="360" w:lineRule="auto"/>
              <w:jc w:val="both"/>
              <w:rPr>
                <w:rFonts w:ascii="Arial" w:eastAsia="Arial" w:hAnsi="Arial" w:cs="Arial"/>
                <w:sz w:val="20"/>
                <w:szCs w:val="20"/>
              </w:rPr>
            </w:pPr>
            <w:r w:rsidRPr="0072483A">
              <w:rPr>
                <w:rFonts w:ascii="Arial" w:eastAsia="Arial" w:hAnsi="Arial" w:cs="Arial"/>
                <w:sz w:val="20"/>
                <w:szCs w:val="20"/>
              </w:rPr>
              <w:t>Hoteles, Posadas y Ho</w:t>
            </w:r>
            <w:r w:rsidR="007668A1">
              <w:rPr>
                <w:rFonts w:ascii="Arial" w:eastAsia="Arial" w:hAnsi="Arial" w:cs="Arial"/>
                <w:sz w:val="20"/>
                <w:szCs w:val="20"/>
              </w:rPr>
              <w:t>spedajes, Clínicas y Hospitales,</w:t>
            </w:r>
            <w:r w:rsidRPr="0072483A">
              <w:rPr>
                <w:rFonts w:ascii="Arial" w:eastAsia="Arial" w:hAnsi="Arial" w:cs="Arial"/>
                <w:sz w:val="20"/>
                <w:szCs w:val="20"/>
              </w:rPr>
              <w:t xml:space="preserve"> Casa de Cambio, Cinemas</w:t>
            </w:r>
            <w:r w:rsidR="007668A1">
              <w:rPr>
                <w:rFonts w:ascii="Arial" w:eastAsia="Arial" w:hAnsi="Arial" w:cs="Arial"/>
                <w:sz w:val="20"/>
                <w:szCs w:val="20"/>
              </w:rPr>
              <w:t>,</w:t>
            </w:r>
            <w:r w:rsidRPr="0072483A">
              <w:rPr>
                <w:rFonts w:ascii="Arial" w:eastAsia="Arial" w:hAnsi="Arial" w:cs="Arial"/>
                <w:sz w:val="20"/>
                <w:szCs w:val="20"/>
              </w:rPr>
              <w:t xml:space="preserve"> Escuelas</w:t>
            </w:r>
            <w:r w:rsidR="008F6C46">
              <w:rPr>
                <w:rFonts w:ascii="Arial" w:eastAsia="Arial" w:hAnsi="Arial" w:cs="Arial"/>
                <w:sz w:val="20"/>
                <w:szCs w:val="20"/>
              </w:rPr>
              <w:t xml:space="preserve"> </w:t>
            </w:r>
            <w:r w:rsidRPr="0072483A">
              <w:rPr>
                <w:rFonts w:ascii="Arial" w:eastAsia="Arial" w:hAnsi="Arial" w:cs="Arial"/>
                <w:sz w:val="20"/>
                <w:szCs w:val="20"/>
              </w:rPr>
              <w:t>Particulares, Fábricas y Maqu</w:t>
            </w:r>
            <w:r w:rsidR="007668A1">
              <w:rPr>
                <w:rFonts w:ascii="Arial" w:eastAsia="Arial" w:hAnsi="Arial" w:cs="Arial"/>
                <w:sz w:val="20"/>
                <w:szCs w:val="20"/>
              </w:rPr>
              <w:t xml:space="preserve">iladoras de hasta 20 empleados, </w:t>
            </w:r>
            <w:r w:rsidRPr="0072483A">
              <w:rPr>
                <w:rFonts w:ascii="Arial" w:eastAsia="Arial" w:hAnsi="Arial" w:cs="Arial"/>
                <w:sz w:val="20"/>
                <w:szCs w:val="20"/>
              </w:rPr>
              <w:t>Mueblería y Artículos para el</w:t>
            </w:r>
            <w:r w:rsidR="008F6C46">
              <w:rPr>
                <w:rFonts w:ascii="Arial" w:eastAsia="Arial" w:hAnsi="Arial" w:cs="Arial"/>
                <w:sz w:val="20"/>
                <w:szCs w:val="20"/>
              </w:rPr>
              <w:t xml:space="preserve"> </w:t>
            </w:r>
            <w:r w:rsidRPr="0072483A">
              <w:rPr>
                <w:rFonts w:ascii="Arial" w:eastAsia="Arial" w:hAnsi="Arial" w:cs="Arial"/>
                <w:sz w:val="20"/>
                <w:szCs w:val="20"/>
              </w:rPr>
              <w:t>Hogar.</w:t>
            </w:r>
          </w:p>
        </w:tc>
      </w:tr>
    </w:tbl>
    <w:p w14:paraId="1E3D4789" w14:textId="77777777" w:rsidR="00C31C17" w:rsidRPr="0072483A" w:rsidRDefault="00C31C17" w:rsidP="0072483A">
      <w:pPr>
        <w:spacing w:after="0" w:line="360" w:lineRule="auto"/>
        <w:rPr>
          <w:rFonts w:ascii="Arial" w:hAnsi="Arial" w:cs="Arial"/>
          <w:sz w:val="20"/>
          <w:szCs w:val="20"/>
        </w:rPr>
      </w:pPr>
    </w:p>
    <w:p w14:paraId="2FEE09D8" w14:textId="77777777" w:rsidR="00C31C17" w:rsidRPr="0072483A" w:rsidRDefault="00C31C17" w:rsidP="0072483A">
      <w:pPr>
        <w:spacing w:after="0" w:line="360" w:lineRule="auto"/>
        <w:rPr>
          <w:rFonts w:ascii="Arial" w:hAnsi="Arial" w:cs="Arial"/>
          <w:sz w:val="20"/>
          <w:szCs w:val="20"/>
        </w:rPr>
      </w:pPr>
    </w:p>
    <w:tbl>
      <w:tblPr>
        <w:tblW w:w="0" w:type="auto"/>
        <w:tblInd w:w="136" w:type="dxa"/>
        <w:tblLayout w:type="fixed"/>
        <w:tblCellMar>
          <w:left w:w="0" w:type="dxa"/>
          <w:right w:w="0" w:type="dxa"/>
        </w:tblCellMar>
        <w:tblLook w:val="01E0" w:firstRow="1" w:lastRow="1" w:firstColumn="1" w:lastColumn="1" w:noHBand="0" w:noVBand="0"/>
      </w:tblPr>
      <w:tblGrid>
        <w:gridCol w:w="3088"/>
        <w:gridCol w:w="2622"/>
        <w:gridCol w:w="2621"/>
      </w:tblGrid>
      <w:tr w:rsidR="00C31C17" w:rsidRPr="0072483A" w14:paraId="741AF7C5" w14:textId="77777777" w:rsidTr="002D6AC5">
        <w:trPr>
          <w:trHeight w:hRule="exact" w:val="1153"/>
        </w:trPr>
        <w:tc>
          <w:tcPr>
            <w:tcW w:w="3088" w:type="dxa"/>
            <w:tcBorders>
              <w:top w:val="single" w:sz="5" w:space="0" w:color="000000"/>
              <w:left w:val="single" w:sz="5" w:space="0" w:color="000000"/>
              <w:bottom w:val="single" w:sz="5" w:space="0" w:color="000000"/>
              <w:right w:val="single" w:sz="5" w:space="0" w:color="000000"/>
            </w:tcBorders>
          </w:tcPr>
          <w:p w14:paraId="59FC6A5A"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MEDIANA EMPRESA</w:t>
            </w:r>
          </w:p>
          <w:p w14:paraId="4388D217"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COMERCIAL, INDUSTRIAL O DE SERVICIO</w:t>
            </w:r>
          </w:p>
        </w:tc>
        <w:tc>
          <w:tcPr>
            <w:tcW w:w="2622" w:type="dxa"/>
            <w:tcBorders>
              <w:top w:val="single" w:sz="5" w:space="0" w:color="000000"/>
              <w:left w:val="single" w:sz="5" w:space="0" w:color="000000"/>
              <w:bottom w:val="single" w:sz="5" w:space="0" w:color="000000"/>
              <w:right w:val="single" w:sz="5" w:space="0" w:color="000000"/>
            </w:tcBorders>
          </w:tcPr>
          <w:p w14:paraId="72F09C90" w14:textId="77777777" w:rsidR="00C31C17" w:rsidRPr="0072483A" w:rsidRDefault="00C31C17" w:rsidP="0072483A">
            <w:pPr>
              <w:spacing w:after="0" w:line="360" w:lineRule="auto"/>
              <w:rPr>
                <w:rFonts w:ascii="Arial" w:hAnsi="Arial" w:cs="Arial"/>
                <w:sz w:val="20"/>
                <w:szCs w:val="20"/>
              </w:rPr>
            </w:pPr>
          </w:p>
          <w:p w14:paraId="13B322D9"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250 UMA.</w:t>
            </w:r>
          </w:p>
        </w:tc>
        <w:tc>
          <w:tcPr>
            <w:tcW w:w="2621" w:type="dxa"/>
            <w:tcBorders>
              <w:top w:val="single" w:sz="5" w:space="0" w:color="000000"/>
              <w:left w:val="single" w:sz="5" w:space="0" w:color="000000"/>
              <w:bottom w:val="single" w:sz="5" w:space="0" w:color="000000"/>
              <w:right w:val="single" w:sz="5" w:space="0" w:color="000000"/>
            </w:tcBorders>
          </w:tcPr>
          <w:p w14:paraId="5A4C8CE9" w14:textId="77777777" w:rsidR="00C31C17" w:rsidRPr="0072483A" w:rsidRDefault="00C31C17" w:rsidP="0072483A">
            <w:pPr>
              <w:spacing w:after="0" w:line="360" w:lineRule="auto"/>
              <w:rPr>
                <w:rFonts w:ascii="Arial" w:hAnsi="Arial" w:cs="Arial"/>
                <w:sz w:val="20"/>
                <w:szCs w:val="20"/>
              </w:rPr>
            </w:pPr>
          </w:p>
          <w:p w14:paraId="45C6BBAF"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100 UMA.</w:t>
            </w:r>
          </w:p>
        </w:tc>
      </w:tr>
      <w:tr w:rsidR="00C31C17" w:rsidRPr="0072483A" w14:paraId="0D6276D8" w14:textId="77777777" w:rsidTr="002D6AC5">
        <w:trPr>
          <w:trHeight w:hRule="exact" w:val="1037"/>
        </w:trPr>
        <w:tc>
          <w:tcPr>
            <w:tcW w:w="8331" w:type="dxa"/>
            <w:gridSpan w:val="3"/>
            <w:tcBorders>
              <w:top w:val="single" w:sz="5" w:space="0" w:color="000000"/>
              <w:left w:val="single" w:sz="5" w:space="0" w:color="000000"/>
              <w:bottom w:val="single" w:sz="5" w:space="0" w:color="000000"/>
              <w:right w:val="single" w:sz="5" w:space="0" w:color="000000"/>
            </w:tcBorders>
          </w:tcPr>
          <w:p w14:paraId="55A09AE0" w14:textId="5ECC0C3F" w:rsidR="00C31C17" w:rsidRPr="0072483A" w:rsidRDefault="00C31C17" w:rsidP="00A3752C">
            <w:pPr>
              <w:spacing w:after="0" w:line="360" w:lineRule="auto"/>
              <w:jc w:val="both"/>
              <w:rPr>
                <w:rFonts w:ascii="Arial" w:eastAsia="Arial" w:hAnsi="Arial" w:cs="Arial"/>
                <w:sz w:val="20"/>
                <w:szCs w:val="20"/>
              </w:rPr>
            </w:pPr>
            <w:r w:rsidRPr="0072483A">
              <w:rPr>
                <w:rFonts w:ascii="Arial" w:eastAsia="Arial" w:hAnsi="Arial" w:cs="Arial"/>
                <w:sz w:val="20"/>
                <w:szCs w:val="20"/>
              </w:rPr>
              <w:t>Bancos, Gasolineras, Fábricas de Blocks e insumos para construcción, Gaseras, Agencias</w:t>
            </w:r>
            <w:r w:rsidR="0054025F">
              <w:rPr>
                <w:rFonts w:ascii="Arial" w:eastAsia="Arial" w:hAnsi="Arial" w:cs="Arial"/>
                <w:sz w:val="20"/>
                <w:szCs w:val="20"/>
              </w:rPr>
              <w:t xml:space="preserve"> </w:t>
            </w:r>
            <w:r w:rsidRPr="0072483A">
              <w:rPr>
                <w:rFonts w:ascii="Arial" w:eastAsia="Arial" w:hAnsi="Arial" w:cs="Arial"/>
                <w:sz w:val="20"/>
                <w:szCs w:val="20"/>
              </w:rPr>
              <w:t>de Automóviles Nuevos, Fábricas y Maquiladoras de hasta 50 empleados, Tienda de</w:t>
            </w:r>
            <w:r w:rsidR="007B7182">
              <w:rPr>
                <w:rFonts w:ascii="Arial" w:eastAsia="Arial" w:hAnsi="Arial" w:cs="Arial"/>
                <w:sz w:val="20"/>
                <w:szCs w:val="20"/>
              </w:rPr>
              <w:t xml:space="preserve"> </w:t>
            </w:r>
            <w:r w:rsidRPr="0072483A">
              <w:rPr>
                <w:rFonts w:ascii="Arial" w:eastAsia="Arial" w:hAnsi="Arial" w:cs="Arial"/>
                <w:sz w:val="20"/>
                <w:szCs w:val="20"/>
              </w:rPr>
              <w:t>Artíc</w:t>
            </w:r>
            <w:r w:rsidR="0054025F">
              <w:rPr>
                <w:rFonts w:ascii="Arial" w:eastAsia="Arial" w:hAnsi="Arial" w:cs="Arial"/>
                <w:sz w:val="20"/>
                <w:szCs w:val="20"/>
              </w:rPr>
              <w:t>ulos Electrodomésticos, Muebles y</w:t>
            </w:r>
            <w:r w:rsidRPr="0072483A">
              <w:rPr>
                <w:rFonts w:ascii="Arial" w:eastAsia="Arial" w:hAnsi="Arial" w:cs="Arial"/>
                <w:sz w:val="20"/>
                <w:szCs w:val="20"/>
              </w:rPr>
              <w:t xml:space="preserve"> Línea Blanca.</w:t>
            </w:r>
          </w:p>
        </w:tc>
      </w:tr>
    </w:tbl>
    <w:p w14:paraId="14FE887C" w14:textId="77777777" w:rsidR="002D6AC5" w:rsidRDefault="002D6AC5"/>
    <w:tbl>
      <w:tblPr>
        <w:tblW w:w="0" w:type="auto"/>
        <w:tblInd w:w="136" w:type="dxa"/>
        <w:tblLayout w:type="fixed"/>
        <w:tblCellMar>
          <w:left w:w="0" w:type="dxa"/>
          <w:right w:w="0" w:type="dxa"/>
        </w:tblCellMar>
        <w:tblLook w:val="01E0" w:firstRow="1" w:lastRow="1" w:firstColumn="1" w:lastColumn="1" w:noHBand="0" w:noVBand="0"/>
      </w:tblPr>
      <w:tblGrid>
        <w:gridCol w:w="3088"/>
        <w:gridCol w:w="2622"/>
        <w:gridCol w:w="2621"/>
      </w:tblGrid>
      <w:tr w:rsidR="00C31C17" w:rsidRPr="0072483A" w14:paraId="7F36CF9E" w14:textId="77777777" w:rsidTr="002D6AC5">
        <w:trPr>
          <w:trHeight w:hRule="exact" w:val="1037"/>
        </w:trPr>
        <w:tc>
          <w:tcPr>
            <w:tcW w:w="3088" w:type="dxa"/>
            <w:tcBorders>
              <w:top w:val="single" w:sz="5" w:space="0" w:color="000000"/>
              <w:left w:val="single" w:sz="5" w:space="0" w:color="000000"/>
              <w:bottom w:val="single" w:sz="5" w:space="0" w:color="000000"/>
              <w:right w:val="single" w:sz="5" w:space="0" w:color="000000"/>
            </w:tcBorders>
          </w:tcPr>
          <w:p w14:paraId="1575EC6D"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GRAN EMPRESA</w:t>
            </w:r>
          </w:p>
          <w:p w14:paraId="67FBCEA9"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COMERCIAL, INDUSTRIAL O DE SERVICIO</w:t>
            </w:r>
          </w:p>
        </w:tc>
        <w:tc>
          <w:tcPr>
            <w:tcW w:w="2622" w:type="dxa"/>
            <w:tcBorders>
              <w:top w:val="single" w:sz="5" w:space="0" w:color="000000"/>
              <w:left w:val="single" w:sz="5" w:space="0" w:color="000000"/>
              <w:bottom w:val="single" w:sz="5" w:space="0" w:color="000000"/>
              <w:right w:val="single" w:sz="5" w:space="0" w:color="000000"/>
            </w:tcBorders>
          </w:tcPr>
          <w:p w14:paraId="42342B05" w14:textId="77777777" w:rsidR="00C31C17" w:rsidRPr="0072483A" w:rsidRDefault="00C31C17" w:rsidP="0072483A">
            <w:pPr>
              <w:spacing w:after="0" w:line="360" w:lineRule="auto"/>
              <w:rPr>
                <w:rFonts w:ascii="Arial" w:hAnsi="Arial" w:cs="Arial"/>
                <w:sz w:val="20"/>
                <w:szCs w:val="20"/>
              </w:rPr>
            </w:pPr>
          </w:p>
          <w:p w14:paraId="666341CB"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500 UMA.</w:t>
            </w:r>
          </w:p>
        </w:tc>
        <w:tc>
          <w:tcPr>
            <w:tcW w:w="2621" w:type="dxa"/>
            <w:tcBorders>
              <w:top w:val="single" w:sz="5" w:space="0" w:color="000000"/>
              <w:left w:val="single" w:sz="5" w:space="0" w:color="000000"/>
              <w:bottom w:val="single" w:sz="5" w:space="0" w:color="000000"/>
              <w:right w:val="single" w:sz="5" w:space="0" w:color="000000"/>
            </w:tcBorders>
          </w:tcPr>
          <w:p w14:paraId="08E006EE" w14:textId="77777777" w:rsidR="00C31C17" w:rsidRPr="0072483A" w:rsidRDefault="00C31C17" w:rsidP="0072483A">
            <w:pPr>
              <w:spacing w:after="0" w:line="360" w:lineRule="auto"/>
              <w:rPr>
                <w:rFonts w:ascii="Arial" w:hAnsi="Arial" w:cs="Arial"/>
                <w:sz w:val="20"/>
                <w:szCs w:val="20"/>
              </w:rPr>
            </w:pPr>
          </w:p>
          <w:p w14:paraId="15768772"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200 UMA.</w:t>
            </w:r>
          </w:p>
        </w:tc>
      </w:tr>
      <w:tr w:rsidR="00C31C17" w:rsidRPr="0072483A" w14:paraId="40BA8371" w14:textId="77777777" w:rsidTr="002D6AC5">
        <w:trPr>
          <w:trHeight w:hRule="exact" w:val="695"/>
        </w:trPr>
        <w:tc>
          <w:tcPr>
            <w:tcW w:w="8331" w:type="dxa"/>
            <w:gridSpan w:val="3"/>
            <w:tcBorders>
              <w:top w:val="single" w:sz="5" w:space="0" w:color="000000"/>
              <w:left w:val="single" w:sz="5" w:space="0" w:color="000000"/>
              <w:bottom w:val="single" w:sz="5" w:space="0" w:color="000000"/>
              <w:right w:val="single" w:sz="5" w:space="0" w:color="000000"/>
            </w:tcBorders>
          </w:tcPr>
          <w:p w14:paraId="2FBEAB33" w14:textId="5392A44B" w:rsidR="00C31C17" w:rsidRPr="0072483A" w:rsidRDefault="00C31C17" w:rsidP="0054025F">
            <w:pPr>
              <w:spacing w:after="0" w:line="360" w:lineRule="auto"/>
              <w:rPr>
                <w:rFonts w:ascii="Arial" w:eastAsia="Arial" w:hAnsi="Arial" w:cs="Arial"/>
                <w:sz w:val="20"/>
                <w:szCs w:val="20"/>
              </w:rPr>
            </w:pPr>
            <w:r w:rsidRPr="0072483A">
              <w:rPr>
                <w:rFonts w:ascii="Arial" w:eastAsia="Arial" w:hAnsi="Arial" w:cs="Arial"/>
                <w:sz w:val="20"/>
                <w:szCs w:val="20"/>
              </w:rPr>
              <w:t xml:space="preserve">Súper Mercado y/o Tienda Departamental, Sistemas de Comunicación </w:t>
            </w:r>
            <w:r w:rsidR="0054025F">
              <w:rPr>
                <w:rFonts w:ascii="Arial" w:eastAsia="Arial" w:hAnsi="Arial" w:cs="Arial"/>
                <w:sz w:val="20"/>
                <w:szCs w:val="20"/>
              </w:rPr>
              <w:t>por Cable, F</w:t>
            </w:r>
            <w:r w:rsidRPr="0072483A">
              <w:rPr>
                <w:rFonts w:ascii="Arial" w:eastAsia="Arial" w:hAnsi="Arial" w:cs="Arial"/>
                <w:sz w:val="20"/>
                <w:szCs w:val="20"/>
              </w:rPr>
              <w:t>ábricas</w:t>
            </w:r>
            <w:r w:rsidR="007B7182">
              <w:rPr>
                <w:rFonts w:ascii="Arial" w:eastAsia="Arial" w:hAnsi="Arial" w:cs="Arial"/>
                <w:sz w:val="20"/>
                <w:szCs w:val="20"/>
              </w:rPr>
              <w:t xml:space="preserve"> </w:t>
            </w:r>
            <w:r w:rsidRPr="0072483A">
              <w:rPr>
                <w:rFonts w:ascii="Arial" w:eastAsia="Arial" w:hAnsi="Arial" w:cs="Arial"/>
                <w:sz w:val="20"/>
                <w:szCs w:val="20"/>
              </w:rPr>
              <w:t>y Maquiladoras Industriales.</w:t>
            </w:r>
          </w:p>
        </w:tc>
      </w:tr>
    </w:tbl>
    <w:p w14:paraId="4E515D91" w14:textId="77777777" w:rsidR="00C31C17" w:rsidRPr="0072483A" w:rsidRDefault="00C31C17" w:rsidP="0072483A">
      <w:pPr>
        <w:spacing w:after="0" w:line="360" w:lineRule="auto"/>
        <w:rPr>
          <w:rFonts w:ascii="Arial" w:hAnsi="Arial" w:cs="Arial"/>
          <w:sz w:val="20"/>
          <w:szCs w:val="20"/>
        </w:rPr>
      </w:pPr>
    </w:p>
    <w:p w14:paraId="0C195848" w14:textId="701F4AC5" w:rsidR="00C31C17" w:rsidRPr="0072483A"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 xml:space="preserve">En cumplimiento </w:t>
      </w:r>
      <w:r w:rsidR="000301B3">
        <w:rPr>
          <w:rFonts w:ascii="Arial" w:eastAsia="Arial" w:hAnsi="Arial" w:cs="Arial"/>
          <w:sz w:val="20"/>
          <w:szCs w:val="20"/>
        </w:rPr>
        <w:t>con</w:t>
      </w:r>
      <w:r w:rsidRPr="0072483A">
        <w:rPr>
          <w:rFonts w:ascii="Arial" w:eastAsia="Arial" w:hAnsi="Arial" w:cs="Arial"/>
          <w:sz w:val="20"/>
          <w:szCs w:val="20"/>
        </w:rPr>
        <w:t xml:space="preserve"> lo dispuesto por el artículo 10-A de la Ley de Coordinación Fiscal Federal, el cobro de los derechos a que se refiere este artículo, no condiciona el ejercicio de las actividades comerciales, industriales o de prestación de servicios.</w:t>
      </w:r>
    </w:p>
    <w:p w14:paraId="435C84C5" w14:textId="77777777" w:rsidR="00C31C17" w:rsidRPr="0072483A" w:rsidRDefault="00C31C17" w:rsidP="0072483A">
      <w:pPr>
        <w:spacing w:after="0" w:line="360" w:lineRule="auto"/>
        <w:rPr>
          <w:rFonts w:ascii="Arial" w:hAnsi="Arial" w:cs="Arial"/>
          <w:sz w:val="20"/>
          <w:szCs w:val="20"/>
        </w:rPr>
      </w:pPr>
    </w:p>
    <w:p w14:paraId="4F5E3F66" w14:textId="723633A8"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Artículo  16.  </w:t>
      </w:r>
      <w:r w:rsidRPr="0072483A">
        <w:rPr>
          <w:rFonts w:ascii="Arial" w:eastAsia="Arial" w:hAnsi="Arial" w:cs="Arial"/>
          <w:sz w:val="20"/>
          <w:szCs w:val="20"/>
        </w:rPr>
        <w:t>Por  el  otorgamiento  de  las  licencias  para  instalación  de  anuncios  de  toda  índole, causarán y pagarán derechos de acuerdo con la siguiente tarifa:</w:t>
      </w:r>
    </w:p>
    <w:p w14:paraId="6DB310FB" w14:textId="77777777" w:rsidR="00C31C17" w:rsidRPr="0072483A" w:rsidRDefault="00C31C17" w:rsidP="0072483A">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6106"/>
        <w:gridCol w:w="1974"/>
      </w:tblGrid>
      <w:tr w:rsidR="00C31C17" w:rsidRPr="0072483A" w14:paraId="572A5ED3"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099F60BA" w14:textId="127F608C" w:rsidR="00C31C17" w:rsidRPr="0072483A" w:rsidRDefault="00A3752C" w:rsidP="00A3752C">
            <w:pPr>
              <w:spacing w:after="0" w:line="360" w:lineRule="auto"/>
              <w:rPr>
                <w:rFonts w:ascii="Arial" w:eastAsia="Arial" w:hAnsi="Arial" w:cs="Arial"/>
                <w:sz w:val="20"/>
                <w:szCs w:val="20"/>
              </w:rPr>
            </w:pPr>
            <w:r>
              <w:rPr>
                <w:rFonts w:ascii="Arial" w:eastAsia="Arial" w:hAnsi="Arial" w:cs="Arial"/>
                <w:b/>
                <w:sz w:val="20"/>
                <w:szCs w:val="20"/>
              </w:rPr>
              <w:lastRenderedPageBreak/>
              <w:t>I.</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Anuncios murales por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424E76A5" w14:textId="77777777" w:rsidR="00C31C17" w:rsidRPr="0072483A" w:rsidRDefault="00C31C17" w:rsidP="007B7182">
            <w:pPr>
              <w:spacing w:after="0" w:line="360" w:lineRule="auto"/>
              <w:jc w:val="right"/>
              <w:rPr>
                <w:rFonts w:ascii="Arial" w:eastAsia="Arial" w:hAnsi="Arial" w:cs="Arial"/>
                <w:sz w:val="20"/>
                <w:szCs w:val="20"/>
              </w:rPr>
            </w:pPr>
            <w:r w:rsidRPr="0072483A">
              <w:rPr>
                <w:rFonts w:ascii="Arial" w:eastAsia="Arial" w:hAnsi="Arial" w:cs="Arial"/>
                <w:sz w:val="20"/>
                <w:szCs w:val="20"/>
              </w:rPr>
              <w:t>$ 25.00</w:t>
            </w:r>
          </w:p>
        </w:tc>
      </w:tr>
      <w:tr w:rsidR="00C31C17" w:rsidRPr="0072483A" w14:paraId="18527136"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0F84980D" w14:textId="417830AE" w:rsidR="00C31C17" w:rsidRPr="0072483A" w:rsidRDefault="00C31C17" w:rsidP="00A3752C">
            <w:pPr>
              <w:spacing w:after="0" w:line="360" w:lineRule="auto"/>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Anuncios estructurales fijos por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6CC9E491" w14:textId="77777777" w:rsidR="00C31C17" w:rsidRPr="0072483A" w:rsidRDefault="00C31C17" w:rsidP="007B7182">
            <w:pPr>
              <w:spacing w:after="0" w:line="360" w:lineRule="auto"/>
              <w:jc w:val="right"/>
              <w:rPr>
                <w:rFonts w:ascii="Arial" w:eastAsia="Arial" w:hAnsi="Arial" w:cs="Arial"/>
                <w:sz w:val="20"/>
                <w:szCs w:val="20"/>
              </w:rPr>
            </w:pPr>
            <w:r w:rsidRPr="0072483A">
              <w:rPr>
                <w:rFonts w:ascii="Arial" w:eastAsia="Arial" w:hAnsi="Arial" w:cs="Arial"/>
                <w:sz w:val="20"/>
                <w:szCs w:val="20"/>
              </w:rPr>
              <w:t>$ 25.00</w:t>
            </w:r>
          </w:p>
        </w:tc>
      </w:tr>
      <w:tr w:rsidR="00C31C17" w:rsidRPr="0072483A" w14:paraId="4916CFB9" w14:textId="77777777" w:rsidTr="00C31C17">
        <w:trPr>
          <w:trHeight w:hRule="exact" w:val="700"/>
        </w:trPr>
        <w:tc>
          <w:tcPr>
            <w:tcW w:w="6106" w:type="dxa"/>
            <w:tcBorders>
              <w:top w:val="single" w:sz="5" w:space="0" w:color="000000"/>
              <w:left w:val="single" w:sz="5" w:space="0" w:color="000000"/>
              <w:bottom w:val="single" w:sz="5" w:space="0" w:color="000000"/>
              <w:right w:val="single" w:sz="5" w:space="0" w:color="000000"/>
            </w:tcBorders>
          </w:tcPr>
          <w:p w14:paraId="2DCDD2B3" w14:textId="3397D132"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III. </w:t>
            </w:r>
            <w:r w:rsidRPr="0072483A">
              <w:rPr>
                <w:rFonts w:ascii="Arial" w:eastAsia="Arial" w:hAnsi="Arial" w:cs="Arial"/>
                <w:sz w:val="20"/>
                <w:szCs w:val="20"/>
              </w:rPr>
              <w:t>Anuncios en carteleras mayores de 2 metros cuadrados,</w:t>
            </w:r>
          </w:p>
          <w:p w14:paraId="4C18EBB4"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por cada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73172796" w14:textId="77777777" w:rsidR="00C31C17" w:rsidRPr="0072483A" w:rsidRDefault="00C31C17" w:rsidP="007B7182">
            <w:pPr>
              <w:spacing w:after="0" w:line="360" w:lineRule="auto"/>
              <w:jc w:val="right"/>
              <w:rPr>
                <w:rFonts w:ascii="Arial" w:hAnsi="Arial" w:cs="Arial"/>
                <w:sz w:val="20"/>
                <w:szCs w:val="20"/>
              </w:rPr>
            </w:pPr>
          </w:p>
          <w:p w14:paraId="5A56A578" w14:textId="77777777" w:rsidR="00C31C17" w:rsidRPr="0072483A" w:rsidRDefault="00C31C17" w:rsidP="007B7182">
            <w:pPr>
              <w:spacing w:after="0" w:line="360" w:lineRule="auto"/>
              <w:jc w:val="right"/>
              <w:rPr>
                <w:rFonts w:ascii="Arial" w:eastAsia="Arial" w:hAnsi="Arial" w:cs="Arial"/>
                <w:sz w:val="20"/>
                <w:szCs w:val="20"/>
              </w:rPr>
            </w:pPr>
            <w:r w:rsidRPr="0072483A">
              <w:rPr>
                <w:rFonts w:ascii="Arial" w:eastAsia="Arial" w:hAnsi="Arial" w:cs="Arial"/>
                <w:sz w:val="20"/>
                <w:szCs w:val="20"/>
              </w:rPr>
              <w:t>$25.00</w:t>
            </w:r>
          </w:p>
        </w:tc>
      </w:tr>
      <w:tr w:rsidR="00C31C17" w:rsidRPr="0072483A" w14:paraId="6919ACE9" w14:textId="77777777" w:rsidTr="00766CC8">
        <w:trPr>
          <w:trHeight w:hRule="exact" w:val="384"/>
        </w:trPr>
        <w:tc>
          <w:tcPr>
            <w:tcW w:w="6106" w:type="dxa"/>
            <w:tcBorders>
              <w:top w:val="single" w:sz="5" w:space="0" w:color="000000"/>
              <w:left w:val="single" w:sz="5" w:space="0" w:color="000000"/>
              <w:bottom w:val="single" w:sz="5" w:space="0" w:color="000000"/>
              <w:right w:val="single" w:sz="5" w:space="0" w:color="000000"/>
            </w:tcBorders>
          </w:tcPr>
          <w:p w14:paraId="0B2BD1F7" w14:textId="18DE1D06" w:rsidR="00C31C17" w:rsidRPr="0072483A" w:rsidRDefault="00C31C17" w:rsidP="00A3752C">
            <w:pPr>
              <w:spacing w:after="0" w:line="360" w:lineRule="auto"/>
              <w:rPr>
                <w:rFonts w:ascii="Arial" w:eastAsia="Arial" w:hAnsi="Arial" w:cs="Arial"/>
                <w:sz w:val="20"/>
                <w:szCs w:val="20"/>
              </w:rPr>
            </w:pPr>
            <w:r w:rsidRPr="0072483A">
              <w:rPr>
                <w:rFonts w:ascii="Arial" w:eastAsia="Arial" w:hAnsi="Arial" w:cs="Arial"/>
                <w:b/>
                <w:sz w:val="20"/>
                <w:szCs w:val="20"/>
              </w:rPr>
              <w:t xml:space="preserve">IV. </w:t>
            </w:r>
            <w:r w:rsidRPr="0072483A">
              <w:rPr>
                <w:rFonts w:ascii="Arial" w:eastAsia="Arial" w:hAnsi="Arial" w:cs="Arial"/>
                <w:sz w:val="20"/>
                <w:szCs w:val="20"/>
              </w:rPr>
              <w:t>Anuncios en carteleras oficiales, por cada una</w:t>
            </w:r>
          </w:p>
        </w:tc>
        <w:tc>
          <w:tcPr>
            <w:tcW w:w="1974" w:type="dxa"/>
            <w:tcBorders>
              <w:top w:val="single" w:sz="5" w:space="0" w:color="000000"/>
              <w:left w:val="single" w:sz="5" w:space="0" w:color="000000"/>
              <w:bottom w:val="single" w:sz="5" w:space="0" w:color="000000"/>
              <w:right w:val="single" w:sz="5" w:space="0" w:color="000000"/>
            </w:tcBorders>
          </w:tcPr>
          <w:p w14:paraId="2B229778" w14:textId="77777777" w:rsidR="00C31C17" w:rsidRPr="0072483A" w:rsidRDefault="00C31C17" w:rsidP="007B7182">
            <w:pPr>
              <w:spacing w:after="0" w:line="360" w:lineRule="auto"/>
              <w:jc w:val="right"/>
              <w:rPr>
                <w:rFonts w:ascii="Arial" w:eastAsia="Arial" w:hAnsi="Arial" w:cs="Arial"/>
                <w:sz w:val="20"/>
                <w:szCs w:val="20"/>
              </w:rPr>
            </w:pPr>
            <w:r w:rsidRPr="0072483A">
              <w:rPr>
                <w:rFonts w:ascii="Arial" w:eastAsia="Arial" w:hAnsi="Arial" w:cs="Arial"/>
                <w:sz w:val="20"/>
                <w:szCs w:val="20"/>
              </w:rPr>
              <w:t>$25.00</w:t>
            </w:r>
          </w:p>
        </w:tc>
      </w:tr>
    </w:tbl>
    <w:p w14:paraId="190B4A14" w14:textId="77777777" w:rsidR="00C31C17" w:rsidRPr="0072483A" w:rsidRDefault="00C31C17" w:rsidP="0072483A">
      <w:pPr>
        <w:spacing w:after="0" w:line="360" w:lineRule="auto"/>
        <w:rPr>
          <w:rFonts w:ascii="Arial" w:hAnsi="Arial" w:cs="Arial"/>
          <w:sz w:val="20"/>
          <w:szCs w:val="20"/>
        </w:rPr>
      </w:pPr>
    </w:p>
    <w:p w14:paraId="79FEAC3C" w14:textId="2468B390" w:rsidR="00C31C17"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Artículo 17. </w:t>
      </w:r>
      <w:r w:rsidRPr="0072483A">
        <w:rPr>
          <w:rFonts w:ascii="Arial" w:eastAsia="Arial" w:hAnsi="Arial" w:cs="Arial"/>
          <w:sz w:val="20"/>
          <w:szCs w:val="20"/>
        </w:rPr>
        <w:t>Por el otorgamiento de los permisos para luz y sonido, bailes populares y verbenas se causarán y pagarán derecho de $ 500.00 por día.</w:t>
      </w:r>
    </w:p>
    <w:p w14:paraId="5888D4DD" w14:textId="77777777" w:rsidR="007B7182" w:rsidRPr="0072483A" w:rsidRDefault="007B7182" w:rsidP="0072483A">
      <w:pPr>
        <w:spacing w:after="0" w:line="360" w:lineRule="auto"/>
        <w:rPr>
          <w:rFonts w:ascii="Arial" w:eastAsia="Arial" w:hAnsi="Arial" w:cs="Arial"/>
          <w:sz w:val="20"/>
          <w:szCs w:val="20"/>
        </w:rPr>
      </w:pPr>
    </w:p>
    <w:p w14:paraId="3A2277FA" w14:textId="7559A2BA" w:rsidR="00C31C17" w:rsidRPr="0072483A" w:rsidRDefault="008F6C46" w:rsidP="0072483A">
      <w:pPr>
        <w:spacing w:after="0" w:line="360" w:lineRule="auto"/>
        <w:rPr>
          <w:rFonts w:ascii="Arial" w:eastAsia="Arial" w:hAnsi="Arial" w:cs="Arial"/>
          <w:sz w:val="20"/>
          <w:szCs w:val="20"/>
        </w:rPr>
      </w:pPr>
      <w:r>
        <w:rPr>
          <w:rFonts w:ascii="Arial" w:eastAsia="Arial" w:hAnsi="Arial" w:cs="Arial"/>
          <w:b/>
          <w:sz w:val="20"/>
          <w:szCs w:val="20"/>
        </w:rPr>
        <w:t xml:space="preserve">Artículo 18. </w:t>
      </w:r>
      <w:r w:rsidR="00C31C17" w:rsidRPr="0072483A">
        <w:rPr>
          <w:rFonts w:ascii="Arial" w:eastAsia="Arial" w:hAnsi="Arial" w:cs="Arial"/>
          <w:sz w:val="20"/>
          <w:szCs w:val="20"/>
        </w:rPr>
        <w:t>Por el permiso para el cierre de calles por fiestas o cualquier evento o espectáculo en la vía pública, se pagará por cuota la cantidad de $ 500.00 por día.</w:t>
      </w:r>
    </w:p>
    <w:p w14:paraId="1D1D2821" w14:textId="145AF90E" w:rsidR="00C31C17" w:rsidRPr="0072483A" w:rsidRDefault="00C31C17" w:rsidP="007B7182">
      <w:pPr>
        <w:spacing w:after="0" w:line="360" w:lineRule="auto"/>
        <w:jc w:val="center"/>
        <w:rPr>
          <w:rFonts w:ascii="Arial" w:hAnsi="Arial" w:cs="Arial"/>
          <w:sz w:val="20"/>
          <w:szCs w:val="20"/>
        </w:rPr>
      </w:pPr>
      <w:r w:rsidRPr="0072483A">
        <w:rPr>
          <w:rFonts w:ascii="Arial" w:eastAsia="Arial" w:hAnsi="Arial" w:cs="Arial"/>
          <w:b/>
          <w:sz w:val="20"/>
          <w:szCs w:val="20"/>
        </w:rPr>
        <w:t>CAPÍTULO II</w:t>
      </w:r>
    </w:p>
    <w:p w14:paraId="029931BD" w14:textId="2C7187EB"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De los </w:t>
      </w:r>
      <w:r w:rsidR="00107935">
        <w:rPr>
          <w:rFonts w:ascii="Arial" w:eastAsia="Arial" w:hAnsi="Arial" w:cs="Arial"/>
          <w:b/>
          <w:sz w:val="20"/>
          <w:szCs w:val="20"/>
        </w:rPr>
        <w:t>s</w:t>
      </w:r>
      <w:r w:rsidRPr="0072483A">
        <w:rPr>
          <w:rFonts w:ascii="Arial" w:eastAsia="Arial" w:hAnsi="Arial" w:cs="Arial"/>
          <w:b/>
          <w:sz w:val="20"/>
          <w:szCs w:val="20"/>
        </w:rPr>
        <w:t xml:space="preserve">ervicios que </w:t>
      </w:r>
      <w:r w:rsidR="00107935">
        <w:rPr>
          <w:rFonts w:ascii="Arial" w:eastAsia="Arial" w:hAnsi="Arial" w:cs="Arial"/>
          <w:b/>
          <w:sz w:val="20"/>
          <w:szCs w:val="20"/>
        </w:rPr>
        <w:t>p</w:t>
      </w:r>
      <w:r w:rsidRPr="0072483A">
        <w:rPr>
          <w:rFonts w:ascii="Arial" w:eastAsia="Arial" w:hAnsi="Arial" w:cs="Arial"/>
          <w:b/>
          <w:sz w:val="20"/>
          <w:szCs w:val="20"/>
        </w:rPr>
        <w:t>resta la Dirección de Desarrollo Urbano</w:t>
      </w:r>
    </w:p>
    <w:p w14:paraId="4A15D888" w14:textId="77777777" w:rsidR="00C31C17" w:rsidRPr="0072483A" w:rsidRDefault="00C31C17" w:rsidP="0072483A">
      <w:pPr>
        <w:spacing w:after="0" w:line="360" w:lineRule="auto"/>
        <w:rPr>
          <w:rFonts w:ascii="Arial" w:hAnsi="Arial" w:cs="Arial"/>
          <w:sz w:val="20"/>
          <w:szCs w:val="20"/>
        </w:rPr>
      </w:pPr>
    </w:p>
    <w:p w14:paraId="57C3097C" w14:textId="0AC4A5D8" w:rsidR="00C31C17" w:rsidRPr="0072483A" w:rsidRDefault="00C31C17" w:rsidP="007B7182">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19. </w:t>
      </w:r>
      <w:r w:rsidRPr="0072483A">
        <w:rPr>
          <w:rFonts w:ascii="Arial" w:eastAsia="Arial" w:hAnsi="Arial" w:cs="Arial"/>
          <w:sz w:val="20"/>
          <w:szCs w:val="20"/>
        </w:rPr>
        <w:t>Por el otorgamiento de los permisos a que hace referencia la Ley de Hacienda del</w:t>
      </w:r>
      <w:r w:rsidR="007B7182">
        <w:rPr>
          <w:rFonts w:ascii="Arial" w:eastAsia="Arial" w:hAnsi="Arial" w:cs="Arial"/>
          <w:sz w:val="20"/>
          <w:szCs w:val="20"/>
        </w:rPr>
        <w:t xml:space="preserve"> </w:t>
      </w:r>
      <w:r w:rsidRPr="0072483A">
        <w:rPr>
          <w:rFonts w:ascii="Arial" w:eastAsia="Arial" w:hAnsi="Arial" w:cs="Arial"/>
          <w:sz w:val="20"/>
          <w:szCs w:val="20"/>
        </w:rPr>
        <w:t>Municipio de Bokobá, Yucatán, se causarán y pagarán derechos de acuerdo con las siguientes tarifas:</w:t>
      </w:r>
    </w:p>
    <w:p w14:paraId="3DA65246" w14:textId="77777777" w:rsidR="00C31C17" w:rsidRPr="0072483A" w:rsidRDefault="00C31C17" w:rsidP="0072483A">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6932"/>
        <w:gridCol w:w="1598"/>
      </w:tblGrid>
      <w:tr w:rsidR="00C31C17" w:rsidRPr="0072483A" w14:paraId="2EC3C521" w14:textId="77777777" w:rsidTr="00290EEC">
        <w:trPr>
          <w:trHeight w:hRule="exact" w:val="619"/>
        </w:trPr>
        <w:tc>
          <w:tcPr>
            <w:tcW w:w="6932" w:type="dxa"/>
            <w:tcBorders>
              <w:top w:val="single" w:sz="5" w:space="0" w:color="000000"/>
              <w:left w:val="single" w:sz="5" w:space="0" w:color="000000"/>
              <w:bottom w:val="single" w:sz="5" w:space="0" w:color="000000"/>
              <w:right w:val="single" w:sz="5" w:space="0" w:color="000000"/>
            </w:tcBorders>
          </w:tcPr>
          <w:p w14:paraId="30AF2012"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Por cada permiso de construcción menor de 40 metros cuadrados en planta</w:t>
            </w:r>
          </w:p>
          <w:p w14:paraId="21F9FECD" w14:textId="2F8C7B1D" w:rsidR="00C31C17" w:rsidRPr="0072483A" w:rsidRDefault="00290EEC" w:rsidP="00290EEC">
            <w:pPr>
              <w:spacing w:after="0" w:line="360" w:lineRule="auto"/>
              <w:rPr>
                <w:rFonts w:ascii="Arial" w:eastAsia="Arial" w:hAnsi="Arial" w:cs="Arial"/>
                <w:sz w:val="20"/>
                <w:szCs w:val="20"/>
              </w:rPr>
            </w:pPr>
            <w:r>
              <w:rPr>
                <w:rFonts w:ascii="Arial" w:eastAsia="Arial" w:hAnsi="Arial" w:cs="Arial"/>
                <w:sz w:val="20"/>
                <w:szCs w:val="20"/>
              </w:rPr>
              <w:t>baja</w:t>
            </w:r>
          </w:p>
        </w:tc>
        <w:tc>
          <w:tcPr>
            <w:tcW w:w="1598" w:type="dxa"/>
            <w:tcBorders>
              <w:top w:val="single" w:sz="5" w:space="0" w:color="000000"/>
              <w:left w:val="single" w:sz="5" w:space="0" w:color="000000"/>
              <w:bottom w:val="single" w:sz="5" w:space="0" w:color="000000"/>
              <w:right w:val="single" w:sz="5" w:space="0" w:color="000000"/>
            </w:tcBorders>
          </w:tcPr>
          <w:p w14:paraId="0EB0C6B5"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$ 2.00 por M².</w:t>
            </w:r>
          </w:p>
        </w:tc>
      </w:tr>
      <w:tr w:rsidR="00C31C17" w:rsidRPr="0072483A" w14:paraId="705CC3C2" w14:textId="77777777" w:rsidTr="009B4668">
        <w:trPr>
          <w:trHeight w:hRule="exact" w:val="698"/>
        </w:trPr>
        <w:tc>
          <w:tcPr>
            <w:tcW w:w="6932" w:type="dxa"/>
            <w:tcBorders>
              <w:top w:val="single" w:sz="5" w:space="0" w:color="000000"/>
              <w:left w:val="single" w:sz="5" w:space="0" w:color="000000"/>
              <w:bottom w:val="single" w:sz="5" w:space="0" w:color="000000"/>
              <w:right w:val="single" w:sz="5" w:space="0" w:color="000000"/>
            </w:tcBorders>
          </w:tcPr>
          <w:p w14:paraId="6217644B" w14:textId="697EC7DB" w:rsidR="00C31C17" w:rsidRPr="0072483A" w:rsidRDefault="00C31C17" w:rsidP="00290EEC">
            <w:pPr>
              <w:spacing w:after="0" w:line="360" w:lineRule="auto"/>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 xml:space="preserve">Por cada permiso de construcción mayor de 40 metros cuadrados en </w:t>
            </w:r>
            <w:r w:rsidR="00290EEC">
              <w:rPr>
                <w:rFonts w:ascii="Arial" w:eastAsia="Arial" w:hAnsi="Arial" w:cs="Arial"/>
                <w:sz w:val="20"/>
                <w:szCs w:val="20"/>
              </w:rPr>
              <w:t>p</w:t>
            </w:r>
            <w:r w:rsidRPr="0072483A">
              <w:rPr>
                <w:rFonts w:ascii="Arial" w:eastAsia="Arial" w:hAnsi="Arial" w:cs="Arial"/>
                <w:sz w:val="20"/>
                <w:szCs w:val="20"/>
              </w:rPr>
              <w:t>lanta</w:t>
            </w:r>
            <w:r w:rsidR="00290EEC">
              <w:rPr>
                <w:rFonts w:ascii="Arial" w:eastAsia="Arial" w:hAnsi="Arial" w:cs="Arial"/>
                <w:sz w:val="20"/>
                <w:szCs w:val="20"/>
              </w:rPr>
              <w:t xml:space="preserve"> alta</w:t>
            </w:r>
          </w:p>
        </w:tc>
        <w:tc>
          <w:tcPr>
            <w:tcW w:w="1598" w:type="dxa"/>
            <w:tcBorders>
              <w:top w:val="single" w:sz="5" w:space="0" w:color="000000"/>
              <w:left w:val="single" w:sz="5" w:space="0" w:color="000000"/>
              <w:bottom w:val="single" w:sz="5" w:space="0" w:color="000000"/>
              <w:right w:val="single" w:sz="5" w:space="0" w:color="000000"/>
            </w:tcBorders>
          </w:tcPr>
          <w:p w14:paraId="366F8C0E"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$ 3.00 por M².</w:t>
            </w:r>
          </w:p>
        </w:tc>
      </w:tr>
      <w:tr w:rsidR="00C31C17" w:rsidRPr="0072483A" w14:paraId="47959FE3" w14:textId="77777777" w:rsidTr="009B4668">
        <w:trPr>
          <w:trHeight w:hRule="exact" w:val="353"/>
        </w:trPr>
        <w:tc>
          <w:tcPr>
            <w:tcW w:w="6932" w:type="dxa"/>
            <w:tcBorders>
              <w:top w:val="single" w:sz="5" w:space="0" w:color="000000"/>
              <w:left w:val="single" w:sz="5" w:space="0" w:color="000000"/>
              <w:bottom w:val="single" w:sz="5" w:space="0" w:color="000000"/>
              <w:right w:val="single" w:sz="5" w:space="0" w:color="000000"/>
            </w:tcBorders>
          </w:tcPr>
          <w:p w14:paraId="31CEDF0A" w14:textId="0505F80E"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III. </w:t>
            </w:r>
            <w:r w:rsidRPr="0072483A">
              <w:rPr>
                <w:rFonts w:ascii="Arial" w:eastAsia="Arial" w:hAnsi="Arial" w:cs="Arial"/>
                <w:sz w:val="20"/>
                <w:szCs w:val="20"/>
              </w:rPr>
              <w:t>P</w:t>
            </w:r>
            <w:r w:rsidR="0080472C">
              <w:rPr>
                <w:rFonts w:ascii="Arial" w:eastAsia="Arial" w:hAnsi="Arial" w:cs="Arial"/>
                <w:sz w:val="20"/>
                <w:szCs w:val="20"/>
              </w:rPr>
              <w:t>or cada permiso de remodelación</w:t>
            </w:r>
          </w:p>
        </w:tc>
        <w:tc>
          <w:tcPr>
            <w:tcW w:w="1598" w:type="dxa"/>
            <w:tcBorders>
              <w:top w:val="single" w:sz="5" w:space="0" w:color="000000"/>
              <w:left w:val="single" w:sz="5" w:space="0" w:color="000000"/>
              <w:bottom w:val="single" w:sz="5" w:space="0" w:color="000000"/>
              <w:right w:val="single" w:sz="5" w:space="0" w:color="000000"/>
            </w:tcBorders>
          </w:tcPr>
          <w:p w14:paraId="684F5C52"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$ 2.00 por M</w:t>
            </w:r>
          </w:p>
        </w:tc>
      </w:tr>
      <w:tr w:rsidR="00C31C17" w:rsidRPr="0072483A" w14:paraId="4DB1CDBF" w14:textId="77777777" w:rsidTr="009B4668">
        <w:trPr>
          <w:trHeight w:hRule="exact" w:val="352"/>
        </w:trPr>
        <w:tc>
          <w:tcPr>
            <w:tcW w:w="6932" w:type="dxa"/>
            <w:tcBorders>
              <w:top w:val="single" w:sz="5" w:space="0" w:color="000000"/>
              <w:left w:val="single" w:sz="5" w:space="0" w:color="000000"/>
              <w:bottom w:val="single" w:sz="5" w:space="0" w:color="000000"/>
              <w:right w:val="single" w:sz="5" w:space="0" w:color="000000"/>
            </w:tcBorders>
          </w:tcPr>
          <w:p w14:paraId="5223A918" w14:textId="0230A9E5"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IV</w:t>
            </w:r>
            <w:r w:rsidRPr="0072483A">
              <w:rPr>
                <w:rFonts w:ascii="Arial" w:eastAsia="Arial" w:hAnsi="Arial" w:cs="Arial"/>
                <w:sz w:val="20"/>
                <w:szCs w:val="20"/>
              </w:rPr>
              <w:t>.</w:t>
            </w:r>
            <w:r w:rsidR="0080472C">
              <w:rPr>
                <w:rFonts w:ascii="Arial" w:eastAsia="Arial" w:hAnsi="Arial" w:cs="Arial"/>
                <w:sz w:val="20"/>
                <w:szCs w:val="20"/>
              </w:rPr>
              <w:t xml:space="preserve"> Por cada permiso de ampliación</w:t>
            </w:r>
          </w:p>
        </w:tc>
        <w:tc>
          <w:tcPr>
            <w:tcW w:w="1598" w:type="dxa"/>
            <w:tcBorders>
              <w:top w:val="single" w:sz="5" w:space="0" w:color="000000"/>
              <w:left w:val="single" w:sz="5" w:space="0" w:color="000000"/>
              <w:bottom w:val="single" w:sz="5" w:space="0" w:color="000000"/>
              <w:right w:val="single" w:sz="5" w:space="0" w:color="000000"/>
            </w:tcBorders>
          </w:tcPr>
          <w:p w14:paraId="3D1AF18F"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$ 2.00 por M².</w:t>
            </w:r>
          </w:p>
        </w:tc>
      </w:tr>
      <w:tr w:rsidR="00C31C17" w:rsidRPr="0072483A" w14:paraId="6D5CC07C" w14:textId="77777777" w:rsidTr="009B4668">
        <w:trPr>
          <w:trHeight w:hRule="exact" w:val="353"/>
        </w:trPr>
        <w:tc>
          <w:tcPr>
            <w:tcW w:w="6932" w:type="dxa"/>
            <w:tcBorders>
              <w:top w:val="single" w:sz="5" w:space="0" w:color="000000"/>
              <w:left w:val="single" w:sz="5" w:space="0" w:color="000000"/>
              <w:bottom w:val="single" w:sz="5" w:space="0" w:color="000000"/>
              <w:right w:val="single" w:sz="5" w:space="0" w:color="000000"/>
            </w:tcBorders>
          </w:tcPr>
          <w:p w14:paraId="392EE736" w14:textId="32F4A97A"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V. </w:t>
            </w:r>
            <w:r w:rsidR="0080472C">
              <w:rPr>
                <w:rFonts w:ascii="Arial" w:eastAsia="Arial" w:hAnsi="Arial" w:cs="Arial"/>
                <w:sz w:val="20"/>
                <w:szCs w:val="20"/>
              </w:rPr>
              <w:t>Por cada permiso de demolición</w:t>
            </w:r>
          </w:p>
        </w:tc>
        <w:tc>
          <w:tcPr>
            <w:tcW w:w="1598" w:type="dxa"/>
            <w:tcBorders>
              <w:top w:val="single" w:sz="5" w:space="0" w:color="000000"/>
              <w:left w:val="single" w:sz="5" w:space="0" w:color="000000"/>
              <w:bottom w:val="single" w:sz="5" w:space="0" w:color="000000"/>
              <w:right w:val="single" w:sz="5" w:space="0" w:color="000000"/>
            </w:tcBorders>
          </w:tcPr>
          <w:p w14:paraId="5768DFC0"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$ 2.00 por M².</w:t>
            </w:r>
          </w:p>
        </w:tc>
      </w:tr>
      <w:tr w:rsidR="00C31C17" w:rsidRPr="0072483A" w14:paraId="126B4154" w14:textId="77777777" w:rsidTr="009B4668">
        <w:trPr>
          <w:trHeight w:hRule="exact" w:val="353"/>
        </w:trPr>
        <w:tc>
          <w:tcPr>
            <w:tcW w:w="6932" w:type="dxa"/>
            <w:tcBorders>
              <w:top w:val="single" w:sz="5" w:space="0" w:color="000000"/>
              <w:left w:val="single" w:sz="5" w:space="0" w:color="000000"/>
              <w:bottom w:val="single" w:sz="5" w:space="0" w:color="000000"/>
              <w:right w:val="single" w:sz="5" w:space="0" w:color="000000"/>
            </w:tcBorders>
          </w:tcPr>
          <w:p w14:paraId="1A5138EE"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VI. </w:t>
            </w:r>
            <w:r w:rsidRPr="0072483A">
              <w:rPr>
                <w:rFonts w:ascii="Arial" w:eastAsia="Arial" w:hAnsi="Arial" w:cs="Arial"/>
                <w:sz w:val="20"/>
                <w:szCs w:val="20"/>
              </w:rPr>
              <w:t>Por cada permiso para la ruptura de banquetas, empedrados o pavimento</w:t>
            </w:r>
          </w:p>
        </w:tc>
        <w:tc>
          <w:tcPr>
            <w:tcW w:w="1598" w:type="dxa"/>
            <w:tcBorders>
              <w:top w:val="single" w:sz="5" w:space="0" w:color="000000"/>
              <w:left w:val="single" w:sz="5" w:space="0" w:color="000000"/>
              <w:bottom w:val="single" w:sz="5" w:space="0" w:color="000000"/>
              <w:right w:val="single" w:sz="5" w:space="0" w:color="000000"/>
            </w:tcBorders>
          </w:tcPr>
          <w:p w14:paraId="3901BAE2"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$ 2.00 por M².</w:t>
            </w:r>
          </w:p>
        </w:tc>
      </w:tr>
      <w:tr w:rsidR="00C31C17" w:rsidRPr="0072483A" w14:paraId="290AE405" w14:textId="77777777" w:rsidTr="006D1C72">
        <w:trPr>
          <w:trHeight w:hRule="exact" w:val="728"/>
        </w:trPr>
        <w:tc>
          <w:tcPr>
            <w:tcW w:w="6932" w:type="dxa"/>
            <w:tcBorders>
              <w:top w:val="single" w:sz="5" w:space="0" w:color="000000"/>
              <w:left w:val="single" w:sz="5" w:space="0" w:color="000000"/>
              <w:bottom w:val="single" w:sz="5" w:space="0" w:color="000000"/>
              <w:right w:val="single" w:sz="5" w:space="0" w:color="000000"/>
            </w:tcBorders>
          </w:tcPr>
          <w:p w14:paraId="37B5E319"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VII. </w:t>
            </w:r>
            <w:r w:rsidRPr="0072483A">
              <w:rPr>
                <w:rFonts w:ascii="Arial" w:eastAsia="Arial" w:hAnsi="Arial" w:cs="Arial"/>
                <w:sz w:val="20"/>
                <w:szCs w:val="20"/>
              </w:rPr>
              <w:t>Por construcción de albercas</w:t>
            </w:r>
          </w:p>
        </w:tc>
        <w:tc>
          <w:tcPr>
            <w:tcW w:w="1598" w:type="dxa"/>
            <w:tcBorders>
              <w:top w:val="single" w:sz="5" w:space="0" w:color="000000"/>
              <w:left w:val="single" w:sz="5" w:space="0" w:color="000000"/>
              <w:bottom w:val="single" w:sz="5" w:space="0" w:color="000000"/>
              <w:right w:val="single" w:sz="5" w:space="0" w:color="000000"/>
            </w:tcBorders>
          </w:tcPr>
          <w:p w14:paraId="4664EDFD" w14:textId="761AD317" w:rsidR="00C31C17" w:rsidRPr="0072483A" w:rsidRDefault="00C31C17" w:rsidP="006D1C72">
            <w:pPr>
              <w:spacing w:after="0" w:line="360" w:lineRule="auto"/>
              <w:rPr>
                <w:rFonts w:ascii="Arial" w:eastAsia="Arial" w:hAnsi="Arial" w:cs="Arial"/>
                <w:sz w:val="20"/>
                <w:szCs w:val="20"/>
              </w:rPr>
            </w:pPr>
            <w:r w:rsidRPr="0072483A">
              <w:rPr>
                <w:rFonts w:ascii="Arial" w:eastAsia="Arial" w:hAnsi="Arial" w:cs="Arial"/>
                <w:sz w:val="20"/>
                <w:szCs w:val="20"/>
              </w:rPr>
              <w:t>$  5.00  por  M³  de</w:t>
            </w:r>
            <w:r w:rsidR="006D1C72">
              <w:rPr>
                <w:rFonts w:ascii="Arial" w:eastAsia="Arial" w:hAnsi="Arial" w:cs="Arial"/>
                <w:sz w:val="20"/>
                <w:szCs w:val="20"/>
              </w:rPr>
              <w:t xml:space="preserve"> </w:t>
            </w:r>
            <w:r w:rsidRPr="0072483A">
              <w:rPr>
                <w:rFonts w:ascii="Arial" w:eastAsia="Arial" w:hAnsi="Arial" w:cs="Arial"/>
                <w:sz w:val="20"/>
                <w:szCs w:val="20"/>
              </w:rPr>
              <w:t>capacidad.</w:t>
            </w:r>
          </w:p>
        </w:tc>
      </w:tr>
      <w:tr w:rsidR="00C31C17" w:rsidRPr="0072483A" w14:paraId="7BF5623D" w14:textId="77777777" w:rsidTr="009B4668">
        <w:trPr>
          <w:trHeight w:hRule="exact" w:val="1041"/>
        </w:trPr>
        <w:tc>
          <w:tcPr>
            <w:tcW w:w="6932" w:type="dxa"/>
            <w:tcBorders>
              <w:top w:val="single" w:sz="5" w:space="0" w:color="000000"/>
              <w:left w:val="single" w:sz="5" w:space="0" w:color="000000"/>
              <w:bottom w:val="single" w:sz="5" w:space="0" w:color="000000"/>
              <w:right w:val="single" w:sz="5" w:space="0" w:color="000000"/>
            </w:tcBorders>
          </w:tcPr>
          <w:p w14:paraId="21DA56E1"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VIII. </w:t>
            </w:r>
            <w:r w:rsidRPr="0072483A">
              <w:rPr>
                <w:rFonts w:ascii="Arial" w:eastAsia="Arial" w:hAnsi="Arial" w:cs="Arial"/>
                <w:sz w:val="20"/>
                <w:szCs w:val="20"/>
              </w:rPr>
              <w:t>Por construcción de pozos</w:t>
            </w:r>
          </w:p>
        </w:tc>
        <w:tc>
          <w:tcPr>
            <w:tcW w:w="1598" w:type="dxa"/>
            <w:tcBorders>
              <w:top w:val="single" w:sz="5" w:space="0" w:color="000000"/>
              <w:left w:val="single" w:sz="5" w:space="0" w:color="000000"/>
              <w:bottom w:val="single" w:sz="5" w:space="0" w:color="000000"/>
              <w:right w:val="single" w:sz="5" w:space="0" w:color="000000"/>
            </w:tcBorders>
          </w:tcPr>
          <w:p w14:paraId="5203EF05" w14:textId="7D8D3614" w:rsidR="00C31C17" w:rsidRPr="0072483A" w:rsidRDefault="00C31C17" w:rsidP="00070199">
            <w:pPr>
              <w:spacing w:after="0" w:line="360" w:lineRule="auto"/>
              <w:rPr>
                <w:rFonts w:ascii="Arial" w:eastAsia="Arial" w:hAnsi="Arial" w:cs="Arial"/>
                <w:sz w:val="20"/>
                <w:szCs w:val="20"/>
              </w:rPr>
            </w:pPr>
            <w:r w:rsidRPr="0072483A">
              <w:rPr>
                <w:rFonts w:ascii="Arial" w:eastAsia="Arial" w:hAnsi="Arial" w:cs="Arial"/>
                <w:sz w:val="20"/>
                <w:szCs w:val="20"/>
              </w:rPr>
              <w:t>$  2.00  por  metro</w:t>
            </w:r>
            <w:r w:rsidR="00070199">
              <w:rPr>
                <w:rFonts w:ascii="Arial" w:eastAsia="Arial" w:hAnsi="Arial" w:cs="Arial"/>
                <w:sz w:val="20"/>
                <w:szCs w:val="20"/>
              </w:rPr>
              <w:t xml:space="preserve"> </w:t>
            </w:r>
            <w:r w:rsidR="004E605B" w:rsidRPr="0072483A">
              <w:rPr>
                <w:rFonts w:ascii="Arial" w:eastAsia="Arial" w:hAnsi="Arial" w:cs="Arial"/>
                <w:sz w:val="20"/>
                <w:szCs w:val="20"/>
              </w:rPr>
              <w:t xml:space="preserve">lineal </w:t>
            </w:r>
            <w:r w:rsidRPr="0072483A">
              <w:rPr>
                <w:rFonts w:ascii="Arial" w:eastAsia="Arial" w:hAnsi="Arial" w:cs="Arial"/>
                <w:sz w:val="20"/>
                <w:szCs w:val="20"/>
              </w:rPr>
              <w:t>de profundidad.</w:t>
            </w:r>
          </w:p>
        </w:tc>
      </w:tr>
      <w:tr w:rsidR="00C31C17" w:rsidRPr="0072483A" w14:paraId="105B1575" w14:textId="77777777" w:rsidTr="009B4668">
        <w:trPr>
          <w:trHeight w:hRule="exact" w:val="1041"/>
        </w:trPr>
        <w:tc>
          <w:tcPr>
            <w:tcW w:w="6932" w:type="dxa"/>
            <w:tcBorders>
              <w:top w:val="single" w:sz="5" w:space="0" w:color="000000"/>
              <w:left w:val="single" w:sz="5" w:space="0" w:color="000000"/>
              <w:bottom w:val="single" w:sz="5" w:space="0" w:color="000000"/>
              <w:right w:val="single" w:sz="5" w:space="0" w:color="000000"/>
            </w:tcBorders>
          </w:tcPr>
          <w:p w14:paraId="0FC6ACAF"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IX. </w:t>
            </w:r>
            <w:r w:rsidRPr="0072483A">
              <w:rPr>
                <w:rFonts w:ascii="Arial" w:eastAsia="Arial" w:hAnsi="Arial" w:cs="Arial"/>
                <w:sz w:val="20"/>
                <w:szCs w:val="20"/>
              </w:rPr>
              <w:t>Por construcción de fosa séptica</w:t>
            </w:r>
          </w:p>
        </w:tc>
        <w:tc>
          <w:tcPr>
            <w:tcW w:w="1598" w:type="dxa"/>
            <w:tcBorders>
              <w:top w:val="single" w:sz="5" w:space="0" w:color="000000"/>
              <w:left w:val="single" w:sz="5" w:space="0" w:color="000000"/>
              <w:bottom w:val="single" w:sz="5" w:space="0" w:color="000000"/>
              <w:right w:val="single" w:sz="5" w:space="0" w:color="000000"/>
            </w:tcBorders>
          </w:tcPr>
          <w:p w14:paraId="22E6EE92" w14:textId="3DA1891C" w:rsidR="00C31C17" w:rsidRPr="0072483A" w:rsidRDefault="00C31C17" w:rsidP="0015219E">
            <w:pPr>
              <w:spacing w:after="0" w:line="360" w:lineRule="auto"/>
              <w:rPr>
                <w:rFonts w:ascii="Arial" w:eastAsia="Arial" w:hAnsi="Arial" w:cs="Arial"/>
                <w:sz w:val="20"/>
                <w:szCs w:val="20"/>
              </w:rPr>
            </w:pPr>
            <w:r w:rsidRPr="0072483A">
              <w:rPr>
                <w:rFonts w:ascii="Arial" w:eastAsia="Arial" w:hAnsi="Arial" w:cs="Arial"/>
                <w:sz w:val="20"/>
                <w:szCs w:val="20"/>
              </w:rPr>
              <w:t>$  2.00  por  metro</w:t>
            </w:r>
            <w:r w:rsidR="0015219E">
              <w:rPr>
                <w:rFonts w:ascii="Arial" w:eastAsia="Arial" w:hAnsi="Arial" w:cs="Arial"/>
                <w:sz w:val="20"/>
                <w:szCs w:val="20"/>
              </w:rPr>
              <w:t xml:space="preserve"> </w:t>
            </w:r>
            <w:r w:rsidRPr="0072483A">
              <w:rPr>
                <w:rFonts w:ascii="Arial" w:eastAsia="Arial" w:hAnsi="Arial" w:cs="Arial"/>
                <w:sz w:val="20"/>
                <w:szCs w:val="20"/>
              </w:rPr>
              <w:t>cúbico   de capacidad.</w:t>
            </w:r>
          </w:p>
        </w:tc>
      </w:tr>
      <w:tr w:rsidR="00C31C17" w:rsidRPr="0072483A" w14:paraId="15ABE5B1" w14:textId="77777777" w:rsidTr="008D4D4C">
        <w:trPr>
          <w:trHeight w:hRule="exact" w:val="640"/>
        </w:trPr>
        <w:tc>
          <w:tcPr>
            <w:tcW w:w="6932" w:type="dxa"/>
            <w:tcBorders>
              <w:top w:val="single" w:sz="5" w:space="0" w:color="000000"/>
              <w:left w:val="single" w:sz="5" w:space="0" w:color="000000"/>
              <w:bottom w:val="single" w:sz="5" w:space="0" w:color="000000"/>
              <w:right w:val="single" w:sz="5" w:space="0" w:color="000000"/>
            </w:tcBorders>
          </w:tcPr>
          <w:p w14:paraId="1152E8BF"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lastRenderedPageBreak/>
              <w:t xml:space="preserve">X. </w:t>
            </w:r>
            <w:r w:rsidRPr="0072483A">
              <w:rPr>
                <w:rFonts w:ascii="Arial" w:eastAsia="Arial" w:hAnsi="Arial" w:cs="Arial"/>
                <w:sz w:val="20"/>
                <w:szCs w:val="20"/>
              </w:rPr>
              <w:t>Por cada autorización para la construcción o demolición de bardas u obras</w:t>
            </w:r>
          </w:p>
          <w:p w14:paraId="34B7A68D" w14:textId="4F6028BA" w:rsidR="00C31C17" w:rsidRPr="0072483A" w:rsidRDefault="00205A00" w:rsidP="0072483A">
            <w:pPr>
              <w:spacing w:after="0" w:line="360" w:lineRule="auto"/>
              <w:rPr>
                <w:rFonts w:ascii="Arial" w:hAnsi="Arial" w:cs="Arial"/>
                <w:sz w:val="20"/>
                <w:szCs w:val="20"/>
              </w:rPr>
            </w:pPr>
            <w:r>
              <w:rPr>
                <w:rFonts w:ascii="Arial" w:eastAsia="Arial" w:hAnsi="Arial" w:cs="Arial"/>
                <w:sz w:val="20"/>
                <w:szCs w:val="20"/>
              </w:rPr>
              <w:t>lineales</w:t>
            </w:r>
          </w:p>
          <w:p w14:paraId="047D4DC9" w14:textId="1F02679C" w:rsidR="00C31C17" w:rsidRPr="0072483A" w:rsidRDefault="00C31C17" w:rsidP="0072483A">
            <w:pPr>
              <w:spacing w:after="0" w:line="360" w:lineRule="auto"/>
              <w:rPr>
                <w:rFonts w:ascii="Arial" w:eastAsia="Arial" w:hAnsi="Arial" w:cs="Arial"/>
                <w:sz w:val="20"/>
                <w:szCs w:val="20"/>
              </w:rPr>
            </w:pPr>
          </w:p>
        </w:tc>
        <w:tc>
          <w:tcPr>
            <w:tcW w:w="1598" w:type="dxa"/>
            <w:tcBorders>
              <w:top w:val="single" w:sz="5" w:space="0" w:color="000000"/>
              <w:left w:val="single" w:sz="5" w:space="0" w:color="000000"/>
              <w:bottom w:val="single" w:sz="5" w:space="0" w:color="000000"/>
              <w:right w:val="single" w:sz="5" w:space="0" w:color="000000"/>
            </w:tcBorders>
          </w:tcPr>
          <w:p w14:paraId="5167C98C" w14:textId="6ADEDA04" w:rsidR="00C31C17" w:rsidRPr="0072483A" w:rsidRDefault="00C31C17" w:rsidP="008D4D4C">
            <w:pPr>
              <w:spacing w:after="0" w:line="360" w:lineRule="auto"/>
              <w:rPr>
                <w:rFonts w:ascii="Arial" w:eastAsia="Arial" w:hAnsi="Arial" w:cs="Arial"/>
                <w:sz w:val="20"/>
                <w:szCs w:val="20"/>
              </w:rPr>
            </w:pPr>
            <w:r w:rsidRPr="0072483A">
              <w:rPr>
                <w:rFonts w:ascii="Arial" w:eastAsia="Arial" w:hAnsi="Arial" w:cs="Arial"/>
                <w:sz w:val="20"/>
                <w:szCs w:val="20"/>
              </w:rPr>
              <w:t>$  2.00  por  metro</w:t>
            </w:r>
            <w:r w:rsidR="008D4D4C">
              <w:rPr>
                <w:rFonts w:ascii="Arial" w:eastAsia="Arial" w:hAnsi="Arial" w:cs="Arial"/>
                <w:sz w:val="20"/>
                <w:szCs w:val="20"/>
              </w:rPr>
              <w:t xml:space="preserve"> </w:t>
            </w:r>
            <w:r w:rsidRPr="0072483A">
              <w:rPr>
                <w:rFonts w:ascii="Arial" w:eastAsia="Arial" w:hAnsi="Arial" w:cs="Arial"/>
                <w:sz w:val="20"/>
                <w:szCs w:val="20"/>
              </w:rPr>
              <w:t>lineal.</w:t>
            </w:r>
          </w:p>
        </w:tc>
      </w:tr>
      <w:tr w:rsidR="00C31C17" w:rsidRPr="0072483A" w14:paraId="66D7749D" w14:textId="77777777" w:rsidTr="009B4668">
        <w:trPr>
          <w:trHeight w:hRule="exact" w:val="580"/>
        </w:trPr>
        <w:tc>
          <w:tcPr>
            <w:tcW w:w="6932" w:type="dxa"/>
            <w:tcBorders>
              <w:top w:val="single" w:sz="5" w:space="0" w:color="000000"/>
              <w:left w:val="single" w:sz="5" w:space="0" w:color="000000"/>
              <w:bottom w:val="single" w:sz="5" w:space="0" w:color="000000"/>
              <w:right w:val="single" w:sz="5" w:space="0" w:color="000000"/>
            </w:tcBorders>
          </w:tcPr>
          <w:p w14:paraId="7E976501"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XI. </w:t>
            </w:r>
            <w:r w:rsidRPr="0072483A">
              <w:rPr>
                <w:rFonts w:ascii="Arial" w:eastAsia="Arial" w:hAnsi="Arial" w:cs="Arial"/>
                <w:sz w:val="20"/>
                <w:szCs w:val="20"/>
              </w:rPr>
              <w:t>Permiso de construcción de fraccionamiento.</w:t>
            </w:r>
          </w:p>
        </w:tc>
        <w:tc>
          <w:tcPr>
            <w:tcW w:w="1598" w:type="dxa"/>
            <w:tcBorders>
              <w:top w:val="single" w:sz="5" w:space="0" w:color="000000"/>
              <w:left w:val="single" w:sz="5" w:space="0" w:color="000000"/>
              <w:bottom w:val="single" w:sz="5" w:space="0" w:color="000000"/>
              <w:right w:val="single" w:sz="5" w:space="0" w:color="000000"/>
            </w:tcBorders>
          </w:tcPr>
          <w:p w14:paraId="110ACFED"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$25.00 por M2</w:t>
            </w:r>
          </w:p>
        </w:tc>
      </w:tr>
    </w:tbl>
    <w:p w14:paraId="3A2E2EA4" w14:textId="77777777" w:rsidR="00C31C17" w:rsidRPr="0072483A" w:rsidRDefault="00C31C17" w:rsidP="0072483A">
      <w:pPr>
        <w:spacing w:after="0" w:line="360" w:lineRule="auto"/>
        <w:rPr>
          <w:rFonts w:ascii="Arial" w:hAnsi="Arial" w:cs="Arial"/>
          <w:sz w:val="20"/>
          <w:szCs w:val="20"/>
        </w:rPr>
      </w:pPr>
    </w:p>
    <w:p w14:paraId="1E271107" w14:textId="18144FEA" w:rsidR="00C31C17" w:rsidRPr="0072483A" w:rsidRDefault="00C31C17" w:rsidP="007B7182">
      <w:pPr>
        <w:spacing w:after="0" w:line="360" w:lineRule="auto"/>
        <w:jc w:val="center"/>
        <w:rPr>
          <w:rFonts w:ascii="Arial" w:hAnsi="Arial" w:cs="Arial"/>
          <w:sz w:val="20"/>
          <w:szCs w:val="20"/>
        </w:rPr>
      </w:pPr>
      <w:r w:rsidRPr="0072483A">
        <w:rPr>
          <w:rFonts w:ascii="Arial" w:eastAsia="Arial" w:hAnsi="Arial" w:cs="Arial"/>
          <w:b/>
          <w:sz w:val="20"/>
          <w:szCs w:val="20"/>
        </w:rPr>
        <w:t>CAPÍTULO III</w:t>
      </w:r>
    </w:p>
    <w:p w14:paraId="5BC50272" w14:textId="4937379E"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Derechos por </w:t>
      </w:r>
      <w:r w:rsidR="00107935">
        <w:rPr>
          <w:rFonts w:ascii="Arial" w:eastAsia="Arial" w:hAnsi="Arial" w:cs="Arial"/>
          <w:b/>
          <w:sz w:val="20"/>
          <w:szCs w:val="20"/>
        </w:rPr>
        <w:t>s</w:t>
      </w:r>
      <w:r w:rsidRPr="0072483A">
        <w:rPr>
          <w:rFonts w:ascii="Arial" w:eastAsia="Arial" w:hAnsi="Arial" w:cs="Arial"/>
          <w:b/>
          <w:sz w:val="20"/>
          <w:szCs w:val="20"/>
        </w:rPr>
        <w:t xml:space="preserve">ervicios de </w:t>
      </w:r>
      <w:r w:rsidR="00107935">
        <w:rPr>
          <w:rFonts w:ascii="Arial" w:eastAsia="Arial" w:hAnsi="Arial" w:cs="Arial"/>
          <w:b/>
          <w:sz w:val="20"/>
          <w:szCs w:val="20"/>
        </w:rPr>
        <w:t>v</w:t>
      </w:r>
      <w:r w:rsidRPr="0072483A">
        <w:rPr>
          <w:rFonts w:ascii="Arial" w:eastAsia="Arial" w:hAnsi="Arial" w:cs="Arial"/>
          <w:b/>
          <w:sz w:val="20"/>
          <w:szCs w:val="20"/>
        </w:rPr>
        <w:t>igilancia</w:t>
      </w:r>
    </w:p>
    <w:p w14:paraId="2FFBC581" w14:textId="77777777" w:rsidR="00C31C17" w:rsidRPr="0072483A" w:rsidRDefault="00C31C17" w:rsidP="0072483A">
      <w:pPr>
        <w:spacing w:after="0" w:line="360" w:lineRule="auto"/>
        <w:rPr>
          <w:rFonts w:ascii="Arial" w:hAnsi="Arial" w:cs="Arial"/>
          <w:sz w:val="20"/>
          <w:szCs w:val="20"/>
        </w:rPr>
      </w:pPr>
    </w:p>
    <w:p w14:paraId="59F383DF" w14:textId="77777777" w:rsidR="00AC3711" w:rsidRPr="0072483A" w:rsidRDefault="00C31C17" w:rsidP="00AC3711">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20. </w:t>
      </w:r>
      <w:r w:rsidR="00AC3711">
        <w:rPr>
          <w:rFonts w:ascii="Arial" w:eastAsia="Arial" w:hAnsi="Arial" w:cs="Arial"/>
          <w:sz w:val="20"/>
          <w:szCs w:val="20"/>
        </w:rPr>
        <w:t xml:space="preserve">Por los servicios de vigilancia en </w:t>
      </w:r>
      <w:r w:rsidR="00AC3711" w:rsidRPr="0072483A">
        <w:rPr>
          <w:rFonts w:ascii="Arial" w:eastAsia="Arial" w:hAnsi="Arial" w:cs="Arial"/>
          <w:sz w:val="20"/>
          <w:szCs w:val="20"/>
        </w:rPr>
        <w:t xml:space="preserve">fiestas de carácter social, exposiciones, asambleas y demás eventos análogos en general, una cuota de 2 </w:t>
      </w:r>
      <w:r w:rsidR="00AC3711">
        <w:rPr>
          <w:rFonts w:ascii="Arial" w:eastAsia="Arial" w:hAnsi="Arial" w:cs="Arial"/>
          <w:sz w:val="20"/>
          <w:szCs w:val="20"/>
        </w:rPr>
        <w:t xml:space="preserve">veces la Unidad </w:t>
      </w:r>
      <w:r w:rsidR="00AC3711" w:rsidRPr="0072483A">
        <w:rPr>
          <w:rFonts w:ascii="Arial" w:eastAsia="Arial" w:hAnsi="Arial" w:cs="Arial"/>
          <w:sz w:val="20"/>
          <w:szCs w:val="20"/>
        </w:rPr>
        <w:t xml:space="preserve">de </w:t>
      </w:r>
      <w:r w:rsidR="00AC3711">
        <w:rPr>
          <w:rFonts w:ascii="Arial" w:eastAsia="Arial" w:hAnsi="Arial" w:cs="Arial"/>
          <w:sz w:val="20"/>
          <w:szCs w:val="20"/>
        </w:rPr>
        <w:t>M</w:t>
      </w:r>
      <w:r w:rsidR="00AC3711" w:rsidRPr="0072483A">
        <w:rPr>
          <w:rFonts w:ascii="Arial" w:eastAsia="Arial" w:hAnsi="Arial" w:cs="Arial"/>
          <w:sz w:val="20"/>
          <w:szCs w:val="20"/>
        </w:rPr>
        <w:t xml:space="preserve">edida y </w:t>
      </w:r>
      <w:r w:rsidR="00AC3711">
        <w:rPr>
          <w:rFonts w:ascii="Arial" w:eastAsia="Arial" w:hAnsi="Arial" w:cs="Arial"/>
          <w:sz w:val="20"/>
          <w:szCs w:val="20"/>
        </w:rPr>
        <w:t>A</w:t>
      </w:r>
      <w:r w:rsidR="00AC3711" w:rsidRPr="0072483A">
        <w:rPr>
          <w:rFonts w:ascii="Arial" w:eastAsia="Arial" w:hAnsi="Arial" w:cs="Arial"/>
          <w:sz w:val="20"/>
          <w:szCs w:val="20"/>
        </w:rPr>
        <w:t>ctualización.</w:t>
      </w:r>
    </w:p>
    <w:p w14:paraId="6E16D554" w14:textId="77777777" w:rsidR="00AC3711" w:rsidRDefault="00AC3711" w:rsidP="0072483A">
      <w:pPr>
        <w:spacing w:after="0" w:line="360" w:lineRule="auto"/>
        <w:jc w:val="center"/>
        <w:rPr>
          <w:rFonts w:ascii="Arial" w:eastAsia="Arial" w:hAnsi="Arial" w:cs="Arial"/>
          <w:b/>
          <w:sz w:val="20"/>
          <w:szCs w:val="20"/>
        </w:rPr>
      </w:pPr>
    </w:p>
    <w:p w14:paraId="513F59D3"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IV</w:t>
      </w:r>
    </w:p>
    <w:p w14:paraId="09867817" w14:textId="40566D74" w:rsidR="00C31C17" w:rsidRPr="0072483A" w:rsidRDefault="00107935" w:rsidP="0072483A">
      <w:pPr>
        <w:spacing w:after="0" w:line="360" w:lineRule="auto"/>
        <w:jc w:val="center"/>
        <w:rPr>
          <w:rFonts w:ascii="Arial" w:eastAsia="Arial" w:hAnsi="Arial" w:cs="Arial"/>
          <w:sz w:val="20"/>
          <w:szCs w:val="20"/>
        </w:rPr>
      </w:pPr>
      <w:r>
        <w:rPr>
          <w:rFonts w:ascii="Arial" w:eastAsia="Arial" w:hAnsi="Arial" w:cs="Arial"/>
          <w:b/>
          <w:sz w:val="20"/>
          <w:szCs w:val="20"/>
        </w:rPr>
        <w:t>Derechos por s</w:t>
      </w:r>
      <w:r w:rsidR="00C31C17" w:rsidRPr="0072483A">
        <w:rPr>
          <w:rFonts w:ascii="Arial" w:eastAsia="Arial" w:hAnsi="Arial" w:cs="Arial"/>
          <w:b/>
          <w:sz w:val="20"/>
          <w:szCs w:val="20"/>
        </w:rPr>
        <w:t xml:space="preserve">ervicios de </w:t>
      </w:r>
      <w:r>
        <w:rPr>
          <w:rFonts w:ascii="Arial" w:eastAsia="Arial" w:hAnsi="Arial" w:cs="Arial"/>
          <w:b/>
          <w:sz w:val="20"/>
          <w:szCs w:val="20"/>
        </w:rPr>
        <w:t>l</w:t>
      </w:r>
      <w:r w:rsidR="00C31C17" w:rsidRPr="0072483A">
        <w:rPr>
          <w:rFonts w:ascii="Arial" w:eastAsia="Arial" w:hAnsi="Arial" w:cs="Arial"/>
          <w:b/>
          <w:sz w:val="20"/>
          <w:szCs w:val="20"/>
        </w:rPr>
        <w:t xml:space="preserve">impia y </w:t>
      </w:r>
      <w:r>
        <w:rPr>
          <w:rFonts w:ascii="Arial" w:eastAsia="Arial" w:hAnsi="Arial" w:cs="Arial"/>
          <w:b/>
          <w:sz w:val="20"/>
          <w:szCs w:val="20"/>
        </w:rPr>
        <w:t>r</w:t>
      </w:r>
      <w:r w:rsidR="00C31C17" w:rsidRPr="0072483A">
        <w:rPr>
          <w:rFonts w:ascii="Arial" w:eastAsia="Arial" w:hAnsi="Arial" w:cs="Arial"/>
          <w:b/>
          <w:sz w:val="20"/>
          <w:szCs w:val="20"/>
        </w:rPr>
        <w:t xml:space="preserve">ecolección de </w:t>
      </w:r>
      <w:r>
        <w:rPr>
          <w:rFonts w:ascii="Arial" w:eastAsia="Arial" w:hAnsi="Arial" w:cs="Arial"/>
          <w:b/>
          <w:sz w:val="20"/>
          <w:szCs w:val="20"/>
        </w:rPr>
        <w:t>b</w:t>
      </w:r>
      <w:r w:rsidR="00C31C17" w:rsidRPr="0072483A">
        <w:rPr>
          <w:rFonts w:ascii="Arial" w:eastAsia="Arial" w:hAnsi="Arial" w:cs="Arial"/>
          <w:b/>
          <w:sz w:val="20"/>
          <w:szCs w:val="20"/>
        </w:rPr>
        <w:t>asura</w:t>
      </w:r>
    </w:p>
    <w:p w14:paraId="06B9B0A6" w14:textId="77777777" w:rsidR="00C31C17" w:rsidRPr="0072483A" w:rsidRDefault="00C31C17" w:rsidP="00466373">
      <w:pPr>
        <w:spacing w:after="0" w:line="360" w:lineRule="auto"/>
        <w:jc w:val="both"/>
        <w:rPr>
          <w:rFonts w:ascii="Arial" w:hAnsi="Arial" w:cs="Arial"/>
          <w:sz w:val="20"/>
          <w:szCs w:val="20"/>
        </w:rPr>
      </w:pPr>
    </w:p>
    <w:p w14:paraId="1CBA7CD1" w14:textId="19A4F45F" w:rsidR="00C31C17" w:rsidRPr="0072483A" w:rsidRDefault="00C31C17" w:rsidP="00466373">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21. </w:t>
      </w:r>
      <w:r w:rsidR="00EB2E6F" w:rsidRPr="00EB2E6F">
        <w:rPr>
          <w:rFonts w:ascii="Arial" w:eastAsia="Arial" w:hAnsi="Arial" w:cs="Arial"/>
          <w:sz w:val="20"/>
          <w:szCs w:val="20"/>
        </w:rPr>
        <w:t>Por el derecho</w:t>
      </w:r>
      <w:r w:rsidR="00EB2E6F">
        <w:rPr>
          <w:rFonts w:ascii="Arial" w:eastAsia="Arial" w:hAnsi="Arial" w:cs="Arial"/>
          <w:b/>
          <w:sz w:val="20"/>
          <w:szCs w:val="20"/>
        </w:rPr>
        <w:t xml:space="preserve"> </w:t>
      </w:r>
      <w:r w:rsidR="00EB2E6F">
        <w:rPr>
          <w:rFonts w:ascii="Arial" w:eastAsia="Arial" w:hAnsi="Arial" w:cs="Arial"/>
          <w:sz w:val="20"/>
          <w:szCs w:val="20"/>
        </w:rPr>
        <w:t xml:space="preserve">correspondiente </w:t>
      </w:r>
      <w:r w:rsidRPr="0072483A">
        <w:rPr>
          <w:rFonts w:ascii="Arial" w:eastAsia="Arial" w:hAnsi="Arial" w:cs="Arial"/>
          <w:sz w:val="20"/>
          <w:szCs w:val="20"/>
        </w:rPr>
        <w:t xml:space="preserve">al servicio de limpia mensualmente </w:t>
      </w:r>
      <w:r w:rsidR="00466373">
        <w:rPr>
          <w:rFonts w:ascii="Arial" w:eastAsia="Arial" w:hAnsi="Arial" w:cs="Arial"/>
          <w:sz w:val="20"/>
          <w:szCs w:val="20"/>
        </w:rPr>
        <w:t xml:space="preserve">se </w:t>
      </w:r>
      <w:r w:rsidR="00EB2E6F" w:rsidRPr="0072483A">
        <w:rPr>
          <w:rFonts w:ascii="Arial" w:eastAsia="Arial" w:hAnsi="Arial" w:cs="Arial"/>
          <w:sz w:val="20"/>
          <w:szCs w:val="20"/>
        </w:rPr>
        <w:t>causará</w:t>
      </w:r>
      <w:r w:rsidRPr="0072483A">
        <w:rPr>
          <w:rFonts w:ascii="Arial" w:eastAsia="Arial" w:hAnsi="Arial" w:cs="Arial"/>
          <w:sz w:val="20"/>
          <w:szCs w:val="20"/>
        </w:rPr>
        <w:t xml:space="preserve"> y pagará la cuota de $ 15.00 por cada predio habitacional</w:t>
      </w:r>
      <w:r w:rsidR="002638CC">
        <w:rPr>
          <w:rFonts w:ascii="Arial" w:eastAsia="Arial" w:hAnsi="Arial" w:cs="Arial"/>
          <w:sz w:val="20"/>
          <w:szCs w:val="20"/>
        </w:rPr>
        <w:t>,</w:t>
      </w:r>
      <w:r w:rsidRPr="0072483A">
        <w:rPr>
          <w:rFonts w:ascii="Arial" w:eastAsia="Arial" w:hAnsi="Arial" w:cs="Arial"/>
          <w:sz w:val="20"/>
          <w:szCs w:val="20"/>
        </w:rPr>
        <w:t xml:space="preserve"> y $ 30.00 por predio comercial.</w:t>
      </w:r>
    </w:p>
    <w:p w14:paraId="39530D5B" w14:textId="77777777" w:rsidR="00C31C17" w:rsidRPr="0072483A" w:rsidRDefault="00C31C17" w:rsidP="00466373">
      <w:pPr>
        <w:spacing w:after="0" w:line="360" w:lineRule="auto"/>
        <w:jc w:val="both"/>
        <w:rPr>
          <w:rFonts w:ascii="Arial" w:hAnsi="Arial" w:cs="Arial"/>
          <w:sz w:val="20"/>
          <w:szCs w:val="20"/>
        </w:rPr>
      </w:pPr>
    </w:p>
    <w:p w14:paraId="42343513" w14:textId="4E894F1A" w:rsidR="00C31C17" w:rsidRPr="0072483A" w:rsidRDefault="00C31C17" w:rsidP="000134B3">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La superficie total de</w:t>
      </w:r>
      <w:r w:rsidR="00137998">
        <w:rPr>
          <w:rFonts w:ascii="Arial" w:eastAsia="Arial" w:hAnsi="Arial" w:cs="Arial"/>
          <w:sz w:val="20"/>
          <w:szCs w:val="20"/>
        </w:rPr>
        <w:t xml:space="preserve"> un</w:t>
      </w:r>
      <w:r w:rsidRPr="0072483A">
        <w:rPr>
          <w:rFonts w:ascii="Arial" w:eastAsia="Arial" w:hAnsi="Arial" w:cs="Arial"/>
          <w:sz w:val="20"/>
          <w:szCs w:val="20"/>
        </w:rPr>
        <w:t xml:space="preserve"> </w:t>
      </w:r>
      <w:r w:rsidR="00137998">
        <w:rPr>
          <w:rFonts w:ascii="Arial" w:eastAsia="Arial" w:hAnsi="Arial" w:cs="Arial"/>
          <w:sz w:val="20"/>
          <w:szCs w:val="20"/>
        </w:rPr>
        <w:t xml:space="preserve">predio </w:t>
      </w:r>
      <w:r w:rsidR="00A17F51">
        <w:rPr>
          <w:rFonts w:ascii="Arial" w:eastAsia="Arial" w:hAnsi="Arial" w:cs="Arial"/>
          <w:sz w:val="20"/>
          <w:szCs w:val="20"/>
        </w:rPr>
        <w:t xml:space="preserve">o </w:t>
      </w:r>
      <w:r w:rsidR="00137998">
        <w:rPr>
          <w:rFonts w:ascii="Arial" w:eastAsia="Arial" w:hAnsi="Arial" w:cs="Arial"/>
          <w:sz w:val="20"/>
          <w:szCs w:val="20"/>
        </w:rPr>
        <w:t>terreno baldío que deba</w:t>
      </w:r>
      <w:r w:rsidRPr="0072483A">
        <w:rPr>
          <w:rFonts w:ascii="Arial" w:eastAsia="Arial" w:hAnsi="Arial" w:cs="Arial"/>
          <w:sz w:val="20"/>
          <w:szCs w:val="20"/>
        </w:rPr>
        <w:t xml:space="preserve"> limpiarse a solicitud del propietario se cobrará la cantidad de $5.00 el </w:t>
      </w:r>
      <w:r w:rsidR="00070BAB">
        <w:rPr>
          <w:rFonts w:ascii="Arial" w:eastAsia="Arial" w:hAnsi="Arial" w:cs="Arial"/>
          <w:sz w:val="20"/>
          <w:szCs w:val="20"/>
        </w:rPr>
        <w:t>m</w:t>
      </w:r>
      <w:r w:rsidRPr="0072483A">
        <w:rPr>
          <w:rFonts w:ascii="Arial" w:eastAsia="Arial" w:hAnsi="Arial" w:cs="Arial"/>
          <w:sz w:val="20"/>
          <w:szCs w:val="20"/>
        </w:rPr>
        <w:t>2.</w:t>
      </w:r>
    </w:p>
    <w:p w14:paraId="67E4EBA6" w14:textId="77777777" w:rsidR="00C31C17" w:rsidRPr="0072483A" w:rsidRDefault="00C31C17" w:rsidP="00466373">
      <w:pPr>
        <w:spacing w:after="0" w:line="360" w:lineRule="auto"/>
        <w:jc w:val="both"/>
        <w:rPr>
          <w:rFonts w:ascii="Arial" w:hAnsi="Arial" w:cs="Arial"/>
          <w:sz w:val="20"/>
          <w:szCs w:val="20"/>
        </w:rPr>
      </w:pPr>
    </w:p>
    <w:p w14:paraId="54311FA9" w14:textId="5696C0EA" w:rsidR="00C31C17" w:rsidRPr="0072483A" w:rsidRDefault="00C31C17" w:rsidP="000134B3">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 xml:space="preserve">Cuando la Dirección de Servicios Públicos Municipales determine la limpieza de un predio baldío después de haberse agotado el procedimiento procesal administrativo, conforme al reglamento municipal correspondiente, </w:t>
      </w:r>
      <w:r w:rsidR="00AC3711">
        <w:rPr>
          <w:rFonts w:ascii="Arial" w:eastAsia="Arial" w:hAnsi="Arial" w:cs="Arial"/>
          <w:sz w:val="20"/>
          <w:szCs w:val="20"/>
        </w:rPr>
        <w:t xml:space="preserve">se cobrará </w:t>
      </w:r>
      <w:r w:rsidRPr="0072483A">
        <w:rPr>
          <w:rFonts w:ascii="Arial" w:eastAsia="Arial" w:hAnsi="Arial" w:cs="Arial"/>
          <w:sz w:val="20"/>
          <w:szCs w:val="20"/>
        </w:rPr>
        <w:t xml:space="preserve">la cantidad de $ 10.00 </w:t>
      </w:r>
      <w:r w:rsidR="00A92D08">
        <w:rPr>
          <w:rFonts w:ascii="Arial" w:eastAsia="Arial" w:hAnsi="Arial" w:cs="Arial"/>
          <w:sz w:val="20"/>
          <w:szCs w:val="20"/>
        </w:rPr>
        <w:t xml:space="preserve">el </w:t>
      </w:r>
      <w:r w:rsidRPr="0072483A">
        <w:rPr>
          <w:rFonts w:ascii="Arial" w:eastAsia="Arial" w:hAnsi="Arial" w:cs="Arial"/>
          <w:sz w:val="20"/>
          <w:szCs w:val="20"/>
        </w:rPr>
        <w:t>m2.</w:t>
      </w:r>
    </w:p>
    <w:p w14:paraId="5A1A41F2" w14:textId="77777777" w:rsidR="00466373" w:rsidRDefault="00466373" w:rsidP="00466373">
      <w:pPr>
        <w:spacing w:after="0" w:line="360" w:lineRule="auto"/>
        <w:jc w:val="both"/>
        <w:rPr>
          <w:rFonts w:ascii="Arial" w:eastAsia="Arial" w:hAnsi="Arial" w:cs="Arial"/>
          <w:b/>
          <w:sz w:val="20"/>
          <w:szCs w:val="20"/>
        </w:rPr>
      </w:pPr>
    </w:p>
    <w:p w14:paraId="7B9886DC" w14:textId="0DC97029" w:rsidR="00C31C17" w:rsidRPr="0072483A" w:rsidRDefault="00C31C17" w:rsidP="00466373">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22. </w:t>
      </w:r>
      <w:r w:rsidRPr="0072483A">
        <w:rPr>
          <w:rFonts w:ascii="Arial" w:eastAsia="Arial" w:hAnsi="Arial" w:cs="Arial"/>
          <w:sz w:val="20"/>
          <w:szCs w:val="20"/>
        </w:rPr>
        <w:t>El derecho por el us</w:t>
      </w:r>
      <w:r w:rsidR="00E361F9">
        <w:rPr>
          <w:rFonts w:ascii="Arial" w:eastAsia="Arial" w:hAnsi="Arial" w:cs="Arial"/>
          <w:sz w:val="20"/>
          <w:szCs w:val="20"/>
        </w:rPr>
        <w:t>o de basureros propiedad del m</w:t>
      </w:r>
      <w:r w:rsidRPr="0072483A">
        <w:rPr>
          <w:rFonts w:ascii="Arial" w:eastAsia="Arial" w:hAnsi="Arial" w:cs="Arial"/>
          <w:sz w:val="20"/>
          <w:szCs w:val="20"/>
        </w:rPr>
        <w:t>unicipio se causará y cobrará mensualmente de acuerdo a la siguiente clasificación:</w:t>
      </w:r>
    </w:p>
    <w:p w14:paraId="257A986A" w14:textId="77777777" w:rsidR="00C31C17" w:rsidRPr="0072483A" w:rsidRDefault="00C31C17" w:rsidP="0072483A">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4223"/>
        <w:gridCol w:w="2575"/>
      </w:tblGrid>
      <w:tr w:rsidR="00C31C17" w:rsidRPr="0072483A" w14:paraId="742E2544"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6B35E2F6" w14:textId="3BBAE040"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I.</w:t>
            </w:r>
            <w:r w:rsidR="00E361F9">
              <w:rPr>
                <w:rFonts w:ascii="Arial" w:eastAsia="Arial" w:hAnsi="Arial" w:cs="Arial"/>
                <w:sz w:val="20"/>
                <w:szCs w:val="20"/>
              </w:rPr>
              <w:t>- Basura domiciliaria</w:t>
            </w:r>
          </w:p>
        </w:tc>
        <w:tc>
          <w:tcPr>
            <w:tcW w:w="2575" w:type="dxa"/>
            <w:tcBorders>
              <w:top w:val="single" w:sz="5" w:space="0" w:color="000000"/>
              <w:left w:val="single" w:sz="5" w:space="0" w:color="000000"/>
              <w:bottom w:val="single" w:sz="5" w:space="0" w:color="000000"/>
              <w:right w:val="single" w:sz="5" w:space="0" w:color="000000"/>
            </w:tcBorders>
          </w:tcPr>
          <w:p w14:paraId="0D50EA03" w14:textId="34695A38" w:rsidR="00C31C17" w:rsidRPr="0072483A" w:rsidRDefault="00C31C17" w:rsidP="00E361F9">
            <w:pPr>
              <w:spacing w:after="0" w:line="360" w:lineRule="auto"/>
              <w:jc w:val="right"/>
              <w:rPr>
                <w:rFonts w:ascii="Arial" w:eastAsia="Arial" w:hAnsi="Arial" w:cs="Arial"/>
                <w:sz w:val="20"/>
                <w:szCs w:val="20"/>
              </w:rPr>
            </w:pPr>
            <w:r w:rsidRPr="0072483A">
              <w:rPr>
                <w:rFonts w:ascii="Arial" w:eastAsia="Arial" w:hAnsi="Arial" w:cs="Arial"/>
                <w:sz w:val="20"/>
                <w:szCs w:val="20"/>
              </w:rPr>
              <w:t>$ 20.00 por viaje</w:t>
            </w:r>
          </w:p>
        </w:tc>
      </w:tr>
      <w:tr w:rsidR="00C31C17" w:rsidRPr="0072483A" w14:paraId="55304540"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29589A0A" w14:textId="43F1D2B5"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II.- </w:t>
            </w:r>
            <w:r w:rsidR="00E361F9">
              <w:rPr>
                <w:rFonts w:ascii="Arial" w:eastAsia="Arial" w:hAnsi="Arial" w:cs="Arial"/>
                <w:sz w:val="20"/>
                <w:szCs w:val="20"/>
              </w:rPr>
              <w:t>Desechos orgánicos</w:t>
            </w:r>
          </w:p>
        </w:tc>
        <w:tc>
          <w:tcPr>
            <w:tcW w:w="2575" w:type="dxa"/>
            <w:tcBorders>
              <w:top w:val="single" w:sz="5" w:space="0" w:color="000000"/>
              <w:left w:val="single" w:sz="5" w:space="0" w:color="000000"/>
              <w:bottom w:val="single" w:sz="5" w:space="0" w:color="000000"/>
              <w:right w:val="single" w:sz="5" w:space="0" w:color="000000"/>
            </w:tcBorders>
          </w:tcPr>
          <w:p w14:paraId="471A40AF" w14:textId="2BF85A75" w:rsidR="00C31C17" w:rsidRPr="0072483A" w:rsidRDefault="00E361F9" w:rsidP="00466373">
            <w:pPr>
              <w:spacing w:after="0" w:line="360" w:lineRule="auto"/>
              <w:jc w:val="right"/>
              <w:rPr>
                <w:rFonts w:ascii="Arial" w:eastAsia="Arial" w:hAnsi="Arial" w:cs="Arial"/>
                <w:sz w:val="20"/>
                <w:szCs w:val="20"/>
              </w:rPr>
            </w:pPr>
            <w:r>
              <w:rPr>
                <w:rFonts w:ascii="Arial" w:eastAsia="Arial" w:hAnsi="Arial" w:cs="Arial"/>
                <w:sz w:val="20"/>
                <w:szCs w:val="20"/>
              </w:rPr>
              <w:t>$ 30.00 por viaje</w:t>
            </w:r>
          </w:p>
        </w:tc>
      </w:tr>
      <w:tr w:rsidR="00C31C17" w:rsidRPr="0072483A" w14:paraId="0A50765A"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37DD93A0" w14:textId="78BD3669"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III.- </w:t>
            </w:r>
            <w:r w:rsidR="00E361F9">
              <w:rPr>
                <w:rFonts w:ascii="Arial" w:eastAsia="Arial" w:hAnsi="Arial" w:cs="Arial"/>
                <w:sz w:val="20"/>
                <w:szCs w:val="20"/>
              </w:rPr>
              <w:t>Desechos industriales</w:t>
            </w:r>
          </w:p>
        </w:tc>
        <w:tc>
          <w:tcPr>
            <w:tcW w:w="2575" w:type="dxa"/>
            <w:tcBorders>
              <w:top w:val="single" w:sz="5" w:space="0" w:color="000000"/>
              <w:left w:val="single" w:sz="5" w:space="0" w:color="000000"/>
              <w:bottom w:val="single" w:sz="5" w:space="0" w:color="000000"/>
              <w:right w:val="single" w:sz="5" w:space="0" w:color="000000"/>
            </w:tcBorders>
          </w:tcPr>
          <w:p w14:paraId="4A751FC4" w14:textId="7A886F06" w:rsidR="00C31C17" w:rsidRPr="0072483A" w:rsidRDefault="00C31C17" w:rsidP="00466373">
            <w:pPr>
              <w:spacing w:after="0" w:line="360" w:lineRule="auto"/>
              <w:jc w:val="right"/>
              <w:rPr>
                <w:rFonts w:ascii="Arial" w:eastAsia="Arial" w:hAnsi="Arial" w:cs="Arial"/>
                <w:sz w:val="20"/>
                <w:szCs w:val="20"/>
              </w:rPr>
            </w:pPr>
            <w:r w:rsidRPr="0072483A">
              <w:rPr>
                <w:rFonts w:ascii="Arial" w:eastAsia="Arial" w:hAnsi="Arial" w:cs="Arial"/>
                <w:sz w:val="20"/>
                <w:szCs w:val="20"/>
              </w:rPr>
              <w:t xml:space="preserve">$ 100.00 por </w:t>
            </w:r>
            <w:r w:rsidR="00E361F9">
              <w:rPr>
                <w:rFonts w:ascii="Arial" w:eastAsia="Arial" w:hAnsi="Arial" w:cs="Arial"/>
                <w:sz w:val="20"/>
                <w:szCs w:val="20"/>
              </w:rPr>
              <w:t>viaje</w:t>
            </w:r>
          </w:p>
        </w:tc>
      </w:tr>
    </w:tbl>
    <w:p w14:paraId="4BD90D7F" w14:textId="77777777" w:rsidR="00C31C17" w:rsidRDefault="00C31C17" w:rsidP="0072483A">
      <w:pPr>
        <w:spacing w:after="0" w:line="360" w:lineRule="auto"/>
        <w:rPr>
          <w:rFonts w:ascii="Arial" w:hAnsi="Arial" w:cs="Arial"/>
          <w:sz w:val="20"/>
          <w:szCs w:val="20"/>
        </w:rPr>
      </w:pPr>
    </w:p>
    <w:p w14:paraId="30C7CED5" w14:textId="77777777" w:rsidR="00670814" w:rsidRDefault="00670814" w:rsidP="0072483A">
      <w:pPr>
        <w:spacing w:after="0" w:line="360" w:lineRule="auto"/>
        <w:rPr>
          <w:rFonts w:ascii="Arial" w:hAnsi="Arial" w:cs="Arial"/>
          <w:sz w:val="20"/>
          <w:szCs w:val="20"/>
        </w:rPr>
      </w:pPr>
    </w:p>
    <w:p w14:paraId="7C56864F" w14:textId="77777777" w:rsidR="00670814" w:rsidRDefault="00670814" w:rsidP="0072483A">
      <w:pPr>
        <w:spacing w:after="0" w:line="360" w:lineRule="auto"/>
        <w:rPr>
          <w:rFonts w:ascii="Arial" w:hAnsi="Arial" w:cs="Arial"/>
          <w:sz w:val="20"/>
          <w:szCs w:val="20"/>
        </w:rPr>
      </w:pPr>
    </w:p>
    <w:p w14:paraId="1E6B891A" w14:textId="77777777" w:rsidR="00670814" w:rsidRDefault="00670814" w:rsidP="0072483A">
      <w:pPr>
        <w:spacing w:after="0" w:line="360" w:lineRule="auto"/>
        <w:rPr>
          <w:rFonts w:ascii="Arial" w:hAnsi="Arial" w:cs="Arial"/>
          <w:sz w:val="20"/>
          <w:szCs w:val="20"/>
        </w:rPr>
      </w:pPr>
    </w:p>
    <w:p w14:paraId="1E775C6D" w14:textId="77777777" w:rsidR="00670814" w:rsidRPr="0072483A" w:rsidRDefault="00670814" w:rsidP="0072483A">
      <w:pPr>
        <w:spacing w:after="0" w:line="360" w:lineRule="auto"/>
        <w:rPr>
          <w:rFonts w:ascii="Arial" w:hAnsi="Arial" w:cs="Arial"/>
          <w:sz w:val="20"/>
          <w:szCs w:val="20"/>
        </w:rPr>
      </w:pPr>
    </w:p>
    <w:p w14:paraId="60E7A0D2"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lastRenderedPageBreak/>
        <w:t>CAPÍTULO V</w:t>
      </w:r>
    </w:p>
    <w:p w14:paraId="051210A3" w14:textId="120E941E" w:rsidR="00C31C17" w:rsidRPr="0072483A" w:rsidRDefault="00D81CFE" w:rsidP="0072483A">
      <w:pPr>
        <w:spacing w:after="0" w:line="360" w:lineRule="auto"/>
        <w:jc w:val="center"/>
        <w:rPr>
          <w:rFonts w:ascii="Arial" w:eastAsia="Arial" w:hAnsi="Arial" w:cs="Arial"/>
          <w:sz w:val="20"/>
          <w:szCs w:val="20"/>
        </w:rPr>
      </w:pPr>
      <w:r>
        <w:rPr>
          <w:rFonts w:ascii="Arial" w:eastAsia="Arial" w:hAnsi="Arial" w:cs="Arial"/>
          <w:b/>
          <w:sz w:val="20"/>
          <w:szCs w:val="20"/>
        </w:rPr>
        <w:t>Derechos por s</w:t>
      </w:r>
      <w:r w:rsidR="00C31C17" w:rsidRPr="0072483A">
        <w:rPr>
          <w:rFonts w:ascii="Arial" w:eastAsia="Arial" w:hAnsi="Arial" w:cs="Arial"/>
          <w:b/>
          <w:sz w:val="20"/>
          <w:szCs w:val="20"/>
        </w:rPr>
        <w:t xml:space="preserve">ervicios de </w:t>
      </w:r>
      <w:r>
        <w:rPr>
          <w:rFonts w:ascii="Arial" w:eastAsia="Arial" w:hAnsi="Arial" w:cs="Arial"/>
          <w:b/>
          <w:sz w:val="20"/>
          <w:szCs w:val="20"/>
        </w:rPr>
        <w:t>a</w:t>
      </w:r>
      <w:r w:rsidR="00C31C17" w:rsidRPr="0072483A">
        <w:rPr>
          <w:rFonts w:ascii="Arial" w:eastAsia="Arial" w:hAnsi="Arial" w:cs="Arial"/>
          <w:b/>
          <w:sz w:val="20"/>
          <w:szCs w:val="20"/>
        </w:rPr>
        <w:t xml:space="preserve">gua </w:t>
      </w:r>
      <w:r>
        <w:rPr>
          <w:rFonts w:ascii="Arial" w:eastAsia="Arial" w:hAnsi="Arial" w:cs="Arial"/>
          <w:b/>
          <w:sz w:val="20"/>
          <w:szCs w:val="20"/>
        </w:rPr>
        <w:t>p</w:t>
      </w:r>
      <w:r w:rsidR="00C31C17" w:rsidRPr="0072483A">
        <w:rPr>
          <w:rFonts w:ascii="Arial" w:eastAsia="Arial" w:hAnsi="Arial" w:cs="Arial"/>
          <w:b/>
          <w:sz w:val="20"/>
          <w:szCs w:val="20"/>
        </w:rPr>
        <w:t>otable</w:t>
      </w:r>
    </w:p>
    <w:p w14:paraId="3E060995" w14:textId="77777777" w:rsidR="00C31C17" w:rsidRPr="0072483A" w:rsidRDefault="00C31C17" w:rsidP="0072483A">
      <w:pPr>
        <w:spacing w:after="0" w:line="360" w:lineRule="auto"/>
        <w:rPr>
          <w:rFonts w:ascii="Arial" w:hAnsi="Arial" w:cs="Arial"/>
          <w:sz w:val="20"/>
          <w:szCs w:val="20"/>
        </w:rPr>
      </w:pPr>
    </w:p>
    <w:p w14:paraId="08AA6928" w14:textId="7EE005A9" w:rsidR="00C31C17" w:rsidRPr="0072483A" w:rsidRDefault="00C31C17" w:rsidP="00F90F4E">
      <w:pPr>
        <w:spacing w:after="0" w:line="360" w:lineRule="auto"/>
        <w:jc w:val="both"/>
        <w:rPr>
          <w:rFonts w:ascii="Arial" w:hAnsi="Arial" w:cs="Arial"/>
          <w:sz w:val="20"/>
          <w:szCs w:val="20"/>
        </w:rPr>
      </w:pPr>
      <w:r w:rsidRPr="0072483A">
        <w:rPr>
          <w:rFonts w:ascii="Arial" w:eastAsia="Arial" w:hAnsi="Arial" w:cs="Arial"/>
          <w:b/>
          <w:sz w:val="20"/>
          <w:szCs w:val="20"/>
        </w:rPr>
        <w:t>Artículo 23.</w:t>
      </w:r>
      <w:r w:rsidR="00BF1C3B">
        <w:rPr>
          <w:rFonts w:ascii="Arial" w:eastAsia="Arial" w:hAnsi="Arial" w:cs="Arial"/>
          <w:b/>
          <w:sz w:val="20"/>
          <w:szCs w:val="20"/>
        </w:rPr>
        <w:t xml:space="preserve"> </w:t>
      </w:r>
      <w:r w:rsidRPr="0072483A">
        <w:rPr>
          <w:rFonts w:ascii="Arial" w:eastAsia="Arial" w:hAnsi="Arial" w:cs="Arial"/>
          <w:sz w:val="20"/>
          <w:szCs w:val="20"/>
        </w:rPr>
        <w:t>Por los servicios</w:t>
      </w:r>
      <w:r w:rsidR="00E361F9">
        <w:rPr>
          <w:rFonts w:ascii="Arial" w:eastAsia="Arial" w:hAnsi="Arial" w:cs="Arial"/>
          <w:sz w:val="20"/>
          <w:szCs w:val="20"/>
        </w:rPr>
        <w:t xml:space="preserve"> de agua potable que preste el m</w:t>
      </w:r>
      <w:r w:rsidRPr="0072483A">
        <w:rPr>
          <w:rFonts w:ascii="Arial" w:eastAsia="Arial" w:hAnsi="Arial" w:cs="Arial"/>
          <w:sz w:val="20"/>
          <w:szCs w:val="20"/>
        </w:rPr>
        <w:t>unicipio se pagará por cada toma una cuota de $ 10.00 mensual.</w:t>
      </w:r>
      <w:r w:rsidR="004E605B" w:rsidRPr="0072483A">
        <w:rPr>
          <w:rFonts w:ascii="Arial" w:hAnsi="Arial" w:cs="Arial"/>
          <w:sz w:val="20"/>
          <w:szCs w:val="20"/>
        </w:rPr>
        <w:t xml:space="preserve"> </w:t>
      </w:r>
    </w:p>
    <w:p w14:paraId="0C90D6B6" w14:textId="77777777" w:rsidR="00C31C17" w:rsidRPr="0072483A" w:rsidRDefault="00C31C17" w:rsidP="0072483A">
      <w:pPr>
        <w:spacing w:after="0" w:line="360" w:lineRule="auto"/>
        <w:rPr>
          <w:rFonts w:ascii="Arial" w:hAnsi="Arial" w:cs="Arial"/>
          <w:sz w:val="20"/>
          <w:szCs w:val="20"/>
        </w:rPr>
      </w:pPr>
    </w:p>
    <w:p w14:paraId="5DAE2FE1"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VI</w:t>
      </w:r>
    </w:p>
    <w:p w14:paraId="1FD247DB" w14:textId="4A58A8DD"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Derechos por </w:t>
      </w:r>
      <w:r w:rsidR="00D81CFE">
        <w:rPr>
          <w:rFonts w:ascii="Arial" w:eastAsia="Arial" w:hAnsi="Arial" w:cs="Arial"/>
          <w:b/>
          <w:sz w:val="20"/>
          <w:szCs w:val="20"/>
        </w:rPr>
        <w:t>s</w:t>
      </w:r>
      <w:r w:rsidRPr="0072483A">
        <w:rPr>
          <w:rFonts w:ascii="Arial" w:eastAsia="Arial" w:hAnsi="Arial" w:cs="Arial"/>
          <w:b/>
          <w:sz w:val="20"/>
          <w:szCs w:val="20"/>
        </w:rPr>
        <w:t xml:space="preserve">ervicio de </w:t>
      </w:r>
      <w:r w:rsidR="00D81CFE">
        <w:rPr>
          <w:rFonts w:ascii="Arial" w:eastAsia="Arial" w:hAnsi="Arial" w:cs="Arial"/>
          <w:b/>
          <w:sz w:val="20"/>
          <w:szCs w:val="20"/>
        </w:rPr>
        <w:t>r</w:t>
      </w:r>
      <w:r w:rsidRPr="0072483A">
        <w:rPr>
          <w:rFonts w:ascii="Arial" w:eastAsia="Arial" w:hAnsi="Arial" w:cs="Arial"/>
          <w:b/>
          <w:sz w:val="20"/>
          <w:szCs w:val="20"/>
        </w:rPr>
        <w:t>astro</w:t>
      </w:r>
    </w:p>
    <w:p w14:paraId="611B6E4E" w14:textId="77777777" w:rsidR="00C31C17" w:rsidRPr="0072483A" w:rsidRDefault="00C31C17" w:rsidP="0072483A">
      <w:pPr>
        <w:spacing w:after="0" w:line="360" w:lineRule="auto"/>
        <w:rPr>
          <w:rFonts w:ascii="Arial" w:hAnsi="Arial" w:cs="Arial"/>
          <w:sz w:val="20"/>
          <w:szCs w:val="20"/>
        </w:rPr>
      </w:pPr>
    </w:p>
    <w:p w14:paraId="746386B1" w14:textId="4465DACD" w:rsidR="00C31C17" w:rsidRPr="0072483A" w:rsidRDefault="008F6C46" w:rsidP="00F90F4E">
      <w:pPr>
        <w:spacing w:after="0" w:line="360" w:lineRule="auto"/>
        <w:jc w:val="both"/>
        <w:rPr>
          <w:rFonts w:ascii="Arial" w:eastAsia="Arial" w:hAnsi="Arial" w:cs="Arial"/>
          <w:sz w:val="20"/>
          <w:szCs w:val="20"/>
        </w:rPr>
      </w:pPr>
      <w:r>
        <w:rPr>
          <w:rFonts w:ascii="Arial" w:eastAsia="Arial" w:hAnsi="Arial" w:cs="Arial"/>
          <w:b/>
          <w:sz w:val="20"/>
          <w:szCs w:val="20"/>
        </w:rPr>
        <w:t>Artículo  24.</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 xml:space="preserve">Son objeto de este derecho, la matanza, guarda en corrales, transporte, </w:t>
      </w:r>
      <w:r w:rsidR="00F90F4E">
        <w:rPr>
          <w:rFonts w:ascii="Arial" w:eastAsia="Arial" w:hAnsi="Arial" w:cs="Arial"/>
          <w:sz w:val="20"/>
          <w:szCs w:val="20"/>
        </w:rPr>
        <w:t xml:space="preserve">peso </w:t>
      </w:r>
      <w:r w:rsidR="00C31C17" w:rsidRPr="0072483A">
        <w:rPr>
          <w:rFonts w:ascii="Arial" w:eastAsia="Arial" w:hAnsi="Arial" w:cs="Arial"/>
          <w:sz w:val="20"/>
          <w:szCs w:val="20"/>
        </w:rPr>
        <w:t>en báscula, inspección de animales realizados en el rastro municipal.</w:t>
      </w:r>
    </w:p>
    <w:p w14:paraId="4BCCE99B" w14:textId="77777777" w:rsidR="00F90F4E" w:rsidRDefault="00F90F4E" w:rsidP="00F90F4E">
      <w:pPr>
        <w:spacing w:after="0" w:line="360" w:lineRule="auto"/>
        <w:jc w:val="both"/>
        <w:rPr>
          <w:rFonts w:ascii="Arial" w:eastAsia="Arial" w:hAnsi="Arial" w:cs="Arial"/>
          <w:sz w:val="20"/>
          <w:szCs w:val="20"/>
        </w:rPr>
      </w:pPr>
    </w:p>
    <w:p w14:paraId="293324C5" w14:textId="1B9CED23" w:rsidR="00C31C17" w:rsidRDefault="00C31C17" w:rsidP="000134B3">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Los derechos por la autorización de la matanza de</w:t>
      </w:r>
      <w:r w:rsidR="00850904">
        <w:rPr>
          <w:rFonts w:ascii="Arial" w:eastAsia="Arial" w:hAnsi="Arial" w:cs="Arial"/>
          <w:sz w:val="20"/>
          <w:szCs w:val="20"/>
        </w:rPr>
        <w:t xml:space="preserve"> ganado, se pagarán de acuerdo con</w:t>
      </w:r>
      <w:r w:rsidRPr="0072483A">
        <w:rPr>
          <w:rFonts w:ascii="Arial" w:eastAsia="Arial" w:hAnsi="Arial" w:cs="Arial"/>
          <w:sz w:val="20"/>
          <w:szCs w:val="20"/>
        </w:rPr>
        <w:t xml:space="preserve"> la siguiente tarifa:</w:t>
      </w:r>
    </w:p>
    <w:p w14:paraId="3241667C" w14:textId="77777777" w:rsidR="00F90F4E" w:rsidRPr="0072483A" w:rsidRDefault="00F90F4E" w:rsidP="00F90F4E">
      <w:pPr>
        <w:spacing w:after="0" w:line="360" w:lineRule="auto"/>
        <w:jc w:val="both"/>
        <w:rPr>
          <w:rFonts w:ascii="Arial" w:eastAsia="Arial" w:hAnsi="Arial" w:cs="Arial"/>
          <w:sz w:val="20"/>
          <w:szCs w:val="20"/>
        </w:rPr>
      </w:pPr>
    </w:p>
    <w:p w14:paraId="2A1665C5" w14:textId="5D9B2B78" w:rsidR="00C31C17" w:rsidRPr="0072483A" w:rsidRDefault="00C31C17" w:rsidP="000134B3">
      <w:pPr>
        <w:spacing w:after="0" w:line="360" w:lineRule="auto"/>
        <w:ind w:firstLine="708"/>
        <w:rPr>
          <w:rFonts w:ascii="Arial" w:eastAsia="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Vacuno $ 10.00 por cabeza</w:t>
      </w:r>
    </w:p>
    <w:p w14:paraId="384B05FE" w14:textId="24DF8B70" w:rsidR="00C31C17" w:rsidRPr="0072483A" w:rsidRDefault="00C31C17" w:rsidP="000134B3">
      <w:pPr>
        <w:spacing w:after="0" w:line="360" w:lineRule="auto"/>
        <w:ind w:firstLine="708"/>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Porcino $ 10.00 por cabeza</w:t>
      </w:r>
    </w:p>
    <w:p w14:paraId="3131A96E" w14:textId="77777777" w:rsidR="00C31C17" w:rsidRPr="0072483A" w:rsidRDefault="00C31C17" w:rsidP="0072483A">
      <w:pPr>
        <w:spacing w:after="0" w:line="360" w:lineRule="auto"/>
        <w:rPr>
          <w:rFonts w:ascii="Arial" w:hAnsi="Arial" w:cs="Arial"/>
          <w:sz w:val="20"/>
          <w:szCs w:val="20"/>
        </w:rPr>
      </w:pPr>
    </w:p>
    <w:p w14:paraId="593DB7BA" w14:textId="75261021" w:rsidR="00C31C17" w:rsidRPr="0072483A" w:rsidRDefault="00C31C17" w:rsidP="00F90F4E">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25. </w:t>
      </w:r>
      <w:r w:rsidRPr="0072483A">
        <w:rPr>
          <w:rFonts w:ascii="Arial" w:eastAsia="Arial" w:hAnsi="Arial" w:cs="Arial"/>
          <w:sz w:val="20"/>
          <w:szCs w:val="20"/>
        </w:rPr>
        <w:t xml:space="preserve">Los derechos por la supervisión sanitaria efectuada por la autoridad municipal, para la autorización de matanza de animales fuera del rastro, se pagarán de acuerdo </w:t>
      </w:r>
      <w:r w:rsidR="00850904">
        <w:rPr>
          <w:rFonts w:ascii="Arial" w:eastAsia="Arial" w:hAnsi="Arial" w:cs="Arial"/>
          <w:sz w:val="20"/>
          <w:szCs w:val="20"/>
        </w:rPr>
        <w:t>con</w:t>
      </w:r>
      <w:r w:rsidRPr="0072483A">
        <w:rPr>
          <w:rFonts w:ascii="Arial" w:eastAsia="Arial" w:hAnsi="Arial" w:cs="Arial"/>
          <w:sz w:val="20"/>
          <w:szCs w:val="20"/>
        </w:rPr>
        <w:t xml:space="preserve"> la siguiente tarifa:</w:t>
      </w:r>
    </w:p>
    <w:p w14:paraId="12058368" w14:textId="77777777" w:rsidR="00F90F4E" w:rsidRDefault="00F90F4E" w:rsidP="0072483A">
      <w:pPr>
        <w:spacing w:after="0" w:line="360" w:lineRule="auto"/>
        <w:rPr>
          <w:rFonts w:ascii="Arial" w:eastAsia="Arial" w:hAnsi="Arial" w:cs="Arial"/>
          <w:b/>
          <w:sz w:val="20"/>
          <w:szCs w:val="20"/>
        </w:rPr>
      </w:pPr>
    </w:p>
    <w:p w14:paraId="2FBE4173" w14:textId="0A7EE777" w:rsidR="00C31C17" w:rsidRPr="0072483A" w:rsidRDefault="00C31C17" w:rsidP="000134B3">
      <w:pPr>
        <w:spacing w:after="0" w:line="360" w:lineRule="auto"/>
        <w:ind w:firstLine="708"/>
        <w:rPr>
          <w:rFonts w:ascii="Arial" w:eastAsia="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Vacuno $ 10.00 por cabeza</w:t>
      </w:r>
    </w:p>
    <w:p w14:paraId="30E19B51" w14:textId="41826805" w:rsidR="00C31C17" w:rsidRPr="0072483A" w:rsidRDefault="00C31C17" w:rsidP="000134B3">
      <w:pPr>
        <w:spacing w:after="0" w:line="360" w:lineRule="auto"/>
        <w:ind w:firstLine="708"/>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Porcino $ 10.00 por cabeza</w:t>
      </w:r>
    </w:p>
    <w:p w14:paraId="3A3FCCEF" w14:textId="77777777" w:rsidR="00C31C17" w:rsidRPr="0072483A" w:rsidRDefault="00C31C17" w:rsidP="0072483A">
      <w:pPr>
        <w:spacing w:after="0" w:line="360" w:lineRule="auto"/>
        <w:rPr>
          <w:rFonts w:ascii="Arial" w:hAnsi="Arial" w:cs="Arial"/>
          <w:sz w:val="20"/>
          <w:szCs w:val="20"/>
        </w:rPr>
      </w:pPr>
    </w:p>
    <w:p w14:paraId="3CA5B9A0"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VII</w:t>
      </w:r>
    </w:p>
    <w:p w14:paraId="6EA3115F" w14:textId="6C968C19" w:rsidR="00C31C17" w:rsidRPr="0072483A" w:rsidRDefault="00D81CFE" w:rsidP="0072483A">
      <w:pPr>
        <w:spacing w:after="0" w:line="360" w:lineRule="auto"/>
        <w:jc w:val="center"/>
        <w:rPr>
          <w:rFonts w:ascii="Arial" w:eastAsia="Arial" w:hAnsi="Arial" w:cs="Arial"/>
          <w:sz w:val="20"/>
          <w:szCs w:val="20"/>
        </w:rPr>
      </w:pPr>
      <w:r>
        <w:rPr>
          <w:rFonts w:ascii="Arial" w:eastAsia="Arial" w:hAnsi="Arial" w:cs="Arial"/>
          <w:b/>
          <w:sz w:val="20"/>
          <w:szCs w:val="20"/>
        </w:rPr>
        <w:t>Derechos por c</w:t>
      </w:r>
      <w:r w:rsidR="00C31C17" w:rsidRPr="0072483A">
        <w:rPr>
          <w:rFonts w:ascii="Arial" w:eastAsia="Arial" w:hAnsi="Arial" w:cs="Arial"/>
          <w:b/>
          <w:sz w:val="20"/>
          <w:szCs w:val="20"/>
        </w:rPr>
        <w:t xml:space="preserve">ertificados y </w:t>
      </w:r>
      <w:r>
        <w:rPr>
          <w:rFonts w:ascii="Arial" w:eastAsia="Arial" w:hAnsi="Arial" w:cs="Arial"/>
          <w:b/>
          <w:sz w:val="20"/>
          <w:szCs w:val="20"/>
        </w:rPr>
        <w:t>c</w:t>
      </w:r>
      <w:r w:rsidR="00C31C17" w:rsidRPr="0072483A">
        <w:rPr>
          <w:rFonts w:ascii="Arial" w:eastAsia="Arial" w:hAnsi="Arial" w:cs="Arial"/>
          <w:b/>
          <w:sz w:val="20"/>
          <w:szCs w:val="20"/>
        </w:rPr>
        <w:t>onstancias</w:t>
      </w:r>
    </w:p>
    <w:p w14:paraId="00DE69A5" w14:textId="77777777" w:rsidR="00C31C17" w:rsidRPr="0072483A" w:rsidRDefault="00C31C17" w:rsidP="0072483A">
      <w:pPr>
        <w:spacing w:after="0" w:line="360" w:lineRule="auto"/>
        <w:rPr>
          <w:rFonts w:ascii="Arial" w:hAnsi="Arial" w:cs="Arial"/>
          <w:sz w:val="20"/>
          <w:szCs w:val="20"/>
        </w:rPr>
      </w:pPr>
    </w:p>
    <w:p w14:paraId="6F87836E" w14:textId="42DD4C9A" w:rsidR="00C31C17" w:rsidRPr="0072483A" w:rsidRDefault="00C31C17" w:rsidP="00F90F4E">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26. </w:t>
      </w:r>
      <w:r w:rsidRPr="0072483A">
        <w:rPr>
          <w:rFonts w:ascii="Arial" w:eastAsia="Arial" w:hAnsi="Arial" w:cs="Arial"/>
          <w:sz w:val="20"/>
          <w:szCs w:val="20"/>
        </w:rPr>
        <w:t>Por los certificados y constancias que expida la autoridad municipal, se pagarán las cuotas siguientes:</w:t>
      </w:r>
    </w:p>
    <w:p w14:paraId="2C31D34B" w14:textId="77777777" w:rsidR="00C31C17" w:rsidRPr="0072483A" w:rsidRDefault="00C31C17" w:rsidP="0072483A">
      <w:pPr>
        <w:spacing w:after="0" w:line="360" w:lineRule="auto"/>
        <w:rPr>
          <w:rFonts w:ascii="Arial" w:hAnsi="Arial" w:cs="Arial"/>
          <w:sz w:val="20"/>
          <w:szCs w:val="20"/>
        </w:rPr>
      </w:pPr>
    </w:p>
    <w:tbl>
      <w:tblPr>
        <w:tblW w:w="0" w:type="auto"/>
        <w:tblInd w:w="2026" w:type="dxa"/>
        <w:tblLayout w:type="fixed"/>
        <w:tblCellMar>
          <w:left w:w="0" w:type="dxa"/>
          <w:right w:w="0" w:type="dxa"/>
        </w:tblCellMar>
        <w:tblLook w:val="01E0" w:firstRow="1" w:lastRow="1" w:firstColumn="1" w:lastColumn="1" w:noHBand="0" w:noVBand="0"/>
      </w:tblPr>
      <w:tblGrid>
        <w:gridCol w:w="3601"/>
        <w:gridCol w:w="1762"/>
      </w:tblGrid>
      <w:tr w:rsidR="00C31C17" w:rsidRPr="0072483A" w14:paraId="49231000" w14:textId="77777777" w:rsidTr="00C31C17">
        <w:trPr>
          <w:trHeight w:hRule="exact" w:val="355"/>
        </w:trPr>
        <w:tc>
          <w:tcPr>
            <w:tcW w:w="3601" w:type="dxa"/>
            <w:tcBorders>
              <w:top w:val="single" w:sz="5" w:space="0" w:color="000000"/>
              <w:left w:val="single" w:sz="5" w:space="0" w:color="000000"/>
              <w:bottom w:val="single" w:sz="5" w:space="0" w:color="000000"/>
              <w:right w:val="single" w:sz="5" w:space="0" w:color="000000"/>
            </w:tcBorders>
          </w:tcPr>
          <w:p w14:paraId="0E83B339"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Por cada certificado</w:t>
            </w:r>
          </w:p>
        </w:tc>
        <w:tc>
          <w:tcPr>
            <w:tcW w:w="1762" w:type="dxa"/>
            <w:tcBorders>
              <w:top w:val="single" w:sz="5" w:space="0" w:color="000000"/>
              <w:left w:val="single" w:sz="5" w:space="0" w:color="000000"/>
              <w:bottom w:val="single" w:sz="5" w:space="0" w:color="000000"/>
              <w:right w:val="single" w:sz="5" w:space="0" w:color="000000"/>
            </w:tcBorders>
          </w:tcPr>
          <w:p w14:paraId="6D7F566A"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$ 10.00</w:t>
            </w:r>
          </w:p>
        </w:tc>
      </w:tr>
      <w:tr w:rsidR="00C31C17" w:rsidRPr="0072483A" w14:paraId="53F331F0" w14:textId="77777777" w:rsidTr="00C31C17">
        <w:trPr>
          <w:trHeight w:hRule="exact" w:val="354"/>
        </w:trPr>
        <w:tc>
          <w:tcPr>
            <w:tcW w:w="3601" w:type="dxa"/>
            <w:tcBorders>
              <w:top w:val="single" w:sz="5" w:space="0" w:color="000000"/>
              <w:left w:val="single" w:sz="5" w:space="0" w:color="000000"/>
              <w:bottom w:val="single" w:sz="5" w:space="0" w:color="000000"/>
              <w:right w:val="single" w:sz="5" w:space="0" w:color="000000"/>
            </w:tcBorders>
          </w:tcPr>
          <w:p w14:paraId="6129B4A1"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Por cada copia certificada</w:t>
            </w:r>
          </w:p>
        </w:tc>
        <w:tc>
          <w:tcPr>
            <w:tcW w:w="1762" w:type="dxa"/>
            <w:tcBorders>
              <w:top w:val="single" w:sz="5" w:space="0" w:color="000000"/>
              <w:left w:val="single" w:sz="5" w:space="0" w:color="000000"/>
              <w:bottom w:val="single" w:sz="5" w:space="0" w:color="000000"/>
              <w:right w:val="single" w:sz="5" w:space="0" w:color="000000"/>
            </w:tcBorders>
          </w:tcPr>
          <w:p w14:paraId="18035C28"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$ 3.00 por hoja</w:t>
            </w:r>
          </w:p>
        </w:tc>
      </w:tr>
      <w:tr w:rsidR="00C31C17" w:rsidRPr="0072483A" w14:paraId="2A4FB794" w14:textId="77777777" w:rsidTr="00C31C17">
        <w:trPr>
          <w:trHeight w:hRule="exact" w:val="356"/>
        </w:trPr>
        <w:tc>
          <w:tcPr>
            <w:tcW w:w="3601" w:type="dxa"/>
            <w:tcBorders>
              <w:top w:val="single" w:sz="5" w:space="0" w:color="000000"/>
              <w:left w:val="single" w:sz="5" w:space="0" w:color="000000"/>
              <w:bottom w:val="single" w:sz="5" w:space="0" w:color="000000"/>
              <w:right w:val="single" w:sz="5" w:space="0" w:color="000000"/>
            </w:tcBorders>
          </w:tcPr>
          <w:p w14:paraId="33CFA200"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III. </w:t>
            </w:r>
            <w:r w:rsidRPr="0072483A">
              <w:rPr>
                <w:rFonts w:ascii="Arial" w:eastAsia="Arial" w:hAnsi="Arial" w:cs="Arial"/>
                <w:sz w:val="20"/>
                <w:szCs w:val="20"/>
              </w:rPr>
              <w:t>Por cada constancia</w:t>
            </w:r>
          </w:p>
        </w:tc>
        <w:tc>
          <w:tcPr>
            <w:tcW w:w="1762" w:type="dxa"/>
            <w:tcBorders>
              <w:top w:val="single" w:sz="5" w:space="0" w:color="000000"/>
              <w:left w:val="single" w:sz="5" w:space="0" w:color="000000"/>
              <w:bottom w:val="single" w:sz="5" w:space="0" w:color="000000"/>
              <w:right w:val="single" w:sz="5" w:space="0" w:color="000000"/>
            </w:tcBorders>
          </w:tcPr>
          <w:p w14:paraId="3F869D5C"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$ 10.00</w:t>
            </w:r>
          </w:p>
        </w:tc>
      </w:tr>
    </w:tbl>
    <w:p w14:paraId="4F42647C" w14:textId="77777777" w:rsidR="00C31C17" w:rsidRPr="0072483A" w:rsidRDefault="00C31C17" w:rsidP="0072483A">
      <w:pPr>
        <w:spacing w:after="0" w:line="360" w:lineRule="auto"/>
        <w:rPr>
          <w:rFonts w:ascii="Arial" w:hAnsi="Arial" w:cs="Arial"/>
          <w:sz w:val="20"/>
          <w:szCs w:val="20"/>
        </w:rPr>
      </w:pPr>
    </w:p>
    <w:p w14:paraId="64217AFE" w14:textId="77777777" w:rsidR="00670814" w:rsidRDefault="00670814" w:rsidP="0072483A">
      <w:pPr>
        <w:spacing w:after="0" w:line="360" w:lineRule="auto"/>
        <w:jc w:val="center"/>
        <w:rPr>
          <w:rFonts w:ascii="Arial" w:eastAsia="Arial" w:hAnsi="Arial" w:cs="Arial"/>
          <w:b/>
          <w:sz w:val="20"/>
          <w:szCs w:val="20"/>
        </w:rPr>
      </w:pPr>
    </w:p>
    <w:p w14:paraId="4115B9F8"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lastRenderedPageBreak/>
        <w:t>CAPÍTULO VIII</w:t>
      </w:r>
    </w:p>
    <w:p w14:paraId="05A361DB" w14:textId="31E4CA32" w:rsidR="00C31C17" w:rsidRPr="0072483A" w:rsidRDefault="00C31C17" w:rsidP="00E12297">
      <w:pPr>
        <w:spacing w:after="0" w:line="360" w:lineRule="auto"/>
        <w:jc w:val="center"/>
        <w:rPr>
          <w:rFonts w:ascii="Arial" w:eastAsia="Arial" w:hAnsi="Arial" w:cs="Arial"/>
          <w:sz w:val="20"/>
          <w:szCs w:val="20"/>
        </w:rPr>
      </w:pPr>
      <w:r w:rsidRPr="00D81CFE">
        <w:rPr>
          <w:rFonts w:ascii="Arial" w:eastAsia="Arial" w:hAnsi="Arial" w:cs="Arial"/>
          <w:b/>
          <w:sz w:val="20"/>
          <w:szCs w:val="20"/>
        </w:rPr>
        <w:t xml:space="preserve">De los </w:t>
      </w:r>
      <w:r w:rsidR="002E6319" w:rsidRPr="00D81CFE">
        <w:rPr>
          <w:rFonts w:ascii="Arial" w:eastAsia="Arial" w:hAnsi="Arial" w:cs="Arial"/>
          <w:b/>
          <w:sz w:val="20"/>
          <w:szCs w:val="20"/>
        </w:rPr>
        <w:t>d</w:t>
      </w:r>
      <w:r w:rsidRPr="00D81CFE">
        <w:rPr>
          <w:rFonts w:ascii="Arial" w:eastAsia="Arial" w:hAnsi="Arial" w:cs="Arial"/>
          <w:b/>
          <w:sz w:val="20"/>
          <w:szCs w:val="20"/>
        </w:rPr>
        <w:t xml:space="preserve">erechos por el </w:t>
      </w:r>
      <w:r w:rsidR="002E6319" w:rsidRPr="00D81CFE">
        <w:rPr>
          <w:rFonts w:ascii="Arial" w:eastAsia="Arial" w:hAnsi="Arial" w:cs="Arial"/>
          <w:b/>
          <w:sz w:val="20"/>
          <w:szCs w:val="20"/>
        </w:rPr>
        <w:t>u</w:t>
      </w:r>
      <w:r w:rsidRPr="00D81CFE">
        <w:rPr>
          <w:rFonts w:ascii="Arial" w:eastAsia="Arial" w:hAnsi="Arial" w:cs="Arial"/>
          <w:b/>
          <w:sz w:val="20"/>
          <w:szCs w:val="20"/>
        </w:rPr>
        <w:t xml:space="preserve">so y </w:t>
      </w:r>
      <w:r w:rsidR="002E6319" w:rsidRPr="00D81CFE">
        <w:rPr>
          <w:rFonts w:ascii="Arial" w:eastAsia="Arial" w:hAnsi="Arial" w:cs="Arial"/>
          <w:b/>
          <w:sz w:val="20"/>
          <w:szCs w:val="20"/>
        </w:rPr>
        <w:t>a</w:t>
      </w:r>
      <w:r w:rsidRPr="00D81CFE">
        <w:rPr>
          <w:rFonts w:ascii="Arial" w:eastAsia="Arial" w:hAnsi="Arial" w:cs="Arial"/>
          <w:b/>
          <w:sz w:val="20"/>
          <w:szCs w:val="20"/>
        </w:rPr>
        <w:t xml:space="preserve">provechamiento de los </w:t>
      </w:r>
      <w:r w:rsidR="002E6319" w:rsidRPr="00D81CFE">
        <w:rPr>
          <w:rFonts w:ascii="Arial" w:eastAsia="Arial" w:hAnsi="Arial" w:cs="Arial"/>
          <w:b/>
          <w:sz w:val="20"/>
          <w:szCs w:val="20"/>
        </w:rPr>
        <w:t>b</w:t>
      </w:r>
      <w:r w:rsidRPr="00D81CFE">
        <w:rPr>
          <w:rFonts w:ascii="Arial" w:eastAsia="Arial" w:hAnsi="Arial" w:cs="Arial"/>
          <w:b/>
          <w:sz w:val="20"/>
          <w:szCs w:val="20"/>
        </w:rPr>
        <w:t>ienes de</w:t>
      </w:r>
      <w:r w:rsidR="00E12297" w:rsidRPr="00D81CFE">
        <w:rPr>
          <w:rFonts w:ascii="Arial" w:eastAsia="Arial" w:hAnsi="Arial" w:cs="Arial"/>
          <w:b/>
          <w:sz w:val="20"/>
          <w:szCs w:val="20"/>
        </w:rPr>
        <w:t xml:space="preserve"> </w:t>
      </w:r>
      <w:r w:rsidR="002E6319" w:rsidRPr="00D81CFE">
        <w:rPr>
          <w:rFonts w:ascii="Arial" w:eastAsia="Arial" w:hAnsi="Arial" w:cs="Arial"/>
          <w:b/>
          <w:sz w:val="20"/>
          <w:szCs w:val="20"/>
        </w:rPr>
        <w:t>d</w:t>
      </w:r>
      <w:r w:rsidRPr="00D81CFE">
        <w:rPr>
          <w:rFonts w:ascii="Arial" w:eastAsia="Arial" w:hAnsi="Arial" w:cs="Arial"/>
          <w:b/>
          <w:sz w:val="20"/>
          <w:szCs w:val="20"/>
        </w:rPr>
        <w:t xml:space="preserve">ominio </w:t>
      </w:r>
      <w:r w:rsidR="002E6319" w:rsidRPr="00D81CFE">
        <w:rPr>
          <w:rFonts w:ascii="Arial" w:eastAsia="Arial" w:hAnsi="Arial" w:cs="Arial"/>
          <w:b/>
          <w:sz w:val="20"/>
          <w:szCs w:val="20"/>
        </w:rPr>
        <w:t>p</w:t>
      </w:r>
      <w:r w:rsidRPr="00D81CFE">
        <w:rPr>
          <w:rFonts w:ascii="Arial" w:eastAsia="Arial" w:hAnsi="Arial" w:cs="Arial"/>
          <w:b/>
          <w:sz w:val="20"/>
          <w:szCs w:val="20"/>
        </w:rPr>
        <w:t xml:space="preserve">úblico del </w:t>
      </w:r>
      <w:r w:rsidR="002E6319" w:rsidRPr="00D81CFE">
        <w:rPr>
          <w:rFonts w:ascii="Arial" w:eastAsia="Arial" w:hAnsi="Arial" w:cs="Arial"/>
          <w:b/>
          <w:sz w:val="20"/>
          <w:szCs w:val="20"/>
        </w:rPr>
        <w:t>p</w:t>
      </w:r>
      <w:r w:rsidRPr="00D81CFE">
        <w:rPr>
          <w:rFonts w:ascii="Arial" w:eastAsia="Arial" w:hAnsi="Arial" w:cs="Arial"/>
          <w:b/>
          <w:sz w:val="20"/>
          <w:szCs w:val="20"/>
        </w:rPr>
        <w:t xml:space="preserve">atrimonio </w:t>
      </w:r>
      <w:r w:rsidR="002E6319" w:rsidRPr="00D81CFE">
        <w:rPr>
          <w:rFonts w:ascii="Arial" w:eastAsia="Arial" w:hAnsi="Arial" w:cs="Arial"/>
          <w:b/>
          <w:sz w:val="20"/>
          <w:szCs w:val="20"/>
        </w:rPr>
        <w:t>m</w:t>
      </w:r>
      <w:r w:rsidRPr="0072483A">
        <w:rPr>
          <w:rFonts w:ascii="Arial" w:eastAsia="Arial" w:hAnsi="Arial" w:cs="Arial"/>
          <w:b/>
          <w:sz w:val="20"/>
          <w:szCs w:val="20"/>
        </w:rPr>
        <w:t>unicipal</w:t>
      </w:r>
    </w:p>
    <w:p w14:paraId="67EDCF12" w14:textId="77777777" w:rsidR="00C31C17" w:rsidRPr="0072483A" w:rsidRDefault="00C31C17" w:rsidP="00670814">
      <w:pPr>
        <w:spacing w:after="0" w:line="240" w:lineRule="auto"/>
        <w:rPr>
          <w:rFonts w:ascii="Arial" w:hAnsi="Arial" w:cs="Arial"/>
          <w:sz w:val="20"/>
          <w:szCs w:val="20"/>
        </w:rPr>
      </w:pPr>
    </w:p>
    <w:p w14:paraId="292DCE71" w14:textId="3ED0800B"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Artículo 27. </w:t>
      </w:r>
      <w:r w:rsidRPr="0072483A">
        <w:rPr>
          <w:rFonts w:ascii="Arial" w:eastAsia="Arial" w:hAnsi="Arial" w:cs="Arial"/>
          <w:sz w:val="20"/>
          <w:szCs w:val="20"/>
        </w:rPr>
        <w:t>Los derechos por servicios de mercados se causarán y pagarán de conformidad con la siguiente tarifa:</w:t>
      </w:r>
    </w:p>
    <w:p w14:paraId="5D5583EA" w14:textId="77777777" w:rsidR="00C31C17" w:rsidRPr="0072483A" w:rsidRDefault="00C31C17" w:rsidP="00670814">
      <w:pPr>
        <w:spacing w:after="0" w:line="240" w:lineRule="auto"/>
        <w:rPr>
          <w:rFonts w:ascii="Arial" w:hAnsi="Arial" w:cs="Arial"/>
          <w:sz w:val="20"/>
          <w:szCs w:val="20"/>
        </w:rPr>
      </w:pPr>
    </w:p>
    <w:tbl>
      <w:tblPr>
        <w:tblW w:w="0" w:type="auto"/>
        <w:tblInd w:w="1447" w:type="dxa"/>
        <w:tblLayout w:type="fixed"/>
        <w:tblCellMar>
          <w:left w:w="0" w:type="dxa"/>
          <w:right w:w="0" w:type="dxa"/>
        </w:tblCellMar>
        <w:tblLook w:val="01E0" w:firstRow="1" w:lastRow="1" w:firstColumn="1" w:lastColumn="1" w:noHBand="0" w:noVBand="0"/>
      </w:tblPr>
      <w:tblGrid>
        <w:gridCol w:w="2915"/>
        <w:gridCol w:w="3607"/>
      </w:tblGrid>
      <w:tr w:rsidR="00C31C17" w:rsidRPr="0072483A" w14:paraId="0F96AD10" w14:textId="77777777" w:rsidTr="00C31C17">
        <w:trPr>
          <w:trHeight w:hRule="exact" w:val="360"/>
        </w:trPr>
        <w:tc>
          <w:tcPr>
            <w:tcW w:w="2915" w:type="dxa"/>
            <w:tcBorders>
              <w:top w:val="single" w:sz="5" w:space="0" w:color="000000"/>
              <w:left w:val="single" w:sz="5" w:space="0" w:color="000000"/>
              <w:bottom w:val="single" w:sz="5" w:space="0" w:color="000000"/>
              <w:right w:val="single" w:sz="5" w:space="0" w:color="000000"/>
            </w:tcBorders>
          </w:tcPr>
          <w:p w14:paraId="34B2910F" w14:textId="5639F445" w:rsidR="00C31C17" w:rsidRPr="0072483A" w:rsidRDefault="00E12297" w:rsidP="00E12297">
            <w:pPr>
              <w:spacing w:after="0" w:line="360" w:lineRule="auto"/>
              <w:rPr>
                <w:rFonts w:ascii="Arial" w:eastAsia="Arial" w:hAnsi="Arial" w:cs="Arial"/>
                <w:sz w:val="20"/>
                <w:szCs w:val="20"/>
              </w:rPr>
            </w:pPr>
            <w:r>
              <w:rPr>
                <w:rFonts w:ascii="Arial" w:eastAsia="Arial" w:hAnsi="Arial" w:cs="Arial"/>
                <w:b/>
                <w:sz w:val="20"/>
                <w:szCs w:val="20"/>
              </w:rPr>
              <w:t xml:space="preserve">I. </w:t>
            </w:r>
            <w:r w:rsidR="00C31C17" w:rsidRPr="0072483A">
              <w:rPr>
                <w:rFonts w:ascii="Arial" w:eastAsia="Arial" w:hAnsi="Arial" w:cs="Arial"/>
                <w:sz w:val="20"/>
                <w:szCs w:val="20"/>
              </w:rPr>
              <w:t>Locatarios fijos</w:t>
            </w:r>
          </w:p>
        </w:tc>
        <w:tc>
          <w:tcPr>
            <w:tcW w:w="3607" w:type="dxa"/>
            <w:tcBorders>
              <w:top w:val="single" w:sz="5" w:space="0" w:color="000000"/>
              <w:left w:val="single" w:sz="5" w:space="0" w:color="000000"/>
              <w:bottom w:val="single" w:sz="5" w:space="0" w:color="000000"/>
              <w:right w:val="single" w:sz="5" w:space="0" w:color="000000"/>
            </w:tcBorders>
          </w:tcPr>
          <w:p w14:paraId="4173B940" w14:textId="77777777" w:rsidR="00C31C17" w:rsidRPr="0072483A" w:rsidRDefault="00C31C17" w:rsidP="007F2278">
            <w:pPr>
              <w:spacing w:after="0" w:line="360" w:lineRule="auto"/>
              <w:jc w:val="right"/>
              <w:rPr>
                <w:rFonts w:ascii="Arial" w:eastAsia="Arial" w:hAnsi="Arial" w:cs="Arial"/>
                <w:sz w:val="20"/>
                <w:szCs w:val="20"/>
              </w:rPr>
            </w:pPr>
            <w:r w:rsidRPr="0072483A">
              <w:rPr>
                <w:rFonts w:ascii="Arial" w:eastAsia="Arial" w:hAnsi="Arial" w:cs="Arial"/>
                <w:sz w:val="20"/>
                <w:szCs w:val="20"/>
              </w:rPr>
              <w:t>$ 30.00 mensual</w:t>
            </w:r>
          </w:p>
        </w:tc>
      </w:tr>
      <w:tr w:rsidR="00C31C17" w:rsidRPr="0072483A" w14:paraId="018E94E9" w14:textId="77777777" w:rsidTr="00C31C17">
        <w:trPr>
          <w:trHeight w:hRule="exact" w:val="360"/>
        </w:trPr>
        <w:tc>
          <w:tcPr>
            <w:tcW w:w="2915" w:type="dxa"/>
            <w:tcBorders>
              <w:top w:val="single" w:sz="5" w:space="0" w:color="000000"/>
              <w:left w:val="single" w:sz="5" w:space="0" w:color="000000"/>
              <w:bottom w:val="single" w:sz="5" w:space="0" w:color="000000"/>
              <w:right w:val="single" w:sz="5" w:space="0" w:color="000000"/>
            </w:tcBorders>
          </w:tcPr>
          <w:p w14:paraId="2279E601" w14:textId="6AEE0CFE" w:rsidR="00C31C17" w:rsidRPr="0072483A" w:rsidRDefault="00C31C17" w:rsidP="00E12297">
            <w:pPr>
              <w:spacing w:after="0" w:line="360" w:lineRule="auto"/>
              <w:rPr>
                <w:rFonts w:ascii="Arial" w:eastAsia="Arial" w:hAnsi="Arial" w:cs="Arial"/>
                <w:sz w:val="20"/>
                <w:szCs w:val="20"/>
              </w:rPr>
            </w:pPr>
            <w:r w:rsidRPr="0072483A">
              <w:rPr>
                <w:rFonts w:ascii="Arial" w:eastAsia="Arial" w:hAnsi="Arial" w:cs="Arial"/>
                <w:b/>
                <w:sz w:val="20"/>
                <w:szCs w:val="20"/>
              </w:rPr>
              <w:t>II.</w:t>
            </w:r>
            <w:r w:rsidR="00E12297">
              <w:rPr>
                <w:rFonts w:ascii="Arial" w:eastAsia="Arial" w:hAnsi="Arial" w:cs="Arial"/>
                <w:b/>
                <w:sz w:val="20"/>
                <w:szCs w:val="20"/>
              </w:rPr>
              <w:t xml:space="preserve"> </w:t>
            </w:r>
            <w:r w:rsidRPr="0072483A">
              <w:rPr>
                <w:rFonts w:ascii="Arial" w:eastAsia="Arial" w:hAnsi="Arial" w:cs="Arial"/>
                <w:sz w:val="20"/>
                <w:szCs w:val="20"/>
              </w:rPr>
              <w:t>Locatarios semifijos</w:t>
            </w:r>
          </w:p>
        </w:tc>
        <w:tc>
          <w:tcPr>
            <w:tcW w:w="3607" w:type="dxa"/>
            <w:tcBorders>
              <w:top w:val="single" w:sz="5" w:space="0" w:color="000000"/>
              <w:left w:val="single" w:sz="5" w:space="0" w:color="000000"/>
              <w:bottom w:val="single" w:sz="5" w:space="0" w:color="000000"/>
              <w:right w:val="single" w:sz="5" w:space="0" w:color="000000"/>
            </w:tcBorders>
          </w:tcPr>
          <w:p w14:paraId="397967C4" w14:textId="77777777" w:rsidR="00C31C17" w:rsidRPr="0072483A" w:rsidRDefault="00C31C17" w:rsidP="007F2278">
            <w:pPr>
              <w:spacing w:after="0" w:line="360" w:lineRule="auto"/>
              <w:jc w:val="right"/>
              <w:rPr>
                <w:rFonts w:ascii="Arial" w:eastAsia="Arial" w:hAnsi="Arial" w:cs="Arial"/>
                <w:sz w:val="20"/>
                <w:szCs w:val="20"/>
              </w:rPr>
            </w:pPr>
            <w:r w:rsidRPr="0072483A">
              <w:rPr>
                <w:rFonts w:ascii="Arial" w:eastAsia="Arial" w:hAnsi="Arial" w:cs="Arial"/>
                <w:sz w:val="20"/>
                <w:szCs w:val="20"/>
              </w:rPr>
              <w:t>$ 10.00 diario</w:t>
            </w:r>
          </w:p>
        </w:tc>
      </w:tr>
      <w:tr w:rsidR="00C31C17" w:rsidRPr="0072483A" w14:paraId="6CF8CA51" w14:textId="77777777" w:rsidTr="00C31C17">
        <w:trPr>
          <w:trHeight w:hRule="exact" w:val="361"/>
        </w:trPr>
        <w:tc>
          <w:tcPr>
            <w:tcW w:w="2915" w:type="dxa"/>
            <w:tcBorders>
              <w:top w:val="single" w:sz="5" w:space="0" w:color="000000"/>
              <w:left w:val="single" w:sz="5" w:space="0" w:color="000000"/>
              <w:bottom w:val="single" w:sz="5" w:space="0" w:color="000000"/>
              <w:right w:val="single" w:sz="5" w:space="0" w:color="000000"/>
            </w:tcBorders>
          </w:tcPr>
          <w:p w14:paraId="55F365CA" w14:textId="55B84CAC" w:rsidR="00C31C17" w:rsidRPr="0072483A" w:rsidRDefault="00C31C17" w:rsidP="00E12297">
            <w:pPr>
              <w:spacing w:after="0" w:line="360" w:lineRule="auto"/>
              <w:rPr>
                <w:rFonts w:ascii="Arial" w:eastAsia="Arial" w:hAnsi="Arial" w:cs="Arial"/>
                <w:sz w:val="20"/>
                <w:szCs w:val="20"/>
              </w:rPr>
            </w:pPr>
            <w:r w:rsidRPr="0072483A">
              <w:rPr>
                <w:rFonts w:ascii="Arial" w:eastAsia="Arial" w:hAnsi="Arial" w:cs="Arial"/>
                <w:b/>
                <w:sz w:val="20"/>
                <w:szCs w:val="20"/>
              </w:rPr>
              <w:t>III.</w:t>
            </w:r>
            <w:r w:rsidR="00E12297">
              <w:rPr>
                <w:rFonts w:ascii="Arial" w:eastAsia="Arial" w:hAnsi="Arial" w:cs="Arial"/>
                <w:b/>
                <w:sz w:val="20"/>
                <w:szCs w:val="20"/>
              </w:rPr>
              <w:t xml:space="preserve"> </w:t>
            </w:r>
            <w:r w:rsidRPr="0072483A">
              <w:rPr>
                <w:rFonts w:ascii="Arial" w:eastAsia="Arial" w:hAnsi="Arial" w:cs="Arial"/>
                <w:sz w:val="20"/>
                <w:szCs w:val="20"/>
              </w:rPr>
              <w:t>Vendedores ambulantes</w:t>
            </w:r>
          </w:p>
        </w:tc>
        <w:tc>
          <w:tcPr>
            <w:tcW w:w="3607" w:type="dxa"/>
            <w:tcBorders>
              <w:top w:val="single" w:sz="5" w:space="0" w:color="000000"/>
              <w:left w:val="single" w:sz="5" w:space="0" w:color="000000"/>
              <w:bottom w:val="single" w:sz="5" w:space="0" w:color="000000"/>
              <w:right w:val="single" w:sz="5" w:space="0" w:color="000000"/>
            </w:tcBorders>
          </w:tcPr>
          <w:p w14:paraId="7594EA98" w14:textId="77777777" w:rsidR="00C31C17" w:rsidRPr="0072483A" w:rsidRDefault="00C31C17" w:rsidP="007F2278">
            <w:pPr>
              <w:spacing w:after="0" w:line="360" w:lineRule="auto"/>
              <w:jc w:val="right"/>
              <w:rPr>
                <w:rFonts w:ascii="Arial" w:eastAsia="Arial" w:hAnsi="Arial" w:cs="Arial"/>
                <w:sz w:val="20"/>
                <w:szCs w:val="20"/>
              </w:rPr>
            </w:pPr>
            <w:r w:rsidRPr="0072483A">
              <w:rPr>
                <w:rFonts w:ascii="Arial" w:eastAsia="Arial" w:hAnsi="Arial" w:cs="Arial"/>
                <w:sz w:val="20"/>
                <w:szCs w:val="20"/>
              </w:rPr>
              <w:t>$ 10.00 diario</w:t>
            </w:r>
          </w:p>
        </w:tc>
      </w:tr>
    </w:tbl>
    <w:p w14:paraId="1F76846E" w14:textId="77777777" w:rsidR="00C31C17" w:rsidRPr="0072483A" w:rsidRDefault="00C31C17" w:rsidP="0072483A">
      <w:pPr>
        <w:spacing w:after="0" w:line="360" w:lineRule="auto"/>
        <w:rPr>
          <w:rFonts w:ascii="Arial" w:hAnsi="Arial" w:cs="Arial"/>
          <w:sz w:val="20"/>
          <w:szCs w:val="20"/>
        </w:rPr>
      </w:pPr>
    </w:p>
    <w:p w14:paraId="7E4696E7" w14:textId="77777777" w:rsidR="00C31C17" w:rsidRPr="0072483A" w:rsidRDefault="00C31C17" w:rsidP="00670814">
      <w:pPr>
        <w:spacing w:after="0" w:line="240" w:lineRule="auto"/>
        <w:jc w:val="center"/>
        <w:rPr>
          <w:rFonts w:ascii="Arial" w:eastAsia="Arial" w:hAnsi="Arial" w:cs="Arial"/>
          <w:sz w:val="20"/>
          <w:szCs w:val="20"/>
        </w:rPr>
      </w:pPr>
      <w:r w:rsidRPr="0072483A">
        <w:rPr>
          <w:rFonts w:ascii="Arial" w:eastAsia="Arial" w:hAnsi="Arial" w:cs="Arial"/>
          <w:b/>
          <w:sz w:val="20"/>
          <w:szCs w:val="20"/>
        </w:rPr>
        <w:t>CAPÍTULO IX</w:t>
      </w:r>
    </w:p>
    <w:p w14:paraId="35BA0884" w14:textId="05F969FB" w:rsidR="00C31C17" w:rsidRPr="0072483A" w:rsidRDefault="002E6319" w:rsidP="0072483A">
      <w:pPr>
        <w:spacing w:after="0" w:line="360" w:lineRule="auto"/>
        <w:jc w:val="center"/>
        <w:rPr>
          <w:rFonts w:ascii="Arial" w:eastAsia="Arial" w:hAnsi="Arial" w:cs="Arial"/>
          <w:sz w:val="20"/>
          <w:szCs w:val="20"/>
        </w:rPr>
      </w:pPr>
      <w:r>
        <w:rPr>
          <w:rFonts w:ascii="Arial" w:eastAsia="Arial" w:hAnsi="Arial" w:cs="Arial"/>
          <w:b/>
          <w:sz w:val="20"/>
          <w:szCs w:val="20"/>
        </w:rPr>
        <w:t>Derecho por s</w:t>
      </w:r>
      <w:r w:rsidR="00C31C17" w:rsidRPr="0072483A">
        <w:rPr>
          <w:rFonts w:ascii="Arial" w:eastAsia="Arial" w:hAnsi="Arial" w:cs="Arial"/>
          <w:b/>
          <w:sz w:val="20"/>
          <w:szCs w:val="20"/>
        </w:rPr>
        <w:t xml:space="preserve">ervicios de </w:t>
      </w:r>
      <w:r>
        <w:rPr>
          <w:rFonts w:ascii="Arial" w:eastAsia="Arial" w:hAnsi="Arial" w:cs="Arial"/>
          <w:b/>
          <w:sz w:val="20"/>
          <w:szCs w:val="20"/>
        </w:rPr>
        <w:t>p</w:t>
      </w:r>
      <w:r w:rsidR="00C31C17" w:rsidRPr="0072483A">
        <w:rPr>
          <w:rFonts w:ascii="Arial" w:eastAsia="Arial" w:hAnsi="Arial" w:cs="Arial"/>
          <w:b/>
          <w:sz w:val="20"/>
          <w:szCs w:val="20"/>
        </w:rPr>
        <w:t>anteones</w:t>
      </w:r>
    </w:p>
    <w:p w14:paraId="3CE56FDE" w14:textId="77777777" w:rsidR="00C31C17" w:rsidRPr="0072483A" w:rsidRDefault="00C31C17" w:rsidP="00670814">
      <w:pPr>
        <w:spacing w:after="0" w:line="240" w:lineRule="auto"/>
        <w:rPr>
          <w:rFonts w:ascii="Arial" w:hAnsi="Arial" w:cs="Arial"/>
          <w:sz w:val="20"/>
          <w:szCs w:val="20"/>
        </w:rPr>
      </w:pPr>
    </w:p>
    <w:p w14:paraId="49016F2A" w14:textId="5BF87B95" w:rsidR="00C31C17" w:rsidRPr="0072483A" w:rsidRDefault="00C31C17" w:rsidP="007F2278">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28. </w:t>
      </w:r>
      <w:r w:rsidRPr="0072483A">
        <w:rPr>
          <w:rFonts w:ascii="Arial" w:eastAsia="Arial" w:hAnsi="Arial" w:cs="Arial"/>
          <w:sz w:val="20"/>
          <w:szCs w:val="20"/>
        </w:rPr>
        <w:t>Los derechos a que se refiere este capítulo, se causarán y pagarán conforme a la</w:t>
      </w:r>
      <w:r w:rsidR="007F2278">
        <w:rPr>
          <w:rFonts w:ascii="Arial" w:eastAsia="Arial" w:hAnsi="Arial" w:cs="Arial"/>
          <w:sz w:val="20"/>
          <w:szCs w:val="20"/>
        </w:rPr>
        <w:t xml:space="preserve">s </w:t>
      </w:r>
      <w:r w:rsidRPr="0072483A">
        <w:rPr>
          <w:rFonts w:ascii="Arial" w:eastAsia="Arial" w:hAnsi="Arial" w:cs="Arial"/>
          <w:sz w:val="20"/>
          <w:szCs w:val="20"/>
        </w:rPr>
        <w:t>siguientes cuotas:</w:t>
      </w:r>
    </w:p>
    <w:p w14:paraId="66A9E07D" w14:textId="77777777" w:rsidR="007F2278" w:rsidRDefault="007F2278" w:rsidP="00670814">
      <w:pPr>
        <w:spacing w:after="0" w:line="240" w:lineRule="auto"/>
        <w:rPr>
          <w:rFonts w:ascii="Arial" w:eastAsia="Arial" w:hAnsi="Arial" w:cs="Arial"/>
          <w:b/>
          <w:sz w:val="20"/>
          <w:szCs w:val="20"/>
        </w:rPr>
      </w:pPr>
    </w:p>
    <w:p w14:paraId="57127E17" w14:textId="252DE462" w:rsidR="00C31C17" w:rsidRPr="0072483A" w:rsidRDefault="00C31C17" w:rsidP="008F6C46">
      <w:pPr>
        <w:spacing w:after="0" w:line="360" w:lineRule="auto"/>
        <w:ind w:firstLine="708"/>
        <w:rPr>
          <w:rFonts w:ascii="Arial" w:eastAsia="Arial" w:hAnsi="Arial" w:cs="Arial"/>
          <w:sz w:val="20"/>
          <w:szCs w:val="20"/>
        </w:rPr>
      </w:pPr>
      <w:r w:rsidRPr="0072483A">
        <w:rPr>
          <w:rFonts w:ascii="Arial" w:eastAsia="Arial" w:hAnsi="Arial" w:cs="Arial"/>
          <w:b/>
          <w:sz w:val="20"/>
          <w:szCs w:val="20"/>
        </w:rPr>
        <w:t>I.</w:t>
      </w:r>
      <w:r w:rsidR="007F2278">
        <w:rPr>
          <w:rFonts w:ascii="Arial" w:eastAsia="Arial" w:hAnsi="Arial" w:cs="Arial"/>
          <w:b/>
          <w:sz w:val="20"/>
          <w:szCs w:val="20"/>
        </w:rPr>
        <w:t xml:space="preserve"> </w:t>
      </w:r>
      <w:r w:rsidRPr="0072483A">
        <w:rPr>
          <w:rFonts w:ascii="Arial" w:eastAsia="Arial" w:hAnsi="Arial" w:cs="Arial"/>
          <w:sz w:val="20"/>
          <w:szCs w:val="20"/>
        </w:rPr>
        <w:t>Inhumación en fosas y criptas:                                                $ 72.00</w:t>
      </w:r>
    </w:p>
    <w:p w14:paraId="7B7C1E68" w14:textId="77777777" w:rsidR="00C31C17" w:rsidRPr="0072483A" w:rsidRDefault="00C31C17" w:rsidP="00670814">
      <w:pPr>
        <w:spacing w:after="0" w:line="240" w:lineRule="auto"/>
        <w:rPr>
          <w:rFonts w:ascii="Arial" w:hAnsi="Arial" w:cs="Arial"/>
          <w:sz w:val="20"/>
          <w:szCs w:val="20"/>
        </w:rPr>
      </w:pPr>
    </w:p>
    <w:tbl>
      <w:tblPr>
        <w:tblW w:w="0" w:type="auto"/>
        <w:tblInd w:w="1825" w:type="dxa"/>
        <w:tblLayout w:type="fixed"/>
        <w:tblCellMar>
          <w:left w:w="0" w:type="dxa"/>
          <w:right w:w="0" w:type="dxa"/>
        </w:tblCellMar>
        <w:tblLook w:val="01E0" w:firstRow="1" w:lastRow="1" w:firstColumn="1" w:lastColumn="1" w:noHBand="0" w:noVBand="0"/>
      </w:tblPr>
      <w:tblGrid>
        <w:gridCol w:w="4374"/>
        <w:gridCol w:w="1392"/>
      </w:tblGrid>
      <w:tr w:rsidR="00C31C17" w:rsidRPr="0072483A" w14:paraId="1EA09780" w14:textId="77777777" w:rsidTr="00C31C17">
        <w:trPr>
          <w:trHeight w:hRule="exact" w:val="355"/>
        </w:trPr>
        <w:tc>
          <w:tcPr>
            <w:tcW w:w="5766" w:type="dxa"/>
            <w:gridSpan w:val="2"/>
            <w:tcBorders>
              <w:top w:val="single" w:sz="5" w:space="0" w:color="000000"/>
              <w:left w:val="single" w:sz="5" w:space="0" w:color="000000"/>
              <w:bottom w:val="single" w:sz="5" w:space="0" w:color="000000"/>
              <w:right w:val="single" w:sz="5" w:space="0" w:color="000000"/>
            </w:tcBorders>
          </w:tcPr>
          <w:p w14:paraId="27D12C63"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ADULTOS:</w:t>
            </w:r>
          </w:p>
        </w:tc>
      </w:tr>
      <w:tr w:rsidR="00C31C17" w:rsidRPr="0072483A" w14:paraId="3A8A9FAD"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11E0D28F"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a) </w:t>
            </w:r>
            <w:r w:rsidRPr="0072483A">
              <w:rPr>
                <w:rFonts w:ascii="Arial" w:eastAsia="Arial" w:hAnsi="Arial" w:cs="Arial"/>
                <w:sz w:val="20"/>
                <w:szCs w:val="20"/>
              </w:rPr>
              <w:t>Por temporalidad de 4 años</w:t>
            </w:r>
          </w:p>
        </w:tc>
        <w:tc>
          <w:tcPr>
            <w:tcW w:w="1392" w:type="dxa"/>
            <w:tcBorders>
              <w:top w:val="single" w:sz="5" w:space="0" w:color="000000"/>
              <w:left w:val="single" w:sz="5" w:space="0" w:color="000000"/>
              <w:bottom w:val="single" w:sz="5" w:space="0" w:color="000000"/>
              <w:right w:val="single" w:sz="5" w:space="0" w:color="000000"/>
            </w:tcBorders>
          </w:tcPr>
          <w:p w14:paraId="78FA6F3E"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$ 500.00</w:t>
            </w:r>
          </w:p>
        </w:tc>
      </w:tr>
      <w:tr w:rsidR="00C31C17" w:rsidRPr="0072483A" w14:paraId="42702F65"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731C76F4"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b) </w:t>
            </w:r>
            <w:r w:rsidRPr="0072483A">
              <w:rPr>
                <w:rFonts w:ascii="Arial" w:eastAsia="Arial" w:hAnsi="Arial" w:cs="Arial"/>
                <w:sz w:val="20"/>
                <w:szCs w:val="20"/>
              </w:rPr>
              <w:t>Adquirida a perpetuidad</w:t>
            </w:r>
          </w:p>
        </w:tc>
        <w:tc>
          <w:tcPr>
            <w:tcW w:w="1392" w:type="dxa"/>
            <w:tcBorders>
              <w:top w:val="single" w:sz="5" w:space="0" w:color="000000"/>
              <w:left w:val="single" w:sz="5" w:space="0" w:color="000000"/>
              <w:bottom w:val="single" w:sz="5" w:space="0" w:color="000000"/>
              <w:right w:val="single" w:sz="5" w:space="0" w:color="000000"/>
            </w:tcBorders>
          </w:tcPr>
          <w:p w14:paraId="260C56F1"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$ 5,000.00</w:t>
            </w:r>
          </w:p>
        </w:tc>
      </w:tr>
      <w:tr w:rsidR="00C31C17" w:rsidRPr="0072483A" w14:paraId="75A75654"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64D71958"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b/>
                <w:sz w:val="20"/>
                <w:szCs w:val="20"/>
              </w:rPr>
              <w:t xml:space="preserve">c) </w:t>
            </w:r>
            <w:r w:rsidRPr="0072483A">
              <w:rPr>
                <w:rFonts w:ascii="Arial" w:eastAsia="Arial" w:hAnsi="Arial" w:cs="Arial"/>
                <w:sz w:val="20"/>
                <w:szCs w:val="20"/>
              </w:rPr>
              <w:t>Refrendo por depósitos de restos a 4 años</w:t>
            </w:r>
          </w:p>
        </w:tc>
        <w:tc>
          <w:tcPr>
            <w:tcW w:w="1392" w:type="dxa"/>
            <w:tcBorders>
              <w:top w:val="single" w:sz="5" w:space="0" w:color="000000"/>
              <w:left w:val="single" w:sz="5" w:space="0" w:color="000000"/>
              <w:bottom w:val="single" w:sz="5" w:space="0" w:color="000000"/>
              <w:right w:val="single" w:sz="5" w:space="0" w:color="000000"/>
            </w:tcBorders>
          </w:tcPr>
          <w:p w14:paraId="2AF43523"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$ 500.00</w:t>
            </w:r>
          </w:p>
        </w:tc>
      </w:tr>
    </w:tbl>
    <w:p w14:paraId="2FA7D3D2" w14:textId="77777777" w:rsidR="00C31C17" w:rsidRPr="0072483A" w:rsidRDefault="00C31C17" w:rsidP="0072483A">
      <w:pPr>
        <w:spacing w:after="0" w:line="360" w:lineRule="auto"/>
        <w:rPr>
          <w:rFonts w:ascii="Arial" w:hAnsi="Arial" w:cs="Arial"/>
          <w:sz w:val="20"/>
          <w:szCs w:val="20"/>
        </w:rPr>
      </w:pPr>
    </w:p>
    <w:p w14:paraId="1CFECAA7" w14:textId="70A66CFA" w:rsidR="00C31C17" w:rsidRPr="0072483A"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En las fosas o criptas para niños, las tarifas aplicadas a cada uno de los conceptos serán el</w:t>
      </w:r>
      <w:r w:rsidR="007F2278">
        <w:rPr>
          <w:rFonts w:ascii="Arial" w:eastAsia="Arial" w:hAnsi="Arial" w:cs="Arial"/>
          <w:sz w:val="20"/>
          <w:szCs w:val="20"/>
        </w:rPr>
        <w:t xml:space="preserve"> </w:t>
      </w:r>
      <w:r w:rsidRPr="0072483A">
        <w:rPr>
          <w:rFonts w:ascii="Arial" w:eastAsia="Arial" w:hAnsi="Arial" w:cs="Arial"/>
          <w:sz w:val="20"/>
          <w:szCs w:val="20"/>
        </w:rPr>
        <w:t>50% de las aplicadas para adultos.</w:t>
      </w:r>
    </w:p>
    <w:p w14:paraId="75B138B0" w14:textId="77777777" w:rsidR="00C31C17" w:rsidRPr="0072483A" w:rsidRDefault="00C31C17" w:rsidP="00670814">
      <w:pPr>
        <w:spacing w:after="0" w:line="240" w:lineRule="auto"/>
        <w:rPr>
          <w:rFonts w:ascii="Arial" w:hAnsi="Arial" w:cs="Arial"/>
          <w:sz w:val="20"/>
          <w:szCs w:val="20"/>
        </w:rPr>
      </w:pPr>
    </w:p>
    <w:p w14:paraId="2AD8B7D7" w14:textId="7CD5914F" w:rsidR="00C31C17"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Permiso  de  construcción  de  cripta  o  gaveta  $ 50.00</w:t>
      </w:r>
    </w:p>
    <w:p w14:paraId="6C9F43E3" w14:textId="77777777" w:rsidR="008F6C46" w:rsidRPr="0072483A" w:rsidRDefault="008F6C46" w:rsidP="00670814">
      <w:pPr>
        <w:spacing w:after="0" w:line="240" w:lineRule="auto"/>
        <w:ind w:firstLine="708"/>
        <w:jc w:val="both"/>
        <w:rPr>
          <w:rFonts w:ascii="Arial" w:eastAsia="Arial" w:hAnsi="Arial" w:cs="Arial"/>
          <w:sz w:val="20"/>
          <w:szCs w:val="20"/>
        </w:rPr>
      </w:pPr>
    </w:p>
    <w:p w14:paraId="57118F57" w14:textId="3045041D" w:rsidR="00C31C17" w:rsidRPr="0072483A" w:rsidRDefault="00C31C17" w:rsidP="008F6C46">
      <w:pPr>
        <w:spacing w:after="0" w:line="360" w:lineRule="auto"/>
        <w:ind w:firstLine="708"/>
        <w:rPr>
          <w:rFonts w:ascii="Arial" w:eastAsia="Arial" w:hAnsi="Arial" w:cs="Arial"/>
          <w:sz w:val="20"/>
          <w:szCs w:val="20"/>
        </w:rPr>
      </w:pPr>
      <w:r w:rsidRPr="0072483A">
        <w:rPr>
          <w:rFonts w:ascii="Arial" w:eastAsia="Arial" w:hAnsi="Arial" w:cs="Arial"/>
          <w:b/>
          <w:sz w:val="20"/>
          <w:szCs w:val="20"/>
        </w:rPr>
        <w:t>III.</w:t>
      </w:r>
      <w:r w:rsidR="008A5B70">
        <w:rPr>
          <w:rFonts w:ascii="Arial" w:eastAsia="Arial" w:hAnsi="Arial" w:cs="Arial"/>
          <w:b/>
          <w:sz w:val="20"/>
          <w:szCs w:val="20"/>
        </w:rPr>
        <w:t xml:space="preserve"> </w:t>
      </w:r>
      <w:r w:rsidRPr="0072483A">
        <w:rPr>
          <w:rFonts w:ascii="Arial" w:eastAsia="Arial" w:hAnsi="Arial" w:cs="Arial"/>
          <w:sz w:val="20"/>
          <w:szCs w:val="20"/>
        </w:rPr>
        <w:t>Exhumación después de transcurrido el término de ley: $72.00</w:t>
      </w:r>
    </w:p>
    <w:p w14:paraId="1B552D03" w14:textId="77777777" w:rsidR="00B26FB4" w:rsidRDefault="00B26FB4" w:rsidP="00670814">
      <w:pPr>
        <w:spacing w:after="0" w:line="240" w:lineRule="auto"/>
        <w:jc w:val="center"/>
        <w:rPr>
          <w:rFonts w:ascii="Arial" w:eastAsia="Arial" w:hAnsi="Arial" w:cs="Arial"/>
          <w:b/>
          <w:sz w:val="20"/>
          <w:szCs w:val="20"/>
        </w:rPr>
      </w:pPr>
    </w:p>
    <w:p w14:paraId="57B4ED72"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X</w:t>
      </w:r>
    </w:p>
    <w:p w14:paraId="4EB2C8A4" w14:textId="77777777" w:rsidR="000B42B1" w:rsidRDefault="002E6319" w:rsidP="0072483A">
      <w:pPr>
        <w:spacing w:after="0" w:line="360" w:lineRule="auto"/>
        <w:jc w:val="center"/>
        <w:rPr>
          <w:rFonts w:ascii="Arial" w:eastAsia="Arial" w:hAnsi="Arial" w:cs="Arial"/>
          <w:b/>
          <w:sz w:val="20"/>
          <w:szCs w:val="20"/>
        </w:rPr>
      </w:pPr>
      <w:r>
        <w:rPr>
          <w:rFonts w:ascii="Arial" w:eastAsia="Arial" w:hAnsi="Arial" w:cs="Arial"/>
          <w:b/>
          <w:sz w:val="20"/>
          <w:szCs w:val="20"/>
        </w:rPr>
        <w:t>Derechos por los s</w:t>
      </w:r>
      <w:r w:rsidR="00C31C17" w:rsidRPr="0072483A">
        <w:rPr>
          <w:rFonts w:ascii="Arial" w:eastAsia="Arial" w:hAnsi="Arial" w:cs="Arial"/>
          <w:b/>
          <w:sz w:val="20"/>
          <w:szCs w:val="20"/>
        </w:rPr>
        <w:t xml:space="preserve">ervicios de </w:t>
      </w:r>
      <w:r w:rsidR="009C64A9">
        <w:rPr>
          <w:rFonts w:ascii="Arial" w:eastAsia="Arial" w:hAnsi="Arial" w:cs="Arial"/>
          <w:b/>
          <w:sz w:val="20"/>
          <w:szCs w:val="20"/>
        </w:rPr>
        <w:t xml:space="preserve">la </w:t>
      </w:r>
    </w:p>
    <w:p w14:paraId="2CA212D1" w14:textId="3BC814BE" w:rsidR="00C31C17" w:rsidRPr="0072483A" w:rsidRDefault="009C64A9" w:rsidP="0072483A">
      <w:pPr>
        <w:spacing w:after="0" w:line="360" w:lineRule="auto"/>
        <w:jc w:val="center"/>
        <w:rPr>
          <w:rFonts w:ascii="Arial" w:eastAsia="Arial" w:hAnsi="Arial" w:cs="Arial"/>
          <w:sz w:val="20"/>
          <w:szCs w:val="20"/>
        </w:rPr>
      </w:pPr>
      <w:r>
        <w:rPr>
          <w:rFonts w:ascii="Arial" w:eastAsia="Arial" w:hAnsi="Arial" w:cs="Arial"/>
          <w:b/>
          <w:sz w:val="20"/>
          <w:szCs w:val="20"/>
        </w:rPr>
        <w:t xml:space="preserve">Unidad de </w:t>
      </w:r>
      <w:r w:rsidR="00C31C17" w:rsidRPr="0072483A">
        <w:rPr>
          <w:rFonts w:ascii="Arial" w:eastAsia="Arial" w:hAnsi="Arial" w:cs="Arial"/>
          <w:b/>
          <w:sz w:val="20"/>
          <w:szCs w:val="20"/>
        </w:rPr>
        <w:t>Acceso a la Información</w:t>
      </w:r>
      <w:r>
        <w:rPr>
          <w:rFonts w:ascii="Arial" w:eastAsia="Arial" w:hAnsi="Arial" w:cs="Arial"/>
          <w:b/>
          <w:sz w:val="20"/>
          <w:szCs w:val="20"/>
        </w:rPr>
        <w:t xml:space="preserve"> Pública</w:t>
      </w:r>
    </w:p>
    <w:p w14:paraId="60B8AA13" w14:textId="77777777" w:rsidR="00C31C17" w:rsidRPr="0072483A" w:rsidRDefault="00C31C17" w:rsidP="0072483A">
      <w:pPr>
        <w:spacing w:after="0" w:line="360" w:lineRule="auto"/>
        <w:rPr>
          <w:rFonts w:ascii="Arial" w:hAnsi="Arial" w:cs="Arial"/>
          <w:sz w:val="20"/>
          <w:szCs w:val="20"/>
        </w:rPr>
      </w:pPr>
    </w:p>
    <w:p w14:paraId="636070D2" w14:textId="6168CAAB" w:rsidR="00C31C17" w:rsidRPr="0072483A" w:rsidRDefault="008F6C46" w:rsidP="009E3169">
      <w:pPr>
        <w:spacing w:after="0" w:line="360" w:lineRule="auto"/>
        <w:jc w:val="both"/>
        <w:rPr>
          <w:rFonts w:ascii="Arial" w:eastAsia="Arial" w:hAnsi="Arial" w:cs="Arial"/>
          <w:sz w:val="20"/>
          <w:szCs w:val="20"/>
        </w:rPr>
      </w:pPr>
      <w:r>
        <w:rPr>
          <w:rFonts w:ascii="Arial" w:eastAsia="Arial" w:hAnsi="Arial" w:cs="Arial"/>
          <w:b/>
          <w:sz w:val="20"/>
          <w:szCs w:val="20"/>
        </w:rPr>
        <w:t>Artículo  29.</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El derecho por acceso a la información pública que proporciona la Unidad de</w:t>
      </w:r>
      <w:r w:rsidR="009E3169">
        <w:rPr>
          <w:rFonts w:ascii="Arial" w:eastAsia="Arial" w:hAnsi="Arial" w:cs="Arial"/>
          <w:sz w:val="20"/>
          <w:szCs w:val="20"/>
        </w:rPr>
        <w:t xml:space="preserve"> </w:t>
      </w:r>
      <w:r w:rsidR="00C31C17" w:rsidRPr="0072483A">
        <w:rPr>
          <w:rFonts w:ascii="Arial" w:eastAsia="Arial" w:hAnsi="Arial" w:cs="Arial"/>
          <w:sz w:val="20"/>
          <w:szCs w:val="20"/>
        </w:rPr>
        <w:t>Transparencia municipal será gratuita.</w:t>
      </w:r>
    </w:p>
    <w:p w14:paraId="05D508CD" w14:textId="77777777" w:rsidR="00C31C17" w:rsidRPr="0072483A" w:rsidRDefault="00C31C17" w:rsidP="0072483A">
      <w:pPr>
        <w:spacing w:after="0" w:line="360" w:lineRule="auto"/>
        <w:rPr>
          <w:rFonts w:ascii="Arial" w:hAnsi="Arial" w:cs="Arial"/>
          <w:sz w:val="20"/>
          <w:szCs w:val="20"/>
        </w:rPr>
      </w:pPr>
    </w:p>
    <w:p w14:paraId="58BF5226" w14:textId="7FCDB3D5" w:rsidR="00C31C17" w:rsidRPr="0072483A"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w:t>
      </w:r>
      <w:r w:rsidR="009E3169">
        <w:rPr>
          <w:rFonts w:ascii="Arial" w:eastAsia="Arial" w:hAnsi="Arial" w:cs="Arial"/>
          <w:sz w:val="20"/>
          <w:szCs w:val="20"/>
        </w:rPr>
        <w:t xml:space="preserve"> el solicitante no proporcione </w:t>
      </w:r>
      <w:r w:rsidRPr="0072483A">
        <w:rPr>
          <w:rFonts w:ascii="Arial" w:eastAsia="Arial" w:hAnsi="Arial" w:cs="Arial"/>
          <w:sz w:val="20"/>
          <w:szCs w:val="20"/>
        </w:rPr>
        <w:t>el medio físico, electrónico o magnético a través del cual se le haga llegar dicha información.</w:t>
      </w:r>
    </w:p>
    <w:p w14:paraId="3EBF660E" w14:textId="77777777" w:rsidR="004E605B" w:rsidRPr="0072483A" w:rsidRDefault="004E605B" w:rsidP="0072483A">
      <w:pPr>
        <w:spacing w:after="0" w:line="360" w:lineRule="auto"/>
        <w:jc w:val="both"/>
        <w:rPr>
          <w:rFonts w:ascii="Arial" w:eastAsia="Arial" w:hAnsi="Arial" w:cs="Arial"/>
          <w:sz w:val="20"/>
          <w:szCs w:val="20"/>
        </w:rPr>
      </w:pPr>
    </w:p>
    <w:p w14:paraId="71CD3D8F" w14:textId="77777777" w:rsidR="00775472" w:rsidRDefault="00775472" w:rsidP="008F6C46">
      <w:pPr>
        <w:spacing w:after="0" w:line="360" w:lineRule="auto"/>
        <w:ind w:firstLine="708"/>
        <w:jc w:val="both"/>
        <w:rPr>
          <w:rFonts w:ascii="Arial" w:eastAsia="Arial" w:hAnsi="Arial" w:cs="Arial"/>
          <w:sz w:val="20"/>
          <w:szCs w:val="20"/>
        </w:rPr>
      </w:pPr>
    </w:p>
    <w:p w14:paraId="4E0EBF4A" w14:textId="56BFD67C" w:rsidR="004E605B" w:rsidRPr="0072483A"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El costo de recuperación que deberá cubrir el solicitante por la modalidad de entrega de reproducción de la inf</w:t>
      </w:r>
      <w:r w:rsidR="006D0AF7">
        <w:rPr>
          <w:rFonts w:ascii="Arial" w:eastAsia="Arial" w:hAnsi="Arial" w:cs="Arial"/>
          <w:sz w:val="20"/>
          <w:szCs w:val="20"/>
        </w:rPr>
        <w:t>ormación a que se refiere este c</w:t>
      </w:r>
      <w:r w:rsidRPr="0072483A">
        <w:rPr>
          <w:rFonts w:ascii="Arial" w:eastAsia="Arial" w:hAnsi="Arial" w:cs="Arial"/>
          <w:sz w:val="20"/>
          <w:szCs w:val="20"/>
        </w:rPr>
        <w:t xml:space="preserve">apítulo, no podrá ser superior a la suma del precio total del medio utilizado, y será de acuerdo con la siguiente </w:t>
      </w:r>
      <w:r w:rsidR="004E605B" w:rsidRPr="0072483A">
        <w:rPr>
          <w:rFonts w:ascii="Arial" w:eastAsia="Arial" w:hAnsi="Arial" w:cs="Arial"/>
          <w:sz w:val="20"/>
          <w:szCs w:val="20"/>
        </w:rPr>
        <w:t>tarifa</w:t>
      </w:r>
      <w:r w:rsidR="0059788F">
        <w:rPr>
          <w:rFonts w:ascii="Arial" w:eastAsia="Arial" w:hAnsi="Arial" w:cs="Arial"/>
          <w:sz w:val="20"/>
          <w:szCs w:val="20"/>
        </w:rPr>
        <w:t>:</w:t>
      </w:r>
      <w:r w:rsidR="004E605B" w:rsidRPr="0072483A">
        <w:rPr>
          <w:rFonts w:ascii="Arial" w:eastAsia="Arial" w:hAnsi="Arial" w:cs="Arial"/>
          <w:sz w:val="20"/>
          <w:szCs w:val="20"/>
        </w:rPr>
        <w:t xml:space="preserve">   </w:t>
      </w:r>
    </w:p>
    <w:tbl>
      <w:tblPr>
        <w:tblpPr w:leftFromText="141" w:rightFromText="141" w:vertAnchor="text" w:horzAnchor="margin" w:tblpXSpec="center" w:tblpY="210"/>
        <w:tblW w:w="0" w:type="auto"/>
        <w:tblLayout w:type="fixed"/>
        <w:tblCellMar>
          <w:left w:w="0" w:type="dxa"/>
          <w:right w:w="0" w:type="dxa"/>
        </w:tblCellMar>
        <w:tblLook w:val="01E0" w:firstRow="1" w:lastRow="1" w:firstColumn="1" w:lastColumn="1" w:noHBand="0" w:noVBand="0"/>
      </w:tblPr>
      <w:tblGrid>
        <w:gridCol w:w="566"/>
        <w:gridCol w:w="4111"/>
        <w:gridCol w:w="454"/>
        <w:gridCol w:w="1673"/>
      </w:tblGrid>
      <w:tr w:rsidR="00775472" w:rsidRPr="0072483A" w14:paraId="042669BC" w14:textId="77777777" w:rsidTr="00775472">
        <w:trPr>
          <w:trHeight w:hRule="exact" w:val="300"/>
        </w:trPr>
        <w:tc>
          <w:tcPr>
            <w:tcW w:w="566" w:type="dxa"/>
            <w:tcBorders>
              <w:top w:val="single" w:sz="5" w:space="0" w:color="000000"/>
              <w:left w:val="single" w:sz="5" w:space="0" w:color="000000"/>
              <w:bottom w:val="single" w:sz="5" w:space="0" w:color="000000"/>
              <w:right w:val="single" w:sz="5" w:space="0" w:color="000000"/>
            </w:tcBorders>
          </w:tcPr>
          <w:p w14:paraId="03FA14BB" w14:textId="77777777" w:rsidR="00775472" w:rsidRPr="0072483A" w:rsidRDefault="00775472" w:rsidP="00775472">
            <w:pPr>
              <w:spacing w:after="0" w:line="360" w:lineRule="auto"/>
              <w:rPr>
                <w:rFonts w:ascii="Arial" w:eastAsia="Arial" w:hAnsi="Arial" w:cs="Arial"/>
                <w:sz w:val="20"/>
                <w:szCs w:val="20"/>
              </w:rPr>
            </w:pPr>
            <w:r w:rsidRPr="0072483A">
              <w:rPr>
                <w:rFonts w:ascii="Arial" w:eastAsia="Arial" w:hAnsi="Arial" w:cs="Arial"/>
                <w:b/>
                <w:sz w:val="20"/>
                <w:szCs w:val="20"/>
              </w:rPr>
              <w:t>I.</w:t>
            </w:r>
          </w:p>
        </w:tc>
        <w:tc>
          <w:tcPr>
            <w:tcW w:w="4111" w:type="dxa"/>
            <w:tcBorders>
              <w:top w:val="single" w:sz="5" w:space="0" w:color="000000"/>
              <w:left w:val="single" w:sz="5" w:space="0" w:color="000000"/>
              <w:bottom w:val="single" w:sz="5" w:space="0" w:color="000000"/>
              <w:right w:val="single" w:sz="6" w:space="0" w:color="000000"/>
            </w:tcBorders>
          </w:tcPr>
          <w:p w14:paraId="2BFA0A60" w14:textId="77777777" w:rsidR="00775472" w:rsidRPr="0072483A" w:rsidRDefault="00775472" w:rsidP="00775472">
            <w:pPr>
              <w:spacing w:after="0" w:line="360" w:lineRule="auto"/>
              <w:rPr>
                <w:rFonts w:ascii="Arial" w:eastAsia="Arial" w:hAnsi="Arial" w:cs="Arial"/>
                <w:sz w:val="20"/>
                <w:szCs w:val="20"/>
              </w:rPr>
            </w:pPr>
            <w:r>
              <w:rPr>
                <w:rFonts w:ascii="Arial" w:eastAsia="Arial" w:hAnsi="Arial" w:cs="Arial"/>
                <w:sz w:val="20"/>
                <w:szCs w:val="20"/>
              </w:rPr>
              <w:t>Emisión de copia simple</w:t>
            </w:r>
          </w:p>
        </w:tc>
        <w:tc>
          <w:tcPr>
            <w:tcW w:w="454" w:type="dxa"/>
            <w:tcBorders>
              <w:top w:val="single" w:sz="6" w:space="0" w:color="000000"/>
              <w:left w:val="single" w:sz="6" w:space="0" w:color="000000"/>
              <w:bottom w:val="single" w:sz="6" w:space="0" w:color="000000"/>
            </w:tcBorders>
          </w:tcPr>
          <w:p w14:paraId="326CC072" w14:textId="77777777" w:rsidR="00775472" w:rsidRPr="0072483A" w:rsidRDefault="00775472" w:rsidP="00775472">
            <w:pPr>
              <w:spacing w:after="0" w:line="360" w:lineRule="auto"/>
              <w:jc w:val="right"/>
              <w:rPr>
                <w:rFonts w:ascii="Arial" w:eastAsia="Arial" w:hAnsi="Arial" w:cs="Arial"/>
                <w:sz w:val="20"/>
                <w:szCs w:val="20"/>
              </w:rPr>
            </w:pPr>
            <w:r w:rsidRPr="0072483A">
              <w:rPr>
                <w:rFonts w:ascii="Arial" w:eastAsia="Arial" w:hAnsi="Arial" w:cs="Arial"/>
                <w:sz w:val="20"/>
                <w:szCs w:val="20"/>
              </w:rPr>
              <w:t>$</w:t>
            </w:r>
          </w:p>
        </w:tc>
        <w:tc>
          <w:tcPr>
            <w:tcW w:w="1673" w:type="dxa"/>
            <w:tcBorders>
              <w:top w:val="single" w:sz="5" w:space="0" w:color="000000"/>
              <w:left w:val="nil"/>
              <w:bottom w:val="single" w:sz="5" w:space="0" w:color="000000"/>
              <w:right w:val="single" w:sz="5" w:space="0" w:color="000000"/>
            </w:tcBorders>
          </w:tcPr>
          <w:p w14:paraId="111F9867" w14:textId="77777777" w:rsidR="00775472" w:rsidRPr="0072483A" w:rsidRDefault="00775472" w:rsidP="00775472">
            <w:pPr>
              <w:spacing w:after="0" w:line="360" w:lineRule="auto"/>
              <w:jc w:val="right"/>
              <w:rPr>
                <w:rFonts w:ascii="Arial" w:eastAsia="Arial" w:hAnsi="Arial" w:cs="Arial"/>
                <w:sz w:val="20"/>
                <w:szCs w:val="20"/>
              </w:rPr>
            </w:pPr>
            <w:r w:rsidRPr="0072483A">
              <w:rPr>
                <w:rFonts w:ascii="Arial" w:eastAsia="Arial" w:hAnsi="Arial" w:cs="Arial"/>
                <w:sz w:val="20"/>
                <w:szCs w:val="20"/>
              </w:rPr>
              <w:t>1.00 por hoja</w:t>
            </w:r>
          </w:p>
        </w:tc>
      </w:tr>
      <w:tr w:rsidR="00775472" w:rsidRPr="0072483A" w14:paraId="4B61C63A" w14:textId="77777777" w:rsidTr="00775472">
        <w:trPr>
          <w:trHeight w:hRule="exact" w:val="325"/>
        </w:trPr>
        <w:tc>
          <w:tcPr>
            <w:tcW w:w="566" w:type="dxa"/>
            <w:tcBorders>
              <w:top w:val="single" w:sz="5" w:space="0" w:color="000000"/>
              <w:left w:val="single" w:sz="5" w:space="0" w:color="000000"/>
              <w:bottom w:val="single" w:sz="5" w:space="0" w:color="000000"/>
              <w:right w:val="single" w:sz="5" w:space="0" w:color="000000"/>
            </w:tcBorders>
          </w:tcPr>
          <w:p w14:paraId="50B2FB42" w14:textId="77777777" w:rsidR="00775472" w:rsidRPr="0072483A" w:rsidRDefault="00775472" w:rsidP="00775472">
            <w:pPr>
              <w:spacing w:after="0" w:line="360" w:lineRule="auto"/>
              <w:rPr>
                <w:rFonts w:ascii="Arial" w:eastAsia="Arial" w:hAnsi="Arial" w:cs="Arial"/>
                <w:sz w:val="20"/>
                <w:szCs w:val="20"/>
              </w:rPr>
            </w:pPr>
            <w:r w:rsidRPr="0072483A">
              <w:rPr>
                <w:rFonts w:ascii="Arial" w:eastAsia="Arial" w:hAnsi="Arial" w:cs="Arial"/>
                <w:b/>
                <w:sz w:val="20"/>
                <w:szCs w:val="20"/>
              </w:rPr>
              <w:t>II.</w:t>
            </w:r>
          </w:p>
        </w:tc>
        <w:tc>
          <w:tcPr>
            <w:tcW w:w="4111" w:type="dxa"/>
            <w:tcBorders>
              <w:top w:val="single" w:sz="5" w:space="0" w:color="000000"/>
              <w:left w:val="single" w:sz="5" w:space="0" w:color="000000"/>
              <w:bottom w:val="single" w:sz="5" w:space="0" w:color="000000"/>
              <w:right w:val="single" w:sz="6" w:space="0" w:color="000000"/>
            </w:tcBorders>
          </w:tcPr>
          <w:p w14:paraId="7D5DE206" w14:textId="77777777" w:rsidR="00775472" w:rsidRPr="0072483A" w:rsidRDefault="00775472" w:rsidP="00775472">
            <w:pPr>
              <w:spacing w:after="0" w:line="360" w:lineRule="auto"/>
              <w:rPr>
                <w:rFonts w:ascii="Arial" w:eastAsia="Arial" w:hAnsi="Arial" w:cs="Arial"/>
                <w:sz w:val="20"/>
                <w:szCs w:val="20"/>
              </w:rPr>
            </w:pPr>
            <w:r>
              <w:rPr>
                <w:rFonts w:ascii="Arial" w:eastAsia="Arial" w:hAnsi="Arial" w:cs="Arial"/>
                <w:sz w:val="20"/>
                <w:szCs w:val="20"/>
              </w:rPr>
              <w:t>Expedición de copia certificada</w:t>
            </w:r>
          </w:p>
        </w:tc>
        <w:tc>
          <w:tcPr>
            <w:tcW w:w="454" w:type="dxa"/>
            <w:tcBorders>
              <w:top w:val="single" w:sz="6" w:space="0" w:color="000000"/>
              <w:left w:val="single" w:sz="6" w:space="0" w:color="000000"/>
              <w:bottom w:val="single" w:sz="6" w:space="0" w:color="000000"/>
            </w:tcBorders>
          </w:tcPr>
          <w:p w14:paraId="15B4F239" w14:textId="77777777" w:rsidR="00775472" w:rsidRPr="0072483A" w:rsidRDefault="00775472" w:rsidP="00775472">
            <w:pPr>
              <w:spacing w:after="0" w:line="360" w:lineRule="auto"/>
              <w:jc w:val="right"/>
              <w:rPr>
                <w:rFonts w:ascii="Arial" w:eastAsia="Arial" w:hAnsi="Arial" w:cs="Arial"/>
                <w:sz w:val="20"/>
                <w:szCs w:val="20"/>
              </w:rPr>
            </w:pPr>
            <w:r w:rsidRPr="0072483A">
              <w:rPr>
                <w:rFonts w:ascii="Arial" w:eastAsia="Arial" w:hAnsi="Arial" w:cs="Arial"/>
                <w:sz w:val="20"/>
                <w:szCs w:val="20"/>
              </w:rPr>
              <w:t>$</w:t>
            </w:r>
          </w:p>
        </w:tc>
        <w:tc>
          <w:tcPr>
            <w:tcW w:w="1673" w:type="dxa"/>
            <w:tcBorders>
              <w:top w:val="single" w:sz="5" w:space="0" w:color="000000"/>
              <w:left w:val="nil"/>
              <w:bottom w:val="single" w:sz="5" w:space="0" w:color="000000"/>
              <w:right w:val="single" w:sz="5" w:space="0" w:color="000000"/>
            </w:tcBorders>
          </w:tcPr>
          <w:p w14:paraId="59BD39DD" w14:textId="77777777" w:rsidR="00775472" w:rsidRPr="0072483A" w:rsidRDefault="00775472" w:rsidP="00775472">
            <w:pPr>
              <w:spacing w:after="0" w:line="360" w:lineRule="auto"/>
              <w:jc w:val="right"/>
              <w:rPr>
                <w:rFonts w:ascii="Arial" w:eastAsia="Arial" w:hAnsi="Arial" w:cs="Arial"/>
                <w:sz w:val="20"/>
                <w:szCs w:val="20"/>
              </w:rPr>
            </w:pPr>
            <w:r w:rsidRPr="0072483A">
              <w:rPr>
                <w:rFonts w:ascii="Arial" w:eastAsia="Arial" w:hAnsi="Arial" w:cs="Arial"/>
                <w:sz w:val="20"/>
                <w:szCs w:val="20"/>
              </w:rPr>
              <w:t>1.00 por hoja</w:t>
            </w:r>
          </w:p>
        </w:tc>
      </w:tr>
      <w:tr w:rsidR="00775472" w:rsidRPr="0072483A" w14:paraId="0F7F795F" w14:textId="77777777" w:rsidTr="00775472">
        <w:trPr>
          <w:trHeight w:hRule="exact" w:val="384"/>
        </w:trPr>
        <w:tc>
          <w:tcPr>
            <w:tcW w:w="566" w:type="dxa"/>
            <w:tcBorders>
              <w:top w:val="single" w:sz="5" w:space="0" w:color="000000"/>
              <w:left w:val="single" w:sz="5" w:space="0" w:color="000000"/>
              <w:bottom w:val="single" w:sz="5" w:space="0" w:color="000000"/>
              <w:right w:val="single" w:sz="5" w:space="0" w:color="000000"/>
            </w:tcBorders>
          </w:tcPr>
          <w:p w14:paraId="00FE6AFA" w14:textId="77777777" w:rsidR="00775472" w:rsidRPr="0072483A" w:rsidRDefault="00775472" w:rsidP="00775472">
            <w:pPr>
              <w:spacing w:after="0" w:line="360" w:lineRule="auto"/>
              <w:rPr>
                <w:rFonts w:ascii="Arial" w:eastAsia="Arial" w:hAnsi="Arial" w:cs="Arial"/>
                <w:sz w:val="20"/>
                <w:szCs w:val="20"/>
              </w:rPr>
            </w:pPr>
            <w:r>
              <w:rPr>
                <w:rFonts w:ascii="Arial" w:eastAsia="Arial" w:hAnsi="Arial" w:cs="Arial"/>
                <w:b/>
                <w:sz w:val="20"/>
                <w:szCs w:val="20"/>
              </w:rPr>
              <w:t>III.</w:t>
            </w:r>
          </w:p>
        </w:tc>
        <w:tc>
          <w:tcPr>
            <w:tcW w:w="4111" w:type="dxa"/>
            <w:tcBorders>
              <w:top w:val="single" w:sz="5" w:space="0" w:color="000000"/>
              <w:left w:val="single" w:sz="5" w:space="0" w:color="000000"/>
              <w:bottom w:val="single" w:sz="5" w:space="0" w:color="000000"/>
              <w:right w:val="single" w:sz="6" w:space="0" w:color="000000"/>
            </w:tcBorders>
          </w:tcPr>
          <w:p w14:paraId="3B5AAC5F" w14:textId="77777777" w:rsidR="00775472" w:rsidRPr="0072483A" w:rsidRDefault="00775472" w:rsidP="00775472">
            <w:pPr>
              <w:spacing w:after="0" w:line="360" w:lineRule="auto"/>
              <w:rPr>
                <w:rFonts w:ascii="Arial" w:eastAsia="Arial" w:hAnsi="Arial" w:cs="Arial"/>
                <w:sz w:val="20"/>
                <w:szCs w:val="20"/>
              </w:rPr>
            </w:pPr>
            <w:r w:rsidRPr="0072483A">
              <w:rPr>
                <w:rFonts w:ascii="Arial" w:eastAsia="Arial" w:hAnsi="Arial" w:cs="Arial"/>
                <w:sz w:val="20"/>
                <w:szCs w:val="20"/>
              </w:rPr>
              <w:t>Información en disco magnético o disco</w:t>
            </w:r>
          </w:p>
          <w:p w14:paraId="20939128" w14:textId="77777777" w:rsidR="00775472" w:rsidRPr="0072483A" w:rsidRDefault="00775472" w:rsidP="00775472">
            <w:pPr>
              <w:spacing w:after="0" w:line="360" w:lineRule="auto"/>
              <w:rPr>
                <w:rFonts w:ascii="Arial" w:hAnsi="Arial" w:cs="Arial"/>
                <w:sz w:val="20"/>
                <w:szCs w:val="20"/>
              </w:rPr>
            </w:pPr>
          </w:p>
          <w:p w14:paraId="583465E6" w14:textId="77777777" w:rsidR="00775472" w:rsidRPr="0072483A" w:rsidRDefault="00775472" w:rsidP="00775472">
            <w:pPr>
              <w:spacing w:after="0" w:line="360" w:lineRule="auto"/>
              <w:rPr>
                <w:rFonts w:ascii="Arial" w:eastAsia="Arial" w:hAnsi="Arial" w:cs="Arial"/>
                <w:sz w:val="20"/>
                <w:szCs w:val="20"/>
              </w:rPr>
            </w:pPr>
            <w:r w:rsidRPr="0072483A">
              <w:rPr>
                <w:rFonts w:ascii="Arial" w:eastAsia="Arial" w:hAnsi="Arial" w:cs="Arial"/>
                <w:sz w:val="20"/>
                <w:szCs w:val="20"/>
              </w:rPr>
              <w:t>compacto.</w:t>
            </w:r>
          </w:p>
        </w:tc>
        <w:tc>
          <w:tcPr>
            <w:tcW w:w="454" w:type="dxa"/>
            <w:tcBorders>
              <w:top w:val="single" w:sz="6" w:space="0" w:color="000000"/>
              <w:left w:val="single" w:sz="6" w:space="0" w:color="000000"/>
              <w:bottom w:val="single" w:sz="6" w:space="0" w:color="000000"/>
            </w:tcBorders>
          </w:tcPr>
          <w:p w14:paraId="6D36157F" w14:textId="77777777" w:rsidR="00775472" w:rsidRPr="0072483A" w:rsidRDefault="00775472" w:rsidP="00775472">
            <w:pPr>
              <w:spacing w:after="0" w:line="360" w:lineRule="auto"/>
              <w:jc w:val="right"/>
              <w:rPr>
                <w:rFonts w:ascii="Arial" w:eastAsia="Arial" w:hAnsi="Arial" w:cs="Arial"/>
                <w:sz w:val="20"/>
                <w:szCs w:val="20"/>
              </w:rPr>
            </w:pPr>
            <w:r w:rsidRPr="0072483A">
              <w:rPr>
                <w:rFonts w:ascii="Arial" w:eastAsia="Arial" w:hAnsi="Arial" w:cs="Arial"/>
                <w:sz w:val="20"/>
                <w:szCs w:val="20"/>
              </w:rPr>
              <w:t>$</w:t>
            </w:r>
          </w:p>
        </w:tc>
        <w:tc>
          <w:tcPr>
            <w:tcW w:w="1673" w:type="dxa"/>
            <w:tcBorders>
              <w:top w:val="single" w:sz="5" w:space="0" w:color="000000"/>
              <w:left w:val="nil"/>
              <w:bottom w:val="single" w:sz="5" w:space="0" w:color="000000"/>
              <w:right w:val="single" w:sz="5" w:space="0" w:color="000000"/>
            </w:tcBorders>
          </w:tcPr>
          <w:p w14:paraId="4EE3AD62" w14:textId="77777777" w:rsidR="00775472" w:rsidRPr="0072483A" w:rsidRDefault="00775472" w:rsidP="00775472">
            <w:pPr>
              <w:spacing w:after="0" w:line="360" w:lineRule="auto"/>
              <w:rPr>
                <w:rFonts w:ascii="Arial" w:eastAsia="Arial" w:hAnsi="Arial" w:cs="Arial"/>
                <w:sz w:val="20"/>
                <w:szCs w:val="20"/>
              </w:rPr>
            </w:pPr>
            <w:r>
              <w:rPr>
                <w:rFonts w:ascii="Arial" w:eastAsia="Arial" w:hAnsi="Arial" w:cs="Arial"/>
                <w:sz w:val="20"/>
                <w:szCs w:val="20"/>
              </w:rPr>
              <w:t xml:space="preserve">          </w:t>
            </w:r>
            <w:r w:rsidRPr="0072483A">
              <w:rPr>
                <w:rFonts w:ascii="Arial" w:eastAsia="Arial" w:hAnsi="Arial" w:cs="Arial"/>
                <w:sz w:val="20"/>
                <w:szCs w:val="20"/>
              </w:rPr>
              <w:t xml:space="preserve">6.00 </w:t>
            </w:r>
            <w:r>
              <w:rPr>
                <w:rFonts w:ascii="Arial" w:eastAsia="Arial" w:hAnsi="Arial" w:cs="Arial"/>
                <w:sz w:val="20"/>
                <w:szCs w:val="20"/>
              </w:rPr>
              <w:t xml:space="preserve">          </w:t>
            </w:r>
          </w:p>
        </w:tc>
      </w:tr>
    </w:tbl>
    <w:p w14:paraId="26CD5167" w14:textId="77777777" w:rsidR="004E605B" w:rsidRPr="0072483A" w:rsidRDefault="004E605B" w:rsidP="0072483A">
      <w:pPr>
        <w:spacing w:after="0" w:line="360" w:lineRule="auto"/>
        <w:jc w:val="both"/>
        <w:rPr>
          <w:rFonts w:ascii="Arial" w:eastAsia="Arial" w:hAnsi="Arial" w:cs="Arial"/>
          <w:sz w:val="20"/>
          <w:szCs w:val="20"/>
        </w:rPr>
      </w:pPr>
    </w:p>
    <w:p w14:paraId="2DB895E4" w14:textId="77777777" w:rsidR="004E605B" w:rsidRPr="0072483A" w:rsidRDefault="004E605B" w:rsidP="0072483A">
      <w:pPr>
        <w:spacing w:after="0" w:line="360" w:lineRule="auto"/>
        <w:rPr>
          <w:rFonts w:ascii="Arial" w:eastAsia="Arial" w:hAnsi="Arial" w:cs="Arial"/>
          <w:b/>
          <w:sz w:val="20"/>
          <w:szCs w:val="20"/>
        </w:rPr>
      </w:pPr>
    </w:p>
    <w:p w14:paraId="1D5B0B85" w14:textId="77777777" w:rsidR="004E605B" w:rsidRPr="0072483A" w:rsidRDefault="004E605B" w:rsidP="0072483A">
      <w:pPr>
        <w:spacing w:after="0" w:line="360" w:lineRule="auto"/>
        <w:rPr>
          <w:rFonts w:ascii="Arial" w:eastAsia="Arial" w:hAnsi="Arial" w:cs="Arial"/>
          <w:b/>
          <w:sz w:val="20"/>
          <w:szCs w:val="20"/>
        </w:rPr>
      </w:pPr>
    </w:p>
    <w:p w14:paraId="48D5AFED" w14:textId="77777777" w:rsidR="004E605B" w:rsidRPr="0072483A" w:rsidRDefault="004E605B" w:rsidP="0072483A">
      <w:pPr>
        <w:spacing w:after="0" w:line="360" w:lineRule="auto"/>
        <w:rPr>
          <w:rFonts w:ascii="Arial" w:eastAsia="Arial" w:hAnsi="Arial" w:cs="Arial"/>
          <w:b/>
          <w:sz w:val="20"/>
          <w:szCs w:val="20"/>
        </w:rPr>
      </w:pPr>
    </w:p>
    <w:p w14:paraId="448D946C" w14:textId="77777777" w:rsidR="004D6FCB" w:rsidRDefault="004D6FCB" w:rsidP="0072483A">
      <w:pPr>
        <w:spacing w:after="0" w:line="360" w:lineRule="auto"/>
        <w:jc w:val="center"/>
        <w:rPr>
          <w:rFonts w:ascii="Arial" w:eastAsia="Arial" w:hAnsi="Arial" w:cs="Arial"/>
          <w:b/>
          <w:sz w:val="20"/>
          <w:szCs w:val="20"/>
        </w:rPr>
      </w:pPr>
    </w:p>
    <w:p w14:paraId="48CB034B" w14:textId="77777777" w:rsidR="004E605B" w:rsidRPr="0072483A" w:rsidRDefault="004E605B"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XI</w:t>
      </w:r>
    </w:p>
    <w:p w14:paraId="2F4A392D" w14:textId="21CD0A49" w:rsidR="004E605B" w:rsidRPr="0072483A" w:rsidRDefault="004C402E" w:rsidP="0072483A">
      <w:pPr>
        <w:spacing w:after="0" w:line="360" w:lineRule="auto"/>
        <w:jc w:val="center"/>
        <w:rPr>
          <w:rFonts w:ascii="Arial" w:eastAsia="Arial" w:hAnsi="Arial" w:cs="Arial"/>
          <w:sz w:val="20"/>
          <w:szCs w:val="20"/>
        </w:rPr>
      </w:pPr>
      <w:r>
        <w:rPr>
          <w:rFonts w:ascii="Arial" w:eastAsia="Arial" w:hAnsi="Arial" w:cs="Arial"/>
          <w:b/>
          <w:sz w:val="20"/>
          <w:szCs w:val="20"/>
        </w:rPr>
        <w:t>Derechos por s</w:t>
      </w:r>
      <w:r w:rsidR="004E605B" w:rsidRPr="0072483A">
        <w:rPr>
          <w:rFonts w:ascii="Arial" w:eastAsia="Arial" w:hAnsi="Arial" w:cs="Arial"/>
          <w:b/>
          <w:sz w:val="20"/>
          <w:szCs w:val="20"/>
        </w:rPr>
        <w:t xml:space="preserve">ervicio de </w:t>
      </w:r>
      <w:r>
        <w:rPr>
          <w:rFonts w:ascii="Arial" w:eastAsia="Arial" w:hAnsi="Arial" w:cs="Arial"/>
          <w:b/>
          <w:sz w:val="20"/>
          <w:szCs w:val="20"/>
        </w:rPr>
        <w:t>a</w:t>
      </w:r>
      <w:r w:rsidR="004E605B" w:rsidRPr="0072483A">
        <w:rPr>
          <w:rFonts w:ascii="Arial" w:eastAsia="Arial" w:hAnsi="Arial" w:cs="Arial"/>
          <w:b/>
          <w:sz w:val="20"/>
          <w:szCs w:val="20"/>
        </w:rPr>
        <w:t xml:space="preserve">lumbrado </w:t>
      </w:r>
      <w:r>
        <w:rPr>
          <w:rFonts w:ascii="Arial" w:eastAsia="Arial" w:hAnsi="Arial" w:cs="Arial"/>
          <w:b/>
          <w:sz w:val="20"/>
          <w:szCs w:val="20"/>
        </w:rPr>
        <w:t>p</w:t>
      </w:r>
      <w:r w:rsidR="004E605B" w:rsidRPr="0072483A">
        <w:rPr>
          <w:rFonts w:ascii="Arial" w:eastAsia="Arial" w:hAnsi="Arial" w:cs="Arial"/>
          <w:b/>
          <w:sz w:val="20"/>
          <w:szCs w:val="20"/>
        </w:rPr>
        <w:t>úblico</w:t>
      </w:r>
    </w:p>
    <w:p w14:paraId="0683D0F9" w14:textId="77777777" w:rsidR="004D6FCB" w:rsidRDefault="004D6FCB" w:rsidP="0072483A">
      <w:pPr>
        <w:spacing w:after="0" w:line="360" w:lineRule="auto"/>
        <w:jc w:val="both"/>
        <w:rPr>
          <w:rFonts w:ascii="Arial" w:eastAsia="Arial" w:hAnsi="Arial" w:cs="Arial"/>
          <w:b/>
          <w:sz w:val="20"/>
          <w:szCs w:val="20"/>
        </w:rPr>
      </w:pPr>
    </w:p>
    <w:p w14:paraId="4D804086" w14:textId="3C095AA9" w:rsidR="004E605B" w:rsidRPr="0072483A" w:rsidRDefault="004E605B"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30. </w:t>
      </w:r>
      <w:r w:rsidRPr="0072483A">
        <w:rPr>
          <w:rFonts w:ascii="Arial" w:eastAsia="Arial" w:hAnsi="Arial" w:cs="Arial"/>
          <w:sz w:val="20"/>
          <w:szCs w:val="20"/>
        </w:rPr>
        <w:t>El derecho por servicio de alumbrado público será el que resulte de aplicar la tarifa que se describe en la Ley de Hacienda d</w:t>
      </w:r>
      <w:r w:rsidR="00840AAA">
        <w:rPr>
          <w:rFonts w:ascii="Arial" w:eastAsia="Arial" w:hAnsi="Arial" w:cs="Arial"/>
          <w:sz w:val="20"/>
          <w:szCs w:val="20"/>
        </w:rPr>
        <w:t>el Municipio de Bokobá, Yucatán</w:t>
      </w:r>
      <w:r w:rsidRPr="0072483A">
        <w:rPr>
          <w:rFonts w:ascii="Arial" w:eastAsia="Arial" w:hAnsi="Arial" w:cs="Arial"/>
          <w:sz w:val="20"/>
          <w:szCs w:val="20"/>
        </w:rPr>
        <w:t>.</w:t>
      </w:r>
    </w:p>
    <w:p w14:paraId="4C3831F7" w14:textId="77777777" w:rsidR="004E605B" w:rsidRPr="0072483A" w:rsidRDefault="004E605B" w:rsidP="0072483A">
      <w:pPr>
        <w:spacing w:after="0" w:line="360" w:lineRule="auto"/>
        <w:rPr>
          <w:rFonts w:ascii="Arial" w:hAnsi="Arial" w:cs="Arial"/>
          <w:sz w:val="20"/>
          <w:szCs w:val="20"/>
        </w:rPr>
      </w:pPr>
    </w:p>
    <w:p w14:paraId="09F49CDA" w14:textId="77777777" w:rsidR="004D6FCB" w:rsidRDefault="004E605B"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TÍTULO CUARTO </w:t>
      </w:r>
    </w:p>
    <w:p w14:paraId="22E1B00B" w14:textId="08321A1C" w:rsidR="004E605B" w:rsidRPr="0072483A" w:rsidRDefault="004E605B"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CONTRIBUCIONES DE MEJORAS</w:t>
      </w:r>
    </w:p>
    <w:p w14:paraId="1AAA5ABB" w14:textId="77777777" w:rsidR="004D6FCB" w:rsidRDefault="004D6FCB" w:rsidP="0072483A">
      <w:pPr>
        <w:spacing w:after="0" w:line="360" w:lineRule="auto"/>
        <w:jc w:val="center"/>
        <w:rPr>
          <w:rFonts w:ascii="Arial" w:eastAsia="Arial" w:hAnsi="Arial" w:cs="Arial"/>
          <w:b/>
          <w:sz w:val="20"/>
          <w:szCs w:val="20"/>
        </w:rPr>
      </w:pPr>
    </w:p>
    <w:p w14:paraId="05205F85" w14:textId="77777777" w:rsidR="004D6FCB" w:rsidRDefault="004E605B"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CAPÍTULO ÚNICO </w:t>
      </w:r>
    </w:p>
    <w:p w14:paraId="472B4B45" w14:textId="690FA21F" w:rsidR="004E605B" w:rsidRDefault="004C402E" w:rsidP="0072483A">
      <w:pPr>
        <w:spacing w:after="0" w:line="360" w:lineRule="auto"/>
        <w:jc w:val="center"/>
        <w:rPr>
          <w:rFonts w:ascii="Arial" w:eastAsia="Arial" w:hAnsi="Arial" w:cs="Arial"/>
          <w:b/>
          <w:sz w:val="20"/>
          <w:szCs w:val="20"/>
        </w:rPr>
      </w:pPr>
      <w:r>
        <w:rPr>
          <w:rFonts w:ascii="Arial" w:eastAsia="Arial" w:hAnsi="Arial" w:cs="Arial"/>
          <w:b/>
          <w:sz w:val="20"/>
          <w:szCs w:val="20"/>
        </w:rPr>
        <w:t>Contribuciones de m</w:t>
      </w:r>
      <w:r w:rsidR="004E605B" w:rsidRPr="0072483A">
        <w:rPr>
          <w:rFonts w:ascii="Arial" w:eastAsia="Arial" w:hAnsi="Arial" w:cs="Arial"/>
          <w:b/>
          <w:sz w:val="20"/>
          <w:szCs w:val="20"/>
        </w:rPr>
        <w:t>ejoras</w:t>
      </w:r>
    </w:p>
    <w:p w14:paraId="731184F2" w14:textId="77777777" w:rsidR="006F3FF2" w:rsidRPr="0072483A" w:rsidRDefault="006F3FF2" w:rsidP="0072483A">
      <w:pPr>
        <w:spacing w:after="0" w:line="360" w:lineRule="auto"/>
        <w:jc w:val="center"/>
        <w:rPr>
          <w:rFonts w:ascii="Arial" w:eastAsia="Arial" w:hAnsi="Arial" w:cs="Arial"/>
          <w:sz w:val="20"/>
          <w:szCs w:val="20"/>
        </w:rPr>
      </w:pPr>
    </w:p>
    <w:p w14:paraId="62F37586" w14:textId="4D807159" w:rsidR="004E605B" w:rsidRPr="0072483A" w:rsidRDefault="004E605B"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31. </w:t>
      </w:r>
      <w:r w:rsidRPr="0072483A">
        <w:rPr>
          <w:rFonts w:ascii="Arial" w:eastAsia="Arial" w:hAnsi="Arial" w:cs="Arial"/>
          <w:sz w:val="20"/>
          <w:szCs w:val="20"/>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0F07F41" w14:textId="77777777" w:rsidR="004E605B" w:rsidRPr="0072483A" w:rsidRDefault="004E605B" w:rsidP="0072483A">
      <w:pPr>
        <w:spacing w:after="0" w:line="360" w:lineRule="auto"/>
        <w:rPr>
          <w:rFonts w:ascii="Arial" w:hAnsi="Arial" w:cs="Arial"/>
          <w:sz w:val="20"/>
          <w:szCs w:val="20"/>
        </w:rPr>
      </w:pPr>
    </w:p>
    <w:p w14:paraId="7D381BC6" w14:textId="553B78CA" w:rsidR="004E605B" w:rsidRPr="0072483A" w:rsidRDefault="004E605B"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La cuota a pagar, se determinará de conformidad con lo establecido al efecto en el Título</w:t>
      </w:r>
      <w:r w:rsidR="008F6C46">
        <w:rPr>
          <w:rFonts w:ascii="Arial" w:eastAsia="Arial" w:hAnsi="Arial" w:cs="Arial"/>
          <w:sz w:val="20"/>
          <w:szCs w:val="20"/>
        </w:rPr>
        <w:t xml:space="preserve"> </w:t>
      </w:r>
      <w:r w:rsidRPr="0072483A">
        <w:rPr>
          <w:rFonts w:ascii="Arial" w:eastAsia="Arial" w:hAnsi="Arial" w:cs="Arial"/>
          <w:sz w:val="20"/>
          <w:szCs w:val="20"/>
        </w:rPr>
        <w:t>Quinto de las Contribuciones de Mejoras de la Ley de Hacienda del Municipio de Bokobá, Yucatán.</w:t>
      </w:r>
    </w:p>
    <w:p w14:paraId="3321C190" w14:textId="77777777" w:rsidR="004E605B" w:rsidRPr="0072483A" w:rsidRDefault="004E605B" w:rsidP="0072483A">
      <w:pPr>
        <w:spacing w:after="0" w:line="360" w:lineRule="auto"/>
        <w:rPr>
          <w:rFonts w:ascii="Arial" w:hAnsi="Arial" w:cs="Arial"/>
          <w:sz w:val="20"/>
          <w:szCs w:val="20"/>
        </w:rPr>
      </w:pPr>
    </w:p>
    <w:p w14:paraId="285FF327" w14:textId="77777777" w:rsidR="00775472" w:rsidRDefault="00775472" w:rsidP="0072483A">
      <w:pPr>
        <w:spacing w:after="0" w:line="360" w:lineRule="auto"/>
        <w:jc w:val="center"/>
        <w:rPr>
          <w:rFonts w:ascii="Arial" w:eastAsia="Arial" w:hAnsi="Arial" w:cs="Arial"/>
          <w:b/>
          <w:sz w:val="20"/>
          <w:szCs w:val="20"/>
        </w:rPr>
      </w:pPr>
    </w:p>
    <w:p w14:paraId="02263499" w14:textId="77777777" w:rsidR="006F3FF2" w:rsidRDefault="004E605B"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lastRenderedPageBreak/>
        <w:t xml:space="preserve">TÍTULO QUINTO </w:t>
      </w:r>
    </w:p>
    <w:p w14:paraId="310B7C9E" w14:textId="0EBC8EA7" w:rsidR="004E605B" w:rsidRPr="0072483A" w:rsidRDefault="004E605B"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PRODUCTOS</w:t>
      </w:r>
    </w:p>
    <w:p w14:paraId="20B881EE" w14:textId="77777777" w:rsidR="004E605B" w:rsidRPr="0072483A" w:rsidRDefault="004E605B" w:rsidP="00670814">
      <w:pPr>
        <w:spacing w:after="0" w:line="240" w:lineRule="auto"/>
        <w:rPr>
          <w:rFonts w:ascii="Arial" w:hAnsi="Arial" w:cs="Arial"/>
          <w:sz w:val="20"/>
          <w:szCs w:val="20"/>
        </w:rPr>
      </w:pPr>
    </w:p>
    <w:p w14:paraId="615D5AB4" w14:textId="77777777" w:rsidR="004E605B" w:rsidRPr="0072483A" w:rsidRDefault="004E605B"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I</w:t>
      </w:r>
    </w:p>
    <w:p w14:paraId="556DA406" w14:textId="60E848DC" w:rsidR="004E605B" w:rsidRPr="0072483A" w:rsidRDefault="00F851CC" w:rsidP="0072483A">
      <w:pPr>
        <w:spacing w:after="0" w:line="360" w:lineRule="auto"/>
        <w:jc w:val="center"/>
        <w:rPr>
          <w:rFonts w:ascii="Arial" w:eastAsia="Arial" w:hAnsi="Arial" w:cs="Arial"/>
          <w:sz w:val="20"/>
          <w:szCs w:val="20"/>
        </w:rPr>
      </w:pPr>
      <w:r>
        <w:rPr>
          <w:rFonts w:ascii="Arial" w:eastAsia="Arial" w:hAnsi="Arial" w:cs="Arial"/>
          <w:b/>
          <w:sz w:val="20"/>
          <w:szCs w:val="20"/>
        </w:rPr>
        <w:t>Productos d</w:t>
      </w:r>
      <w:r w:rsidR="004E605B" w:rsidRPr="0072483A">
        <w:rPr>
          <w:rFonts w:ascii="Arial" w:eastAsia="Arial" w:hAnsi="Arial" w:cs="Arial"/>
          <w:b/>
          <w:sz w:val="20"/>
          <w:szCs w:val="20"/>
        </w:rPr>
        <w:t xml:space="preserve">erivados de </w:t>
      </w:r>
      <w:r>
        <w:rPr>
          <w:rFonts w:ascii="Arial" w:eastAsia="Arial" w:hAnsi="Arial" w:cs="Arial"/>
          <w:b/>
          <w:sz w:val="20"/>
          <w:szCs w:val="20"/>
        </w:rPr>
        <w:t>b</w:t>
      </w:r>
      <w:r w:rsidR="004E605B" w:rsidRPr="0072483A">
        <w:rPr>
          <w:rFonts w:ascii="Arial" w:eastAsia="Arial" w:hAnsi="Arial" w:cs="Arial"/>
          <w:b/>
          <w:sz w:val="20"/>
          <w:szCs w:val="20"/>
        </w:rPr>
        <w:t xml:space="preserve">ienes </w:t>
      </w:r>
      <w:r>
        <w:rPr>
          <w:rFonts w:ascii="Arial" w:eastAsia="Arial" w:hAnsi="Arial" w:cs="Arial"/>
          <w:b/>
          <w:sz w:val="20"/>
          <w:szCs w:val="20"/>
        </w:rPr>
        <w:t>i</w:t>
      </w:r>
      <w:r w:rsidR="004E605B" w:rsidRPr="0072483A">
        <w:rPr>
          <w:rFonts w:ascii="Arial" w:eastAsia="Arial" w:hAnsi="Arial" w:cs="Arial"/>
          <w:b/>
          <w:sz w:val="20"/>
          <w:szCs w:val="20"/>
        </w:rPr>
        <w:t>nmuebles</w:t>
      </w:r>
    </w:p>
    <w:p w14:paraId="6A3A64F3" w14:textId="77777777" w:rsidR="004E605B" w:rsidRPr="0072483A" w:rsidRDefault="004E605B" w:rsidP="00670814">
      <w:pPr>
        <w:spacing w:after="0" w:line="240" w:lineRule="auto"/>
        <w:rPr>
          <w:rFonts w:ascii="Arial" w:hAnsi="Arial" w:cs="Arial"/>
          <w:sz w:val="20"/>
          <w:szCs w:val="20"/>
        </w:rPr>
      </w:pPr>
    </w:p>
    <w:p w14:paraId="5D3FB842" w14:textId="72B95191" w:rsidR="004E605B" w:rsidRPr="0072483A" w:rsidRDefault="004E605B"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32. </w:t>
      </w:r>
      <w:r w:rsidRPr="0072483A">
        <w:rPr>
          <w:rFonts w:ascii="Arial" w:eastAsia="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708CB116" w14:textId="77777777" w:rsidR="004E605B" w:rsidRPr="0072483A" w:rsidRDefault="004E605B" w:rsidP="00670814">
      <w:pPr>
        <w:spacing w:after="0" w:line="240" w:lineRule="auto"/>
        <w:rPr>
          <w:rFonts w:ascii="Arial" w:hAnsi="Arial" w:cs="Arial"/>
          <w:sz w:val="20"/>
          <w:szCs w:val="20"/>
        </w:rPr>
      </w:pPr>
    </w:p>
    <w:p w14:paraId="60729585" w14:textId="30363671" w:rsidR="004E605B" w:rsidRPr="0072483A" w:rsidRDefault="004E605B"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El Municipio percibirá productos derivados de sus bienes inmuebles por los siguientes conceptos:</w:t>
      </w:r>
    </w:p>
    <w:p w14:paraId="26DF0B53" w14:textId="77777777" w:rsidR="004E605B" w:rsidRPr="0072483A" w:rsidRDefault="004E605B" w:rsidP="00670814">
      <w:pPr>
        <w:spacing w:after="0" w:line="240" w:lineRule="auto"/>
        <w:rPr>
          <w:rFonts w:ascii="Arial" w:hAnsi="Arial" w:cs="Arial"/>
          <w:sz w:val="20"/>
          <w:szCs w:val="20"/>
        </w:rPr>
      </w:pPr>
    </w:p>
    <w:p w14:paraId="55C23A3B" w14:textId="7F8B6D72" w:rsidR="00C31C17" w:rsidRPr="0072483A" w:rsidRDefault="004E605B" w:rsidP="006F3FF2">
      <w:pPr>
        <w:spacing w:after="0" w:line="360" w:lineRule="auto"/>
        <w:ind w:firstLine="708"/>
        <w:jc w:val="both"/>
        <w:rPr>
          <w:rFonts w:ascii="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 xml:space="preserve">Arrendamiento o </w:t>
      </w:r>
      <w:r w:rsidR="00572462">
        <w:rPr>
          <w:rFonts w:ascii="Arial" w:eastAsia="Arial" w:hAnsi="Arial" w:cs="Arial"/>
          <w:sz w:val="20"/>
          <w:szCs w:val="20"/>
        </w:rPr>
        <w:t>enajenación de bienes inmuebles.</w:t>
      </w:r>
    </w:p>
    <w:p w14:paraId="1740C36D" w14:textId="77777777" w:rsidR="00C31C17" w:rsidRPr="0072483A" w:rsidRDefault="00C31C17" w:rsidP="00670814">
      <w:pPr>
        <w:spacing w:after="0" w:line="240" w:lineRule="auto"/>
        <w:rPr>
          <w:rFonts w:ascii="Arial" w:hAnsi="Arial" w:cs="Arial"/>
          <w:sz w:val="20"/>
          <w:szCs w:val="20"/>
        </w:rPr>
      </w:pPr>
    </w:p>
    <w:p w14:paraId="2A95E5D8" w14:textId="0417F05E" w:rsidR="00C31C17" w:rsidRPr="0072483A" w:rsidRDefault="00C31C17" w:rsidP="006F3FF2">
      <w:pPr>
        <w:spacing w:after="0" w:line="360" w:lineRule="auto"/>
        <w:ind w:firstLine="708"/>
        <w:jc w:val="both"/>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 xml:space="preserve">Por arrendamiento temporal o concesión por el tiempo útil de locales ubicados en bienes de dominio público, tales </w:t>
      </w:r>
      <w:r w:rsidR="00D27496">
        <w:rPr>
          <w:rFonts w:ascii="Arial" w:eastAsia="Arial" w:hAnsi="Arial" w:cs="Arial"/>
          <w:sz w:val="20"/>
          <w:szCs w:val="20"/>
        </w:rPr>
        <w:t xml:space="preserve">como mercados, plazas, </w:t>
      </w:r>
      <w:r w:rsidR="006D6268">
        <w:rPr>
          <w:rFonts w:ascii="Arial" w:eastAsia="Arial" w:hAnsi="Arial" w:cs="Arial"/>
          <w:sz w:val="20"/>
          <w:szCs w:val="20"/>
        </w:rPr>
        <w:t>jardi</w:t>
      </w:r>
      <w:r w:rsidR="006D6268" w:rsidRPr="0072483A">
        <w:rPr>
          <w:rFonts w:ascii="Arial" w:eastAsia="Arial" w:hAnsi="Arial" w:cs="Arial"/>
          <w:sz w:val="20"/>
          <w:szCs w:val="20"/>
        </w:rPr>
        <w:t>nes</w:t>
      </w:r>
      <w:r w:rsidRPr="0072483A">
        <w:rPr>
          <w:rFonts w:ascii="Arial" w:eastAsia="Arial" w:hAnsi="Arial" w:cs="Arial"/>
          <w:sz w:val="20"/>
          <w:szCs w:val="20"/>
        </w:rPr>
        <w:t>, unidades deportivas y otros bienes des</w:t>
      </w:r>
      <w:r w:rsidR="00572462">
        <w:rPr>
          <w:rFonts w:ascii="Arial" w:eastAsia="Arial" w:hAnsi="Arial" w:cs="Arial"/>
          <w:sz w:val="20"/>
          <w:szCs w:val="20"/>
        </w:rPr>
        <w:t>tinados a un servicio público.</w:t>
      </w:r>
    </w:p>
    <w:p w14:paraId="4A7B21A9" w14:textId="77777777" w:rsidR="006F3FF2" w:rsidRDefault="006F3FF2" w:rsidP="00670814">
      <w:pPr>
        <w:spacing w:after="0" w:line="240" w:lineRule="auto"/>
        <w:ind w:firstLine="708"/>
        <w:jc w:val="both"/>
        <w:rPr>
          <w:rFonts w:ascii="Arial" w:eastAsia="Arial" w:hAnsi="Arial" w:cs="Arial"/>
          <w:b/>
          <w:sz w:val="20"/>
          <w:szCs w:val="20"/>
        </w:rPr>
      </w:pPr>
    </w:p>
    <w:p w14:paraId="539F609D" w14:textId="1424356C" w:rsidR="00C31C17" w:rsidRPr="0072483A" w:rsidRDefault="00C31C17" w:rsidP="006F3FF2">
      <w:pPr>
        <w:spacing w:after="0" w:line="360" w:lineRule="auto"/>
        <w:ind w:firstLine="708"/>
        <w:jc w:val="both"/>
        <w:rPr>
          <w:rFonts w:ascii="Arial" w:eastAsia="Arial" w:hAnsi="Arial" w:cs="Arial"/>
          <w:sz w:val="20"/>
          <w:szCs w:val="20"/>
        </w:rPr>
      </w:pPr>
      <w:r w:rsidRPr="0072483A">
        <w:rPr>
          <w:rFonts w:ascii="Arial" w:eastAsia="Arial" w:hAnsi="Arial" w:cs="Arial"/>
          <w:b/>
          <w:sz w:val="20"/>
          <w:szCs w:val="20"/>
        </w:rPr>
        <w:t xml:space="preserve">III. </w:t>
      </w:r>
      <w:r w:rsidRPr="0072483A">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244A5C60" w14:textId="77777777" w:rsidR="00C31C17" w:rsidRPr="0072483A" w:rsidRDefault="00C31C17" w:rsidP="00670814">
      <w:pPr>
        <w:spacing w:after="0" w:line="240" w:lineRule="auto"/>
        <w:rPr>
          <w:rFonts w:ascii="Arial" w:hAnsi="Arial" w:cs="Arial"/>
          <w:sz w:val="20"/>
          <w:szCs w:val="20"/>
        </w:rPr>
      </w:pPr>
    </w:p>
    <w:p w14:paraId="0418AAA0" w14:textId="61FC3EDA" w:rsidR="00C31C17" w:rsidRPr="0072483A" w:rsidRDefault="00C31C17" w:rsidP="00715A6A">
      <w:pPr>
        <w:spacing w:after="0" w:line="360" w:lineRule="auto"/>
        <w:jc w:val="center"/>
        <w:rPr>
          <w:rFonts w:ascii="Arial" w:hAnsi="Arial" w:cs="Arial"/>
          <w:sz w:val="20"/>
          <w:szCs w:val="20"/>
        </w:rPr>
      </w:pPr>
      <w:r w:rsidRPr="0072483A">
        <w:rPr>
          <w:rFonts w:ascii="Arial" w:eastAsia="Arial" w:hAnsi="Arial" w:cs="Arial"/>
          <w:b/>
          <w:sz w:val="20"/>
          <w:szCs w:val="20"/>
        </w:rPr>
        <w:t>CAPÍTULO II</w:t>
      </w:r>
    </w:p>
    <w:p w14:paraId="41567A64" w14:textId="4D96E57E" w:rsidR="00C31C17" w:rsidRPr="0072483A" w:rsidRDefault="00DB485E" w:rsidP="0072483A">
      <w:pPr>
        <w:spacing w:after="0" w:line="360" w:lineRule="auto"/>
        <w:jc w:val="center"/>
        <w:rPr>
          <w:rFonts w:ascii="Arial" w:eastAsia="Arial" w:hAnsi="Arial" w:cs="Arial"/>
          <w:sz w:val="20"/>
          <w:szCs w:val="20"/>
        </w:rPr>
      </w:pPr>
      <w:r>
        <w:rPr>
          <w:rFonts w:ascii="Arial" w:eastAsia="Arial" w:hAnsi="Arial" w:cs="Arial"/>
          <w:b/>
          <w:sz w:val="20"/>
          <w:szCs w:val="20"/>
        </w:rPr>
        <w:t>Productos d</w:t>
      </w:r>
      <w:r w:rsidR="00C31C17" w:rsidRPr="0072483A">
        <w:rPr>
          <w:rFonts w:ascii="Arial" w:eastAsia="Arial" w:hAnsi="Arial" w:cs="Arial"/>
          <w:b/>
          <w:sz w:val="20"/>
          <w:szCs w:val="20"/>
        </w:rPr>
        <w:t xml:space="preserve">erivados de </w:t>
      </w:r>
      <w:r>
        <w:rPr>
          <w:rFonts w:ascii="Arial" w:eastAsia="Arial" w:hAnsi="Arial" w:cs="Arial"/>
          <w:b/>
          <w:sz w:val="20"/>
          <w:szCs w:val="20"/>
        </w:rPr>
        <w:t>b</w:t>
      </w:r>
      <w:r w:rsidR="00C31C17" w:rsidRPr="0072483A">
        <w:rPr>
          <w:rFonts w:ascii="Arial" w:eastAsia="Arial" w:hAnsi="Arial" w:cs="Arial"/>
          <w:b/>
          <w:sz w:val="20"/>
          <w:szCs w:val="20"/>
        </w:rPr>
        <w:t xml:space="preserve">ienes </w:t>
      </w:r>
      <w:r>
        <w:rPr>
          <w:rFonts w:ascii="Arial" w:eastAsia="Arial" w:hAnsi="Arial" w:cs="Arial"/>
          <w:b/>
          <w:sz w:val="20"/>
          <w:szCs w:val="20"/>
        </w:rPr>
        <w:t>m</w:t>
      </w:r>
      <w:r w:rsidR="00C31C17" w:rsidRPr="0072483A">
        <w:rPr>
          <w:rFonts w:ascii="Arial" w:eastAsia="Arial" w:hAnsi="Arial" w:cs="Arial"/>
          <w:b/>
          <w:sz w:val="20"/>
          <w:szCs w:val="20"/>
        </w:rPr>
        <w:t>uebles</w:t>
      </w:r>
    </w:p>
    <w:p w14:paraId="2DA225FF" w14:textId="77777777" w:rsidR="00C31C17" w:rsidRPr="0072483A" w:rsidRDefault="00C31C17" w:rsidP="00670814">
      <w:pPr>
        <w:spacing w:after="0" w:line="240" w:lineRule="auto"/>
        <w:rPr>
          <w:rFonts w:ascii="Arial" w:hAnsi="Arial" w:cs="Arial"/>
          <w:sz w:val="20"/>
          <w:szCs w:val="20"/>
        </w:rPr>
      </w:pPr>
    </w:p>
    <w:p w14:paraId="40986F0B" w14:textId="256CFA3A"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33. </w:t>
      </w:r>
      <w:r w:rsidRPr="0072483A">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Bokobá, Yucatán.</w:t>
      </w:r>
    </w:p>
    <w:p w14:paraId="0C33ECF9" w14:textId="77777777" w:rsidR="009E3169" w:rsidRPr="0072483A" w:rsidRDefault="009E3169" w:rsidP="00670814">
      <w:pPr>
        <w:spacing w:after="0" w:line="240" w:lineRule="auto"/>
        <w:rPr>
          <w:rFonts w:ascii="Arial" w:hAnsi="Arial" w:cs="Arial"/>
          <w:sz w:val="20"/>
          <w:szCs w:val="20"/>
        </w:rPr>
      </w:pPr>
    </w:p>
    <w:p w14:paraId="28057FFC" w14:textId="77777777" w:rsidR="00715A6A"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CAPÍTULO III </w:t>
      </w:r>
    </w:p>
    <w:p w14:paraId="29858690" w14:textId="4DA235AB" w:rsidR="00C31C17" w:rsidRPr="0072483A" w:rsidRDefault="00DB485E" w:rsidP="0072483A">
      <w:pPr>
        <w:spacing w:after="0" w:line="360" w:lineRule="auto"/>
        <w:jc w:val="center"/>
        <w:rPr>
          <w:rFonts w:ascii="Arial" w:eastAsia="Arial" w:hAnsi="Arial" w:cs="Arial"/>
          <w:sz w:val="20"/>
          <w:szCs w:val="20"/>
        </w:rPr>
      </w:pPr>
      <w:r>
        <w:rPr>
          <w:rFonts w:ascii="Arial" w:eastAsia="Arial" w:hAnsi="Arial" w:cs="Arial"/>
          <w:b/>
          <w:sz w:val="20"/>
          <w:szCs w:val="20"/>
        </w:rPr>
        <w:t>Productos f</w:t>
      </w:r>
      <w:r w:rsidR="00C31C17" w:rsidRPr="0072483A">
        <w:rPr>
          <w:rFonts w:ascii="Arial" w:eastAsia="Arial" w:hAnsi="Arial" w:cs="Arial"/>
          <w:b/>
          <w:sz w:val="20"/>
          <w:szCs w:val="20"/>
        </w:rPr>
        <w:t>inancieros</w:t>
      </w:r>
    </w:p>
    <w:p w14:paraId="0288011B" w14:textId="77777777" w:rsidR="00C31C17" w:rsidRPr="0072483A" w:rsidRDefault="00C31C17" w:rsidP="00670814">
      <w:pPr>
        <w:spacing w:after="0" w:line="240" w:lineRule="auto"/>
        <w:rPr>
          <w:rFonts w:ascii="Arial" w:hAnsi="Arial" w:cs="Arial"/>
          <w:sz w:val="20"/>
          <w:szCs w:val="20"/>
        </w:rPr>
      </w:pPr>
    </w:p>
    <w:p w14:paraId="369F2487" w14:textId="5E3CABCB"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34. </w:t>
      </w:r>
      <w:r w:rsidRPr="0072483A">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w:t>
      </w:r>
      <w:r w:rsidR="009E3169">
        <w:rPr>
          <w:rFonts w:ascii="Arial" w:eastAsia="Arial" w:hAnsi="Arial" w:cs="Arial"/>
          <w:sz w:val="20"/>
          <w:szCs w:val="20"/>
        </w:rPr>
        <w:t xml:space="preserve">hacerse </w:t>
      </w:r>
      <w:r w:rsidRPr="0072483A">
        <w:rPr>
          <w:rFonts w:ascii="Arial" w:eastAsia="Arial" w:hAnsi="Arial" w:cs="Arial"/>
          <w:sz w:val="20"/>
          <w:szCs w:val="20"/>
        </w:rPr>
        <w:t xml:space="preserve">eligiendo la alternativa de mayor rendimiento </w:t>
      </w:r>
      <w:r w:rsidRPr="0072483A">
        <w:rPr>
          <w:rFonts w:ascii="Arial" w:eastAsia="Arial" w:hAnsi="Arial" w:cs="Arial"/>
          <w:sz w:val="20"/>
          <w:szCs w:val="20"/>
        </w:rPr>
        <w:lastRenderedPageBreak/>
        <w:t>financiero siempre y cuando, no se límite la disponibilidad inmediata de los recursos conforme las fechas en que éstos serán requeridos por la administración</w:t>
      </w:r>
      <w:r w:rsidRPr="0072483A">
        <w:rPr>
          <w:rFonts w:ascii="Arial" w:eastAsia="Arial" w:hAnsi="Arial" w:cs="Arial"/>
          <w:b/>
          <w:sz w:val="20"/>
          <w:szCs w:val="20"/>
        </w:rPr>
        <w:t>.</w:t>
      </w:r>
    </w:p>
    <w:p w14:paraId="12491FF9" w14:textId="77777777" w:rsidR="00C31C17" w:rsidRPr="0072483A" w:rsidRDefault="00C31C17" w:rsidP="00670814">
      <w:pPr>
        <w:spacing w:after="0" w:line="240" w:lineRule="auto"/>
        <w:rPr>
          <w:rFonts w:ascii="Arial" w:hAnsi="Arial" w:cs="Arial"/>
          <w:sz w:val="20"/>
          <w:szCs w:val="20"/>
        </w:rPr>
      </w:pPr>
    </w:p>
    <w:p w14:paraId="3A3F9A64" w14:textId="77777777" w:rsidR="00715A6A"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CAPÍTULO IV </w:t>
      </w:r>
    </w:p>
    <w:p w14:paraId="1A5C3E2B" w14:textId="5E5E4AE8" w:rsidR="00C31C17" w:rsidRPr="0072483A" w:rsidRDefault="00C31C17" w:rsidP="00670814">
      <w:pPr>
        <w:spacing w:after="0" w:line="240" w:lineRule="auto"/>
        <w:jc w:val="center"/>
        <w:rPr>
          <w:rFonts w:ascii="Arial" w:eastAsia="Arial" w:hAnsi="Arial" w:cs="Arial"/>
          <w:sz w:val="20"/>
          <w:szCs w:val="20"/>
        </w:rPr>
      </w:pPr>
      <w:r w:rsidRPr="0072483A">
        <w:rPr>
          <w:rFonts w:ascii="Arial" w:eastAsia="Arial" w:hAnsi="Arial" w:cs="Arial"/>
          <w:b/>
          <w:sz w:val="20"/>
          <w:szCs w:val="20"/>
        </w:rPr>
        <w:t xml:space="preserve">Otros </w:t>
      </w:r>
      <w:r w:rsidR="00C056D4">
        <w:rPr>
          <w:rFonts w:ascii="Arial" w:eastAsia="Arial" w:hAnsi="Arial" w:cs="Arial"/>
          <w:b/>
          <w:sz w:val="20"/>
          <w:szCs w:val="20"/>
        </w:rPr>
        <w:t>p</w:t>
      </w:r>
      <w:r w:rsidRPr="0072483A">
        <w:rPr>
          <w:rFonts w:ascii="Arial" w:eastAsia="Arial" w:hAnsi="Arial" w:cs="Arial"/>
          <w:b/>
          <w:sz w:val="20"/>
          <w:szCs w:val="20"/>
        </w:rPr>
        <w:t>roductos</w:t>
      </w:r>
    </w:p>
    <w:p w14:paraId="5FC9BFA0" w14:textId="77777777" w:rsidR="00C31C17" w:rsidRPr="0072483A" w:rsidRDefault="00C31C17" w:rsidP="00670814">
      <w:pPr>
        <w:spacing w:after="0" w:line="240" w:lineRule="auto"/>
        <w:rPr>
          <w:rFonts w:ascii="Arial" w:hAnsi="Arial" w:cs="Arial"/>
          <w:sz w:val="20"/>
          <w:szCs w:val="20"/>
        </w:rPr>
      </w:pPr>
    </w:p>
    <w:p w14:paraId="59C94C51" w14:textId="3C7AE8D4" w:rsidR="00C31C17" w:rsidRPr="0072483A" w:rsidRDefault="00715A6A" w:rsidP="0072483A">
      <w:pPr>
        <w:spacing w:after="0" w:line="360" w:lineRule="auto"/>
        <w:jc w:val="both"/>
        <w:rPr>
          <w:rFonts w:ascii="Arial" w:eastAsia="Arial" w:hAnsi="Arial" w:cs="Arial"/>
          <w:sz w:val="20"/>
          <w:szCs w:val="20"/>
        </w:rPr>
      </w:pPr>
      <w:r>
        <w:rPr>
          <w:rFonts w:ascii="Arial" w:eastAsia="Arial" w:hAnsi="Arial" w:cs="Arial"/>
          <w:b/>
          <w:sz w:val="20"/>
          <w:szCs w:val="20"/>
        </w:rPr>
        <w:t>Artículo 35.</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El municipio percibirá productos derivad</w:t>
      </w:r>
      <w:r w:rsidR="00D84790">
        <w:rPr>
          <w:rFonts w:ascii="Arial" w:eastAsia="Arial" w:hAnsi="Arial" w:cs="Arial"/>
          <w:sz w:val="20"/>
          <w:szCs w:val="20"/>
        </w:rPr>
        <w:t xml:space="preserve">os de sus funciones de derecho </w:t>
      </w:r>
      <w:r w:rsidR="00C31C17" w:rsidRPr="0072483A">
        <w:rPr>
          <w:rFonts w:ascii="Arial" w:eastAsia="Arial" w:hAnsi="Arial" w:cs="Arial"/>
          <w:sz w:val="20"/>
          <w:szCs w:val="20"/>
        </w:rPr>
        <w:t>privado, por el ejercicio de sus derechos sobre bienes ajenos y cualquier otro tipo de productos no comprendidos en los tres capítulos anteriores.</w:t>
      </w:r>
    </w:p>
    <w:p w14:paraId="1A81AE8C" w14:textId="77777777" w:rsidR="00C31C17" w:rsidRPr="0072483A" w:rsidRDefault="00C31C17" w:rsidP="00670814">
      <w:pPr>
        <w:spacing w:after="0" w:line="240" w:lineRule="auto"/>
        <w:rPr>
          <w:rFonts w:ascii="Arial" w:hAnsi="Arial" w:cs="Arial"/>
          <w:sz w:val="20"/>
          <w:szCs w:val="20"/>
        </w:rPr>
      </w:pPr>
    </w:p>
    <w:p w14:paraId="2F302F6D" w14:textId="77777777" w:rsidR="00715A6A"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TITULO SEXTO </w:t>
      </w:r>
    </w:p>
    <w:p w14:paraId="7C11F2A5" w14:textId="66984309"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APROVECHAMIENTOS</w:t>
      </w:r>
    </w:p>
    <w:p w14:paraId="57969036" w14:textId="77777777" w:rsidR="00C31C17" w:rsidRPr="0072483A" w:rsidRDefault="00C31C17" w:rsidP="00670814">
      <w:pPr>
        <w:spacing w:after="0" w:line="240" w:lineRule="auto"/>
        <w:rPr>
          <w:rFonts w:ascii="Arial" w:hAnsi="Arial" w:cs="Arial"/>
          <w:sz w:val="20"/>
          <w:szCs w:val="20"/>
        </w:rPr>
      </w:pPr>
    </w:p>
    <w:p w14:paraId="46275397"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CAPÍTULO I</w:t>
      </w:r>
    </w:p>
    <w:p w14:paraId="6DBE97E0" w14:textId="32188980" w:rsidR="00C31C17" w:rsidRPr="0072483A" w:rsidRDefault="00C056D4" w:rsidP="00C056D4">
      <w:pPr>
        <w:spacing w:after="0" w:line="360" w:lineRule="auto"/>
        <w:ind w:left="708" w:hanging="708"/>
        <w:jc w:val="center"/>
        <w:rPr>
          <w:rFonts w:ascii="Arial" w:eastAsia="Arial" w:hAnsi="Arial" w:cs="Arial"/>
          <w:sz w:val="20"/>
          <w:szCs w:val="20"/>
        </w:rPr>
      </w:pPr>
      <w:r>
        <w:rPr>
          <w:rFonts w:ascii="Arial" w:eastAsia="Arial" w:hAnsi="Arial" w:cs="Arial"/>
          <w:b/>
          <w:sz w:val="20"/>
          <w:szCs w:val="20"/>
        </w:rPr>
        <w:t>Aprovechamientos d</w:t>
      </w:r>
      <w:r w:rsidR="00C31C17" w:rsidRPr="0072483A">
        <w:rPr>
          <w:rFonts w:ascii="Arial" w:eastAsia="Arial" w:hAnsi="Arial" w:cs="Arial"/>
          <w:b/>
          <w:sz w:val="20"/>
          <w:szCs w:val="20"/>
        </w:rPr>
        <w:t xml:space="preserve">erivados por </w:t>
      </w:r>
      <w:r>
        <w:rPr>
          <w:rFonts w:ascii="Arial" w:eastAsia="Arial" w:hAnsi="Arial" w:cs="Arial"/>
          <w:b/>
          <w:sz w:val="20"/>
          <w:szCs w:val="20"/>
        </w:rPr>
        <w:t>s</w:t>
      </w:r>
      <w:r w:rsidR="00C31C17" w:rsidRPr="0072483A">
        <w:rPr>
          <w:rFonts w:ascii="Arial" w:eastAsia="Arial" w:hAnsi="Arial" w:cs="Arial"/>
          <w:b/>
          <w:sz w:val="20"/>
          <w:szCs w:val="20"/>
        </w:rPr>
        <w:t xml:space="preserve">anciones </w:t>
      </w:r>
      <w:r>
        <w:rPr>
          <w:rFonts w:ascii="Arial" w:eastAsia="Arial" w:hAnsi="Arial" w:cs="Arial"/>
          <w:b/>
          <w:sz w:val="20"/>
          <w:szCs w:val="20"/>
        </w:rPr>
        <w:t>m</w:t>
      </w:r>
      <w:r w:rsidR="00C31C17" w:rsidRPr="0072483A">
        <w:rPr>
          <w:rFonts w:ascii="Arial" w:eastAsia="Arial" w:hAnsi="Arial" w:cs="Arial"/>
          <w:b/>
          <w:sz w:val="20"/>
          <w:szCs w:val="20"/>
        </w:rPr>
        <w:t>unicipales</w:t>
      </w:r>
    </w:p>
    <w:p w14:paraId="43D56C47" w14:textId="77777777" w:rsidR="00C31C17" w:rsidRPr="0072483A" w:rsidRDefault="00C31C17" w:rsidP="009E3169">
      <w:pPr>
        <w:spacing w:after="0" w:line="240" w:lineRule="auto"/>
        <w:rPr>
          <w:rFonts w:ascii="Arial" w:hAnsi="Arial" w:cs="Arial"/>
          <w:sz w:val="20"/>
          <w:szCs w:val="20"/>
        </w:rPr>
      </w:pPr>
    </w:p>
    <w:p w14:paraId="6DA7BC07" w14:textId="5CA4B6DD" w:rsidR="00C31C17" w:rsidRDefault="00C31C17" w:rsidP="0072483A">
      <w:pPr>
        <w:spacing w:after="0" w:line="360" w:lineRule="auto"/>
        <w:jc w:val="both"/>
        <w:rPr>
          <w:rFonts w:ascii="Arial" w:hAnsi="Arial" w:cs="Arial"/>
          <w:sz w:val="20"/>
          <w:szCs w:val="20"/>
        </w:rPr>
      </w:pPr>
      <w:r w:rsidRPr="0072483A">
        <w:rPr>
          <w:rFonts w:ascii="Arial" w:eastAsia="Arial" w:hAnsi="Arial" w:cs="Arial"/>
          <w:b/>
          <w:sz w:val="20"/>
          <w:szCs w:val="20"/>
        </w:rPr>
        <w:t xml:space="preserve">Artículo 36. </w:t>
      </w:r>
      <w:r w:rsidRPr="0072483A">
        <w:rPr>
          <w:rFonts w:ascii="Arial" w:eastAsia="Arial" w:hAnsi="Arial" w:cs="Arial"/>
          <w:sz w:val="20"/>
          <w:szCs w:val="20"/>
        </w:rPr>
        <w:t>Son aprovechamientos los ingresos que percibe el Municipio por funciones de derecho público distintos de las contribuciones, los ingresos derivados de financiamientos y de los que obtengan los organismos descentralizados y las empresas de participación estatal.</w:t>
      </w:r>
      <w:r w:rsidR="004E605B" w:rsidRPr="0072483A">
        <w:rPr>
          <w:rFonts w:ascii="Arial" w:hAnsi="Arial" w:cs="Arial"/>
          <w:sz w:val="20"/>
          <w:szCs w:val="20"/>
        </w:rPr>
        <w:t xml:space="preserve"> </w:t>
      </w:r>
    </w:p>
    <w:p w14:paraId="27B131BF" w14:textId="77777777" w:rsidR="00981D1D" w:rsidRPr="0072483A" w:rsidRDefault="00981D1D" w:rsidP="0072483A">
      <w:pPr>
        <w:spacing w:after="0" w:line="360" w:lineRule="auto"/>
        <w:jc w:val="both"/>
        <w:rPr>
          <w:rFonts w:ascii="Arial" w:hAnsi="Arial" w:cs="Arial"/>
          <w:sz w:val="20"/>
          <w:szCs w:val="20"/>
        </w:rPr>
      </w:pPr>
    </w:p>
    <w:p w14:paraId="56E54962" w14:textId="77777777" w:rsidR="00C31C17" w:rsidRPr="0072483A" w:rsidRDefault="00C31C17" w:rsidP="0072483A">
      <w:pPr>
        <w:spacing w:after="0" w:line="360" w:lineRule="auto"/>
        <w:rPr>
          <w:rFonts w:ascii="Arial" w:eastAsia="Arial" w:hAnsi="Arial" w:cs="Arial"/>
          <w:sz w:val="20"/>
          <w:szCs w:val="20"/>
        </w:rPr>
      </w:pPr>
      <w:r w:rsidRPr="0072483A">
        <w:rPr>
          <w:rFonts w:ascii="Arial" w:eastAsia="Arial" w:hAnsi="Arial" w:cs="Arial"/>
          <w:sz w:val="20"/>
          <w:szCs w:val="20"/>
        </w:rPr>
        <w:t>El Municipio percibirá aprovechamientos derivados de:</w:t>
      </w:r>
    </w:p>
    <w:p w14:paraId="353D23B9" w14:textId="77777777" w:rsidR="00C31C17" w:rsidRPr="0072483A" w:rsidRDefault="00C31C17" w:rsidP="00670814">
      <w:pPr>
        <w:spacing w:after="0" w:line="240" w:lineRule="auto"/>
        <w:rPr>
          <w:rFonts w:ascii="Arial" w:hAnsi="Arial" w:cs="Arial"/>
          <w:sz w:val="20"/>
          <w:szCs w:val="20"/>
        </w:rPr>
      </w:pPr>
    </w:p>
    <w:p w14:paraId="059031FF" w14:textId="63D6E4A9" w:rsidR="00C31C17" w:rsidRPr="0072483A"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b/>
          <w:sz w:val="20"/>
          <w:szCs w:val="20"/>
        </w:rPr>
        <w:t xml:space="preserve">I. </w:t>
      </w:r>
      <w:r w:rsidRPr="0072483A">
        <w:rPr>
          <w:rFonts w:ascii="Arial" w:eastAsia="Arial" w:hAnsi="Arial" w:cs="Arial"/>
          <w:sz w:val="20"/>
          <w:szCs w:val="20"/>
        </w:rPr>
        <w:t>Infracciones por faltas administrativas;</w:t>
      </w:r>
    </w:p>
    <w:p w14:paraId="07DAC98C" w14:textId="77777777" w:rsidR="00C31C17" w:rsidRPr="0072483A" w:rsidRDefault="00C31C17" w:rsidP="00670814">
      <w:pPr>
        <w:spacing w:after="0" w:line="240" w:lineRule="auto"/>
        <w:rPr>
          <w:rFonts w:ascii="Arial" w:hAnsi="Arial" w:cs="Arial"/>
          <w:sz w:val="20"/>
          <w:szCs w:val="20"/>
        </w:rPr>
      </w:pPr>
    </w:p>
    <w:p w14:paraId="6F72C564" w14:textId="77777777" w:rsidR="00C31C17"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Por violación a las disposiciones contenidas en los reglamentos municipales, se cobrarán las multas establecidas en cada uno de dichos ordenamientos.</w:t>
      </w:r>
    </w:p>
    <w:p w14:paraId="7A509352" w14:textId="77777777" w:rsidR="00715A6A" w:rsidRPr="0072483A" w:rsidRDefault="00715A6A" w:rsidP="00670814">
      <w:pPr>
        <w:spacing w:after="0" w:line="240" w:lineRule="auto"/>
        <w:jc w:val="both"/>
        <w:rPr>
          <w:rFonts w:ascii="Arial" w:eastAsia="Arial" w:hAnsi="Arial" w:cs="Arial"/>
          <w:sz w:val="20"/>
          <w:szCs w:val="20"/>
        </w:rPr>
      </w:pPr>
    </w:p>
    <w:p w14:paraId="210B7CC0" w14:textId="7D42FA9F" w:rsidR="00C31C17" w:rsidRPr="0072483A" w:rsidRDefault="00C31C17" w:rsidP="00C16A0C">
      <w:pPr>
        <w:spacing w:after="0" w:line="360" w:lineRule="auto"/>
        <w:ind w:firstLine="708"/>
        <w:jc w:val="both"/>
        <w:rPr>
          <w:rFonts w:ascii="Arial" w:eastAsia="Arial" w:hAnsi="Arial" w:cs="Arial"/>
          <w:sz w:val="20"/>
          <w:szCs w:val="20"/>
        </w:rPr>
      </w:pPr>
      <w:r w:rsidRPr="0072483A">
        <w:rPr>
          <w:rFonts w:ascii="Arial" w:eastAsia="Arial" w:hAnsi="Arial" w:cs="Arial"/>
          <w:b/>
          <w:sz w:val="20"/>
          <w:szCs w:val="20"/>
        </w:rPr>
        <w:t xml:space="preserve">II. </w:t>
      </w:r>
      <w:r w:rsidRPr="0072483A">
        <w:rPr>
          <w:rFonts w:ascii="Arial" w:eastAsia="Arial" w:hAnsi="Arial" w:cs="Arial"/>
          <w:sz w:val="20"/>
          <w:szCs w:val="20"/>
        </w:rPr>
        <w:t>Infracciones</w:t>
      </w:r>
      <w:r w:rsidR="009E3169">
        <w:rPr>
          <w:rFonts w:ascii="Arial" w:eastAsia="Arial" w:hAnsi="Arial" w:cs="Arial"/>
          <w:sz w:val="20"/>
          <w:szCs w:val="20"/>
        </w:rPr>
        <w:t xml:space="preserve"> por faltas de carácter fiscal, y </w:t>
      </w:r>
      <w:r w:rsidRPr="0072483A">
        <w:rPr>
          <w:rFonts w:ascii="Arial" w:eastAsia="Arial" w:hAnsi="Arial" w:cs="Arial"/>
          <w:sz w:val="20"/>
          <w:szCs w:val="20"/>
        </w:rPr>
        <w:t>sanciones por falta de pago oportuno de créditos fiscales.</w:t>
      </w:r>
    </w:p>
    <w:p w14:paraId="50BD891F" w14:textId="77777777" w:rsidR="00C31C17" w:rsidRPr="0072483A" w:rsidRDefault="00C31C17" w:rsidP="00670814">
      <w:pPr>
        <w:spacing w:after="0" w:line="240" w:lineRule="auto"/>
        <w:rPr>
          <w:rFonts w:ascii="Arial" w:hAnsi="Arial" w:cs="Arial"/>
          <w:sz w:val="20"/>
          <w:szCs w:val="20"/>
        </w:rPr>
      </w:pPr>
    </w:p>
    <w:p w14:paraId="12424D05" w14:textId="4E498108" w:rsidR="00C31C17" w:rsidRPr="0072483A" w:rsidRDefault="00C31C17" w:rsidP="008F6C46">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Por la falta de pago oportuno de los créditos f</w:t>
      </w:r>
      <w:r w:rsidR="00C16A0C">
        <w:rPr>
          <w:rFonts w:ascii="Arial" w:eastAsia="Arial" w:hAnsi="Arial" w:cs="Arial"/>
          <w:sz w:val="20"/>
          <w:szCs w:val="20"/>
        </w:rPr>
        <w:t>iscales a que tiene derecho el m</w:t>
      </w:r>
      <w:r w:rsidRPr="0072483A">
        <w:rPr>
          <w:rFonts w:ascii="Arial" w:eastAsia="Arial" w:hAnsi="Arial" w:cs="Arial"/>
          <w:sz w:val="20"/>
          <w:szCs w:val="20"/>
        </w:rPr>
        <w:t>unicipio por parte de los contri</w:t>
      </w:r>
      <w:r w:rsidR="00C16A0C">
        <w:rPr>
          <w:rFonts w:ascii="Arial" w:eastAsia="Arial" w:hAnsi="Arial" w:cs="Arial"/>
          <w:sz w:val="20"/>
          <w:szCs w:val="20"/>
        </w:rPr>
        <w:t>buyentes municipales, en apego con</w:t>
      </w:r>
      <w:r w:rsidRPr="0072483A">
        <w:rPr>
          <w:rFonts w:ascii="Arial" w:eastAsia="Arial" w:hAnsi="Arial" w:cs="Arial"/>
          <w:sz w:val="20"/>
          <w:szCs w:val="20"/>
        </w:rPr>
        <w:t xml:space="preserve"> lo dispuesto en la Ley de Hacienda del Municipio de Bokobá, Yucatán, se causarán recargos en la forma establecidos en el Código Fiscal del Estado.</w:t>
      </w:r>
    </w:p>
    <w:p w14:paraId="14917BBB" w14:textId="77777777" w:rsidR="00C31C17" w:rsidRPr="0072483A" w:rsidRDefault="00C31C17" w:rsidP="00670814">
      <w:pPr>
        <w:spacing w:after="0" w:line="240" w:lineRule="auto"/>
        <w:rPr>
          <w:rFonts w:ascii="Arial" w:hAnsi="Arial" w:cs="Arial"/>
          <w:sz w:val="20"/>
          <w:szCs w:val="20"/>
        </w:rPr>
      </w:pPr>
    </w:p>
    <w:p w14:paraId="5894283C" w14:textId="0030B5F1" w:rsidR="00C31C17" w:rsidRPr="0072483A" w:rsidRDefault="00C31C17" w:rsidP="00715A6A">
      <w:pPr>
        <w:spacing w:after="0" w:line="360" w:lineRule="auto"/>
        <w:jc w:val="center"/>
        <w:rPr>
          <w:rFonts w:ascii="Arial" w:hAnsi="Arial" w:cs="Arial"/>
          <w:sz w:val="20"/>
          <w:szCs w:val="20"/>
        </w:rPr>
      </w:pPr>
      <w:r w:rsidRPr="0072483A">
        <w:rPr>
          <w:rFonts w:ascii="Arial" w:eastAsia="Arial" w:hAnsi="Arial" w:cs="Arial"/>
          <w:b/>
          <w:sz w:val="20"/>
          <w:szCs w:val="20"/>
        </w:rPr>
        <w:t>CAPÍTULO II</w:t>
      </w:r>
    </w:p>
    <w:p w14:paraId="46D87AD6" w14:textId="64FC5546"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Aprovechamientos </w:t>
      </w:r>
      <w:r w:rsidR="00BC1DF9">
        <w:rPr>
          <w:rFonts w:ascii="Arial" w:eastAsia="Arial" w:hAnsi="Arial" w:cs="Arial"/>
          <w:b/>
          <w:sz w:val="20"/>
          <w:szCs w:val="20"/>
        </w:rPr>
        <w:t>d</w:t>
      </w:r>
      <w:r w:rsidRPr="0072483A">
        <w:rPr>
          <w:rFonts w:ascii="Arial" w:eastAsia="Arial" w:hAnsi="Arial" w:cs="Arial"/>
          <w:b/>
          <w:sz w:val="20"/>
          <w:szCs w:val="20"/>
        </w:rPr>
        <w:t xml:space="preserve">erivados de </w:t>
      </w:r>
      <w:r w:rsidR="00BC1DF9">
        <w:rPr>
          <w:rFonts w:ascii="Arial" w:eastAsia="Arial" w:hAnsi="Arial" w:cs="Arial"/>
          <w:b/>
          <w:sz w:val="20"/>
          <w:szCs w:val="20"/>
        </w:rPr>
        <w:t>r</w:t>
      </w:r>
      <w:r w:rsidRPr="0072483A">
        <w:rPr>
          <w:rFonts w:ascii="Arial" w:eastAsia="Arial" w:hAnsi="Arial" w:cs="Arial"/>
          <w:b/>
          <w:sz w:val="20"/>
          <w:szCs w:val="20"/>
        </w:rPr>
        <w:t xml:space="preserve">ecursos </w:t>
      </w:r>
      <w:r w:rsidR="00BC1DF9">
        <w:rPr>
          <w:rFonts w:ascii="Arial" w:eastAsia="Arial" w:hAnsi="Arial" w:cs="Arial"/>
          <w:b/>
          <w:sz w:val="20"/>
          <w:szCs w:val="20"/>
        </w:rPr>
        <w:t>t</w:t>
      </w:r>
      <w:r w:rsidRPr="0072483A">
        <w:rPr>
          <w:rFonts w:ascii="Arial" w:eastAsia="Arial" w:hAnsi="Arial" w:cs="Arial"/>
          <w:b/>
          <w:sz w:val="20"/>
          <w:szCs w:val="20"/>
        </w:rPr>
        <w:t xml:space="preserve">ransferidos al </w:t>
      </w:r>
      <w:r w:rsidR="00BC1DF9">
        <w:rPr>
          <w:rFonts w:ascii="Arial" w:eastAsia="Arial" w:hAnsi="Arial" w:cs="Arial"/>
          <w:b/>
          <w:sz w:val="20"/>
          <w:szCs w:val="20"/>
        </w:rPr>
        <w:t>m</w:t>
      </w:r>
      <w:r w:rsidRPr="0072483A">
        <w:rPr>
          <w:rFonts w:ascii="Arial" w:eastAsia="Arial" w:hAnsi="Arial" w:cs="Arial"/>
          <w:b/>
          <w:sz w:val="20"/>
          <w:szCs w:val="20"/>
        </w:rPr>
        <w:t>unicipio</w:t>
      </w:r>
    </w:p>
    <w:p w14:paraId="79ED32F0" w14:textId="77777777" w:rsidR="00C31C17" w:rsidRPr="0072483A" w:rsidRDefault="00C31C17" w:rsidP="00670814">
      <w:pPr>
        <w:spacing w:after="0" w:line="240" w:lineRule="auto"/>
        <w:rPr>
          <w:rFonts w:ascii="Arial" w:hAnsi="Arial" w:cs="Arial"/>
          <w:sz w:val="20"/>
          <w:szCs w:val="20"/>
        </w:rPr>
      </w:pPr>
    </w:p>
    <w:p w14:paraId="1BC8212B" w14:textId="47AE0638" w:rsidR="00C31C17"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37. </w:t>
      </w:r>
      <w:r w:rsidRPr="0072483A">
        <w:rPr>
          <w:rFonts w:ascii="Arial" w:eastAsia="Arial" w:hAnsi="Arial" w:cs="Arial"/>
          <w:sz w:val="20"/>
          <w:szCs w:val="20"/>
        </w:rPr>
        <w:t>Corresponderán a este capítulo d</w:t>
      </w:r>
      <w:r w:rsidR="004367FA">
        <w:rPr>
          <w:rFonts w:ascii="Arial" w:eastAsia="Arial" w:hAnsi="Arial" w:cs="Arial"/>
          <w:sz w:val="20"/>
          <w:szCs w:val="20"/>
        </w:rPr>
        <w:t>e ingresos, los que perciba el m</w:t>
      </w:r>
      <w:r w:rsidRPr="0072483A">
        <w:rPr>
          <w:rFonts w:ascii="Arial" w:eastAsia="Arial" w:hAnsi="Arial" w:cs="Arial"/>
          <w:sz w:val="20"/>
          <w:szCs w:val="20"/>
        </w:rPr>
        <w:t>unicipio por cuenta de:</w:t>
      </w:r>
    </w:p>
    <w:p w14:paraId="79665AB7" w14:textId="5D954502"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t>I.</w:t>
      </w:r>
      <w:r w:rsidR="002C2F73">
        <w:rPr>
          <w:rFonts w:ascii="Arial" w:eastAsia="Arial" w:hAnsi="Arial" w:cs="Arial"/>
          <w:b/>
          <w:sz w:val="20"/>
          <w:szCs w:val="20"/>
        </w:rPr>
        <w:t xml:space="preserve"> </w:t>
      </w:r>
      <w:r w:rsidRPr="0072483A">
        <w:rPr>
          <w:rFonts w:ascii="Arial" w:eastAsia="Arial" w:hAnsi="Arial" w:cs="Arial"/>
          <w:sz w:val="20"/>
          <w:szCs w:val="20"/>
        </w:rPr>
        <w:t>Cesiones</w:t>
      </w:r>
      <w:r w:rsidR="00F733EA">
        <w:rPr>
          <w:rFonts w:ascii="Arial" w:eastAsia="Arial" w:hAnsi="Arial" w:cs="Arial"/>
          <w:sz w:val="20"/>
          <w:szCs w:val="20"/>
        </w:rPr>
        <w:t>.</w:t>
      </w:r>
    </w:p>
    <w:p w14:paraId="7EC4474E" w14:textId="2A645C88"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lastRenderedPageBreak/>
        <w:t xml:space="preserve">II. </w:t>
      </w:r>
      <w:r w:rsidRPr="0072483A">
        <w:rPr>
          <w:rFonts w:ascii="Arial" w:eastAsia="Arial" w:hAnsi="Arial" w:cs="Arial"/>
          <w:sz w:val="20"/>
          <w:szCs w:val="20"/>
        </w:rPr>
        <w:t>Herencias</w:t>
      </w:r>
      <w:r w:rsidR="00F733EA">
        <w:rPr>
          <w:rFonts w:ascii="Arial" w:eastAsia="Arial" w:hAnsi="Arial" w:cs="Arial"/>
          <w:sz w:val="20"/>
          <w:szCs w:val="20"/>
        </w:rPr>
        <w:t>.</w:t>
      </w:r>
    </w:p>
    <w:p w14:paraId="037BB471" w14:textId="673E9C87"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t xml:space="preserve">III. </w:t>
      </w:r>
      <w:r w:rsidR="00F733EA">
        <w:rPr>
          <w:rFonts w:ascii="Arial" w:eastAsia="Arial" w:hAnsi="Arial" w:cs="Arial"/>
          <w:sz w:val="20"/>
          <w:szCs w:val="20"/>
        </w:rPr>
        <w:t>Legados.</w:t>
      </w:r>
    </w:p>
    <w:p w14:paraId="38624A4B" w14:textId="6807E00D"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t xml:space="preserve">IV. </w:t>
      </w:r>
      <w:r w:rsidRPr="0072483A">
        <w:rPr>
          <w:rFonts w:ascii="Arial" w:eastAsia="Arial" w:hAnsi="Arial" w:cs="Arial"/>
          <w:sz w:val="20"/>
          <w:szCs w:val="20"/>
        </w:rPr>
        <w:t>Donaciones</w:t>
      </w:r>
      <w:r w:rsidR="00F733EA">
        <w:rPr>
          <w:rFonts w:ascii="Arial" w:eastAsia="Arial" w:hAnsi="Arial" w:cs="Arial"/>
          <w:sz w:val="20"/>
          <w:szCs w:val="20"/>
        </w:rPr>
        <w:t>.</w:t>
      </w:r>
    </w:p>
    <w:p w14:paraId="0E459DFE" w14:textId="425BEAD6" w:rsidR="00C31C17" w:rsidRPr="0072483A" w:rsidRDefault="002C2F73" w:rsidP="000134B3">
      <w:pPr>
        <w:spacing w:after="0" w:line="360" w:lineRule="auto"/>
        <w:ind w:firstLine="708"/>
        <w:jc w:val="both"/>
        <w:rPr>
          <w:rFonts w:ascii="Arial" w:hAnsi="Arial" w:cs="Arial"/>
          <w:sz w:val="20"/>
          <w:szCs w:val="20"/>
        </w:rPr>
      </w:pPr>
      <w:r>
        <w:rPr>
          <w:rFonts w:ascii="Arial" w:eastAsia="Arial" w:hAnsi="Arial" w:cs="Arial"/>
          <w:b/>
          <w:sz w:val="20"/>
          <w:szCs w:val="20"/>
        </w:rPr>
        <w:t>V.</w:t>
      </w:r>
      <w:r w:rsidR="00C31C17" w:rsidRPr="0072483A">
        <w:rPr>
          <w:rFonts w:ascii="Arial" w:eastAsia="Arial" w:hAnsi="Arial" w:cs="Arial"/>
          <w:b/>
          <w:sz w:val="20"/>
          <w:szCs w:val="20"/>
        </w:rPr>
        <w:t xml:space="preserve"> </w:t>
      </w:r>
      <w:r w:rsidR="00C31C17" w:rsidRPr="0072483A">
        <w:rPr>
          <w:rFonts w:ascii="Arial" w:eastAsia="Arial" w:hAnsi="Arial" w:cs="Arial"/>
          <w:sz w:val="20"/>
          <w:szCs w:val="20"/>
        </w:rPr>
        <w:t xml:space="preserve">Adjudicaciones </w:t>
      </w:r>
      <w:r w:rsidR="00F733EA">
        <w:rPr>
          <w:rFonts w:ascii="Arial" w:eastAsia="Arial" w:hAnsi="Arial" w:cs="Arial"/>
          <w:sz w:val="20"/>
          <w:szCs w:val="20"/>
        </w:rPr>
        <w:t>j</w:t>
      </w:r>
      <w:r w:rsidR="00C31C17" w:rsidRPr="0072483A">
        <w:rPr>
          <w:rFonts w:ascii="Arial" w:eastAsia="Arial" w:hAnsi="Arial" w:cs="Arial"/>
          <w:sz w:val="20"/>
          <w:szCs w:val="20"/>
        </w:rPr>
        <w:t>udiciales</w:t>
      </w:r>
      <w:r w:rsidR="00F733EA">
        <w:rPr>
          <w:rFonts w:ascii="Arial" w:eastAsia="Arial" w:hAnsi="Arial" w:cs="Arial"/>
          <w:sz w:val="20"/>
          <w:szCs w:val="20"/>
        </w:rPr>
        <w:t>.</w:t>
      </w:r>
    </w:p>
    <w:p w14:paraId="41F8551A" w14:textId="5B4CE45D"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t xml:space="preserve">VI. </w:t>
      </w:r>
      <w:r w:rsidRPr="0072483A">
        <w:rPr>
          <w:rFonts w:ascii="Arial" w:eastAsia="Arial" w:hAnsi="Arial" w:cs="Arial"/>
          <w:sz w:val="20"/>
          <w:szCs w:val="20"/>
        </w:rPr>
        <w:t xml:space="preserve">Adjudicaciones </w:t>
      </w:r>
      <w:r w:rsidR="00F733EA">
        <w:rPr>
          <w:rFonts w:ascii="Arial" w:eastAsia="Arial" w:hAnsi="Arial" w:cs="Arial"/>
          <w:sz w:val="20"/>
          <w:szCs w:val="20"/>
        </w:rPr>
        <w:t>a</w:t>
      </w:r>
      <w:r w:rsidRPr="0072483A">
        <w:rPr>
          <w:rFonts w:ascii="Arial" w:eastAsia="Arial" w:hAnsi="Arial" w:cs="Arial"/>
          <w:sz w:val="20"/>
          <w:szCs w:val="20"/>
        </w:rPr>
        <w:t>dministrativas</w:t>
      </w:r>
      <w:r w:rsidR="00F733EA">
        <w:rPr>
          <w:rFonts w:ascii="Arial" w:eastAsia="Arial" w:hAnsi="Arial" w:cs="Arial"/>
          <w:sz w:val="20"/>
          <w:szCs w:val="20"/>
        </w:rPr>
        <w:t>.</w:t>
      </w:r>
    </w:p>
    <w:p w14:paraId="7C7928B6" w14:textId="2FE1AEB6"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t xml:space="preserve">VII. </w:t>
      </w:r>
      <w:r w:rsidR="00F733EA">
        <w:rPr>
          <w:rFonts w:ascii="Arial" w:eastAsia="Arial" w:hAnsi="Arial" w:cs="Arial"/>
          <w:sz w:val="20"/>
          <w:szCs w:val="20"/>
        </w:rPr>
        <w:t>Subsidios de o</w:t>
      </w:r>
      <w:r w:rsidRPr="0072483A">
        <w:rPr>
          <w:rFonts w:ascii="Arial" w:eastAsia="Arial" w:hAnsi="Arial" w:cs="Arial"/>
          <w:sz w:val="20"/>
          <w:szCs w:val="20"/>
        </w:rPr>
        <w:t xml:space="preserve">tro </w:t>
      </w:r>
      <w:r w:rsidR="00F733EA">
        <w:rPr>
          <w:rFonts w:ascii="Arial" w:eastAsia="Arial" w:hAnsi="Arial" w:cs="Arial"/>
          <w:sz w:val="20"/>
          <w:szCs w:val="20"/>
        </w:rPr>
        <w:t>n</w:t>
      </w:r>
      <w:r w:rsidRPr="0072483A">
        <w:rPr>
          <w:rFonts w:ascii="Arial" w:eastAsia="Arial" w:hAnsi="Arial" w:cs="Arial"/>
          <w:sz w:val="20"/>
          <w:szCs w:val="20"/>
        </w:rPr>
        <w:t xml:space="preserve">ivel de </w:t>
      </w:r>
      <w:r w:rsidR="00F733EA">
        <w:rPr>
          <w:rFonts w:ascii="Arial" w:eastAsia="Arial" w:hAnsi="Arial" w:cs="Arial"/>
          <w:sz w:val="20"/>
          <w:szCs w:val="20"/>
        </w:rPr>
        <w:t>gobierno.</w:t>
      </w:r>
    </w:p>
    <w:p w14:paraId="77C9FCEA" w14:textId="7FF8374F" w:rsidR="00C31C17" w:rsidRPr="0072483A" w:rsidRDefault="00C31C17" w:rsidP="000134B3">
      <w:pPr>
        <w:spacing w:after="0" w:line="360" w:lineRule="auto"/>
        <w:ind w:firstLine="708"/>
        <w:jc w:val="both"/>
        <w:rPr>
          <w:rFonts w:ascii="Arial" w:hAnsi="Arial" w:cs="Arial"/>
          <w:sz w:val="20"/>
          <w:szCs w:val="20"/>
        </w:rPr>
      </w:pPr>
      <w:r w:rsidRPr="0072483A">
        <w:rPr>
          <w:rFonts w:ascii="Arial" w:eastAsia="Arial" w:hAnsi="Arial" w:cs="Arial"/>
          <w:b/>
          <w:sz w:val="20"/>
          <w:szCs w:val="20"/>
        </w:rPr>
        <w:t xml:space="preserve">VIII. </w:t>
      </w:r>
      <w:r w:rsidRPr="0072483A">
        <w:rPr>
          <w:rFonts w:ascii="Arial" w:eastAsia="Arial" w:hAnsi="Arial" w:cs="Arial"/>
          <w:sz w:val="20"/>
          <w:szCs w:val="20"/>
        </w:rPr>
        <w:t xml:space="preserve">Subsidios de </w:t>
      </w:r>
      <w:r w:rsidR="00F733EA">
        <w:rPr>
          <w:rFonts w:ascii="Arial" w:eastAsia="Arial" w:hAnsi="Arial" w:cs="Arial"/>
          <w:sz w:val="20"/>
          <w:szCs w:val="20"/>
        </w:rPr>
        <w:t>o</w:t>
      </w:r>
      <w:r w:rsidRPr="0072483A">
        <w:rPr>
          <w:rFonts w:ascii="Arial" w:eastAsia="Arial" w:hAnsi="Arial" w:cs="Arial"/>
          <w:sz w:val="20"/>
          <w:szCs w:val="20"/>
        </w:rPr>
        <w:t xml:space="preserve">rganismos </w:t>
      </w:r>
      <w:r w:rsidR="00F733EA">
        <w:rPr>
          <w:rFonts w:ascii="Arial" w:eastAsia="Arial" w:hAnsi="Arial" w:cs="Arial"/>
          <w:sz w:val="20"/>
          <w:szCs w:val="20"/>
        </w:rPr>
        <w:t>p</w:t>
      </w:r>
      <w:r w:rsidRPr="0072483A">
        <w:rPr>
          <w:rFonts w:ascii="Arial" w:eastAsia="Arial" w:hAnsi="Arial" w:cs="Arial"/>
          <w:sz w:val="20"/>
          <w:szCs w:val="20"/>
        </w:rPr>
        <w:t xml:space="preserve">úblicos y </w:t>
      </w:r>
      <w:r w:rsidR="00F733EA">
        <w:rPr>
          <w:rFonts w:ascii="Arial" w:eastAsia="Arial" w:hAnsi="Arial" w:cs="Arial"/>
          <w:sz w:val="20"/>
          <w:szCs w:val="20"/>
        </w:rPr>
        <w:t>p</w:t>
      </w:r>
      <w:r w:rsidRPr="0072483A">
        <w:rPr>
          <w:rFonts w:ascii="Arial" w:eastAsia="Arial" w:hAnsi="Arial" w:cs="Arial"/>
          <w:sz w:val="20"/>
          <w:szCs w:val="20"/>
        </w:rPr>
        <w:t>rivados</w:t>
      </w:r>
      <w:r w:rsidR="00F733EA">
        <w:rPr>
          <w:rFonts w:ascii="Arial" w:eastAsia="Arial" w:hAnsi="Arial" w:cs="Arial"/>
          <w:sz w:val="20"/>
          <w:szCs w:val="20"/>
        </w:rPr>
        <w:t>.</w:t>
      </w:r>
    </w:p>
    <w:p w14:paraId="1AF88EC0" w14:textId="2E8E3FCD" w:rsidR="00C31C17" w:rsidRPr="0072483A" w:rsidRDefault="00C31C17" w:rsidP="000134B3">
      <w:pPr>
        <w:spacing w:after="0" w:line="360" w:lineRule="auto"/>
        <w:ind w:firstLine="708"/>
        <w:jc w:val="both"/>
        <w:rPr>
          <w:rFonts w:ascii="Arial" w:eastAsia="Arial" w:hAnsi="Arial" w:cs="Arial"/>
          <w:sz w:val="20"/>
          <w:szCs w:val="20"/>
        </w:rPr>
      </w:pPr>
      <w:r w:rsidRPr="0072483A">
        <w:rPr>
          <w:rFonts w:ascii="Arial" w:eastAsia="Arial" w:hAnsi="Arial" w:cs="Arial"/>
          <w:b/>
          <w:sz w:val="20"/>
          <w:szCs w:val="20"/>
        </w:rPr>
        <w:t>IX</w:t>
      </w:r>
      <w:r w:rsidR="008F6C46">
        <w:rPr>
          <w:rFonts w:ascii="Arial" w:eastAsia="Arial" w:hAnsi="Arial" w:cs="Arial"/>
          <w:b/>
          <w:sz w:val="20"/>
          <w:szCs w:val="20"/>
        </w:rPr>
        <w:t>.</w:t>
      </w:r>
      <w:r w:rsidRPr="0072483A">
        <w:rPr>
          <w:rFonts w:ascii="Arial" w:eastAsia="Arial" w:hAnsi="Arial" w:cs="Arial"/>
          <w:b/>
          <w:sz w:val="20"/>
          <w:szCs w:val="20"/>
        </w:rPr>
        <w:t xml:space="preserve"> </w:t>
      </w:r>
      <w:r w:rsidRPr="0072483A">
        <w:rPr>
          <w:rFonts w:ascii="Arial" w:eastAsia="Arial" w:hAnsi="Arial" w:cs="Arial"/>
          <w:sz w:val="20"/>
          <w:szCs w:val="20"/>
        </w:rPr>
        <w:t xml:space="preserve">Multas </w:t>
      </w:r>
      <w:r w:rsidR="00F733EA">
        <w:rPr>
          <w:rFonts w:ascii="Arial" w:eastAsia="Arial" w:hAnsi="Arial" w:cs="Arial"/>
          <w:sz w:val="20"/>
          <w:szCs w:val="20"/>
        </w:rPr>
        <w:t>i</w:t>
      </w:r>
      <w:r w:rsidRPr="0072483A">
        <w:rPr>
          <w:rFonts w:ascii="Arial" w:eastAsia="Arial" w:hAnsi="Arial" w:cs="Arial"/>
          <w:sz w:val="20"/>
          <w:szCs w:val="20"/>
        </w:rPr>
        <w:t xml:space="preserve">mpuestas por </w:t>
      </w:r>
      <w:r w:rsidR="00F733EA">
        <w:rPr>
          <w:rFonts w:ascii="Arial" w:eastAsia="Arial" w:hAnsi="Arial" w:cs="Arial"/>
          <w:sz w:val="20"/>
          <w:szCs w:val="20"/>
        </w:rPr>
        <w:t>a</w:t>
      </w:r>
      <w:r w:rsidRPr="0072483A">
        <w:rPr>
          <w:rFonts w:ascii="Arial" w:eastAsia="Arial" w:hAnsi="Arial" w:cs="Arial"/>
          <w:sz w:val="20"/>
          <w:szCs w:val="20"/>
        </w:rPr>
        <w:t xml:space="preserve">utoridades </w:t>
      </w:r>
      <w:r w:rsidR="00F733EA">
        <w:rPr>
          <w:rFonts w:ascii="Arial" w:eastAsia="Arial" w:hAnsi="Arial" w:cs="Arial"/>
          <w:sz w:val="20"/>
          <w:szCs w:val="20"/>
        </w:rPr>
        <w:t>a</w:t>
      </w:r>
      <w:r w:rsidRPr="0072483A">
        <w:rPr>
          <w:rFonts w:ascii="Arial" w:eastAsia="Arial" w:hAnsi="Arial" w:cs="Arial"/>
          <w:sz w:val="20"/>
          <w:szCs w:val="20"/>
        </w:rPr>
        <w:t xml:space="preserve">dministrativas </w:t>
      </w:r>
      <w:r w:rsidR="00F733EA">
        <w:rPr>
          <w:rFonts w:ascii="Arial" w:eastAsia="Arial" w:hAnsi="Arial" w:cs="Arial"/>
          <w:sz w:val="20"/>
          <w:szCs w:val="20"/>
        </w:rPr>
        <w:t>f</w:t>
      </w:r>
      <w:r w:rsidRPr="0072483A">
        <w:rPr>
          <w:rFonts w:ascii="Arial" w:eastAsia="Arial" w:hAnsi="Arial" w:cs="Arial"/>
          <w:sz w:val="20"/>
          <w:szCs w:val="20"/>
        </w:rPr>
        <w:t xml:space="preserve">ederales no </w:t>
      </w:r>
      <w:r w:rsidR="00F733EA">
        <w:rPr>
          <w:rFonts w:ascii="Arial" w:eastAsia="Arial" w:hAnsi="Arial" w:cs="Arial"/>
          <w:sz w:val="20"/>
          <w:szCs w:val="20"/>
        </w:rPr>
        <w:t>f</w:t>
      </w:r>
      <w:r w:rsidRPr="0072483A">
        <w:rPr>
          <w:rFonts w:ascii="Arial" w:eastAsia="Arial" w:hAnsi="Arial" w:cs="Arial"/>
          <w:sz w:val="20"/>
          <w:szCs w:val="20"/>
        </w:rPr>
        <w:t>iscales.</w:t>
      </w:r>
    </w:p>
    <w:p w14:paraId="4552C51E" w14:textId="77777777" w:rsidR="00C31C17" w:rsidRPr="0072483A" w:rsidRDefault="00C31C17" w:rsidP="00670814">
      <w:pPr>
        <w:spacing w:after="0" w:line="240" w:lineRule="auto"/>
        <w:rPr>
          <w:rFonts w:ascii="Arial" w:hAnsi="Arial" w:cs="Arial"/>
          <w:sz w:val="20"/>
          <w:szCs w:val="20"/>
        </w:rPr>
      </w:pPr>
    </w:p>
    <w:p w14:paraId="73AC9359" w14:textId="77777777" w:rsidR="00715A6A"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CAPÍTULO III</w:t>
      </w:r>
    </w:p>
    <w:p w14:paraId="1360DA4E" w14:textId="38638E47" w:rsidR="00C31C17" w:rsidRPr="0072483A" w:rsidRDefault="00BC1DF9" w:rsidP="00FB4FAA">
      <w:pPr>
        <w:spacing w:after="0" w:line="360" w:lineRule="auto"/>
        <w:jc w:val="center"/>
        <w:rPr>
          <w:rFonts w:ascii="Arial" w:eastAsia="Arial" w:hAnsi="Arial" w:cs="Arial"/>
          <w:sz w:val="20"/>
          <w:szCs w:val="20"/>
        </w:rPr>
      </w:pPr>
      <w:r>
        <w:rPr>
          <w:rFonts w:ascii="Arial" w:eastAsia="Arial" w:hAnsi="Arial" w:cs="Arial"/>
          <w:b/>
          <w:sz w:val="20"/>
          <w:szCs w:val="20"/>
        </w:rPr>
        <w:t>Aprovechamientos d</w:t>
      </w:r>
      <w:r w:rsidR="00C31C17" w:rsidRPr="0072483A">
        <w:rPr>
          <w:rFonts w:ascii="Arial" w:eastAsia="Arial" w:hAnsi="Arial" w:cs="Arial"/>
          <w:b/>
          <w:sz w:val="20"/>
          <w:szCs w:val="20"/>
        </w:rPr>
        <w:t>iversos</w:t>
      </w:r>
    </w:p>
    <w:p w14:paraId="05A3A3FA" w14:textId="77777777" w:rsidR="00C31C17" w:rsidRPr="0072483A" w:rsidRDefault="00C31C17" w:rsidP="00670814">
      <w:pPr>
        <w:spacing w:after="0" w:line="240" w:lineRule="auto"/>
        <w:rPr>
          <w:rFonts w:ascii="Arial" w:hAnsi="Arial" w:cs="Arial"/>
          <w:sz w:val="20"/>
          <w:szCs w:val="20"/>
        </w:rPr>
      </w:pPr>
    </w:p>
    <w:p w14:paraId="71D665CA" w14:textId="72C0EF43"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38. </w:t>
      </w:r>
      <w:r w:rsidRPr="0072483A">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7702D27" w14:textId="77777777" w:rsidR="00670814" w:rsidRDefault="00670814" w:rsidP="00670814">
      <w:pPr>
        <w:spacing w:after="0" w:line="240" w:lineRule="auto"/>
        <w:jc w:val="center"/>
        <w:rPr>
          <w:rFonts w:ascii="Arial" w:eastAsia="Arial" w:hAnsi="Arial" w:cs="Arial"/>
          <w:b/>
          <w:sz w:val="20"/>
          <w:szCs w:val="20"/>
        </w:rPr>
      </w:pPr>
    </w:p>
    <w:p w14:paraId="16BC2F20" w14:textId="7378415B" w:rsidR="00715A6A" w:rsidRDefault="00C31C17" w:rsidP="00715A6A">
      <w:pPr>
        <w:spacing w:after="0" w:line="360" w:lineRule="auto"/>
        <w:jc w:val="center"/>
        <w:rPr>
          <w:rFonts w:ascii="Arial" w:eastAsia="Arial" w:hAnsi="Arial" w:cs="Arial"/>
          <w:b/>
          <w:sz w:val="20"/>
          <w:szCs w:val="20"/>
        </w:rPr>
      </w:pPr>
      <w:r w:rsidRPr="0072483A">
        <w:rPr>
          <w:rFonts w:ascii="Arial" w:eastAsia="Arial" w:hAnsi="Arial" w:cs="Arial"/>
          <w:b/>
          <w:sz w:val="20"/>
          <w:szCs w:val="20"/>
        </w:rPr>
        <w:t>TÍTULO SÉPTIMO</w:t>
      </w:r>
    </w:p>
    <w:p w14:paraId="12ED0DFF" w14:textId="4C68983F" w:rsidR="00C31C17" w:rsidRPr="0072483A" w:rsidRDefault="00C31C17" w:rsidP="00715A6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 </w:t>
      </w:r>
      <w:r w:rsidR="004E605B" w:rsidRPr="0072483A">
        <w:rPr>
          <w:rFonts w:ascii="Arial" w:eastAsia="Arial" w:hAnsi="Arial" w:cs="Arial"/>
          <w:b/>
          <w:sz w:val="20"/>
          <w:szCs w:val="20"/>
        </w:rPr>
        <w:t xml:space="preserve">PARTICIPACIONES Y </w:t>
      </w:r>
      <w:r w:rsidRPr="0072483A">
        <w:rPr>
          <w:rFonts w:ascii="Arial" w:eastAsia="Arial" w:hAnsi="Arial" w:cs="Arial"/>
          <w:b/>
          <w:sz w:val="20"/>
          <w:szCs w:val="20"/>
        </w:rPr>
        <w:t>APORTACIONES</w:t>
      </w:r>
    </w:p>
    <w:p w14:paraId="2B3E9FAB" w14:textId="77777777" w:rsidR="00C31C17" w:rsidRPr="0072483A" w:rsidRDefault="00C31C17" w:rsidP="00670814">
      <w:pPr>
        <w:spacing w:after="0" w:line="240" w:lineRule="auto"/>
        <w:rPr>
          <w:rFonts w:ascii="Arial" w:hAnsi="Arial" w:cs="Arial"/>
          <w:sz w:val="20"/>
          <w:szCs w:val="20"/>
        </w:rPr>
      </w:pPr>
    </w:p>
    <w:p w14:paraId="7B6B00AB" w14:textId="63A57683" w:rsidR="00C31C17" w:rsidRPr="0072483A" w:rsidRDefault="00C31C17" w:rsidP="00715A6A">
      <w:pPr>
        <w:spacing w:after="0" w:line="360" w:lineRule="auto"/>
        <w:jc w:val="center"/>
        <w:rPr>
          <w:rFonts w:ascii="Arial" w:hAnsi="Arial" w:cs="Arial"/>
          <w:sz w:val="20"/>
          <w:szCs w:val="20"/>
        </w:rPr>
      </w:pPr>
      <w:r w:rsidRPr="0072483A">
        <w:rPr>
          <w:rFonts w:ascii="Arial" w:eastAsia="Arial" w:hAnsi="Arial" w:cs="Arial"/>
          <w:b/>
          <w:sz w:val="20"/>
          <w:szCs w:val="20"/>
        </w:rPr>
        <w:t>CAPÍTULO ÚNICO</w:t>
      </w:r>
    </w:p>
    <w:p w14:paraId="5305A9D7" w14:textId="4C111C1C"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Participacion</w:t>
      </w:r>
      <w:r w:rsidR="00BC1DF9">
        <w:rPr>
          <w:rFonts w:ascii="Arial" w:eastAsia="Arial" w:hAnsi="Arial" w:cs="Arial"/>
          <w:b/>
          <w:sz w:val="20"/>
          <w:szCs w:val="20"/>
        </w:rPr>
        <w:t>es f</w:t>
      </w:r>
      <w:r w:rsidRPr="0072483A">
        <w:rPr>
          <w:rFonts w:ascii="Arial" w:eastAsia="Arial" w:hAnsi="Arial" w:cs="Arial"/>
          <w:b/>
          <w:sz w:val="20"/>
          <w:szCs w:val="20"/>
        </w:rPr>
        <w:t xml:space="preserve">ederales, </w:t>
      </w:r>
      <w:r w:rsidR="00BC1DF9">
        <w:rPr>
          <w:rFonts w:ascii="Arial" w:eastAsia="Arial" w:hAnsi="Arial" w:cs="Arial"/>
          <w:b/>
          <w:sz w:val="20"/>
          <w:szCs w:val="20"/>
        </w:rPr>
        <w:t>e</w:t>
      </w:r>
      <w:r w:rsidRPr="0072483A">
        <w:rPr>
          <w:rFonts w:ascii="Arial" w:eastAsia="Arial" w:hAnsi="Arial" w:cs="Arial"/>
          <w:b/>
          <w:sz w:val="20"/>
          <w:szCs w:val="20"/>
        </w:rPr>
        <w:t xml:space="preserve">statales y </w:t>
      </w:r>
      <w:r w:rsidR="00BC1DF9">
        <w:rPr>
          <w:rFonts w:ascii="Arial" w:eastAsia="Arial" w:hAnsi="Arial" w:cs="Arial"/>
          <w:b/>
          <w:sz w:val="20"/>
          <w:szCs w:val="20"/>
        </w:rPr>
        <w:t>a</w:t>
      </w:r>
      <w:r w:rsidRPr="0072483A">
        <w:rPr>
          <w:rFonts w:ascii="Arial" w:eastAsia="Arial" w:hAnsi="Arial" w:cs="Arial"/>
          <w:b/>
          <w:sz w:val="20"/>
          <w:szCs w:val="20"/>
        </w:rPr>
        <w:t>portaciones</w:t>
      </w:r>
    </w:p>
    <w:p w14:paraId="1B51718D" w14:textId="77777777" w:rsidR="00C31C17" w:rsidRPr="0072483A" w:rsidRDefault="00C31C17" w:rsidP="00670814">
      <w:pPr>
        <w:spacing w:after="0" w:line="240" w:lineRule="auto"/>
        <w:rPr>
          <w:rFonts w:ascii="Arial" w:hAnsi="Arial" w:cs="Arial"/>
          <w:sz w:val="20"/>
          <w:szCs w:val="20"/>
        </w:rPr>
      </w:pPr>
    </w:p>
    <w:p w14:paraId="1E7DFCE6" w14:textId="4282397D" w:rsidR="00C31C17" w:rsidRPr="0072483A" w:rsidRDefault="00C31C17" w:rsidP="0072483A">
      <w:pPr>
        <w:spacing w:after="0" w:line="360" w:lineRule="auto"/>
        <w:jc w:val="both"/>
        <w:rPr>
          <w:rFonts w:ascii="Arial" w:eastAsia="Arial" w:hAnsi="Arial" w:cs="Arial"/>
          <w:sz w:val="20"/>
          <w:szCs w:val="20"/>
        </w:rPr>
      </w:pPr>
      <w:r w:rsidRPr="0072483A">
        <w:rPr>
          <w:rFonts w:ascii="Arial" w:eastAsia="Arial" w:hAnsi="Arial" w:cs="Arial"/>
          <w:b/>
          <w:sz w:val="20"/>
          <w:szCs w:val="20"/>
        </w:rPr>
        <w:t>Artículo 39</w:t>
      </w:r>
      <w:r w:rsidR="00715A6A">
        <w:rPr>
          <w:rFonts w:ascii="Arial" w:eastAsia="Arial" w:hAnsi="Arial" w:cs="Arial"/>
          <w:b/>
          <w:sz w:val="20"/>
          <w:szCs w:val="20"/>
        </w:rPr>
        <w:t>.</w:t>
      </w:r>
      <w:r w:rsidRPr="0072483A">
        <w:rPr>
          <w:rFonts w:ascii="Arial" w:eastAsia="Arial" w:hAnsi="Arial" w:cs="Arial"/>
          <w:b/>
          <w:sz w:val="20"/>
          <w:szCs w:val="20"/>
        </w:rPr>
        <w:t xml:space="preserve"> </w:t>
      </w:r>
      <w:r w:rsidRPr="0072483A">
        <w:rPr>
          <w:rFonts w:ascii="Arial" w:eastAsia="Arial" w:hAnsi="Arial" w:cs="Arial"/>
          <w:sz w:val="20"/>
          <w:szCs w:val="20"/>
        </w:rPr>
        <w:t>Son participaciones y aportaciones, los ingresos provenientes de contribuciones y aprovechamientos federales, estatales o municipales que tienen dere</w:t>
      </w:r>
      <w:r w:rsidR="00D2236E">
        <w:rPr>
          <w:rFonts w:ascii="Arial" w:eastAsia="Arial" w:hAnsi="Arial" w:cs="Arial"/>
          <w:sz w:val="20"/>
          <w:szCs w:val="20"/>
        </w:rPr>
        <w:t>cho a percibir el Estado y sus m</w:t>
      </w:r>
      <w:r w:rsidRPr="0072483A">
        <w:rPr>
          <w:rFonts w:ascii="Arial" w:eastAsia="Arial" w:hAnsi="Arial" w:cs="Arial"/>
          <w:sz w:val="20"/>
          <w:szCs w:val="20"/>
        </w:rPr>
        <w:t>unicipios, en virtud de su adhesión al Sistema Nacional d</w:t>
      </w:r>
      <w:r w:rsidR="00D2236E">
        <w:rPr>
          <w:rFonts w:ascii="Arial" w:eastAsia="Arial" w:hAnsi="Arial" w:cs="Arial"/>
          <w:sz w:val="20"/>
          <w:szCs w:val="20"/>
        </w:rPr>
        <w:t>e Coordinación Fiscal o de las l</w:t>
      </w:r>
      <w:r w:rsidRPr="0072483A">
        <w:rPr>
          <w:rFonts w:ascii="Arial" w:eastAsia="Arial" w:hAnsi="Arial" w:cs="Arial"/>
          <w:sz w:val="20"/>
          <w:szCs w:val="20"/>
        </w:rPr>
        <w:t>eyes fiscales relativas y conforme las que establezcan y regulen su distribución.</w:t>
      </w:r>
    </w:p>
    <w:p w14:paraId="625BD2C1" w14:textId="77777777" w:rsidR="00C31C17" w:rsidRPr="0072483A" w:rsidRDefault="00C31C17" w:rsidP="00670814">
      <w:pPr>
        <w:spacing w:after="0" w:line="240" w:lineRule="auto"/>
        <w:rPr>
          <w:rFonts w:ascii="Arial" w:hAnsi="Arial" w:cs="Arial"/>
          <w:sz w:val="20"/>
          <w:szCs w:val="20"/>
        </w:rPr>
      </w:pPr>
    </w:p>
    <w:p w14:paraId="77B10FB9" w14:textId="54490E79" w:rsidR="00C31C17" w:rsidRPr="0072483A" w:rsidRDefault="00C31C17" w:rsidP="00DC0373">
      <w:pPr>
        <w:spacing w:after="0" w:line="360" w:lineRule="auto"/>
        <w:ind w:firstLine="708"/>
        <w:jc w:val="both"/>
        <w:rPr>
          <w:rFonts w:ascii="Arial" w:eastAsia="Arial" w:hAnsi="Arial" w:cs="Arial"/>
          <w:sz w:val="20"/>
          <w:szCs w:val="20"/>
        </w:rPr>
      </w:pPr>
      <w:r w:rsidRPr="0072483A">
        <w:rPr>
          <w:rFonts w:ascii="Arial" w:eastAsia="Arial" w:hAnsi="Arial" w:cs="Arial"/>
          <w:sz w:val="20"/>
          <w:szCs w:val="20"/>
        </w:rPr>
        <w:t>La</w:t>
      </w:r>
      <w:r w:rsidR="00D2236E">
        <w:rPr>
          <w:rFonts w:ascii="Arial" w:eastAsia="Arial" w:hAnsi="Arial" w:cs="Arial"/>
          <w:sz w:val="20"/>
          <w:szCs w:val="20"/>
        </w:rPr>
        <w:t xml:space="preserve"> </w:t>
      </w:r>
      <w:r w:rsidRPr="0072483A">
        <w:rPr>
          <w:rFonts w:ascii="Arial" w:eastAsia="Arial" w:hAnsi="Arial" w:cs="Arial"/>
          <w:sz w:val="20"/>
          <w:szCs w:val="20"/>
        </w:rPr>
        <w:t>Hacienda Pública Municipal</w:t>
      </w:r>
      <w:r w:rsidR="00D2236E">
        <w:rPr>
          <w:rFonts w:ascii="Arial" w:eastAsia="Arial" w:hAnsi="Arial" w:cs="Arial"/>
          <w:sz w:val="20"/>
          <w:szCs w:val="20"/>
        </w:rPr>
        <w:t xml:space="preserve"> </w:t>
      </w:r>
      <w:r w:rsidRPr="0072483A">
        <w:rPr>
          <w:rFonts w:ascii="Arial" w:eastAsia="Arial" w:hAnsi="Arial" w:cs="Arial"/>
          <w:sz w:val="20"/>
          <w:szCs w:val="20"/>
        </w:rPr>
        <w:t>percibirá las</w:t>
      </w:r>
      <w:r w:rsidR="00D2236E">
        <w:rPr>
          <w:rFonts w:ascii="Arial" w:eastAsia="Arial" w:hAnsi="Arial" w:cs="Arial"/>
          <w:sz w:val="20"/>
          <w:szCs w:val="20"/>
        </w:rPr>
        <w:t xml:space="preserve"> </w:t>
      </w:r>
      <w:r w:rsidRPr="0072483A">
        <w:rPr>
          <w:rFonts w:ascii="Arial" w:eastAsia="Arial" w:hAnsi="Arial" w:cs="Arial"/>
          <w:sz w:val="20"/>
          <w:szCs w:val="20"/>
        </w:rPr>
        <w:t>participacio</w:t>
      </w:r>
      <w:r w:rsidR="009F75E2">
        <w:rPr>
          <w:rFonts w:ascii="Arial" w:eastAsia="Arial" w:hAnsi="Arial" w:cs="Arial"/>
          <w:sz w:val="20"/>
          <w:szCs w:val="20"/>
        </w:rPr>
        <w:t>nes</w:t>
      </w:r>
      <w:r w:rsidR="00D2236E">
        <w:rPr>
          <w:rFonts w:ascii="Arial" w:eastAsia="Arial" w:hAnsi="Arial" w:cs="Arial"/>
          <w:sz w:val="20"/>
          <w:szCs w:val="20"/>
        </w:rPr>
        <w:t xml:space="preserve"> </w:t>
      </w:r>
      <w:r w:rsidR="009F75E2">
        <w:rPr>
          <w:rFonts w:ascii="Arial" w:eastAsia="Arial" w:hAnsi="Arial" w:cs="Arial"/>
          <w:sz w:val="20"/>
          <w:szCs w:val="20"/>
        </w:rPr>
        <w:t>estatales</w:t>
      </w:r>
      <w:r w:rsidR="00D2236E">
        <w:rPr>
          <w:rFonts w:ascii="Arial" w:eastAsia="Arial" w:hAnsi="Arial" w:cs="Arial"/>
          <w:sz w:val="20"/>
          <w:szCs w:val="20"/>
        </w:rPr>
        <w:t xml:space="preserve"> </w:t>
      </w:r>
      <w:r w:rsidR="009F75E2">
        <w:rPr>
          <w:rFonts w:ascii="Arial" w:eastAsia="Arial" w:hAnsi="Arial" w:cs="Arial"/>
          <w:sz w:val="20"/>
          <w:szCs w:val="20"/>
        </w:rPr>
        <w:t>y</w:t>
      </w:r>
      <w:r w:rsidR="00D2236E">
        <w:rPr>
          <w:rFonts w:ascii="Arial" w:eastAsia="Arial" w:hAnsi="Arial" w:cs="Arial"/>
          <w:sz w:val="20"/>
          <w:szCs w:val="20"/>
        </w:rPr>
        <w:t xml:space="preserve"> </w:t>
      </w:r>
      <w:r w:rsidR="009F75E2">
        <w:rPr>
          <w:rFonts w:ascii="Arial" w:eastAsia="Arial" w:hAnsi="Arial" w:cs="Arial"/>
          <w:sz w:val="20"/>
          <w:szCs w:val="20"/>
        </w:rPr>
        <w:t xml:space="preserve">federales </w:t>
      </w:r>
      <w:r w:rsidRPr="0072483A">
        <w:rPr>
          <w:rFonts w:ascii="Arial" w:eastAsia="Arial" w:hAnsi="Arial" w:cs="Arial"/>
          <w:sz w:val="20"/>
          <w:szCs w:val="20"/>
        </w:rPr>
        <w:t>determinadas en los convenios relativos y en la Ley de Coordinación Fiscal del Estado de Yucatán.</w:t>
      </w:r>
    </w:p>
    <w:p w14:paraId="5EB535B3" w14:textId="77777777" w:rsidR="00C31C17" w:rsidRPr="0072483A" w:rsidRDefault="00C31C17" w:rsidP="00670814">
      <w:pPr>
        <w:spacing w:after="0" w:line="240" w:lineRule="auto"/>
        <w:rPr>
          <w:rFonts w:ascii="Arial" w:hAnsi="Arial" w:cs="Arial"/>
          <w:sz w:val="20"/>
          <w:szCs w:val="20"/>
        </w:rPr>
      </w:pPr>
    </w:p>
    <w:p w14:paraId="68D9F9DA" w14:textId="77777777" w:rsidR="004321A3" w:rsidRPr="0072483A"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TÍTULO OCTAVO</w:t>
      </w:r>
    </w:p>
    <w:p w14:paraId="0D531AA2"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 INGRESOS EXTRAORDINARIOS</w:t>
      </w:r>
    </w:p>
    <w:p w14:paraId="483164AF" w14:textId="77777777" w:rsidR="00C31C17" w:rsidRPr="0072483A" w:rsidRDefault="00C31C17" w:rsidP="00670814">
      <w:pPr>
        <w:spacing w:after="0" w:line="240" w:lineRule="auto"/>
        <w:rPr>
          <w:rFonts w:ascii="Arial" w:hAnsi="Arial" w:cs="Arial"/>
          <w:sz w:val="20"/>
          <w:szCs w:val="20"/>
        </w:rPr>
      </w:pPr>
    </w:p>
    <w:p w14:paraId="083A6DFC" w14:textId="480BEF02" w:rsidR="00C31C17" w:rsidRPr="0072483A" w:rsidRDefault="00C31C17" w:rsidP="009F75E2">
      <w:pPr>
        <w:spacing w:after="0" w:line="360" w:lineRule="auto"/>
        <w:jc w:val="center"/>
        <w:rPr>
          <w:rFonts w:ascii="Arial" w:hAnsi="Arial" w:cs="Arial"/>
          <w:sz w:val="20"/>
          <w:szCs w:val="20"/>
        </w:rPr>
      </w:pPr>
      <w:r w:rsidRPr="0072483A">
        <w:rPr>
          <w:rFonts w:ascii="Arial" w:eastAsia="Arial" w:hAnsi="Arial" w:cs="Arial"/>
          <w:b/>
          <w:sz w:val="20"/>
          <w:szCs w:val="20"/>
        </w:rPr>
        <w:t>CAPÍTULO ÚNICO</w:t>
      </w:r>
    </w:p>
    <w:p w14:paraId="449A048F" w14:textId="00B62FD4"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 xml:space="preserve">De los </w:t>
      </w:r>
      <w:r w:rsidR="00246E43">
        <w:rPr>
          <w:rFonts w:ascii="Arial" w:eastAsia="Arial" w:hAnsi="Arial" w:cs="Arial"/>
          <w:b/>
          <w:sz w:val="20"/>
          <w:szCs w:val="20"/>
        </w:rPr>
        <w:t>e</w:t>
      </w:r>
      <w:r w:rsidRPr="0072483A">
        <w:rPr>
          <w:rFonts w:ascii="Arial" w:eastAsia="Arial" w:hAnsi="Arial" w:cs="Arial"/>
          <w:b/>
          <w:sz w:val="20"/>
          <w:szCs w:val="20"/>
        </w:rPr>
        <w:t xml:space="preserve">mpréstitos, </w:t>
      </w:r>
      <w:r w:rsidR="00246E43">
        <w:rPr>
          <w:rFonts w:ascii="Arial" w:eastAsia="Arial" w:hAnsi="Arial" w:cs="Arial"/>
          <w:b/>
          <w:sz w:val="20"/>
          <w:szCs w:val="20"/>
        </w:rPr>
        <w:t>s</w:t>
      </w:r>
      <w:r w:rsidRPr="0072483A">
        <w:rPr>
          <w:rFonts w:ascii="Arial" w:eastAsia="Arial" w:hAnsi="Arial" w:cs="Arial"/>
          <w:b/>
          <w:sz w:val="20"/>
          <w:szCs w:val="20"/>
        </w:rPr>
        <w:t xml:space="preserve">ubsidios y los </w:t>
      </w:r>
      <w:r w:rsidR="00246E43">
        <w:rPr>
          <w:rFonts w:ascii="Arial" w:eastAsia="Arial" w:hAnsi="Arial" w:cs="Arial"/>
          <w:b/>
          <w:sz w:val="20"/>
          <w:szCs w:val="20"/>
        </w:rPr>
        <w:t>p</w:t>
      </w:r>
      <w:r w:rsidRPr="0072483A">
        <w:rPr>
          <w:rFonts w:ascii="Arial" w:eastAsia="Arial" w:hAnsi="Arial" w:cs="Arial"/>
          <w:b/>
          <w:sz w:val="20"/>
          <w:szCs w:val="20"/>
        </w:rPr>
        <w:t>rovenientes del Estado o la Federación</w:t>
      </w:r>
    </w:p>
    <w:p w14:paraId="63ADBBA3" w14:textId="77777777" w:rsidR="00C31C17" w:rsidRPr="0072483A" w:rsidRDefault="00C31C17" w:rsidP="00670814">
      <w:pPr>
        <w:spacing w:after="0" w:line="240" w:lineRule="auto"/>
        <w:rPr>
          <w:rFonts w:ascii="Arial" w:hAnsi="Arial" w:cs="Arial"/>
          <w:sz w:val="20"/>
          <w:szCs w:val="20"/>
        </w:rPr>
      </w:pPr>
    </w:p>
    <w:p w14:paraId="22D3261C" w14:textId="3DD2BAC5" w:rsidR="00775472" w:rsidRDefault="00C31C17" w:rsidP="00775472">
      <w:pPr>
        <w:spacing w:after="0" w:line="360" w:lineRule="auto"/>
        <w:jc w:val="both"/>
        <w:rPr>
          <w:rFonts w:ascii="Arial" w:eastAsia="Arial" w:hAnsi="Arial" w:cs="Arial"/>
          <w:sz w:val="20"/>
          <w:szCs w:val="20"/>
        </w:rPr>
      </w:pPr>
      <w:r w:rsidRPr="0072483A">
        <w:rPr>
          <w:rFonts w:ascii="Arial" w:eastAsia="Arial" w:hAnsi="Arial" w:cs="Arial"/>
          <w:b/>
          <w:sz w:val="20"/>
          <w:szCs w:val="20"/>
        </w:rPr>
        <w:t xml:space="preserve">Artículo 40. </w:t>
      </w:r>
      <w:r w:rsidRPr="0072483A">
        <w:rPr>
          <w:rFonts w:ascii="Arial" w:eastAsia="Arial" w:hAnsi="Arial" w:cs="Arial"/>
          <w:sz w:val="20"/>
          <w:szCs w:val="20"/>
        </w:rPr>
        <w:t xml:space="preserve">Son ingresos extraordinarios los empréstitos, los subsidios o aquellos que </w:t>
      </w:r>
      <w:r w:rsidR="00E71434">
        <w:rPr>
          <w:rFonts w:ascii="Arial" w:eastAsia="Arial" w:hAnsi="Arial" w:cs="Arial"/>
          <w:sz w:val="20"/>
          <w:szCs w:val="20"/>
        </w:rPr>
        <w:t>reciban de la federación o del E</w:t>
      </w:r>
      <w:r w:rsidRPr="0072483A">
        <w:rPr>
          <w:rFonts w:ascii="Arial" w:eastAsia="Arial" w:hAnsi="Arial" w:cs="Arial"/>
          <w:sz w:val="20"/>
          <w:szCs w:val="20"/>
        </w:rPr>
        <w:t>stado por conceptos diferentes a participaciones o aportaciones.</w:t>
      </w:r>
    </w:p>
    <w:p w14:paraId="5853E651" w14:textId="77777777" w:rsidR="00775472" w:rsidRDefault="00775472" w:rsidP="00775472">
      <w:pPr>
        <w:spacing w:after="0" w:line="360" w:lineRule="auto"/>
        <w:jc w:val="both"/>
        <w:rPr>
          <w:rFonts w:ascii="Arial" w:eastAsia="Arial" w:hAnsi="Arial" w:cs="Arial"/>
          <w:b/>
          <w:sz w:val="20"/>
          <w:szCs w:val="20"/>
        </w:rPr>
      </w:pPr>
    </w:p>
    <w:p w14:paraId="179AA134" w14:textId="0CDCF539" w:rsidR="00C31C17" w:rsidRPr="0072483A" w:rsidRDefault="00C31C17" w:rsidP="009F75E2">
      <w:pPr>
        <w:spacing w:after="0" w:line="360" w:lineRule="auto"/>
        <w:jc w:val="center"/>
        <w:rPr>
          <w:rFonts w:ascii="Arial" w:hAnsi="Arial" w:cs="Arial"/>
          <w:sz w:val="20"/>
          <w:szCs w:val="20"/>
        </w:rPr>
      </w:pPr>
      <w:r w:rsidRPr="0072483A">
        <w:rPr>
          <w:rFonts w:ascii="Arial" w:eastAsia="Arial" w:hAnsi="Arial" w:cs="Arial"/>
          <w:b/>
          <w:sz w:val="20"/>
          <w:szCs w:val="20"/>
        </w:rPr>
        <w:t>TÍTULO NOVENO</w:t>
      </w:r>
    </w:p>
    <w:p w14:paraId="2226FEAA" w14:textId="77777777" w:rsidR="00C31C17" w:rsidRPr="0072483A" w:rsidRDefault="00C31C17" w:rsidP="0072483A">
      <w:pPr>
        <w:spacing w:after="0" w:line="360" w:lineRule="auto"/>
        <w:jc w:val="center"/>
        <w:rPr>
          <w:rFonts w:ascii="Arial" w:eastAsia="Arial" w:hAnsi="Arial" w:cs="Arial"/>
          <w:sz w:val="20"/>
          <w:szCs w:val="20"/>
        </w:rPr>
      </w:pPr>
      <w:r w:rsidRPr="0072483A">
        <w:rPr>
          <w:rFonts w:ascii="Arial" w:eastAsia="Arial" w:hAnsi="Arial" w:cs="Arial"/>
          <w:b/>
          <w:sz w:val="20"/>
          <w:szCs w:val="20"/>
        </w:rPr>
        <w:t>DEL PRONÓSTICO DE INGRESOS</w:t>
      </w:r>
    </w:p>
    <w:p w14:paraId="4D049121" w14:textId="77777777" w:rsidR="00C31C17" w:rsidRPr="0072483A" w:rsidRDefault="00C31C17" w:rsidP="0072483A">
      <w:pPr>
        <w:spacing w:after="0" w:line="360" w:lineRule="auto"/>
        <w:rPr>
          <w:rFonts w:ascii="Arial" w:hAnsi="Arial" w:cs="Arial"/>
          <w:sz w:val="20"/>
          <w:szCs w:val="20"/>
        </w:rPr>
      </w:pPr>
    </w:p>
    <w:p w14:paraId="1CE95D5C" w14:textId="13B848DA" w:rsidR="00C31C17" w:rsidRPr="0072483A" w:rsidRDefault="00C31C17" w:rsidP="009F75E2">
      <w:pPr>
        <w:spacing w:after="0" w:line="360" w:lineRule="auto"/>
        <w:jc w:val="center"/>
        <w:rPr>
          <w:rFonts w:ascii="Arial" w:hAnsi="Arial" w:cs="Arial"/>
          <w:sz w:val="20"/>
          <w:szCs w:val="20"/>
        </w:rPr>
      </w:pPr>
      <w:r w:rsidRPr="0072483A">
        <w:rPr>
          <w:rFonts w:ascii="Arial" w:eastAsia="Arial" w:hAnsi="Arial" w:cs="Arial"/>
          <w:b/>
          <w:sz w:val="20"/>
          <w:szCs w:val="20"/>
        </w:rPr>
        <w:t>CAPÍTULO ÚNICO</w:t>
      </w:r>
    </w:p>
    <w:p w14:paraId="3FAF5CAD" w14:textId="5665554F" w:rsidR="00C31C17" w:rsidRDefault="00C31C17" w:rsidP="0072483A">
      <w:pPr>
        <w:spacing w:after="0" w:line="360" w:lineRule="auto"/>
        <w:jc w:val="center"/>
        <w:rPr>
          <w:rFonts w:ascii="Arial" w:eastAsia="Arial" w:hAnsi="Arial" w:cs="Arial"/>
          <w:b/>
          <w:sz w:val="20"/>
          <w:szCs w:val="20"/>
        </w:rPr>
      </w:pPr>
      <w:r w:rsidRPr="0072483A">
        <w:rPr>
          <w:rFonts w:ascii="Arial" w:eastAsia="Arial" w:hAnsi="Arial" w:cs="Arial"/>
          <w:b/>
          <w:sz w:val="20"/>
          <w:szCs w:val="20"/>
        </w:rPr>
        <w:t xml:space="preserve">De los </w:t>
      </w:r>
      <w:r w:rsidR="00271806">
        <w:rPr>
          <w:rFonts w:ascii="Arial" w:eastAsia="Arial" w:hAnsi="Arial" w:cs="Arial"/>
          <w:b/>
          <w:sz w:val="20"/>
          <w:szCs w:val="20"/>
        </w:rPr>
        <w:t>i</w:t>
      </w:r>
      <w:r w:rsidRPr="0072483A">
        <w:rPr>
          <w:rFonts w:ascii="Arial" w:eastAsia="Arial" w:hAnsi="Arial" w:cs="Arial"/>
          <w:b/>
          <w:sz w:val="20"/>
          <w:szCs w:val="20"/>
        </w:rPr>
        <w:t xml:space="preserve">ngresos a </w:t>
      </w:r>
      <w:r w:rsidR="00271806">
        <w:rPr>
          <w:rFonts w:ascii="Arial" w:eastAsia="Arial" w:hAnsi="Arial" w:cs="Arial"/>
          <w:b/>
          <w:sz w:val="20"/>
          <w:szCs w:val="20"/>
        </w:rPr>
        <w:t>p</w:t>
      </w:r>
      <w:r w:rsidRPr="0072483A">
        <w:rPr>
          <w:rFonts w:ascii="Arial" w:eastAsia="Arial" w:hAnsi="Arial" w:cs="Arial"/>
          <w:b/>
          <w:sz w:val="20"/>
          <w:szCs w:val="20"/>
        </w:rPr>
        <w:t>ercibir</w:t>
      </w:r>
    </w:p>
    <w:p w14:paraId="78B037AB" w14:textId="77777777" w:rsidR="009F75E2" w:rsidRDefault="009F75E2" w:rsidP="0072483A">
      <w:pPr>
        <w:spacing w:after="0" w:line="360" w:lineRule="auto"/>
        <w:jc w:val="center"/>
        <w:rPr>
          <w:rFonts w:ascii="Arial" w:eastAsia="Arial" w:hAnsi="Arial" w:cs="Arial"/>
          <w:b/>
          <w:sz w:val="20"/>
          <w:szCs w:val="20"/>
        </w:rPr>
      </w:pPr>
    </w:p>
    <w:p w14:paraId="1B5499AD" w14:textId="483F508B" w:rsidR="009F75E2" w:rsidRPr="0072483A" w:rsidRDefault="009F75E2" w:rsidP="009F75E2">
      <w:pPr>
        <w:spacing w:after="0" w:line="360" w:lineRule="auto"/>
        <w:jc w:val="both"/>
        <w:rPr>
          <w:rFonts w:ascii="Arial" w:eastAsia="Arial" w:hAnsi="Arial" w:cs="Arial"/>
          <w:b/>
          <w:sz w:val="20"/>
          <w:szCs w:val="20"/>
        </w:rPr>
      </w:pPr>
      <w:r w:rsidRPr="009F75E2">
        <w:rPr>
          <w:rFonts w:ascii="Arial" w:eastAsia="Times New Roman" w:hAnsi="Arial" w:cs="Arial"/>
          <w:b/>
          <w:color w:val="000000"/>
          <w:sz w:val="20"/>
          <w:szCs w:val="20"/>
          <w:lang w:eastAsia="es-MX"/>
        </w:rPr>
        <w:t>Artículo 41.</w:t>
      </w:r>
      <w:r w:rsidRPr="0072483A">
        <w:rPr>
          <w:rFonts w:ascii="Arial" w:eastAsia="Times New Roman" w:hAnsi="Arial" w:cs="Arial"/>
          <w:color w:val="000000"/>
          <w:sz w:val="20"/>
          <w:szCs w:val="20"/>
          <w:lang w:eastAsia="es-MX"/>
        </w:rPr>
        <w:t xml:space="preserve"> Los impuestos que el municipio percibirá se clasificarán como sigue</w:t>
      </w:r>
    </w:p>
    <w:p w14:paraId="7E72FC41" w14:textId="77777777" w:rsidR="00B72324" w:rsidRPr="0072483A" w:rsidRDefault="00B72324" w:rsidP="0072483A">
      <w:pPr>
        <w:spacing w:after="0" w:line="360" w:lineRule="auto"/>
        <w:jc w:val="center"/>
        <w:rPr>
          <w:rFonts w:ascii="Arial" w:eastAsia="Arial" w:hAnsi="Arial" w:cs="Arial"/>
          <w:sz w:val="20"/>
          <w:szCs w:val="20"/>
        </w:rPr>
      </w:pPr>
    </w:p>
    <w:tbl>
      <w:tblPr>
        <w:tblW w:w="8400" w:type="dxa"/>
        <w:tblInd w:w="-40" w:type="dxa"/>
        <w:tblCellMar>
          <w:left w:w="70" w:type="dxa"/>
          <w:right w:w="70" w:type="dxa"/>
        </w:tblCellMar>
        <w:tblLook w:val="04A0" w:firstRow="1" w:lastRow="0" w:firstColumn="1" w:lastColumn="0" w:noHBand="0" w:noVBand="1"/>
      </w:tblPr>
      <w:tblGrid>
        <w:gridCol w:w="6660"/>
        <w:gridCol w:w="1740"/>
      </w:tblGrid>
      <w:tr w:rsidR="004321A3" w:rsidRPr="0072483A" w14:paraId="40B17768" w14:textId="77777777" w:rsidTr="00AC1985">
        <w:trPr>
          <w:trHeight w:val="315"/>
        </w:trPr>
        <w:tc>
          <w:tcPr>
            <w:tcW w:w="6660" w:type="dxa"/>
            <w:tcBorders>
              <w:top w:val="single" w:sz="8" w:space="0" w:color="000000"/>
              <w:left w:val="single" w:sz="8" w:space="0" w:color="000000"/>
              <w:bottom w:val="single" w:sz="8" w:space="0" w:color="000000"/>
              <w:right w:val="single" w:sz="8" w:space="0" w:color="000000"/>
            </w:tcBorders>
            <w:shd w:val="clear" w:color="auto" w:fill="auto"/>
            <w:hideMark/>
          </w:tcPr>
          <w:p w14:paraId="55B64A51"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Impuestos</w:t>
            </w:r>
          </w:p>
        </w:tc>
        <w:tc>
          <w:tcPr>
            <w:tcW w:w="1740" w:type="dxa"/>
            <w:tcBorders>
              <w:top w:val="single" w:sz="8" w:space="0" w:color="000000"/>
              <w:left w:val="nil"/>
              <w:bottom w:val="single" w:sz="8" w:space="0" w:color="000000"/>
              <w:right w:val="single" w:sz="8" w:space="0" w:color="000000"/>
            </w:tcBorders>
            <w:shd w:val="clear" w:color="auto" w:fill="auto"/>
            <w:hideMark/>
          </w:tcPr>
          <w:p w14:paraId="4D4DE75B" w14:textId="4AC3AC78"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00A21B4E">
              <w:rPr>
                <w:rFonts w:ascii="Arial" w:eastAsia="Times New Roman" w:hAnsi="Arial" w:cs="Arial"/>
                <w:b/>
                <w:bCs/>
                <w:color w:val="000000"/>
                <w:sz w:val="20"/>
                <w:szCs w:val="20"/>
                <w:lang w:eastAsia="es-MX"/>
              </w:rPr>
              <w:t>6,953.12</w:t>
            </w:r>
          </w:p>
        </w:tc>
      </w:tr>
      <w:tr w:rsidR="004321A3" w:rsidRPr="0072483A" w14:paraId="4816CD11"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33EB974"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Impuestos sobre los ingresos</w:t>
            </w:r>
          </w:p>
        </w:tc>
        <w:tc>
          <w:tcPr>
            <w:tcW w:w="1740" w:type="dxa"/>
            <w:tcBorders>
              <w:top w:val="nil"/>
              <w:left w:val="nil"/>
              <w:bottom w:val="single" w:sz="8" w:space="0" w:color="000000"/>
              <w:right w:val="single" w:sz="8" w:space="0" w:color="000000"/>
            </w:tcBorders>
            <w:shd w:val="clear" w:color="auto" w:fill="auto"/>
            <w:hideMark/>
          </w:tcPr>
          <w:p w14:paraId="485D8DD4" w14:textId="7120FEE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1,121.47</w:t>
            </w:r>
          </w:p>
        </w:tc>
      </w:tr>
      <w:tr w:rsidR="004321A3" w:rsidRPr="0072483A" w14:paraId="69D66DAD"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2DC5D0DB" w14:textId="6BD21353" w:rsidR="004321A3" w:rsidRPr="0072483A" w:rsidRDefault="004321A3" w:rsidP="0098518E">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Impuesto sobre </w:t>
            </w:r>
            <w:r w:rsidR="0098518E">
              <w:rPr>
                <w:rFonts w:ascii="Arial" w:eastAsia="Times New Roman" w:hAnsi="Arial" w:cs="Arial"/>
                <w:b/>
                <w:bCs/>
                <w:color w:val="000000"/>
                <w:sz w:val="20"/>
                <w:szCs w:val="20"/>
                <w:lang w:eastAsia="es-MX"/>
              </w:rPr>
              <w:t>e</w:t>
            </w:r>
            <w:r w:rsidRPr="0072483A">
              <w:rPr>
                <w:rFonts w:ascii="Arial" w:eastAsia="Times New Roman" w:hAnsi="Arial" w:cs="Arial"/>
                <w:b/>
                <w:bCs/>
                <w:color w:val="000000"/>
                <w:sz w:val="20"/>
                <w:szCs w:val="20"/>
                <w:lang w:eastAsia="es-MX"/>
              </w:rPr>
              <w:t xml:space="preserve">spectáculos y </w:t>
            </w:r>
            <w:r w:rsidR="0098518E">
              <w:rPr>
                <w:rFonts w:ascii="Arial" w:eastAsia="Times New Roman" w:hAnsi="Arial" w:cs="Arial"/>
                <w:b/>
                <w:bCs/>
                <w:color w:val="000000"/>
                <w:sz w:val="20"/>
                <w:szCs w:val="20"/>
                <w:lang w:eastAsia="es-MX"/>
              </w:rPr>
              <w:t>d</w:t>
            </w:r>
            <w:r w:rsidRPr="0072483A">
              <w:rPr>
                <w:rFonts w:ascii="Arial" w:eastAsia="Times New Roman" w:hAnsi="Arial" w:cs="Arial"/>
                <w:b/>
                <w:bCs/>
                <w:color w:val="000000"/>
                <w:sz w:val="20"/>
                <w:szCs w:val="20"/>
                <w:lang w:eastAsia="es-MX"/>
              </w:rPr>
              <w:t xml:space="preserve">iversiones </w:t>
            </w:r>
            <w:r w:rsidR="0098518E">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úblicas</w:t>
            </w:r>
          </w:p>
        </w:tc>
        <w:tc>
          <w:tcPr>
            <w:tcW w:w="1740" w:type="dxa"/>
            <w:tcBorders>
              <w:top w:val="nil"/>
              <w:left w:val="nil"/>
              <w:bottom w:val="single" w:sz="8" w:space="0" w:color="000000"/>
              <w:right w:val="single" w:sz="8" w:space="0" w:color="000000"/>
            </w:tcBorders>
            <w:shd w:val="clear" w:color="auto" w:fill="auto"/>
            <w:hideMark/>
          </w:tcPr>
          <w:p w14:paraId="18EA2692" w14:textId="19DFE519"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1,121.47</w:t>
            </w:r>
          </w:p>
        </w:tc>
      </w:tr>
      <w:tr w:rsidR="004321A3" w:rsidRPr="0072483A" w14:paraId="328AF664"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623A805B"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Impuestos sobre el patrimonio</w:t>
            </w:r>
          </w:p>
        </w:tc>
        <w:tc>
          <w:tcPr>
            <w:tcW w:w="1740" w:type="dxa"/>
            <w:tcBorders>
              <w:top w:val="nil"/>
              <w:left w:val="nil"/>
              <w:bottom w:val="single" w:sz="8" w:space="0" w:color="000000"/>
              <w:right w:val="single" w:sz="8" w:space="0" w:color="000000"/>
            </w:tcBorders>
            <w:shd w:val="clear" w:color="auto" w:fill="auto"/>
            <w:hideMark/>
          </w:tcPr>
          <w:p w14:paraId="795AFC38" w14:textId="3D64A941"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3,588.71</w:t>
            </w:r>
          </w:p>
        </w:tc>
      </w:tr>
      <w:tr w:rsidR="004321A3" w:rsidRPr="0072483A" w14:paraId="21BC280B"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181B3286" w14:textId="510E4056" w:rsidR="004321A3" w:rsidRPr="0072483A" w:rsidRDefault="004321A3" w:rsidP="008F3BB8">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Impuesto </w:t>
            </w:r>
            <w:r w:rsidR="008F3BB8">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redial</w:t>
            </w:r>
          </w:p>
        </w:tc>
        <w:tc>
          <w:tcPr>
            <w:tcW w:w="1740" w:type="dxa"/>
            <w:tcBorders>
              <w:top w:val="nil"/>
              <w:left w:val="nil"/>
              <w:bottom w:val="single" w:sz="8" w:space="0" w:color="000000"/>
              <w:right w:val="single" w:sz="8" w:space="0" w:color="000000"/>
            </w:tcBorders>
            <w:shd w:val="clear" w:color="auto" w:fill="auto"/>
            <w:hideMark/>
          </w:tcPr>
          <w:p w14:paraId="666DEA23" w14:textId="59BDECCB"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3,588.71</w:t>
            </w:r>
          </w:p>
        </w:tc>
      </w:tr>
      <w:tr w:rsidR="004321A3" w:rsidRPr="0072483A" w14:paraId="504B14DF"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4A58F3FB"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Impuestos sobre la producción, el consumo y las transacciones</w:t>
            </w:r>
          </w:p>
        </w:tc>
        <w:tc>
          <w:tcPr>
            <w:tcW w:w="1740" w:type="dxa"/>
            <w:tcBorders>
              <w:top w:val="nil"/>
              <w:left w:val="nil"/>
              <w:bottom w:val="single" w:sz="8" w:space="0" w:color="000000"/>
              <w:right w:val="single" w:sz="8" w:space="0" w:color="000000"/>
            </w:tcBorders>
            <w:shd w:val="clear" w:color="auto" w:fill="auto"/>
            <w:hideMark/>
          </w:tcPr>
          <w:p w14:paraId="5194B0AF" w14:textId="6631FAD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2,242.94</w:t>
            </w:r>
          </w:p>
        </w:tc>
      </w:tr>
      <w:tr w:rsidR="004321A3" w:rsidRPr="0072483A" w14:paraId="4B221C11"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6B6C8D0B" w14:textId="3C786D38" w:rsidR="004321A3" w:rsidRPr="0072483A" w:rsidRDefault="004321A3" w:rsidP="008F3BB8">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Impuesto sobre </w:t>
            </w:r>
            <w:r w:rsidR="008F3BB8">
              <w:rPr>
                <w:rFonts w:ascii="Arial" w:eastAsia="Times New Roman" w:hAnsi="Arial" w:cs="Arial"/>
                <w:b/>
                <w:bCs/>
                <w:color w:val="000000"/>
                <w:sz w:val="20"/>
                <w:szCs w:val="20"/>
                <w:lang w:eastAsia="es-MX"/>
              </w:rPr>
              <w:t>a</w:t>
            </w:r>
            <w:r w:rsidRPr="0072483A">
              <w:rPr>
                <w:rFonts w:ascii="Arial" w:eastAsia="Times New Roman" w:hAnsi="Arial" w:cs="Arial"/>
                <w:b/>
                <w:bCs/>
                <w:color w:val="000000"/>
                <w:sz w:val="20"/>
                <w:szCs w:val="20"/>
                <w:lang w:eastAsia="es-MX"/>
              </w:rPr>
              <w:t xml:space="preserve">dquisición de </w:t>
            </w:r>
            <w:r w:rsidR="008F3BB8">
              <w:rPr>
                <w:rFonts w:ascii="Arial" w:eastAsia="Times New Roman" w:hAnsi="Arial" w:cs="Arial"/>
                <w:b/>
                <w:bCs/>
                <w:color w:val="000000"/>
                <w:sz w:val="20"/>
                <w:szCs w:val="20"/>
                <w:lang w:eastAsia="es-MX"/>
              </w:rPr>
              <w:t>i</w:t>
            </w:r>
            <w:r w:rsidRPr="0072483A">
              <w:rPr>
                <w:rFonts w:ascii="Arial" w:eastAsia="Times New Roman" w:hAnsi="Arial" w:cs="Arial"/>
                <w:b/>
                <w:bCs/>
                <w:color w:val="000000"/>
                <w:sz w:val="20"/>
                <w:szCs w:val="20"/>
                <w:lang w:eastAsia="es-MX"/>
              </w:rPr>
              <w:t>nmuebles</w:t>
            </w:r>
          </w:p>
        </w:tc>
        <w:tc>
          <w:tcPr>
            <w:tcW w:w="1740" w:type="dxa"/>
            <w:tcBorders>
              <w:top w:val="nil"/>
              <w:left w:val="nil"/>
              <w:bottom w:val="single" w:sz="8" w:space="0" w:color="000000"/>
              <w:right w:val="single" w:sz="8" w:space="0" w:color="000000"/>
            </w:tcBorders>
            <w:shd w:val="clear" w:color="auto" w:fill="auto"/>
            <w:hideMark/>
          </w:tcPr>
          <w:p w14:paraId="3E6BDDA0" w14:textId="2670F4CE"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1,121.47</w:t>
            </w:r>
          </w:p>
        </w:tc>
      </w:tr>
      <w:tr w:rsidR="004321A3" w:rsidRPr="0072483A" w14:paraId="407A0211"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69B82F4"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Accesorios</w:t>
            </w:r>
          </w:p>
        </w:tc>
        <w:tc>
          <w:tcPr>
            <w:tcW w:w="1740" w:type="dxa"/>
            <w:tcBorders>
              <w:top w:val="nil"/>
              <w:left w:val="nil"/>
              <w:bottom w:val="single" w:sz="8" w:space="0" w:color="000000"/>
              <w:right w:val="single" w:sz="8" w:space="0" w:color="000000"/>
            </w:tcBorders>
            <w:shd w:val="clear" w:color="auto" w:fill="auto"/>
            <w:hideMark/>
          </w:tcPr>
          <w:p w14:paraId="46FBAF1F" w14:textId="566C4F7D"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0.00</w:t>
            </w:r>
          </w:p>
        </w:tc>
      </w:tr>
      <w:tr w:rsidR="004321A3" w:rsidRPr="0072483A" w14:paraId="5856DAB7"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23AE1CCC" w14:textId="50DA4B7F" w:rsidR="004321A3" w:rsidRPr="0072483A" w:rsidRDefault="004321A3" w:rsidP="008F3BB8">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Actualizaciones y </w:t>
            </w:r>
            <w:r w:rsidR="008F3BB8">
              <w:rPr>
                <w:rFonts w:ascii="Arial" w:eastAsia="Times New Roman" w:hAnsi="Arial" w:cs="Arial"/>
                <w:b/>
                <w:bCs/>
                <w:color w:val="000000"/>
                <w:sz w:val="20"/>
                <w:szCs w:val="20"/>
                <w:lang w:eastAsia="es-MX"/>
              </w:rPr>
              <w:t>r</w:t>
            </w:r>
            <w:r w:rsidRPr="0072483A">
              <w:rPr>
                <w:rFonts w:ascii="Arial" w:eastAsia="Times New Roman" w:hAnsi="Arial" w:cs="Arial"/>
                <w:b/>
                <w:bCs/>
                <w:color w:val="000000"/>
                <w:sz w:val="20"/>
                <w:szCs w:val="20"/>
                <w:lang w:eastAsia="es-MX"/>
              </w:rPr>
              <w:t xml:space="preserve">ecargos de </w:t>
            </w:r>
            <w:r w:rsidR="008F3BB8">
              <w:rPr>
                <w:rFonts w:ascii="Arial" w:eastAsia="Times New Roman" w:hAnsi="Arial" w:cs="Arial"/>
                <w:b/>
                <w:bCs/>
                <w:color w:val="000000"/>
                <w:sz w:val="20"/>
                <w:szCs w:val="20"/>
                <w:lang w:eastAsia="es-MX"/>
              </w:rPr>
              <w:t>i</w:t>
            </w:r>
            <w:r w:rsidRPr="0072483A">
              <w:rPr>
                <w:rFonts w:ascii="Arial" w:eastAsia="Times New Roman" w:hAnsi="Arial" w:cs="Arial"/>
                <w:b/>
                <w:bCs/>
                <w:color w:val="000000"/>
                <w:sz w:val="20"/>
                <w:szCs w:val="20"/>
                <w:lang w:eastAsia="es-MX"/>
              </w:rPr>
              <w:t>mpuestos</w:t>
            </w:r>
          </w:p>
        </w:tc>
        <w:tc>
          <w:tcPr>
            <w:tcW w:w="1740" w:type="dxa"/>
            <w:tcBorders>
              <w:top w:val="nil"/>
              <w:left w:val="nil"/>
              <w:bottom w:val="single" w:sz="8" w:space="0" w:color="000000"/>
              <w:right w:val="single" w:sz="8" w:space="0" w:color="000000"/>
            </w:tcBorders>
            <w:shd w:val="clear" w:color="auto" w:fill="auto"/>
            <w:hideMark/>
          </w:tcPr>
          <w:p w14:paraId="699370AF" w14:textId="14324149"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0.00</w:t>
            </w:r>
          </w:p>
        </w:tc>
      </w:tr>
      <w:tr w:rsidR="004321A3" w:rsidRPr="0072483A" w14:paraId="629D4BBB"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171182F6" w14:textId="16338452" w:rsidR="004321A3" w:rsidRPr="0072483A" w:rsidRDefault="008F3BB8"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Multas de i</w:t>
            </w:r>
            <w:r w:rsidR="004321A3" w:rsidRPr="0072483A">
              <w:rPr>
                <w:rFonts w:ascii="Arial" w:eastAsia="Times New Roman" w:hAnsi="Arial" w:cs="Arial"/>
                <w:b/>
                <w:bCs/>
                <w:color w:val="000000"/>
                <w:sz w:val="20"/>
                <w:szCs w:val="20"/>
                <w:lang w:eastAsia="es-MX"/>
              </w:rPr>
              <w:t>mpuestos</w:t>
            </w:r>
          </w:p>
        </w:tc>
        <w:tc>
          <w:tcPr>
            <w:tcW w:w="1740" w:type="dxa"/>
            <w:tcBorders>
              <w:top w:val="nil"/>
              <w:left w:val="nil"/>
              <w:bottom w:val="single" w:sz="8" w:space="0" w:color="000000"/>
              <w:right w:val="single" w:sz="8" w:space="0" w:color="000000"/>
            </w:tcBorders>
            <w:shd w:val="clear" w:color="auto" w:fill="auto"/>
            <w:hideMark/>
          </w:tcPr>
          <w:p w14:paraId="15D9E119" w14:textId="66FF3CF2"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0.00</w:t>
            </w:r>
          </w:p>
        </w:tc>
      </w:tr>
      <w:tr w:rsidR="004321A3" w:rsidRPr="0072483A" w14:paraId="4F59ADA2" w14:textId="77777777" w:rsidTr="00AC1985">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476F21FF" w14:textId="3D780EAE" w:rsidR="004321A3" w:rsidRPr="0072483A" w:rsidRDefault="004321A3" w:rsidP="008F3BB8">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Gastos de </w:t>
            </w:r>
            <w:r w:rsidR="008F3BB8">
              <w:rPr>
                <w:rFonts w:ascii="Arial" w:eastAsia="Times New Roman" w:hAnsi="Arial" w:cs="Arial"/>
                <w:b/>
                <w:bCs/>
                <w:color w:val="000000"/>
                <w:sz w:val="20"/>
                <w:szCs w:val="20"/>
                <w:lang w:eastAsia="es-MX"/>
              </w:rPr>
              <w:t>e</w:t>
            </w:r>
            <w:r w:rsidRPr="0072483A">
              <w:rPr>
                <w:rFonts w:ascii="Arial" w:eastAsia="Times New Roman" w:hAnsi="Arial" w:cs="Arial"/>
                <w:b/>
                <w:bCs/>
                <w:color w:val="000000"/>
                <w:sz w:val="20"/>
                <w:szCs w:val="20"/>
                <w:lang w:eastAsia="es-MX"/>
              </w:rPr>
              <w:t xml:space="preserve">jecución de </w:t>
            </w:r>
            <w:r w:rsidR="008F3BB8">
              <w:rPr>
                <w:rFonts w:ascii="Arial" w:eastAsia="Times New Roman" w:hAnsi="Arial" w:cs="Arial"/>
                <w:b/>
                <w:bCs/>
                <w:color w:val="000000"/>
                <w:sz w:val="20"/>
                <w:szCs w:val="20"/>
                <w:lang w:eastAsia="es-MX"/>
              </w:rPr>
              <w:t>i</w:t>
            </w:r>
            <w:r w:rsidRPr="0072483A">
              <w:rPr>
                <w:rFonts w:ascii="Arial" w:eastAsia="Times New Roman" w:hAnsi="Arial" w:cs="Arial"/>
                <w:b/>
                <w:bCs/>
                <w:color w:val="000000"/>
                <w:sz w:val="20"/>
                <w:szCs w:val="20"/>
                <w:lang w:eastAsia="es-MX"/>
              </w:rPr>
              <w:t>mpuestos</w:t>
            </w:r>
          </w:p>
        </w:tc>
        <w:tc>
          <w:tcPr>
            <w:tcW w:w="1740" w:type="dxa"/>
            <w:tcBorders>
              <w:top w:val="nil"/>
              <w:left w:val="nil"/>
              <w:bottom w:val="single" w:sz="8" w:space="0" w:color="000000"/>
              <w:right w:val="single" w:sz="8" w:space="0" w:color="000000"/>
            </w:tcBorders>
            <w:shd w:val="clear" w:color="auto" w:fill="auto"/>
            <w:hideMark/>
          </w:tcPr>
          <w:p w14:paraId="0D77FE0B" w14:textId="68D20F4A"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1,121.47</w:t>
            </w:r>
          </w:p>
        </w:tc>
      </w:tr>
      <w:tr w:rsidR="004321A3" w:rsidRPr="0072483A" w14:paraId="73961749" w14:textId="77777777" w:rsidTr="00AC1985">
        <w:trPr>
          <w:trHeight w:val="315"/>
        </w:trPr>
        <w:tc>
          <w:tcPr>
            <w:tcW w:w="6660" w:type="dxa"/>
            <w:tcBorders>
              <w:top w:val="nil"/>
              <w:left w:val="single" w:sz="8" w:space="0" w:color="000000"/>
              <w:bottom w:val="nil"/>
              <w:right w:val="single" w:sz="8" w:space="0" w:color="000000"/>
            </w:tcBorders>
            <w:shd w:val="clear" w:color="auto" w:fill="auto"/>
            <w:hideMark/>
          </w:tcPr>
          <w:p w14:paraId="3E66FE30" w14:textId="59AF09C7" w:rsidR="004321A3" w:rsidRPr="0072483A" w:rsidRDefault="004321A3" w:rsidP="002C50EC">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Otros </w:t>
            </w:r>
            <w:r w:rsidR="002C50EC">
              <w:rPr>
                <w:rFonts w:ascii="Arial" w:eastAsia="Times New Roman" w:hAnsi="Arial" w:cs="Arial"/>
                <w:b/>
                <w:bCs/>
                <w:color w:val="000000"/>
                <w:sz w:val="20"/>
                <w:szCs w:val="20"/>
                <w:lang w:eastAsia="es-MX"/>
              </w:rPr>
              <w:t>i</w:t>
            </w:r>
            <w:r w:rsidRPr="0072483A">
              <w:rPr>
                <w:rFonts w:ascii="Arial" w:eastAsia="Times New Roman" w:hAnsi="Arial" w:cs="Arial"/>
                <w:b/>
                <w:bCs/>
                <w:color w:val="000000"/>
                <w:sz w:val="20"/>
                <w:szCs w:val="20"/>
                <w:lang w:eastAsia="es-MX"/>
              </w:rPr>
              <w:t>mpuestos</w:t>
            </w:r>
          </w:p>
        </w:tc>
        <w:tc>
          <w:tcPr>
            <w:tcW w:w="1740" w:type="dxa"/>
            <w:tcBorders>
              <w:top w:val="nil"/>
              <w:left w:val="nil"/>
              <w:bottom w:val="nil"/>
              <w:right w:val="single" w:sz="8" w:space="0" w:color="000000"/>
            </w:tcBorders>
            <w:shd w:val="clear" w:color="auto" w:fill="auto"/>
            <w:hideMark/>
          </w:tcPr>
          <w:p w14:paraId="10324537" w14:textId="5DA181FE"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0.00</w:t>
            </w:r>
          </w:p>
        </w:tc>
      </w:tr>
      <w:tr w:rsidR="004321A3" w:rsidRPr="0072483A" w14:paraId="6154C841" w14:textId="77777777" w:rsidTr="00AC1985">
        <w:trPr>
          <w:trHeight w:val="540"/>
        </w:trPr>
        <w:tc>
          <w:tcPr>
            <w:tcW w:w="6660" w:type="dxa"/>
            <w:tcBorders>
              <w:top w:val="single" w:sz="8" w:space="0" w:color="auto"/>
              <w:left w:val="single" w:sz="8" w:space="0" w:color="auto"/>
              <w:bottom w:val="single" w:sz="8" w:space="0" w:color="auto"/>
              <w:right w:val="single" w:sz="8" w:space="0" w:color="000000"/>
            </w:tcBorders>
            <w:shd w:val="clear" w:color="auto" w:fill="auto"/>
            <w:hideMark/>
          </w:tcPr>
          <w:p w14:paraId="60083039" w14:textId="48C1EA70" w:rsidR="004321A3" w:rsidRPr="0072483A" w:rsidRDefault="00A91320" w:rsidP="008F3BB8">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Impuestos no comprendidos </w:t>
            </w:r>
            <w:r w:rsidR="004321A3" w:rsidRPr="0072483A">
              <w:rPr>
                <w:rFonts w:ascii="Arial" w:eastAsia="Times New Roman" w:hAnsi="Arial" w:cs="Arial"/>
                <w:b/>
                <w:bCs/>
                <w:color w:val="000000"/>
                <w:sz w:val="20"/>
                <w:szCs w:val="20"/>
                <w:lang w:eastAsia="es-MX"/>
              </w:rPr>
              <w:t xml:space="preserve">en las fracciones </w:t>
            </w:r>
            <w:r>
              <w:rPr>
                <w:rFonts w:ascii="Arial" w:eastAsia="Times New Roman" w:hAnsi="Arial" w:cs="Arial"/>
                <w:b/>
                <w:bCs/>
                <w:color w:val="000000"/>
                <w:sz w:val="20"/>
                <w:szCs w:val="20"/>
                <w:lang w:eastAsia="es-MX"/>
              </w:rPr>
              <w:t xml:space="preserve">de la </w:t>
            </w:r>
            <w:r w:rsidR="008F3BB8">
              <w:rPr>
                <w:rFonts w:ascii="Arial" w:eastAsia="Times New Roman" w:hAnsi="Arial" w:cs="Arial"/>
                <w:b/>
                <w:bCs/>
                <w:color w:val="000000"/>
                <w:sz w:val="20"/>
                <w:szCs w:val="20"/>
                <w:lang w:eastAsia="es-MX"/>
              </w:rPr>
              <w:t>l</w:t>
            </w:r>
            <w:r>
              <w:rPr>
                <w:rFonts w:ascii="Arial" w:eastAsia="Times New Roman" w:hAnsi="Arial" w:cs="Arial"/>
                <w:b/>
                <w:bCs/>
                <w:color w:val="000000"/>
                <w:sz w:val="20"/>
                <w:szCs w:val="20"/>
                <w:lang w:eastAsia="es-MX"/>
              </w:rPr>
              <w:t xml:space="preserve">ey </w:t>
            </w:r>
            <w:r w:rsidR="004321A3" w:rsidRPr="0072483A">
              <w:rPr>
                <w:rFonts w:ascii="Arial" w:eastAsia="Times New Roman" w:hAnsi="Arial" w:cs="Arial"/>
                <w:b/>
                <w:bCs/>
                <w:color w:val="000000"/>
                <w:sz w:val="20"/>
                <w:szCs w:val="20"/>
                <w:lang w:eastAsia="es-MX"/>
              </w:rPr>
              <w:t xml:space="preserve">de </w:t>
            </w:r>
            <w:r w:rsidR="008F3BB8">
              <w:rPr>
                <w:rFonts w:ascii="Arial" w:eastAsia="Times New Roman" w:hAnsi="Arial" w:cs="Arial"/>
                <w:b/>
                <w:bCs/>
                <w:color w:val="000000"/>
                <w:sz w:val="20"/>
                <w:szCs w:val="20"/>
                <w:lang w:eastAsia="es-MX"/>
              </w:rPr>
              <w:t>i</w:t>
            </w:r>
            <w:r w:rsidR="004321A3" w:rsidRPr="0072483A">
              <w:rPr>
                <w:rFonts w:ascii="Arial" w:eastAsia="Times New Roman" w:hAnsi="Arial" w:cs="Arial"/>
                <w:b/>
                <w:bCs/>
                <w:color w:val="000000"/>
                <w:sz w:val="20"/>
                <w:szCs w:val="20"/>
                <w:lang w:eastAsia="es-MX"/>
              </w:rPr>
              <w:t xml:space="preserve">ngresos  causadas en  ejercicios fiscales anteriores </w:t>
            </w:r>
            <w:r>
              <w:rPr>
                <w:rFonts w:ascii="Arial" w:eastAsia="Times New Roman" w:hAnsi="Arial" w:cs="Arial"/>
                <w:b/>
                <w:bCs/>
                <w:color w:val="000000"/>
                <w:sz w:val="20"/>
                <w:szCs w:val="20"/>
                <w:lang w:eastAsia="es-MX"/>
              </w:rPr>
              <w:t xml:space="preserve">pendientes </w:t>
            </w:r>
            <w:r w:rsidR="004321A3" w:rsidRPr="0072483A">
              <w:rPr>
                <w:rFonts w:ascii="Arial" w:eastAsia="Times New Roman" w:hAnsi="Arial" w:cs="Arial"/>
                <w:b/>
                <w:bCs/>
                <w:color w:val="000000"/>
                <w:sz w:val="20"/>
                <w:szCs w:val="20"/>
                <w:lang w:eastAsia="es-MX"/>
              </w:rPr>
              <w:t xml:space="preserve">de </w:t>
            </w:r>
            <w:r>
              <w:rPr>
                <w:rFonts w:ascii="Arial" w:eastAsia="Times New Roman" w:hAnsi="Arial" w:cs="Arial"/>
                <w:b/>
                <w:bCs/>
                <w:color w:val="000000"/>
                <w:sz w:val="20"/>
                <w:szCs w:val="20"/>
                <w:lang w:eastAsia="es-MX"/>
              </w:rPr>
              <w:t>l</w:t>
            </w:r>
            <w:r w:rsidR="004321A3" w:rsidRPr="0072483A">
              <w:rPr>
                <w:rFonts w:ascii="Arial" w:eastAsia="Times New Roman" w:hAnsi="Arial" w:cs="Arial"/>
                <w:b/>
                <w:bCs/>
                <w:color w:val="000000"/>
                <w:sz w:val="20"/>
                <w:szCs w:val="20"/>
                <w:lang w:eastAsia="es-MX"/>
              </w:rPr>
              <w:t>iquidación o pago</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14:paraId="352ED958" w14:textId="1804CDA2"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w:t>
            </w:r>
            <w:r w:rsidR="009F75E2">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0.00</w:t>
            </w:r>
          </w:p>
        </w:tc>
      </w:tr>
    </w:tbl>
    <w:p w14:paraId="5B5DFD6E" w14:textId="77777777" w:rsidR="00AC1985" w:rsidRDefault="00AC1985" w:rsidP="00B87F92">
      <w:pPr>
        <w:spacing w:after="0" w:line="360" w:lineRule="auto"/>
        <w:rPr>
          <w:rFonts w:ascii="Arial" w:eastAsia="Times New Roman" w:hAnsi="Arial" w:cs="Arial"/>
          <w:color w:val="000000"/>
          <w:sz w:val="20"/>
          <w:szCs w:val="20"/>
          <w:lang w:eastAsia="es-MX"/>
        </w:rPr>
      </w:pPr>
    </w:p>
    <w:p w14:paraId="3A1A5E0E" w14:textId="095D135F" w:rsidR="00AC1985" w:rsidRDefault="00AC1985" w:rsidP="00B87F92">
      <w:pPr>
        <w:spacing w:after="0" w:line="360" w:lineRule="auto"/>
        <w:rPr>
          <w:rFonts w:ascii="Arial" w:eastAsia="Times New Roman" w:hAnsi="Arial" w:cs="Arial"/>
          <w:color w:val="000000"/>
          <w:sz w:val="20"/>
          <w:szCs w:val="20"/>
          <w:lang w:eastAsia="es-MX"/>
        </w:rPr>
      </w:pPr>
      <w:r w:rsidRPr="00AC1985">
        <w:rPr>
          <w:rFonts w:ascii="Arial" w:eastAsia="Times New Roman" w:hAnsi="Arial" w:cs="Arial"/>
          <w:b/>
          <w:color w:val="000000"/>
          <w:sz w:val="20"/>
          <w:szCs w:val="20"/>
          <w:lang w:eastAsia="es-MX"/>
        </w:rPr>
        <w:t>Artículo 42.</w:t>
      </w:r>
      <w:r w:rsidRPr="0072483A">
        <w:rPr>
          <w:rFonts w:ascii="Arial" w:eastAsia="Times New Roman" w:hAnsi="Arial" w:cs="Arial"/>
          <w:color w:val="000000"/>
          <w:sz w:val="20"/>
          <w:szCs w:val="20"/>
          <w:lang w:eastAsia="es-MX"/>
        </w:rPr>
        <w:t xml:space="preserve"> Los derechos que el municipio percibirá</w:t>
      </w:r>
      <w:r w:rsidR="00884A85">
        <w:rPr>
          <w:rFonts w:ascii="Arial" w:eastAsia="Times New Roman" w:hAnsi="Arial" w:cs="Arial"/>
          <w:color w:val="000000"/>
          <w:sz w:val="20"/>
          <w:szCs w:val="20"/>
          <w:lang w:eastAsia="es-MX"/>
        </w:rPr>
        <w:t>,</w:t>
      </w:r>
      <w:r w:rsidRPr="0072483A">
        <w:rPr>
          <w:rFonts w:ascii="Arial" w:eastAsia="Times New Roman" w:hAnsi="Arial" w:cs="Arial"/>
          <w:color w:val="000000"/>
          <w:sz w:val="20"/>
          <w:szCs w:val="20"/>
          <w:lang w:eastAsia="es-MX"/>
        </w:rPr>
        <w:t xml:space="preserve"> se causarán </w:t>
      </w:r>
      <w:r w:rsidR="00884A85">
        <w:rPr>
          <w:rFonts w:ascii="Arial" w:eastAsia="Times New Roman" w:hAnsi="Arial" w:cs="Arial"/>
          <w:color w:val="000000"/>
          <w:sz w:val="20"/>
          <w:szCs w:val="20"/>
          <w:lang w:eastAsia="es-MX"/>
        </w:rPr>
        <w:t xml:space="preserve">con </w:t>
      </w:r>
      <w:r w:rsidRPr="0072483A">
        <w:rPr>
          <w:rFonts w:ascii="Arial" w:eastAsia="Times New Roman" w:hAnsi="Arial" w:cs="Arial"/>
          <w:color w:val="000000"/>
          <w:sz w:val="20"/>
          <w:szCs w:val="20"/>
          <w:lang w:eastAsia="es-MX"/>
        </w:rPr>
        <w:t>los siguientes conceptos:</w:t>
      </w:r>
    </w:p>
    <w:p w14:paraId="2C35200E" w14:textId="77777777" w:rsidR="00AC1985" w:rsidRDefault="00AC1985" w:rsidP="00B87F92">
      <w:pPr>
        <w:spacing w:after="0" w:line="360" w:lineRule="auto"/>
      </w:pPr>
    </w:p>
    <w:tbl>
      <w:tblPr>
        <w:tblW w:w="8400" w:type="dxa"/>
        <w:tblInd w:w="-50" w:type="dxa"/>
        <w:tblCellMar>
          <w:left w:w="70" w:type="dxa"/>
          <w:right w:w="70" w:type="dxa"/>
        </w:tblCellMar>
        <w:tblLook w:val="04A0" w:firstRow="1" w:lastRow="0" w:firstColumn="1" w:lastColumn="0" w:noHBand="0" w:noVBand="1"/>
      </w:tblPr>
      <w:tblGrid>
        <w:gridCol w:w="6660"/>
        <w:gridCol w:w="1740"/>
      </w:tblGrid>
      <w:tr w:rsidR="004321A3" w:rsidRPr="0072483A" w14:paraId="48AD4979" w14:textId="77777777" w:rsidTr="00474FFD">
        <w:trPr>
          <w:trHeight w:val="315"/>
        </w:trPr>
        <w:tc>
          <w:tcPr>
            <w:tcW w:w="6660" w:type="dxa"/>
            <w:tcBorders>
              <w:top w:val="single" w:sz="8" w:space="0" w:color="auto"/>
              <w:left w:val="single" w:sz="8" w:space="0" w:color="auto"/>
              <w:bottom w:val="single" w:sz="8" w:space="0" w:color="auto"/>
              <w:right w:val="single" w:sz="8" w:space="0" w:color="000000"/>
            </w:tcBorders>
            <w:shd w:val="clear" w:color="auto" w:fill="auto"/>
            <w:hideMark/>
          </w:tcPr>
          <w:p w14:paraId="5202A1F4"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Derechos</w:t>
            </w:r>
          </w:p>
        </w:tc>
        <w:tc>
          <w:tcPr>
            <w:tcW w:w="1740" w:type="dxa"/>
            <w:tcBorders>
              <w:top w:val="single" w:sz="8" w:space="0" w:color="auto"/>
              <w:left w:val="nil"/>
              <w:bottom w:val="single" w:sz="8" w:space="0" w:color="auto"/>
              <w:right w:val="single" w:sz="8" w:space="0" w:color="auto"/>
            </w:tcBorders>
            <w:shd w:val="clear" w:color="auto" w:fill="auto"/>
            <w:hideMark/>
          </w:tcPr>
          <w:p w14:paraId="4A0BFB1C" w14:textId="071C9A89" w:rsidR="004321A3" w:rsidRPr="0072483A" w:rsidRDefault="004321A3" w:rsidP="00A21B4E">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$18,779.1</w:t>
            </w:r>
            <w:r w:rsidR="00A21B4E">
              <w:rPr>
                <w:rFonts w:ascii="Arial" w:eastAsia="Times New Roman" w:hAnsi="Arial" w:cs="Arial"/>
                <w:b/>
                <w:bCs/>
                <w:color w:val="000000"/>
                <w:sz w:val="20"/>
                <w:szCs w:val="20"/>
                <w:lang w:eastAsia="es-MX"/>
              </w:rPr>
              <w:t>4</w:t>
            </w:r>
          </w:p>
        </w:tc>
      </w:tr>
      <w:tr w:rsidR="004321A3" w:rsidRPr="0072483A" w14:paraId="5BAB31CB" w14:textId="77777777" w:rsidTr="00474FFD">
        <w:trPr>
          <w:trHeight w:val="300"/>
        </w:trPr>
        <w:tc>
          <w:tcPr>
            <w:tcW w:w="6660" w:type="dxa"/>
            <w:tcBorders>
              <w:top w:val="nil"/>
              <w:left w:val="single" w:sz="8" w:space="0" w:color="auto"/>
              <w:bottom w:val="nil"/>
              <w:right w:val="single" w:sz="8" w:space="0" w:color="auto"/>
            </w:tcBorders>
            <w:shd w:val="clear" w:color="auto" w:fill="auto"/>
            <w:hideMark/>
          </w:tcPr>
          <w:p w14:paraId="3AE87ACD" w14:textId="507BDDEF" w:rsidR="004321A3" w:rsidRPr="0072483A" w:rsidRDefault="004321A3" w:rsidP="003A10AD">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Derechos por el uso, goce, aprovechamiento o explotación de</w:t>
            </w:r>
          </w:p>
        </w:tc>
        <w:tc>
          <w:tcPr>
            <w:tcW w:w="1740" w:type="dxa"/>
            <w:vMerge w:val="restart"/>
            <w:tcBorders>
              <w:top w:val="nil"/>
              <w:left w:val="single" w:sz="8" w:space="0" w:color="auto"/>
              <w:bottom w:val="single" w:sz="8" w:space="0" w:color="000000"/>
              <w:right w:val="single" w:sz="8" w:space="0" w:color="auto"/>
            </w:tcBorders>
            <w:shd w:val="clear" w:color="auto" w:fill="auto"/>
            <w:hideMark/>
          </w:tcPr>
          <w:p w14:paraId="03BBEE22"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$2,242.94</w:t>
            </w:r>
          </w:p>
        </w:tc>
      </w:tr>
      <w:tr w:rsidR="004321A3" w:rsidRPr="0072483A" w14:paraId="5BE41959" w14:textId="77777777" w:rsidTr="00474FFD">
        <w:trPr>
          <w:trHeight w:val="315"/>
        </w:trPr>
        <w:tc>
          <w:tcPr>
            <w:tcW w:w="6660" w:type="dxa"/>
            <w:tcBorders>
              <w:top w:val="nil"/>
              <w:left w:val="single" w:sz="8" w:space="0" w:color="auto"/>
              <w:bottom w:val="single" w:sz="8" w:space="0" w:color="auto"/>
              <w:right w:val="single" w:sz="8" w:space="0" w:color="auto"/>
            </w:tcBorders>
            <w:shd w:val="clear" w:color="auto" w:fill="auto"/>
            <w:hideMark/>
          </w:tcPr>
          <w:p w14:paraId="51A20F5D"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bienes de dominio público</w:t>
            </w:r>
          </w:p>
        </w:tc>
        <w:tc>
          <w:tcPr>
            <w:tcW w:w="1740" w:type="dxa"/>
            <w:vMerge/>
            <w:tcBorders>
              <w:top w:val="nil"/>
              <w:left w:val="single" w:sz="8" w:space="0" w:color="auto"/>
              <w:bottom w:val="single" w:sz="8" w:space="0" w:color="000000"/>
              <w:right w:val="single" w:sz="8" w:space="0" w:color="auto"/>
            </w:tcBorders>
            <w:vAlign w:val="center"/>
            <w:hideMark/>
          </w:tcPr>
          <w:p w14:paraId="51343BB9"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p>
        </w:tc>
      </w:tr>
      <w:tr w:rsidR="004321A3" w:rsidRPr="0072483A" w14:paraId="04D414E6" w14:textId="77777777" w:rsidTr="00474FFD">
        <w:trPr>
          <w:trHeight w:val="300"/>
        </w:trPr>
        <w:tc>
          <w:tcPr>
            <w:tcW w:w="6660" w:type="dxa"/>
            <w:tcBorders>
              <w:top w:val="nil"/>
              <w:left w:val="single" w:sz="8" w:space="0" w:color="000000"/>
              <w:bottom w:val="nil"/>
              <w:right w:val="single" w:sz="8" w:space="0" w:color="000000"/>
            </w:tcBorders>
            <w:shd w:val="clear" w:color="auto" w:fill="auto"/>
            <w:hideMark/>
          </w:tcPr>
          <w:p w14:paraId="58AD4FCF"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Por el uso de locales o pisos de mercados, espacios en la vía</w:t>
            </w:r>
          </w:p>
        </w:tc>
        <w:tc>
          <w:tcPr>
            <w:tcW w:w="1740" w:type="dxa"/>
            <w:vMerge w:val="restart"/>
            <w:tcBorders>
              <w:top w:val="nil"/>
              <w:left w:val="single" w:sz="8" w:space="0" w:color="000000"/>
              <w:bottom w:val="nil"/>
              <w:right w:val="single" w:sz="8" w:space="0" w:color="000000"/>
            </w:tcBorders>
            <w:shd w:val="clear" w:color="auto" w:fill="auto"/>
            <w:vAlign w:val="center"/>
            <w:hideMark/>
          </w:tcPr>
          <w:p w14:paraId="0BDBA84C"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$1,121.47</w:t>
            </w:r>
          </w:p>
        </w:tc>
      </w:tr>
      <w:tr w:rsidR="004321A3" w:rsidRPr="0072483A" w14:paraId="0D326B75" w14:textId="77777777" w:rsidTr="00474FFD">
        <w:trPr>
          <w:trHeight w:val="315"/>
        </w:trPr>
        <w:tc>
          <w:tcPr>
            <w:tcW w:w="6660" w:type="dxa"/>
            <w:tcBorders>
              <w:top w:val="nil"/>
              <w:left w:val="single" w:sz="8" w:space="0" w:color="000000"/>
              <w:bottom w:val="nil"/>
              <w:right w:val="single" w:sz="8" w:space="0" w:color="000000"/>
            </w:tcBorders>
            <w:shd w:val="clear" w:color="auto" w:fill="auto"/>
            <w:hideMark/>
          </w:tcPr>
          <w:p w14:paraId="57327240"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o parques públicos</w:t>
            </w:r>
          </w:p>
        </w:tc>
        <w:tc>
          <w:tcPr>
            <w:tcW w:w="1740" w:type="dxa"/>
            <w:vMerge/>
            <w:tcBorders>
              <w:top w:val="nil"/>
              <w:left w:val="single" w:sz="8" w:space="0" w:color="000000"/>
              <w:bottom w:val="nil"/>
              <w:right w:val="single" w:sz="8" w:space="0" w:color="000000"/>
            </w:tcBorders>
            <w:vAlign w:val="center"/>
            <w:hideMark/>
          </w:tcPr>
          <w:p w14:paraId="4555F204"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p>
        </w:tc>
      </w:tr>
      <w:tr w:rsidR="004321A3" w:rsidRPr="0072483A" w14:paraId="4933DC63" w14:textId="77777777" w:rsidTr="00474FFD">
        <w:trPr>
          <w:trHeight w:val="300"/>
        </w:trPr>
        <w:tc>
          <w:tcPr>
            <w:tcW w:w="6660" w:type="dxa"/>
            <w:tcBorders>
              <w:top w:val="single" w:sz="8" w:space="0" w:color="auto"/>
              <w:left w:val="single" w:sz="8" w:space="0" w:color="auto"/>
              <w:bottom w:val="nil"/>
              <w:right w:val="single" w:sz="8" w:space="0" w:color="auto"/>
            </w:tcBorders>
            <w:shd w:val="clear" w:color="auto" w:fill="auto"/>
            <w:hideMark/>
          </w:tcPr>
          <w:p w14:paraId="62511F79"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Por   el   uso   y   aprovechamiento  de   los   bienes   de   dominio</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D31591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$1,121.47</w:t>
            </w:r>
          </w:p>
        </w:tc>
      </w:tr>
      <w:tr w:rsidR="004321A3" w:rsidRPr="0072483A" w14:paraId="7BD3F1C2" w14:textId="77777777" w:rsidTr="00474FFD">
        <w:trPr>
          <w:trHeight w:val="315"/>
        </w:trPr>
        <w:tc>
          <w:tcPr>
            <w:tcW w:w="6660" w:type="dxa"/>
            <w:tcBorders>
              <w:top w:val="nil"/>
              <w:left w:val="single" w:sz="8" w:space="0" w:color="auto"/>
              <w:bottom w:val="single" w:sz="8" w:space="0" w:color="auto"/>
              <w:right w:val="single" w:sz="8" w:space="0" w:color="auto"/>
            </w:tcBorders>
            <w:shd w:val="clear" w:color="auto" w:fill="auto"/>
            <w:hideMark/>
          </w:tcPr>
          <w:p w14:paraId="659AA6AB"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lastRenderedPageBreak/>
              <w:t>público del patrimonio municipal</w:t>
            </w: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78F8CCC1"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p>
        </w:tc>
      </w:tr>
      <w:tr w:rsidR="004321A3" w:rsidRPr="0072483A" w14:paraId="0A6913CE"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0CEEA42E"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lastRenderedPageBreak/>
              <w:t>Derechos por prestación de servicios</w:t>
            </w:r>
          </w:p>
        </w:tc>
        <w:tc>
          <w:tcPr>
            <w:tcW w:w="1740" w:type="dxa"/>
            <w:tcBorders>
              <w:top w:val="nil"/>
              <w:left w:val="nil"/>
              <w:bottom w:val="single" w:sz="8" w:space="0" w:color="000000"/>
              <w:right w:val="single" w:sz="8" w:space="0" w:color="000000"/>
            </w:tcBorders>
            <w:shd w:val="clear" w:color="auto" w:fill="auto"/>
            <w:hideMark/>
          </w:tcPr>
          <w:p w14:paraId="3A1D203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$8,685.90</w:t>
            </w:r>
          </w:p>
        </w:tc>
      </w:tr>
      <w:tr w:rsidR="004321A3" w:rsidRPr="0072483A" w14:paraId="486616D9"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C29800D" w14:textId="2DD68CDD" w:rsidR="004321A3" w:rsidRPr="0072483A" w:rsidRDefault="002C50EC"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Servicios de a</w:t>
            </w:r>
            <w:r w:rsidR="004321A3" w:rsidRPr="0072483A">
              <w:rPr>
                <w:rFonts w:ascii="Arial" w:eastAsia="Times New Roman" w:hAnsi="Arial" w:cs="Arial"/>
                <w:b/>
                <w:bCs/>
                <w:color w:val="000000"/>
                <w:sz w:val="20"/>
                <w:szCs w:val="20"/>
                <w:lang w:eastAsia="es-MX"/>
              </w:rPr>
              <w:t>gua potable, drenaje y alcantarillado</w:t>
            </w:r>
          </w:p>
        </w:tc>
        <w:tc>
          <w:tcPr>
            <w:tcW w:w="1740" w:type="dxa"/>
            <w:tcBorders>
              <w:top w:val="nil"/>
              <w:left w:val="nil"/>
              <w:bottom w:val="single" w:sz="8" w:space="0" w:color="000000"/>
              <w:right w:val="single" w:sz="8" w:space="0" w:color="000000"/>
            </w:tcBorders>
            <w:shd w:val="clear" w:color="auto" w:fill="auto"/>
            <w:hideMark/>
          </w:tcPr>
          <w:p w14:paraId="5F22781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D2B89A5"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0F874C6A" w14:textId="2436A35E" w:rsidR="004321A3" w:rsidRPr="0072483A" w:rsidRDefault="002C50EC"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Servicio de a</w:t>
            </w:r>
            <w:r w:rsidR="004321A3" w:rsidRPr="0072483A">
              <w:rPr>
                <w:rFonts w:ascii="Arial" w:eastAsia="Times New Roman" w:hAnsi="Arial" w:cs="Arial"/>
                <w:b/>
                <w:bCs/>
                <w:color w:val="000000"/>
                <w:sz w:val="20"/>
                <w:szCs w:val="20"/>
                <w:lang w:eastAsia="es-MX"/>
              </w:rPr>
              <w:t>lumbrado público</w:t>
            </w:r>
          </w:p>
        </w:tc>
        <w:tc>
          <w:tcPr>
            <w:tcW w:w="1740" w:type="dxa"/>
            <w:tcBorders>
              <w:top w:val="nil"/>
              <w:left w:val="nil"/>
              <w:bottom w:val="single" w:sz="8" w:space="0" w:color="000000"/>
              <w:right w:val="single" w:sz="8" w:space="0" w:color="000000"/>
            </w:tcBorders>
            <w:shd w:val="clear" w:color="auto" w:fill="auto"/>
            <w:hideMark/>
          </w:tcPr>
          <w:p w14:paraId="548B403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FF73969" w14:textId="77777777" w:rsidTr="00474FFD">
        <w:trPr>
          <w:trHeight w:val="465"/>
        </w:trPr>
        <w:tc>
          <w:tcPr>
            <w:tcW w:w="6660" w:type="dxa"/>
            <w:tcBorders>
              <w:top w:val="nil"/>
              <w:left w:val="single" w:sz="8" w:space="0" w:color="000000"/>
              <w:bottom w:val="single" w:sz="8" w:space="0" w:color="000000"/>
              <w:right w:val="single" w:sz="8" w:space="0" w:color="000000"/>
            </w:tcBorders>
            <w:shd w:val="clear" w:color="auto" w:fill="auto"/>
            <w:hideMark/>
          </w:tcPr>
          <w:p w14:paraId="0A4C6EF6" w14:textId="562B6471" w:rsidR="004321A3" w:rsidRPr="0072483A" w:rsidRDefault="001D1C9C" w:rsidP="001D1C9C">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Servicio  de  l</w:t>
            </w:r>
            <w:r w:rsidR="004321A3" w:rsidRPr="0072483A">
              <w:rPr>
                <w:rFonts w:ascii="Arial" w:eastAsia="Times New Roman" w:hAnsi="Arial" w:cs="Arial"/>
                <w:b/>
                <w:bCs/>
                <w:color w:val="000000"/>
                <w:sz w:val="20"/>
                <w:szCs w:val="20"/>
                <w:lang w:eastAsia="es-MX"/>
              </w:rPr>
              <w:t xml:space="preserve">impia,  </w:t>
            </w:r>
            <w:r>
              <w:rPr>
                <w:rFonts w:ascii="Arial" w:eastAsia="Times New Roman" w:hAnsi="Arial" w:cs="Arial"/>
                <w:b/>
                <w:bCs/>
                <w:color w:val="000000"/>
                <w:sz w:val="20"/>
                <w:szCs w:val="20"/>
                <w:lang w:eastAsia="es-MX"/>
              </w:rPr>
              <w:t>r</w:t>
            </w:r>
            <w:r w:rsidR="004321A3" w:rsidRPr="0072483A">
              <w:rPr>
                <w:rFonts w:ascii="Arial" w:eastAsia="Times New Roman" w:hAnsi="Arial" w:cs="Arial"/>
                <w:b/>
                <w:bCs/>
                <w:color w:val="000000"/>
                <w:sz w:val="20"/>
                <w:szCs w:val="20"/>
                <w:lang w:eastAsia="es-MX"/>
              </w:rPr>
              <w:t xml:space="preserve">ecolección,  </w:t>
            </w:r>
            <w:r>
              <w:rPr>
                <w:rFonts w:ascii="Arial" w:eastAsia="Times New Roman" w:hAnsi="Arial" w:cs="Arial"/>
                <w:b/>
                <w:bCs/>
                <w:color w:val="000000"/>
                <w:sz w:val="20"/>
                <w:szCs w:val="20"/>
                <w:lang w:eastAsia="es-MX"/>
              </w:rPr>
              <w:t>t</w:t>
            </w:r>
            <w:r w:rsidR="004321A3" w:rsidRPr="0072483A">
              <w:rPr>
                <w:rFonts w:ascii="Arial" w:eastAsia="Times New Roman" w:hAnsi="Arial" w:cs="Arial"/>
                <w:b/>
                <w:bCs/>
                <w:color w:val="000000"/>
                <w:sz w:val="20"/>
                <w:szCs w:val="20"/>
                <w:lang w:eastAsia="es-MX"/>
              </w:rPr>
              <w:t>raslado  y  disposición  final de residuos</w:t>
            </w:r>
          </w:p>
        </w:tc>
        <w:tc>
          <w:tcPr>
            <w:tcW w:w="1740" w:type="dxa"/>
            <w:tcBorders>
              <w:top w:val="nil"/>
              <w:left w:val="nil"/>
              <w:bottom w:val="single" w:sz="8" w:space="0" w:color="000000"/>
              <w:right w:val="single" w:sz="8" w:space="0" w:color="000000"/>
            </w:tcBorders>
            <w:shd w:val="clear" w:color="auto" w:fill="auto"/>
            <w:hideMark/>
          </w:tcPr>
          <w:p w14:paraId="31499C2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540E19C8"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A625D6A" w14:textId="303C89FB" w:rsidR="004321A3" w:rsidRPr="0072483A" w:rsidRDefault="001D1C9C"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Servicio de m</w:t>
            </w:r>
            <w:r w:rsidR="004321A3" w:rsidRPr="0072483A">
              <w:rPr>
                <w:rFonts w:ascii="Arial" w:eastAsia="Times New Roman" w:hAnsi="Arial" w:cs="Arial"/>
                <w:b/>
                <w:bCs/>
                <w:color w:val="000000"/>
                <w:sz w:val="20"/>
                <w:szCs w:val="20"/>
                <w:lang w:eastAsia="es-MX"/>
              </w:rPr>
              <w:t>ercados y centrales de abasto</w:t>
            </w:r>
          </w:p>
        </w:tc>
        <w:tc>
          <w:tcPr>
            <w:tcW w:w="1740" w:type="dxa"/>
            <w:tcBorders>
              <w:top w:val="nil"/>
              <w:left w:val="nil"/>
              <w:bottom w:val="single" w:sz="8" w:space="0" w:color="000000"/>
              <w:right w:val="single" w:sz="8" w:space="0" w:color="000000"/>
            </w:tcBorders>
            <w:shd w:val="clear" w:color="auto" w:fill="auto"/>
            <w:hideMark/>
          </w:tcPr>
          <w:p w14:paraId="2AA6977B"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8E5E2DB" w14:textId="77777777" w:rsidTr="00474FFD">
        <w:trPr>
          <w:trHeight w:val="315"/>
        </w:trPr>
        <w:tc>
          <w:tcPr>
            <w:tcW w:w="6660" w:type="dxa"/>
            <w:tcBorders>
              <w:top w:val="nil"/>
              <w:left w:val="single" w:sz="8" w:space="0" w:color="000000"/>
              <w:bottom w:val="single" w:sz="4" w:space="0" w:color="auto"/>
              <w:right w:val="single" w:sz="8" w:space="0" w:color="000000"/>
            </w:tcBorders>
            <w:shd w:val="clear" w:color="auto" w:fill="auto"/>
            <w:hideMark/>
          </w:tcPr>
          <w:p w14:paraId="3BFFEE2A" w14:textId="3FA2DBE8" w:rsidR="004321A3" w:rsidRPr="0072483A" w:rsidRDefault="004321A3" w:rsidP="001D1C9C">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Servicio de </w:t>
            </w:r>
            <w:r w:rsidR="001D1C9C">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anteones</w:t>
            </w:r>
          </w:p>
        </w:tc>
        <w:tc>
          <w:tcPr>
            <w:tcW w:w="1740" w:type="dxa"/>
            <w:tcBorders>
              <w:top w:val="nil"/>
              <w:left w:val="nil"/>
              <w:bottom w:val="single" w:sz="8" w:space="0" w:color="000000"/>
              <w:right w:val="single" w:sz="8" w:space="0" w:color="000000"/>
            </w:tcBorders>
            <w:shd w:val="clear" w:color="auto" w:fill="auto"/>
            <w:hideMark/>
          </w:tcPr>
          <w:p w14:paraId="6460994C"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$2,803.68</w:t>
            </w:r>
          </w:p>
        </w:tc>
      </w:tr>
      <w:tr w:rsidR="004321A3" w:rsidRPr="0072483A" w14:paraId="1A25CC41" w14:textId="77777777" w:rsidTr="00474FFD">
        <w:trPr>
          <w:trHeight w:val="315"/>
        </w:trPr>
        <w:tc>
          <w:tcPr>
            <w:tcW w:w="6660" w:type="dxa"/>
            <w:tcBorders>
              <w:top w:val="single" w:sz="4" w:space="0" w:color="auto"/>
              <w:left w:val="single" w:sz="4" w:space="0" w:color="auto"/>
              <w:bottom w:val="single" w:sz="4" w:space="0" w:color="auto"/>
              <w:right w:val="single" w:sz="4" w:space="0" w:color="auto"/>
            </w:tcBorders>
            <w:shd w:val="clear" w:color="auto" w:fill="auto"/>
            <w:hideMark/>
          </w:tcPr>
          <w:p w14:paraId="563CDB20" w14:textId="2430D201" w:rsidR="004321A3" w:rsidRPr="0072483A" w:rsidRDefault="001D1C9C"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Servicio de r</w:t>
            </w:r>
            <w:r w:rsidR="004321A3" w:rsidRPr="0072483A">
              <w:rPr>
                <w:rFonts w:ascii="Arial" w:eastAsia="Times New Roman" w:hAnsi="Arial" w:cs="Arial"/>
                <w:b/>
                <w:bCs/>
                <w:color w:val="000000"/>
                <w:sz w:val="20"/>
                <w:szCs w:val="20"/>
                <w:lang w:eastAsia="es-MX"/>
              </w:rPr>
              <w:t>astro</w:t>
            </w:r>
          </w:p>
        </w:tc>
        <w:tc>
          <w:tcPr>
            <w:tcW w:w="1740" w:type="dxa"/>
            <w:tcBorders>
              <w:top w:val="nil"/>
              <w:left w:val="single" w:sz="4" w:space="0" w:color="auto"/>
              <w:bottom w:val="single" w:sz="4" w:space="0" w:color="auto"/>
              <w:right w:val="single" w:sz="8" w:space="0" w:color="000000"/>
            </w:tcBorders>
            <w:shd w:val="clear" w:color="auto" w:fill="auto"/>
            <w:hideMark/>
          </w:tcPr>
          <w:p w14:paraId="77AF463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5807D131" w14:textId="77777777" w:rsidTr="00474FFD">
        <w:trPr>
          <w:trHeight w:val="570"/>
        </w:trPr>
        <w:tc>
          <w:tcPr>
            <w:tcW w:w="6660" w:type="dxa"/>
            <w:tcBorders>
              <w:top w:val="single" w:sz="4" w:space="0" w:color="auto"/>
              <w:left w:val="single" w:sz="8" w:space="0" w:color="auto"/>
              <w:bottom w:val="single" w:sz="8" w:space="0" w:color="auto"/>
              <w:right w:val="single" w:sz="4" w:space="0" w:color="auto"/>
            </w:tcBorders>
            <w:shd w:val="clear" w:color="auto" w:fill="auto"/>
            <w:hideMark/>
          </w:tcPr>
          <w:p w14:paraId="3719A178" w14:textId="307960E9" w:rsidR="004321A3" w:rsidRPr="0072483A" w:rsidRDefault="004321A3" w:rsidP="001D1C9C">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Servicio  de  </w:t>
            </w:r>
            <w:r w:rsidR="001D1C9C">
              <w:rPr>
                <w:rFonts w:ascii="Arial" w:eastAsia="Times New Roman" w:hAnsi="Arial" w:cs="Arial"/>
                <w:b/>
                <w:bCs/>
                <w:color w:val="000000"/>
                <w:sz w:val="20"/>
                <w:szCs w:val="20"/>
                <w:lang w:eastAsia="es-MX"/>
              </w:rPr>
              <w:t>s</w:t>
            </w:r>
            <w:r w:rsidRPr="0072483A">
              <w:rPr>
                <w:rFonts w:ascii="Arial" w:eastAsia="Times New Roman" w:hAnsi="Arial" w:cs="Arial"/>
                <w:b/>
                <w:bCs/>
                <w:color w:val="000000"/>
                <w:sz w:val="20"/>
                <w:szCs w:val="20"/>
                <w:lang w:eastAsia="es-MX"/>
              </w:rPr>
              <w:t>eguridad  pública  (</w:t>
            </w:r>
            <w:r w:rsidR="001D1C9C">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 xml:space="preserve">olicía  </w:t>
            </w:r>
            <w:r w:rsidR="001D1C9C">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 xml:space="preserve">reventiva  y  </w:t>
            </w:r>
            <w:r w:rsidR="001D1C9C">
              <w:rPr>
                <w:rFonts w:ascii="Arial" w:eastAsia="Times New Roman" w:hAnsi="Arial" w:cs="Arial"/>
                <w:b/>
                <w:bCs/>
                <w:color w:val="000000"/>
                <w:sz w:val="20"/>
                <w:szCs w:val="20"/>
                <w:lang w:eastAsia="es-MX"/>
              </w:rPr>
              <w:t>t</w:t>
            </w:r>
            <w:r w:rsidRPr="0072483A">
              <w:rPr>
                <w:rFonts w:ascii="Arial" w:eastAsia="Times New Roman" w:hAnsi="Arial" w:cs="Arial"/>
                <w:b/>
                <w:bCs/>
                <w:color w:val="000000"/>
                <w:sz w:val="20"/>
                <w:szCs w:val="20"/>
                <w:lang w:eastAsia="es-MX"/>
              </w:rPr>
              <w:t xml:space="preserve">ránsito </w:t>
            </w:r>
            <w:r w:rsidR="001D1C9C">
              <w:rPr>
                <w:rFonts w:ascii="Arial" w:eastAsia="Times New Roman" w:hAnsi="Arial" w:cs="Arial"/>
                <w:b/>
                <w:bCs/>
                <w:color w:val="000000"/>
                <w:sz w:val="20"/>
                <w:szCs w:val="20"/>
                <w:lang w:eastAsia="es-MX"/>
              </w:rPr>
              <w:t>m</w:t>
            </w:r>
            <w:r w:rsidRPr="0072483A">
              <w:rPr>
                <w:rFonts w:ascii="Arial" w:eastAsia="Times New Roman" w:hAnsi="Arial" w:cs="Arial"/>
                <w:b/>
                <w:bCs/>
                <w:color w:val="000000"/>
                <w:sz w:val="20"/>
                <w:szCs w:val="20"/>
                <w:lang w:eastAsia="es-MX"/>
              </w:rPr>
              <w:t>unicipal)</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D5459D9"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$5,882.22</w:t>
            </w:r>
          </w:p>
        </w:tc>
      </w:tr>
      <w:tr w:rsidR="004321A3" w:rsidRPr="0072483A" w14:paraId="3B2FF7BE"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3EF12C47" w14:textId="142798D2" w:rsidR="004321A3" w:rsidRPr="0072483A" w:rsidRDefault="004321A3" w:rsidP="00285503">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Servicio de </w:t>
            </w:r>
            <w:r w:rsidR="00285503">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atastro</w:t>
            </w:r>
          </w:p>
        </w:tc>
        <w:tc>
          <w:tcPr>
            <w:tcW w:w="1740" w:type="dxa"/>
            <w:tcBorders>
              <w:top w:val="single" w:sz="4" w:space="0" w:color="auto"/>
              <w:left w:val="nil"/>
              <w:bottom w:val="single" w:sz="8" w:space="0" w:color="000000"/>
              <w:right w:val="single" w:sz="8" w:space="0" w:color="000000"/>
            </w:tcBorders>
            <w:shd w:val="clear" w:color="auto" w:fill="auto"/>
            <w:hideMark/>
          </w:tcPr>
          <w:p w14:paraId="453C73B6"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254153CF" w14:textId="77777777" w:rsidTr="00474FFD">
        <w:trPr>
          <w:trHeight w:val="300"/>
        </w:trPr>
        <w:tc>
          <w:tcPr>
            <w:tcW w:w="6660" w:type="dxa"/>
            <w:tcBorders>
              <w:top w:val="nil"/>
              <w:left w:val="single" w:sz="8" w:space="0" w:color="000000"/>
              <w:bottom w:val="nil"/>
              <w:right w:val="single" w:sz="8" w:space="0" w:color="000000"/>
            </w:tcBorders>
            <w:shd w:val="clear" w:color="000000" w:fill="BFBFBF"/>
            <w:hideMark/>
          </w:tcPr>
          <w:p w14:paraId="3A3FF9B5" w14:textId="6064F121"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Otros </w:t>
            </w:r>
            <w:r w:rsidR="00F146FC">
              <w:rPr>
                <w:rFonts w:ascii="Arial" w:eastAsia="Times New Roman" w:hAnsi="Arial" w:cs="Arial"/>
                <w:b/>
                <w:bCs/>
                <w:color w:val="000000"/>
                <w:sz w:val="20"/>
                <w:szCs w:val="20"/>
                <w:lang w:eastAsia="es-MX"/>
              </w:rPr>
              <w:t>d</w:t>
            </w:r>
            <w:r w:rsidRPr="0072483A">
              <w:rPr>
                <w:rFonts w:ascii="Arial" w:eastAsia="Times New Roman" w:hAnsi="Arial" w:cs="Arial"/>
                <w:b/>
                <w:bCs/>
                <w:color w:val="000000"/>
                <w:sz w:val="20"/>
                <w:szCs w:val="20"/>
                <w:lang w:eastAsia="es-MX"/>
              </w:rPr>
              <w:t>erechos</w:t>
            </w:r>
          </w:p>
        </w:tc>
        <w:tc>
          <w:tcPr>
            <w:tcW w:w="1740" w:type="dxa"/>
            <w:tcBorders>
              <w:top w:val="nil"/>
              <w:left w:val="nil"/>
              <w:bottom w:val="nil"/>
              <w:right w:val="single" w:sz="8" w:space="0" w:color="000000"/>
            </w:tcBorders>
            <w:shd w:val="clear" w:color="000000" w:fill="BFBFBF"/>
            <w:hideMark/>
          </w:tcPr>
          <w:p w14:paraId="435B6BBF"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$5,607.36</w:t>
            </w:r>
          </w:p>
        </w:tc>
      </w:tr>
      <w:tr w:rsidR="004321A3" w:rsidRPr="0072483A" w14:paraId="4A98C8C5"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5638E25F" w14:textId="5FC46F3F" w:rsidR="004321A3" w:rsidRPr="0072483A" w:rsidRDefault="004321A3" w:rsidP="00C13587">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Licencias de funcionamiento y </w:t>
            </w:r>
            <w:r w:rsidR="00C13587">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ermisos</w:t>
            </w:r>
          </w:p>
        </w:tc>
        <w:tc>
          <w:tcPr>
            <w:tcW w:w="1740" w:type="dxa"/>
            <w:tcBorders>
              <w:top w:val="nil"/>
              <w:left w:val="nil"/>
              <w:bottom w:val="single" w:sz="8" w:space="0" w:color="000000"/>
              <w:right w:val="single" w:sz="8" w:space="0" w:color="000000"/>
            </w:tcBorders>
            <w:shd w:val="clear" w:color="auto" w:fill="auto"/>
            <w:hideMark/>
          </w:tcPr>
          <w:p w14:paraId="5F513CDD"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$4,485.89</w:t>
            </w:r>
          </w:p>
        </w:tc>
      </w:tr>
      <w:tr w:rsidR="004321A3" w:rsidRPr="0072483A" w14:paraId="173D7CCD" w14:textId="77777777" w:rsidTr="00474FFD">
        <w:trPr>
          <w:trHeight w:val="465"/>
        </w:trPr>
        <w:tc>
          <w:tcPr>
            <w:tcW w:w="6660" w:type="dxa"/>
            <w:tcBorders>
              <w:top w:val="nil"/>
              <w:left w:val="single" w:sz="8" w:space="0" w:color="000000"/>
              <w:bottom w:val="single" w:sz="8" w:space="0" w:color="000000"/>
              <w:right w:val="single" w:sz="8" w:space="0" w:color="000000"/>
            </w:tcBorders>
            <w:shd w:val="clear" w:color="auto" w:fill="auto"/>
            <w:hideMark/>
          </w:tcPr>
          <w:p w14:paraId="625B0947"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Servicios   que   presta   la   Dirección   de   Obras   Públicas   y Desarrollo Urbano</w:t>
            </w:r>
          </w:p>
        </w:tc>
        <w:tc>
          <w:tcPr>
            <w:tcW w:w="1740" w:type="dxa"/>
            <w:tcBorders>
              <w:top w:val="nil"/>
              <w:left w:val="nil"/>
              <w:bottom w:val="single" w:sz="8" w:space="0" w:color="000000"/>
              <w:right w:val="single" w:sz="8" w:space="0" w:color="000000"/>
            </w:tcBorders>
            <w:shd w:val="clear" w:color="auto" w:fill="auto"/>
            <w:hideMark/>
          </w:tcPr>
          <w:p w14:paraId="597FCF3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7BEB8F2" w14:textId="77777777" w:rsidTr="00474FFD">
        <w:trPr>
          <w:trHeight w:val="465"/>
        </w:trPr>
        <w:tc>
          <w:tcPr>
            <w:tcW w:w="6660" w:type="dxa"/>
            <w:tcBorders>
              <w:top w:val="nil"/>
              <w:left w:val="single" w:sz="8" w:space="0" w:color="000000"/>
              <w:bottom w:val="single" w:sz="8" w:space="0" w:color="000000"/>
              <w:right w:val="single" w:sz="8" w:space="0" w:color="000000"/>
            </w:tcBorders>
            <w:shd w:val="clear" w:color="auto" w:fill="auto"/>
            <w:hideMark/>
          </w:tcPr>
          <w:p w14:paraId="2CE975B4"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Expedición  de  certificados,  constancias,  copias, fotografías  y formas oficiales</w:t>
            </w:r>
          </w:p>
        </w:tc>
        <w:tc>
          <w:tcPr>
            <w:tcW w:w="1740" w:type="dxa"/>
            <w:tcBorders>
              <w:top w:val="nil"/>
              <w:left w:val="nil"/>
              <w:bottom w:val="single" w:sz="8" w:space="0" w:color="000000"/>
              <w:right w:val="single" w:sz="8" w:space="0" w:color="000000"/>
            </w:tcBorders>
            <w:shd w:val="clear" w:color="auto" w:fill="auto"/>
            <w:hideMark/>
          </w:tcPr>
          <w:p w14:paraId="13553AD5"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$1,121.47</w:t>
            </w:r>
          </w:p>
        </w:tc>
      </w:tr>
      <w:tr w:rsidR="004321A3" w:rsidRPr="0072483A" w14:paraId="23C49DDA"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ACA0543"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Servicios  que  presta  la  Unidad  de  Acceso  a  la  Información Pública</w:t>
            </w:r>
          </w:p>
        </w:tc>
        <w:tc>
          <w:tcPr>
            <w:tcW w:w="1740" w:type="dxa"/>
            <w:tcBorders>
              <w:top w:val="nil"/>
              <w:left w:val="nil"/>
              <w:bottom w:val="single" w:sz="8" w:space="0" w:color="000000"/>
              <w:right w:val="single" w:sz="8" w:space="0" w:color="000000"/>
            </w:tcBorders>
            <w:shd w:val="clear" w:color="auto" w:fill="auto"/>
            <w:hideMark/>
          </w:tcPr>
          <w:p w14:paraId="3338C404"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2F89E83"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48E88A36" w14:textId="74A924FD" w:rsidR="004321A3" w:rsidRPr="0072483A" w:rsidRDefault="004321A3" w:rsidP="00C13587">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Servicio de </w:t>
            </w:r>
            <w:r w:rsidR="00C13587">
              <w:rPr>
                <w:rFonts w:ascii="Arial" w:eastAsia="Times New Roman" w:hAnsi="Arial" w:cs="Arial"/>
                <w:b/>
                <w:bCs/>
                <w:color w:val="000000"/>
                <w:sz w:val="20"/>
                <w:szCs w:val="20"/>
                <w:lang w:eastAsia="es-MX"/>
              </w:rPr>
              <w:t>s</w:t>
            </w:r>
            <w:r w:rsidRPr="0072483A">
              <w:rPr>
                <w:rFonts w:ascii="Arial" w:eastAsia="Times New Roman" w:hAnsi="Arial" w:cs="Arial"/>
                <w:b/>
                <w:bCs/>
                <w:color w:val="000000"/>
                <w:sz w:val="20"/>
                <w:szCs w:val="20"/>
                <w:lang w:eastAsia="es-MX"/>
              </w:rPr>
              <w:t xml:space="preserve">upervisión </w:t>
            </w:r>
            <w:r w:rsidR="00C13587">
              <w:rPr>
                <w:rFonts w:ascii="Arial" w:eastAsia="Times New Roman" w:hAnsi="Arial" w:cs="Arial"/>
                <w:b/>
                <w:bCs/>
                <w:color w:val="000000"/>
                <w:sz w:val="20"/>
                <w:szCs w:val="20"/>
                <w:lang w:eastAsia="es-MX"/>
              </w:rPr>
              <w:t>s</w:t>
            </w:r>
            <w:r w:rsidRPr="0072483A">
              <w:rPr>
                <w:rFonts w:ascii="Arial" w:eastAsia="Times New Roman" w:hAnsi="Arial" w:cs="Arial"/>
                <w:b/>
                <w:bCs/>
                <w:color w:val="000000"/>
                <w:sz w:val="20"/>
                <w:szCs w:val="20"/>
                <w:lang w:eastAsia="es-MX"/>
              </w:rPr>
              <w:t xml:space="preserve">anitaria de </w:t>
            </w:r>
            <w:r w:rsidR="00C13587">
              <w:rPr>
                <w:rFonts w:ascii="Arial" w:eastAsia="Times New Roman" w:hAnsi="Arial" w:cs="Arial"/>
                <w:b/>
                <w:bCs/>
                <w:color w:val="000000"/>
                <w:sz w:val="20"/>
                <w:szCs w:val="20"/>
                <w:lang w:eastAsia="es-MX"/>
              </w:rPr>
              <w:t>m</w:t>
            </w:r>
            <w:r w:rsidRPr="0072483A">
              <w:rPr>
                <w:rFonts w:ascii="Arial" w:eastAsia="Times New Roman" w:hAnsi="Arial" w:cs="Arial"/>
                <w:b/>
                <w:bCs/>
                <w:color w:val="000000"/>
                <w:sz w:val="20"/>
                <w:szCs w:val="20"/>
                <w:lang w:eastAsia="es-MX"/>
              </w:rPr>
              <w:t xml:space="preserve">atanza de </w:t>
            </w:r>
            <w:r w:rsidR="00C13587">
              <w:rPr>
                <w:rFonts w:ascii="Arial" w:eastAsia="Times New Roman" w:hAnsi="Arial" w:cs="Arial"/>
                <w:b/>
                <w:bCs/>
                <w:color w:val="000000"/>
                <w:sz w:val="20"/>
                <w:szCs w:val="20"/>
                <w:lang w:eastAsia="es-MX"/>
              </w:rPr>
              <w:t>g</w:t>
            </w:r>
            <w:r w:rsidRPr="0072483A">
              <w:rPr>
                <w:rFonts w:ascii="Arial" w:eastAsia="Times New Roman" w:hAnsi="Arial" w:cs="Arial"/>
                <w:b/>
                <w:bCs/>
                <w:color w:val="000000"/>
                <w:sz w:val="20"/>
                <w:szCs w:val="20"/>
                <w:lang w:eastAsia="es-MX"/>
              </w:rPr>
              <w:t>anado</w:t>
            </w:r>
          </w:p>
        </w:tc>
        <w:tc>
          <w:tcPr>
            <w:tcW w:w="1740" w:type="dxa"/>
            <w:tcBorders>
              <w:top w:val="nil"/>
              <w:left w:val="nil"/>
              <w:bottom w:val="single" w:sz="8" w:space="0" w:color="000000"/>
              <w:right w:val="single" w:sz="8" w:space="0" w:color="000000"/>
            </w:tcBorders>
            <w:shd w:val="clear" w:color="auto" w:fill="auto"/>
            <w:hideMark/>
          </w:tcPr>
          <w:p w14:paraId="1C0B278A"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0BB79AFB"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000000" w:fill="BFBFBF"/>
            <w:hideMark/>
          </w:tcPr>
          <w:p w14:paraId="46E60F6F"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Accesorios</w:t>
            </w:r>
          </w:p>
        </w:tc>
        <w:tc>
          <w:tcPr>
            <w:tcW w:w="1740" w:type="dxa"/>
            <w:tcBorders>
              <w:top w:val="nil"/>
              <w:left w:val="nil"/>
              <w:bottom w:val="single" w:sz="8" w:space="0" w:color="000000"/>
              <w:right w:val="single" w:sz="8" w:space="0" w:color="000000"/>
            </w:tcBorders>
            <w:shd w:val="clear" w:color="000000" w:fill="BFBFBF"/>
            <w:hideMark/>
          </w:tcPr>
          <w:p w14:paraId="02EAFB4E"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$2,242.94</w:t>
            </w:r>
          </w:p>
        </w:tc>
      </w:tr>
      <w:tr w:rsidR="004321A3" w:rsidRPr="0072483A" w14:paraId="27D5DC17"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1DC15924" w14:textId="7057499F" w:rsidR="004321A3" w:rsidRPr="0072483A" w:rsidRDefault="00226284" w:rsidP="00226284">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Actualizaciones y r</w:t>
            </w:r>
            <w:r w:rsidR="004321A3" w:rsidRPr="0072483A">
              <w:rPr>
                <w:rFonts w:ascii="Arial" w:eastAsia="Times New Roman" w:hAnsi="Arial" w:cs="Arial"/>
                <w:b/>
                <w:bCs/>
                <w:color w:val="000000"/>
                <w:sz w:val="20"/>
                <w:szCs w:val="20"/>
                <w:lang w:eastAsia="es-MX"/>
              </w:rPr>
              <w:t xml:space="preserve">ecargos de </w:t>
            </w:r>
            <w:r>
              <w:rPr>
                <w:rFonts w:ascii="Arial" w:eastAsia="Times New Roman" w:hAnsi="Arial" w:cs="Arial"/>
                <w:b/>
                <w:bCs/>
                <w:color w:val="000000"/>
                <w:sz w:val="20"/>
                <w:szCs w:val="20"/>
                <w:lang w:eastAsia="es-MX"/>
              </w:rPr>
              <w:t>d</w:t>
            </w:r>
            <w:r w:rsidR="004321A3" w:rsidRPr="0072483A">
              <w:rPr>
                <w:rFonts w:ascii="Arial" w:eastAsia="Times New Roman" w:hAnsi="Arial" w:cs="Arial"/>
                <w:b/>
                <w:bCs/>
                <w:color w:val="000000"/>
                <w:sz w:val="20"/>
                <w:szCs w:val="20"/>
                <w:lang w:eastAsia="es-MX"/>
              </w:rPr>
              <w:t>erechos</w:t>
            </w:r>
          </w:p>
        </w:tc>
        <w:tc>
          <w:tcPr>
            <w:tcW w:w="1740" w:type="dxa"/>
            <w:tcBorders>
              <w:top w:val="nil"/>
              <w:left w:val="nil"/>
              <w:bottom w:val="single" w:sz="8" w:space="0" w:color="000000"/>
              <w:right w:val="single" w:sz="8" w:space="0" w:color="000000"/>
            </w:tcBorders>
            <w:shd w:val="clear" w:color="auto" w:fill="auto"/>
            <w:hideMark/>
          </w:tcPr>
          <w:p w14:paraId="1D858F44"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866E4D1"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526918E9" w14:textId="0AD3532C" w:rsidR="004321A3" w:rsidRPr="0072483A" w:rsidRDefault="004321A3" w:rsidP="00226284">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Multas de </w:t>
            </w:r>
            <w:r w:rsidR="00226284">
              <w:rPr>
                <w:rFonts w:ascii="Arial" w:eastAsia="Times New Roman" w:hAnsi="Arial" w:cs="Arial"/>
                <w:b/>
                <w:bCs/>
                <w:color w:val="000000"/>
                <w:sz w:val="20"/>
                <w:szCs w:val="20"/>
                <w:lang w:eastAsia="es-MX"/>
              </w:rPr>
              <w:t>d</w:t>
            </w:r>
            <w:r w:rsidRPr="0072483A">
              <w:rPr>
                <w:rFonts w:ascii="Arial" w:eastAsia="Times New Roman" w:hAnsi="Arial" w:cs="Arial"/>
                <w:b/>
                <w:bCs/>
                <w:color w:val="000000"/>
                <w:sz w:val="20"/>
                <w:szCs w:val="20"/>
                <w:lang w:eastAsia="es-MX"/>
              </w:rPr>
              <w:t>erechos</w:t>
            </w:r>
          </w:p>
        </w:tc>
        <w:tc>
          <w:tcPr>
            <w:tcW w:w="1740" w:type="dxa"/>
            <w:tcBorders>
              <w:top w:val="nil"/>
              <w:left w:val="nil"/>
              <w:bottom w:val="single" w:sz="8" w:space="0" w:color="000000"/>
              <w:right w:val="single" w:sz="8" w:space="0" w:color="000000"/>
            </w:tcBorders>
            <w:shd w:val="clear" w:color="auto" w:fill="auto"/>
            <w:hideMark/>
          </w:tcPr>
          <w:p w14:paraId="24ED8DD5"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$2,242.94</w:t>
            </w:r>
          </w:p>
        </w:tc>
      </w:tr>
      <w:tr w:rsidR="004321A3" w:rsidRPr="0072483A" w14:paraId="00E5BDF6"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2E6507DC" w14:textId="38E30D29" w:rsidR="004321A3" w:rsidRPr="0072483A" w:rsidRDefault="004321A3" w:rsidP="00226284">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Gastos de </w:t>
            </w:r>
            <w:r w:rsidR="00226284">
              <w:rPr>
                <w:rFonts w:ascii="Arial" w:eastAsia="Times New Roman" w:hAnsi="Arial" w:cs="Arial"/>
                <w:b/>
                <w:bCs/>
                <w:color w:val="000000"/>
                <w:sz w:val="20"/>
                <w:szCs w:val="20"/>
                <w:lang w:eastAsia="es-MX"/>
              </w:rPr>
              <w:t>e</w:t>
            </w:r>
            <w:r w:rsidRPr="0072483A">
              <w:rPr>
                <w:rFonts w:ascii="Arial" w:eastAsia="Times New Roman" w:hAnsi="Arial" w:cs="Arial"/>
                <w:b/>
                <w:bCs/>
                <w:color w:val="000000"/>
                <w:sz w:val="20"/>
                <w:szCs w:val="20"/>
                <w:lang w:eastAsia="es-MX"/>
              </w:rPr>
              <w:t xml:space="preserve">jecución de </w:t>
            </w:r>
            <w:r w:rsidR="00226284">
              <w:rPr>
                <w:rFonts w:ascii="Arial" w:eastAsia="Times New Roman" w:hAnsi="Arial" w:cs="Arial"/>
                <w:b/>
                <w:bCs/>
                <w:color w:val="000000"/>
                <w:sz w:val="20"/>
                <w:szCs w:val="20"/>
                <w:lang w:eastAsia="es-MX"/>
              </w:rPr>
              <w:t>d</w:t>
            </w:r>
            <w:r w:rsidRPr="0072483A">
              <w:rPr>
                <w:rFonts w:ascii="Arial" w:eastAsia="Times New Roman" w:hAnsi="Arial" w:cs="Arial"/>
                <w:b/>
                <w:bCs/>
                <w:color w:val="000000"/>
                <w:sz w:val="20"/>
                <w:szCs w:val="20"/>
                <w:lang w:eastAsia="es-MX"/>
              </w:rPr>
              <w:t>erechos</w:t>
            </w:r>
          </w:p>
        </w:tc>
        <w:tc>
          <w:tcPr>
            <w:tcW w:w="1740" w:type="dxa"/>
            <w:tcBorders>
              <w:top w:val="nil"/>
              <w:left w:val="nil"/>
              <w:bottom w:val="single" w:sz="8" w:space="0" w:color="000000"/>
              <w:right w:val="single" w:sz="8" w:space="0" w:color="000000"/>
            </w:tcBorders>
            <w:shd w:val="clear" w:color="auto" w:fill="auto"/>
            <w:hideMark/>
          </w:tcPr>
          <w:p w14:paraId="74EB45E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11535CC0" w14:textId="77777777" w:rsidTr="00474FFD">
        <w:trPr>
          <w:trHeight w:val="690"/>
        </w:trPr>
        <w:tc>
          <w:tcPr>
            <w:tcW w:w="6660" w:type="dxa"/>
            <w:tcBorders>
              <w:top w:val="nil"/>
              <w:left w:val="single" w:sz="8" w:space="0" w:color="000000"/>
              <w:bottom w:val="single" w:sz="8" w:space="0" w:color="000000"/>
              <w:right w:val="single" w:sz="8" w:space="0" w:color="000000"/>
            </w:tcBorders>
            <w:shd w:val="clear" w:color="auto" w:fill="auto"/>
            <w:hideMark/>
          </w:tcPr>
          <w:p w14:paraId="08B53068" w14:textId="7FA52520" w:rsidR="004321A3" w:rsidRPr="0072483A" w:rsidRDefault="004321A3" w:rsidP="009E3169">
            <w:pPr>
              <w:spacing w:after="0" w:line="360" w:lineRule="auto"/>
              <w:jc w:val="both"/>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Derechos no comprendidos en las fracciones de la </w:t>
            </w:r>
            <w:r w:rsidR="00226284">
              <w:rPr>
                <w:rFonts w:ascii="Arial" w:eastAsia="Times New Roman" w:hAnsi="Arial" w:cs="Arial"/>
                <w:b/>
                <w:bCs/>
                <w:color w:val="000000"/>
                <w:sz w:val="20"/>
                <w:szCs w:val="20"/>
                <w:lang w:eastAsia="es-MX"/>
              </w:rPr>
              <w:t>l</w:t>
            </w:r>
            <w:r w:rsidRPr="0072483A">
              <w:rPr>
                <w:rFonts w:ascii="Arial" w:eastAsia="Times New Roman" w:hAnsi="Arial" w:cs="Arial"/>
                <w:b/>
                <w:bCs/>
                <w:color w:val="000000"/>
                <w:sz w:val="20"/>
                <w:szCs w:val="20"/>
                <w:lang w:eastAsia="es-MX"/>
              </w:rPr>
              <w:t xml:space="preserve">ey de </w:t>
            </w:r>
            <w:r w:rsidR="00226284">
              <w:rPr>
                <w:rFonts w:ascii="Arial" w:eastAsia="Times New Roman" w:hAnsi="Arial" w:cs="Arial"/>
                <w:b/>
                <w:bCs/>
                <w:color w:val="000000"/>
                <w:sz w:val="20"/>
                <w:szCs w:val="20"/>
                <w:lang w:eastAsia="es-MX"/>
              </w:rPr>
              <w:t>i</w:t>
            </w:r>
            <w:r w:rsidRPr="0072483A">
              <w:rPr>
                <w:rFonts w:ascii="Arial" w:eastAsia="Times New Roman" w:hAnsi="Arial" w:cs="Arial"/>
                <w:b/>
                <w:bCs/>
                <w:color w:val="000000"/>
                <w:sz w:val="20"/>
                <w:szCs w:val="20"/>
                <w:lang w:eastAsia="es-MX"/>
              </w:rPr>
              <w:t>ngresos causadas en ejercicios fiscales anteriores</w:t>
            </w:r>
            <w:r w:rsidR="009E3169">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pendientes de liquidación o pago</w:t>
            </w:r>
          </w:p>
        </w:tc>
        <w:tc>
          <w:tcPr>
            <w:tcW w:w="1740" w:type="dxa"/>
            <w:tcBorders>
              <w:top w:val="nil"/>
              <w:left w:val="nil"/>
              <w:bottom w:val="single" w:sz="8" w:space="0" w:color="000000"/>
              <w:right w:val="single" w:sz="8" w:space="0" w:color="000000"/>
            </w:tcBorders>
            <w:shd w:val="clear" w:color="auto" w:fill="auto"/>
            <w:hideMark/>
          </w:tcPr>
          <w:p w14:paraId="2A0EB57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bl>
    <w:p w14:paraId="70570041" w14:textId="77777777" w:rsidR="00474FFD" w:rsidRDefault="00474FFD" w:rsidP="00474FFD">
      <w:pPr>
        <w:spacing w:after="0" w:line="360" w:lineRule="auto"/>
        <w:rPr>
          <w:rFonts w:ascii="Arial" w:eastAsia="Times New Roman" w:hAnsi="Arial" w:cs="Arial"/>
          <w:b/>
          <w:color w:val="000000"/>
          <w:sz w:val="20"/>
          <w:szCs w:val="20"/>
          <w:lang w:eastAsia="es-MX"/>
        </w:rPr>
      </w:pPr>
    </w:p>
    <w:p w14:paraId="6AAE7B9D" w14:textId="32E8B287" w:rsidR="00474FFD" w:rsidRDefault="00474FFD" w:rsidP="00474FFD">
      <w:pPr>
        <w:spacing w:after="0" w:line="36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Artículo 43. </w:t>
      </w:r>
      <w:r w:rsidRPr="0072483A">
        <w:rPr>
          <w:rFonts w:ascii="Arial" w:eastAsia="Times New Roman" w:hAnsi="Arial" w:cs="Arial"/>
          <w:color w:val="000000"/>
          <w:sz w:val="20"/>
          <w:szCs w:val="20"/>
          <w:lang w:eastAsia="es-MX"/>
        </w:rPr>
        <w:t>Las contribuciones de mejoras que la Hacienda Pública Municipal</w:t>
      </w:r>
      <w:r w:rsidR="004915F1">
        <w:rPr>
          <w:rFonts w:ascii="Arial" w:eastAsia="Times New Roman" w:hAnsi="Arial" w:cs="Arial"/>
          <w:color w:val="000000"/>
          <w:sz w:val="20"/>
          <w:szCs w:val="20"/>
          <w:lang w:eastAsia="es-MX"/>
        </w:rPr>
        <w:t>,</w:t>
      </w:r>
      <w:r w:rsidRPr="0072483A">
        <w:rPr>
          <w:rFonts w:ascii="Arial" w:eastAsia="Times New Roman" w:hAnsi="Arial" w:cs="Arial"/>
          <w:color w:val="000000"/>
          <w:sz w:val="20"/>
          <w:szCs w:val="20"/>
          <w:lang w:eastAsia="es-MX"/>
        </w:rPr>
        <w:t xml:space="preserve"> tiene derecho de percibir, serán las siguientes:</w:t>
      </w:r>
    </w:p>
    <w:p w14:paraId="54B1A144" w14:textId="77777777" w:rsidR="00474FFD" w:rsidRDefault="00474FFD" w:rsidP="00474FFD">
      <w:pPr>
        <w:spacing w:after="0" w:line="360" w:lineRule="auto"/>
      </w:pPr>
    </w:p>
    <w:p w14:paraId="55811CFD" w14:textId="77777777" w:rsidR="00670814" w:rsidRDefault="00670814" w:rsidP="00474FFD">
      <w:pPr>
        <w:spacing w:after="0" w:line="360" w:lineRule="auto"/>
      </w:pPr>
    </w:p>
    <w:tbl>
      <w:tblPr>
        <w:tblW w:w="8400" w:type="dxa"/>
        <w:tblInd w:w="-60" w:type="dxa"/>
        <w:tblCellMar>
          <w:left w:w="70" w:type="dxa"/>
          <w:right w:w="70" w:type="dxa"/>
        </w:tblCellMar>
        <w:tblLook w:val="04A0" w:firstRow="1" w:lastRow="0" w:firstColumn="1" w:lastColumn="0" w:noHBand="0" w:noVBand="1"/>
      </w:tblPr>
      <w:tblGrid>
        <w:gridCol w:w="6660"/>
        <w:gridCol w:w="1740"/>
      </w:tblGrid>
      <w:tr w:rsidR="004321A3" w:rsidRPr="0072483A" w14:paraId="09097C44" w14:textId="77777777" w:rsidTr="00474FFD">
        <w:trPr>
          <w:trHeight w:val="315"/>
        </w:trPr>
        <w:tc>
          <w:tcPr>
            <w:tcW w:w="6660" w:type="dxa"/>
            <w:tcBorders>
              <w:top w:val="single" w:sz="8" w:space="0" w:color="auto"/>
              <w:left w:val="single" w:sz="8" w:space="0" w:color="auto"/>
              <w:bottom w:val="single" w:sz="8" w:space="0" w:color="auto"/>
              <w:right w:val="nil"/>
            </w:tcBorders>
            <w:shd w:val="clear" w:color="auto" w:fill="auto"/>
            <w:hideMark/>
          </w:tcPr>
          <w:p w14:paraId="174FC4A9"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lastRenderedPageBreak/>
              <w:t>Contribuciones de mejoras</w:t>
            </w:r>
          </w:p>
        </w:tc>
        <w:tc>
          <w:tcPr>
            <w:tcW w:w="1740" w:type="dxa"/>
            <w:tcBorders>
              <w:top w:val="single" w:sz="8" w:space="0" w:color="auto"/>
              <w:left w:val="single" w:sz="8" w:space="0" w:color="auto"/>
              <w:bottom w:val="single" w:sz="8" w:space="0" w:color="000000"/>
              <w:right w:val="single" w:sz="8" w:space="0" w:color="auto"/>
            </w:tcBorders>
            <w:shd w:val="clear" w:color="auto" w:fill="auto"/>
            <w:hideMark/>
          </w:tcPr>
          <w:p w14:paraId="6A38330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353C202" w14:textId="77777777" w:rsidTr="00474FFD">
        <w:trPr>
          <w:trHeight w:val="315"/>
        </w:trPr>
        <w:tc>
          <w:tcPr>
            <w:tcW w:w="6660" w:type="dxa"/>
            <w:tcBorders>
              <w:top w:val="nil"/>
              <w:left w:val="single" w:sz="8" w:space="0" w:color="auto"/>
              <w:bottom w:val="single" w:sz="8" w:space="0" w:color="auto"/>
              <w:right w:val="nil"/>
            </w:tcBorders>
            <w:shd w:val="clear" w:color="auto" w:fill="auto"/>
            <w:noWrap/>
            <w:vAlign w:val="bottom"/>
            <w:hideMark/>
          </w:tcPr>
          <w:p w14:paraId="4BF0FA72"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Contribución de mejoras por obras públicas</w:t>
            </w:r>
          </w:p>
        </w:tc>
        <w:tc>
          <w:tcPr>
            <w:tcW w:w="1740" w:type="dxa"/>
            <w:tcBorders>
              <w:top w:val="nil"/>
              <w:left w:val="single" w:sz="8" w:space="0" w:color="auto"/>
              <w:bottom w:val="single" w:sz="8" w:space="0" w:color="000000"/>
              <w:right w:val="single" w:sz="8" w:space="0" w:color="auto"/>
            </w:tcBorders>
            <w:shd w:val="clear" w:color="auto" w:fill="auto"/>
            <w:hideMark/>
          </w:tcPr>
          <w:p w14:paraId="76C4B4AA"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24599980"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6F46C86D"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Contribuciones de mejoras por obras públicas</w:t>
            </w:r>
          </w:p>
        </w:tc>
        <w:tc>
          <w:tcPr>
            <w:tcW w:w="1740" w:type="dxa"/>
            <w:tcBorders>
              <w:top w:val="nil"/>
              <w:left w:val="nil"/>
              <w:bottom w:val="single" w:sz="8" w:space="0" w:color="000000"/>
              <w:right w:val="single" w:sz="8" w:space="0" w:color="000000"/>
            </w:tcBorders>
            <w:shd w:val="clear" w:color="auto" w:fill="auto"/>
            <w:hideMark/>
          </w:tcPr>
          <w:p w14:paraId="0983E7A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31A7490B"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1C629C11"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Contribuciones de mejoras por servicios públicos</w:t>
            </w:r>
          </w:p>
        </w:tc>
        <w:tc>
          <w:tcPr>
            <w:tcW w:w="1740" w:type="dxa"/>
            <w:tcBorders>
              <w:top w:val="nil"/>
              <w:left w:val="nil"/>
              <w:bottom w:val="single" w:sz="8" w:space="0" w:color="000000"/>
              <w:right w:val="single" w:sz="8" w:space="0" w:color="000000"/>
            </w:tcBorders>
            <w:shd w:val="clear" w:color="auto" w:fill="auto"/>
            <w:hideMark/>
          </w:tcPr>
          <w:p w14:paraId="0E0A067B"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98B114A" w14:textId="77777777" w:rsidTr="00474FFD">
        <w:trPr>
          <w:trHeight w:val="690"/>
        </w:trPr>
        <w:tc>
          <w:tcPr>
            <w:tcW w:w="6660" w:type="dxa"/>
            <w:tcBorders>
              <w:top w:val="nil"/>
              <w:left w:val="single" w:sz="8" w:space="0" w:color="000000"/>
              <w:bottom w:val="single" w:sz="8" w:space="0" w:color="000000"/>
              <w:right w:val="single" w:sz="8" w:space="0" w:color="000000"/>
            </w:tcBorders>
            <w:shd w:val="clear" w:color="auto" w:fill="auto"/>
            <w:hideMark/>
          </w:tcPr>
          <w:p w14:paraId="79A9F2D9" w14:textId="47DFACCF" w:rsidR="004321A3" w:rsidRPr="0072483A" w:rsidRDefault="00F146FC" w:rsidP="009E3169">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Contribuciones de m</w:t>
            </w:r>
            <w:r w:rsidR="004321A3" w:rsidRPr="0072483A">
              <w:rPr>
                <w:rFonts w:ascii="Arial" w:eastAsia="Times New Roman" w:hAnsi="Arial" w:cs="Arial"/>
                <w:b/>
                <w:bCs/>
                <w:color w:val="000000"/>
                <w:sz w:val="20"/>
                <w:szCs w:val="20"/>
                <w:lang w:eastAsia="es-MX"/>
              </w:rPr>
              <w:t xml:space="preserve">ejoras no comprendidas en las fracciones de </w:t>
            </w:r>
            <w:r w:rsidR="00332392">
              <w:rPr>
                <w:rFonts w:ascii="Arial" w:eastAsia="Times New Roman" w:hAnsi="Arial" w:cs="Arial"/>
                <w:b/>
                <w:bCs/>
                <w:color w:val="000000"/>
                <w:sz w:val="20"/>
                <w:szCs w:val="20"/>
                <w:lang w:eastAsia="es-MX"/>
              </w:rPr>
              <w:t>la l</w:t>
            </w:r>
            <w:r w:rsidR="009E3169">
              <w:rPr>
                <w:rFonts w:ascii="Arial" w:eastAsia="Times New Roman" w:hAnsi="Arial" w:cs="Arial"/>
                <w:b/>
                <w:bCs/>
                <w:color w:val="000000"/>
                <w:sz w:val="20"/>
                <w:szCs w:val="20"/>
                <w:lang w:eastAsia="es-MX"/>
              </w:rPr>
              <w:t xml:space="preserve">ey </w:t>
            </w:r>
            <w:r w:rsidR="004321A3" w:rsidRPr="0072483A">
              <w:rPr>
                <w:rFonts w:ascii="Arial" w:eastAsia="Times New Roman" w:hAnsi="Arial" w:cs="Arial"/>
                <w:b/>
                <w:bCs/>
                <w:color w:val="000000"/>
                <w:sz w:val="20"/>
                <w:szCs w:val="20"/>
                <w:lang w:eastAsia="es-MX"/>
              </w:rPr>
              <w:t xml:space="preserve">de </w:t>
            </w:r>
            <w:r w:rsidR="00F305B1">
              <w:rPr>
                <w:rFonts w:ascii="Arial" w:eastAsia="Times New Roman" w:hAnsi="Arial" w:cs="Arial"/>
                <w:b/>
                <w:bCs/>
                <w:color w:val="000000"/>
                <w:sz w:val="20"/>
                <w:szCs w:val="20"/>
                <w:lang w:eastAsia="es-MX"/>
              </w:rPr>
              <w:t>i</w:t>
            </w:r>
            <w:r w:rsidR="004321A3" w:rsidRPr="0072483A">
              <w:rPr>
                <w:rFonts w:ascii="Arial" w:eastAsia="Times New Roman" w:hAnsi="Arial" w:cs="Arial"/>
                <w:b/>
                <w:bCs/>
                <w:color w:val="000000"/>
                <w:sz w:val="20"/>
                <w:szCs w:val="20"/>
                <w:lang w:eastAsia="es-MX"/>
              </w:rPr>
              <w:t xml:space="preserve">ngresos </w:t>
            </w:r>
            <w:r w:rsidR="009E3169">
              <w:rPr>
                <w:rFonts w:ascii="Arial" w:eastAsia="Times New Roman" w:hAnsi="Arial" w:cs="Arial"/>
                <w:b/>
                <w:bCs/>
                <w:color w:val="000000"/>
                <w:sz w:val="20"/>
                <w:szCs w:val="20"/>
                <w:lang w:eastAsia="es-MX"/>
              </w:rPr>
              <w:t xml:space="preserve">causadas </w:t>
            </w:r>
            <w:r w:rsidR="004321A3" w:rsidRPr="0072483A">
              <w:rPr>
                <w:rFonts w:ascii="Arial" w:eastAsia="Times New Roman" w:hAnsi="Arial" w:cs="Arial"/>
                <w:b/>
                <w:bCs/>
                <w:color w:val="000000"/>
                <w:sz w:val="20"/>
                <w:szCs w:val="20"/>
                <w:lang w:eastAsia="es-MX"/>
              </w:rPr>
              <w:t xml:space="preserve">en </w:t>
            </w:r>
            <w:r w:rsidR="009E3169">
              <w:rPr>
                <w:rFonts w:ascii="Arial" w:eastAsia="Times New Roman" w:hAnsi="Arial" w:cs="Arial"/>
                <w:b/>
                <w:bCs/>
                <w:color w:val="000000"/>
                <w:sz w:val="20"/>
                <w:szCs w:val="20"/>
                <w:lang w:eastAsia="es-MX"/>
              </w:rPr>
              <w:t xml:space="preserve">ejercicios </w:t>
            </w:r>
            <w:r w:rsidR="004321A3" w:rsidRPr="0072483A">
              <w:rPr>
                <w:rFonts w:ascii="Arial" w:eastAsia="Times New Roman" w:hAnsi="Arial" w:cs="Arial"/>
                <w:b/>
                <w:bCs/>
                <w:color w:val="000000"/>
                <w:sz w:val="20"/>
                <w:szCs w:val="20"/>
                <w:lang w:eastAsia="es-MX"/>
              </w:rPr>
              <w:t>fiscales anteriores pendientes de liquidación o pago</w:t>
            </w:r>
          </w:p>
        </w:tc>
        <w:tc>
          <w:tcPr>
            <w:tcW w:w="1740" w:type="dxa"/>
            <w:tcBorders>
              <w:top w:val="nil"/>
              <w:left w:val="nil"/>
              <w:bottom w:val="single" w:sz="8" w:space="0" w:color="000000"/>
              <w:right w:val="single" w:sz="8" w:space="0" w:color="000000"/>
            </w:tcBorders>
            <w:shd w:val="clear" w:color="auto" w:fill="auto"/>
            <w:hideMark/>
          </w:tcPr>
          <w:p w14:paraId="07D67675"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bl>
    <w:p w14:paraId="2F6C46E1" w14:textId="77777777" w:rsidR="00474FFD" w:rsidRDefault="00474FFD" w:rsidP="00474FFD">
      <w:pPr>
        <w:spacing w:after="0" w:line="360" w:lineRule="auto"/>
        <w:rPr>
          <w:rFonts w:ascii="Arial" w:eastAsia="Times New Roman" w:hAnsi="Arial" w:cs="Arial"/>
          <w:color w:val="000000"/>
          <w:sz w:val="20"/>
          <w:szCs w:val="20"/>
          <w:lang w:eastAsia="es-MX"/>
        </w:rPr>
      </w:pPr>
    </w:p>
    <w:p w14:paraId="3D849E05" w14:textId="4A81D5BD" w:rsidR="00474FFD" w:rsidRDefault="00474FFD" w:rsidP="00E932AD">
      <w:pPr>
        <w:spacing w:after="0" w:line="360" w:lineRule="auto"/>
        <w:jc w:val="both"/>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Artículo 44. </w:t>
      </w:r>
      <w:r w:rsidRPr="0072483A">
        <w:rPr>
          <w:rFonts w:ascii="Arial" w:eastAsia="Times New Roman" w:hAnsi="Arial" w:cs="Arial"/>
          <w:color w:val="000000"/>
          <w:sz w:val="20"/>
          <w:szCs w:val="20"/>
          <w:lang w:eastAsia="es-MX"/>
        </w:rPr>
        <w:t>Los ingresos que la Hacienda Pública Municipal percibirá por concepto de productos, serán las siguientes:</w:t>
      </w:r>
    </w:p>
    <w:p w14:paraId="71F19630" w14:textId="77777777" w:rsidR="00474FFD" w:rsidRDefault="00474FFD"/>
    <w:tbl>
      <w:tblPr>
        <w:tblW w:w="8400" w:type="dxa"/>
        <w:tblInd w:w="-70" w:type="dxa"/>
        <w:tblCellMar>
          <w:left w:w="70" w:type="dxa"/>
          <w:right w:w="70" w:type="dxa"/>
        </w:tblCellMar>
        <w:tblLook w:val="04A0" w:firstRow="1" w:lastRow="0" w:firstColumn="1" w:lastColumn="0" w:noHBand="0" w:noVBand="1"/>
      </w:tblPr>
      <w:tblGrid>
        <w:gridCol w:w="6660"/>
        <w:gridCol w:w="1740"/>
      </w:tblGrid>
      <w:tr w:rsidR="004321A3" w:rsidRPr="0072483A" w14:paraId="56D32D00" w14:textId="77777777" w:rsidTr="00474FFD">
        <w:trPr>
          <w:trHeight w:val="315"/>
        </w:trPr>
        <w:tc>
          <w:tcPr>
            <w:tcW w:w="6660" w:type="dxa"/>
            <w:tcBorders>
              <w:top w:val="single" w:sz="8" w:space="0" w:color="000000"/>
              <w:left w:val="single" w:sz="8" w:space="0" w:color="000000"/>
              <w:bottom w:val="single" w:sz="8" w:space="0" w:color="000000"/>
              <w:right w:val="single" w:sz="8" w:space="0" w:color="000000"/>
            </w:tcBorders>
            <w:shd w:val="clear" w:color="auto" w:fill="auto"/>
            <w:hideMark/>
          </w:tcPr>
          <w:p w14:paraId="092884F2"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Productos</w:t>
            </w:r>
          </w:p>
        </w:tc>
        <w:tc>
          <w:tcPr>
            <w:tcW w:w="1740" w:type="dxa"/>
            <w:tcBorders>
              <w:top w:val="single" w:sz="8" w:space="0" w:color="000000"/>
              <w:left w:val="nil"/>
              <w:bottom w:val="single" w:sz="8" w:space="0" w:color="000000"/>
              <w:right w:val="single" w:sz="8" w:space="0" w:color="000000"/>
            </w:tcBorders>
            <w:shd w:val="clear" w:color="auto" w:fill="auto"/>
            <w:hideMark/>
          </w:tcPr>
          <w:p w14:paraId="7280EB6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$3,679.55</w:t>
            </w:r>
          </w:p>
        </w:tc>
      </w:tr>
      <w:tr w:rsidR="004321A3" w:rsidRPr="0072483A" w14:paraId="55568B45"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E723289"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Productos de tipo corriente</w:t>
            </w:r>
          </w:p>
        </w:tc>
        <w:tc>
          <w:tcPr>
            <w:tcW w:w="1740" w:type="dxa"/>
            <w:tcBorders>
              <w:top w:val="nil"/>
              <w:left w:val="nil"/>
              <w:bottom w:val="single" w:sz="8" w:space="0" w:color="000000"/>
              <w:right w:val="single" w:sz="8" w:space="0" w:color="000000"/>
            </w:tcBorders>
            <w:shd w:val="clear" w:color="auto" w:fill="auto"/>
            <w:hideMark/>
          </w:tcPr>
          <w:p w14:paraId="7E09B44B"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$560.74</w:t>
            </w:r>
          </w:p>
        </w:tc>
      </w:tr>
      <w:tr w:rsidR="004321A3" w:rsidRPr="0072483A" w14:paraId="42D2E8DE"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7429B0CD" w14:textId="1278A5F6" w:rsidR="004321A3" w:rsidRPr="0072483A" w:rsidRDefault="00332392" w:rsidP="00332392">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&gt;Derivados de p</w:t>
            </w:r>
            <w:r w:rsidR="004321A3" w:rsidRPr="0072483A">
              <w:rPr>
                <w:rFonts w:ascii="Arial" w:eastAsia="Times New Roman" w:hAnsi="Arial" w:cs="Arial"/>
                <w:b/>
                <w:bCs/>
                <w:color w:val="000000"/>
                <w:sz w:val="20"/>
                <w:szCs w:val="20"/>
                <w:lang w:eastAsia="es-MX"/>
              </w:rPr>
              <w:t xml:space="preserve">roductos </w:t>
            </w:r>
            <w:r>
              <w:rPr>
                <w:rFonts w:ascii="Arial" w:eastAsia="Times New Roman" w:hAnsi="Arial" w:cs="Arial"/>
                <w:b/>
                <w:bCs/>
                <w:color w:val="000000"/>
                <w:sz w:val="20"/>
                <w:szCs w:val="20"/>
                <w:lang w:eastAsia="es-MX"/>
              </w:rPr>
              <w:t>f</w:t>
            </w:r>
            <w:r w:rsidR="004321A3" w:rsidRPr="0072483A">
              <w:rPr>
                <w:rFonts w:ascii="Arial" w:eastAsia="Times New Roman" w:hAnsi="Arial" w:cs="Arial"/>
                <w:b/>
                <w:bCs/>
                <w:color w:val="000000"/>
                <w:sz w:val="20"/>
                <w:szCs w:val="20"/>
                <w:lang w:eastAsia="es-MX"/>
              </w:rPr>
              <w:t>inancieros</w:t>
            </w:r>
          </w:p>
        </w:tc>
        <w:tc>
          <w:tcPr>
            <w:tcW w:w="1740" w:type="dxa"/>
            <w:tcBorders>
              <w:top w:val="nil"/>
              <w:left w:val="nil"/>
              <w:bottom w:val="single" w:sz="8" w:space="0" w:color="000000"/>
              <w:right w:val="single" w:sz="8" w:space="0" w:color="000000"/>
            </w:tcBorders>
            <w:shd w:val="clear" w:color="auto" w:fill="auto"/>
            <w:hideMark/>
          </w:tcPr>
          <w:p w14:paraId="7E70A766"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$560.74</w:t>
            </w:r>
          </w:p>
        </w:tc>
      </w:tr>
      <w:tr w:rsidR="004321A3" w:rsidRPr="0072483A" w14:paraId="567C5BF5" w14:textId="77777777" w:rsidTr="00474FFD">
        <w:trPr>
          <w:trHeight w:val="315"/>
        </w:trPr>
        <w:tc>
          <w:tcPr>
            <w:tcW w:w="6660" w:type="dxa"/>
            <w:tcBorders>
              <w:top w:val="nil"/>
              <w:left w:val="single" w:sz="8" w:space="0" w:color="000000"/>
              <w:bottom w:val="single" w:sz="8" w:space="0" w:color="000000"/>
              <w:right w:val="single" w:sz="8" w:space="0" w:color="000000"/>
            </w:tcBorders>
            <w:shd w:val="clear" w:color="auto" w:fill="auto"/>
            <w:hideMark/>
          </w:tcPr>
          <w:p w14:paraId="303C6D62"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Productos de capital</w:t>
            </w:r>
          </w:p>
        </w:tc>
        <w:tc>
          <w:tcPr>
            <w:tcW w:w="1740" w:type="dxa"/>
            <w:tcBorders>
              <w:top w:val="nil"/>
              <w:left w:val="nil"/>
              <w:bottom w:val="single" w:sz="8" w:space="0" w:color="000000"/>
              <w:right w:val="single" w:sz="8" w:space="0" w:color="000000"/>
            </w:tcBorders>
            <w:shd w:val="clear" w:color="auto" w:fill="auto"/>
            <w:hideMark/>
          </w:tcPr>
          <w:p w14:paraId="193D0F3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B40AE32" w14:textId="77777777" w:rsidTr="00474FFD">
        <w:trPr>
          <w:trHeight w:val="465"/>
        </w:trPr>
        <w:tc>
          <w:tcPr>
            <w:tcW w:w="6660" w:type="dxa"/>
            <w:tcBorders>
              <w:top w:val="nil"/>
              <w:left w:val="single" w:sz="8" w:space="0" w:color="000000"/>
              <w:bottom w:val="single" w:sz="8" w:space="0" w:color="000000"/>
              <w:right w:val="single" w:sz="8" w:space="0" w:color="000000"/>
            </w:tcBorders>
            <w:shd w:val="clear" w:color="auto" w:fill="auto"/>
            <w:hideMark/>
          </w:tcPr>
          <w:p w14:paraId="7BE0B6B1" w14:textId="68EB6C4F" w:rsidR="004321A3" w:rsidRPr="0072483A" w:rsidRDefault="009E3169" w:rsidP="009E3169">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w:t>
            </w:r>
            <w:r w:rsidR="004321A3" w:rsidRPr="0072483A">
              <w:rPr>
                <w:rFonts w:ascii="Arial" w:eastAsia="Times New Roman" w:hAnsi="Arial" w:cs="Arial"/>
                <w:b/>
                <w:bCs/>
                <w:color w:val="000000"/>
                <w:sz w:val="20"/>
                <w:szCs w:val="20"/>
                <w:lang w:eastAsia="es-MX"/>
              </w:rPr>
              <w:t>Arrendamiento, enajenación, uso y explotación de bienes muebles del dominio privado del Municipio.</w:t>
            </w:r>
          </w:p>
        </w:tc>
        <w:tc>
          <w:tcPr>
            <w:tcW w:w="1740" w:type="dxa"/>
            <w:tcBorders>
              <w:top w:val="nil"/>
              <w:left w:val="nil"/>
              <w:bottom w:val="single" w:sz="8" w:space="0" w:color="000000"/>
              <w:right w:val="single" w:sz="8" w:space="0" w:color="000000"/>
            </w:tcBorders>
            <w:shd w:val="clear" w:color="auto" w:fill="auto"/>
            <w:hideMark/>
          </w:tcPr>
          <w:p w14:paraId="76CDABB1"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31EB0088" w14:textId="77777777" w:rsidTr="00474FFD">
        <w:trPr>
          <w:trHeight w:val="465"/>
        </w:trPr>
        <w:tc>
          <w:tcPr>
            <w:tcW w:w="6660" w:type="dxa"/>
            <w:tcBorders>
              <w:top w:val="nil"/>
              <w:left w:val="single" w:sz="8" w:space="0" w:color="000000"/>
              <w:bottom w:val="single" w:sz="8" w:space="0" w:color="000000"/>
              <w:right w:val="single" w:sz="8" w:space="0" w:color="000000"/>
            </w:tcBorders>
            <w:shd w:val="clear" w:color="auto" w:fill="auto"/>
            <w:hideMark/>
          </w:tcPr>
          <w:p w14:paraId="0B67889D" w14:textId="6229B577" w:rsidR="004321A3" w:rsidRPr="0072483A" w:rsidRDefault="004321A3" w:rsidP="009E3169">
            <w:pPr>
              <w:spacing w:after="0" w:line="360" w:lineRule="auto"/>
              <w:jc w:val="both"/>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Arrendamiento, enajenación, uso y explotación de bienes Inmuebles del dominio privado del Municipio.</w:t>
            </w:r>
          </w:p>
        </w:tc>
        <w:tc>
          <w:tcPr>
            <w:tcW w:w="1740" w:type="dxa"/>
            <w:tcBorders>
              <w:top w:val="nil"/>
              <w:left w:val="nil"/>
              <w:bottom w:val="single" w:sz="8" w:space="0" w:color="000000"/>
              <w:right w:val="single" w:sz="8" w:space="0" w:color="000000"/>
            </w:tcBorders>
            <w:shd w:val="clear" w:color="auto" w:fill="auto"/>
            <w:hideMark/>
          </w:tcPr>
          <w:p w14:paraId="1DF09759"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16E56AA" w14:textId="77777777" w:rsidTr="00474FFD">
        <w:trPr>
          <w:trHeight w:val="465"/>
        </w:trPr>
        <w:tc>
          <w:tcPr>
            <w:tcW w:w="6660" w:type="dxa"/>
            <w:tcBorders>
              <w:top w:val="nil"/>
              <w:left w:val="single" w:sz="8" w:space="0" w:color="000000"/>
              <w:bottom w:val="nil"/>
              <w:right w:val="single" w:sz="8" w:space="0" w:color="000000"/>
            </w:tcBorders>
            <w:shd w:val="clear" w:color="auto" w:fill="auto"/>
            <w:hideMark/>
          </w:tcPr>
          <w:p w14:paraId="1F803B06" w14:textId="43DA4A56" w:rsidR="004321A3" w:rsidRPr="0072483A" w:rsidRDefault="004321A3" w:rsidP="009E3169">
            <w:pPr>
              <w:spacing w:after="0" w:line="360" w:lineRule="auto"/>
              <w:jc w:val="both"/>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Productos no comprendidos en las fraccio</w:t>
            </w:r>
            <w:r w:rsidR="00533A69">
              <w:rPr>
                <w:rFonts w:ascii="Arial" w:eastAsia="Times New Roman" w:hAnsi="Arial" w:cs="Arial"/>
                <w:b/>
                <w:bCs/>
                <w:color w:val="000000"/>
                <w:sz w:val="20"/>
                <w:szCs w:val="20"/>
                <w:lang w:eastAsia="es-MX"/>
              </w:rPr>
              <w:t>nes de la ley de ingresos</w:t>
            </w:r>
            <w:r w:rsidRPr="0072483A">
              <w:rPr>
                <w:rFonts w:ascii="Arial" w:eastAsia="Times New Roman" w:hAnsi="Arial" w:cs="Arial"/>
                <w:b/>
                <w:bCs/>
                <w:color w:val="000000"/>
                <w:sz w:val="20"/>
                <w:szCs w:val="20"/>
                <w:lang w:eastAsia="es-MX"/>
              </w:rPr>
              <w:t xml:space="preserve"> causadas</w:t>
            </w:r>
            <w:r w:rsidR="00F5778D">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en</w:t>
            </w:r>
            <w:r w:rsidR="00F5778D">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ejercicios fiscales</w:t>
            </w:r>
            <w:r w:rsidR="00F5778D">
              <w:rPr>
                <w:rFonts w:ascii="Arial" w:eastAsia="Times New Roman" w:hAnsi="Arial" w:cs="Arial"/>
                <w:b/>
                <w:bCs/>
                <w:color w:val="000000"/>
                <w:sz w:val="20"/>
                <w:szCs w:val="20"/>
                <w:lang w:eastAsia="es-MX"/>
              </w:rPr>
              <w:t xml:space="preserve"> </w:t>
            </w:r>
            <w:r w:rsidRPr="0072483A">
              <w:rPr>
                <w:rFonts w:ascii="Arial" w:eastAsia="Times New Roman" w:hAnsi="Arial" w:cs="Arial"/>
                <w:b/>
                <w:bCs/>
                <w:color w:val="000000"/>
                <w:sz w:val="20"/>
                <w:szCs w:val="20"/>
                <w:lang w:eastAsia="es-MX"/>
              </w:rPr>
              <w:t>anteriores pendientes</w:t>
            </w:r>
          </w:p>
        </w:tc>
        <w:tc>
          <w:tcPr>
            <w:tcW w:w="1740" w:type="dxa"/>
            <w:tcBorders>
              <w:top w:val="nil"/>
              <w:left w:val="nil"/>
              <w:bottom w:val="nil"/>
              <w:right w:val="single" w:sz="8" w:space="0" w:color="000000"/>
            </w:tcBorders>
            <w:shd w:val="clear" w:color="auto" w:fill="auto"/>
            <w:hideMark/>
          </w:tcPr>
          <w:p w14:paraId="156511F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1D34499D" w14:textId="77777777" w:rsidTr="00474FFD">
        <w:trPr>
          <w:trHeight w:val="315"/>
        </w:trPr>
        <w:tc>
          <w:tcPr>
            <w:tcW w:w="6660" w:type="dxa"/>
            <w:tcBorders>
              <w:top w:val="single" w:sz="8" w:space="0" w:color="auto"/>
              <w:left w:val="single" w:sz="8" w:space="0" w:color="auto"/>
              <w:bottom w:val="single" w:sz="8" w:space="0" w:color="auto"/>
              <w:right w:val="single" w:sz="8" w:space="0" w:color="000000"/>
            </w:tcBorders>
            <w:shd w:val="clear" w:color="auto" w:fill="auto"/>
            <w:hideMark/>
          </w:tcPr>
          <w:p w14:paraId="60FFAB38" w14:textId="2E647DF0" w:rsidR="004321A3" w:rsidRPr="0072483A" w:rsidRDefault="00CE54B8"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Otros p</w:t>
            </w:r>
            <w:r w:rsidR="004321A3" w:rsidRPr="0072483A">
              <w:rPr>
                <w:rFonts w:ascii="Arial" w:eastAsia="Times New Roman" w:hAnsi="Arial" w:cs="Arial"/>
                <w:b/>
                <w:bCs/>
                <w:color w:val="000000"/>
                <w:sz w:val="20"/>
                <w:szCs w:val="20"/>
                <w:lang w:eastAsia="es-MX"/>
              </w:rPr>
              <w:t>roductos</w:t>
            </w:r>
          </w:p>
        </w:tc>
        <w:tc>
          <w:tcPr>
            <w:tcW w:w="1740" w:type="dxa"/>
            <w:tcBorders>
              <w:top w:val="single" w:sz="8" w:space="0" w:color="auto"/>
              <w:left w:val="nil"/>
              <w:bottom w:val="single" w:sz="8" w:space="0" w:color="auto"/>
              <w:right w:val="single" w:sz="8" w:space="0" w:color="auto"/>
            </w:tcBorders>
            <w:shd w:val="clear" w:color="auto" w:fill="auto"/>
            <w:hideMark/>
          </w:tcPr>
          <w:p w14:paraId="4B588006"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$3,118.81</w:t>
            </w:r>
          </w:p>
        </w:tc>
      </w:tr>
    </w:tbl>
    <w:p w14:paraId="08678DB5" w14:textId="77777777" w:rsidR="00474FFD" w:rsidRDefault="00474FFD">
      <w:pPr>
        <w:rPr>
          <w:rFonts w:ascii="Arial" w:eastAsia="Times New Roman" w:hAnsi="Arial" w:cs="Arial"/>
          <w:color w:val="000000"/>
          <w:sz w:val="20"/>
          <w:szCs w:val="20"/>
          <w:lang w:eastAsia="es-MX"/>
        </w:rPr>
      </w:pPr>
    </w:p>
    <w:p w14:paraId="474C6D2B" w14:textId="74171542" w:rsidR="00474FFD" w:rsidRDefault="00474FFD" w:rsidP="002E0456">
      <w:pPr>
        <w:spacing w:after="0" w:line="360" w:lineRule="auto"/>
        <w:jc w:val="both"/>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Artículo 45. </w:t>
      </w:r>
      <w:r w:rsidRPr="0072483A">
        <w:rPr>
          <w:rFonts w:ascii="Arial" w:eastAsia="Times New Roman" w:hAnsi="Arial" w:cs="Arial"/>
          <w:color w:val="000000"/>
          <w:sz w:val="20"/>
          <w:szCs w:val="20"/>
          <w:lang w:eastAsia="es-MX"/>
        </w:rPr>
        <w:t>Los</w:t>
      </w:r>
      <w:r w:rsidR="002E0456">
        <w:rPr>
          <w:rFonts w:ascii="Arial" w:eastAsia="Times New Roman" w:hAnsi="Arial" w:cs="Arial"/>
          <w:color w:val="000000"/>
          <w:sz w:val="20"/>
          <w:szCs w:val="20"/>
          <w:lang w:eastAsia="es-MX"/>
        </w:rPr>
        <w:t xml:space="preserve"> ingresos </w:t>
      </w:r>
      <w:r w:rsidRPr="0072483A">
        <w:rPr>
          <w:rFonts w:ascii="Arial" w:eastAsia="Times New Roman" w:hAnsi="Arial" w:cs="Arial"/>
          <w:color w:val="000000"/>
          <w:sz w:val="20"/>
          <w:szCs w:val="20"/>
          <w:lang w:eastAsia="es-MX"/>
        </w:rPr>
        <w:t>q</w:t>
      </w:r>
      <w:r w:rsidR="002E0456">
        <w:rPr>
          <w:rFonts w:ascii="Arial" w:eastAsia="Times New Roman" w:hAnsi="Arial" w:cs="Arial"/>
          <w:color w:val="000000"/>
          <w:sz w:val="20"/>
          <w:szCs w:val="20"/>
          <w:lang w:eastAsia="es-MX"/>
        </w:rPr>
        <w:t>ue la Hacienda Pública Municipal</w:t>
      </w:r>
      <w:r w:rsidR="004915F1">
        <w:rPr>
          <w:rFonts w:ascii="Arial" w:eastAsia="Times New Roman" w:hAnsi="Arial" w:cs="Arial"/>
          <w:color w:val="000000"/>
          <w:sz w:val="20"/>
          <w:szCs w:val="20"/>
          <w:lang w:eastAsia="es-MX"/>
        </w:rPr>
        <w:t>,</w:t>
      </w:r>
      <w:r w:rsidR="002E0456">
        <w:rPr>
          <w:rFonts w:ascii="Arial" w:eastAsia="Times New Roman" w:hAnsi="Arial" w:cs="Arial"/>
          <w:color w:val="000000"/>
          <w:sz w:val="20"/>
          <w:szCs w:val="20"/>
          <w:lang w:eastAsia="es-MX"/>
        </w:rPr>
        <w:t xml:space="preserve"> percibirá por concepto de </w:t>
      </w:r>
      <w:r w:rsidRPr="0072483A">
        <w:rPr>
          <w:rFonts w:ascii="Arial" w:eastAsia="Times New Roman" w:hAnsi="Arial" w:cs="Arial"/>
          <w:color w:val="000000"/>
          <w:sz w:val="20"/>
          <w:szCs w:val="20"/>
          <w:lang w:eastAsia="es-MX"/>
        </w:rPr>
        <w:t>aprovechamientos, se clasificarán de la siguiente manera:</w:t>
      </w:r>
    </w:p>
    <w:p w14:paraId="001115F2" w14:textId="77777777" w:rsidR="002E0456" w:rsidRDefault="002E0456" w:rsidP="002E0456">
      <w:pPr>
        <w:spacing w:after="0" w:line="360" w:lineRule="auto"/>
      </w:pPr>
    </w:p>
    <w:tbl>
      <w:tblPr>
        <w:tblW w:w="8400" w:type="dxa"/>
        <w:tblInd w:w="-80" w:type="dxa"/>
        <w:tblCellMar>
          <w:left w:w="70" w:type="dxa"/>
          <w:right w:w="70" w:type="dxa"/>
        </w:tblCellMar>
        <w:tblLook w:val="04A0" w:firstRow="1" w:lastRow="0" w:firstColumn="1" w:lastColumn="0" w:noHBand="0" w:noVBand="1"/>
      </w:tblPr>
      <w:tblGrid>
        <w:gridCol w:w="6660"/>
        <w:gridCol w:w="1740"/>
      </w:tblGrid>
      <w:tr w:rsidR="004321A3" w:rsidRPr="0072483A" w14:paraId="6E109FC9" w14:textId="77777777" w:rsidTr="002E45CE">
        <w:trPr>
          <w:trHeight w:val="315"/>
        </w:trPr>
        <w:tc>
          <w:tcPr>
            <w:tcW w:w="6660" w:type="dxa"/>
            <w:tcBorders>
              <w:top w:val="single" w:sz="8" w:space="0" w:color="auto"/>
              <w:left w:val="single" w:sz="8" w:space="0" w:color="auto"/>
              <w:bottom w:val="single" w:sz="8" w:space="0" w:color="auto"/>
              <w:right w:val="single" w:sz="8" w:space="0" w:color="000000"/>
            </w:tcBorders>
            <w:shd w:val="clear" w:color="auto" w:fill="auto"/>
            <w:hideMark/>
          </w:tcPr>
          <w:p w14:paraId="6A8A7998"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Aprovechamientos</w:t>
            </w:r>
          </w:p>
        </w:tc>
        <w:tc>
          <w:tcPr>
            <w:tcW w:w="1740" w:type="dxa"/>
            <w:tcBorders>
              <w:top w:val="single" w:sz="8" w:space="0" w:color="auto"/>
              <w:left w:val="nil"/>
              <w:bottom w:val="single" w:sz="8" w:space="0" w:color="auto"/>
              <w:right w:val="single" w:sz="8" w:space="0" w:color="auto"/>
            </w:tcBorders>
            <w:shd w:val="clear" w:color="auto" w:fill="auto"/>
            <w:hideMark/>
          </w:tcPr>
          <w:p w14:paraId="5D67B17B"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3A9CA2DE"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0ECED5A3" w14:textId="07A9D667" w:rsidR="004321A3" w:rsidRPr="0072483A" w:rsidRDefault="004321A3" w:rsidP="00533A6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Aprovechamientos de </w:t>
            </w:r>
            <w:r w:rsidR="00533A69">
              <w:rPr>
                <w:rFonts w:ascii="Arial" w:eastAsia="Times New Roman" w:hAnsi="Arial" w:cs="Arial"/>
                <w:b/>
                <w:bCs/>
                <w:color w:val="000000"/>
                <w:sz w:val="20"/>
                <w:szCs w:val="20"/>
                <w:lang w:eastAsia="es-MX"/>
              </w:rPr>
              <w:t>t</w:t>
            </w:r>
            <w:r w:rsidRPr="0072483A">
              <w:rPr>
                <w:rFonts w:ascii="Arial" w:eastAsia="Times New Roman" w:hAnsi="Arial" w:cs="Arial"/>
                <w:b/>
                <w:bCs/>
                <w:color w:val="000000"/>
                <w:sz w:val="20"/>
                <w:szCs w:val="20"/>
                <w:lang w:eastAsia="es-MX"/>
              </w:rPr>
              <w:t xml:space="preserve">ipo </w:t>
            </w:r>
            <w:r w:rsidR="00533A69">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orriente</w:t>
            </w:r>
          </w:p>
        </w:tc>
        <w:tc>
          <w:tcPr>
            <w:tcW w:w="1740" w:type="dxa"/>
            <w:tcBorders>
              <w:top w:val="nil"/>
              <w:left w:val="nil"/>
              <w:bottom w:val="single" w:sz="8" w:space="0" w:color="auto"/>
              <w:right w:val="single" w:sz="8" w:space="0" w:color="auto"/>
            </w:tcBorders>
            <w:shd w:val="clear" w:color="auto" w:fill="auto"/>
            <w:hideMark/>
          </w:tcPr>
          <w:p w14:paraId="2FE68C2F"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0482EDD"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2620F68B" w14:textId="00125A1C" w:rsidR="004321A3" w:rsidRPr="0072483A" w:rsidRDefault="004321A3" w:rsidP="00533A6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Infracciones por </w:t>
            </w:r>
            <w:r w:rsidR="00533A69">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 xml:space="preserve">altas </w:t>
            </w:r>
            <w:r w:rsidR="00533A69">
              <w:rPr>
                <w:rFonts w:ascii="Arial" w:eastAsia="Times New Roman" w:hAnsi="Arial" w:cs="Arial"/>
                <w:b/>
                <w:bCs/>
                <w:color w:val="000000"/>
                <w:sz w:val="20"/>
                <w:szCs w:val="20"/>
                <w:lang w:eastAsia="es-MX"/>
              </w:rPr>
              <w:t>a</w:t>
            </w:r>
            <w:r w:rsidRPr="0072483A">
              <w:rPr>
                <w:rFonts w:ascii="Arial" w:eastAsia="Times New Roman" w:hAnsi="Arial" w:cs="Arial"/>
                <w:b/>
                <w:bCs/>
                <w:color w:val="000000"/>
                <w:sz w:val="20"/>
                <w:szCs w:val="20"/>
                <w:lang w:eastAsia="es-MX"/>
              </w:rPr>
              <w:t>dministrativas</w:t>
            </w:r>
          </w:p>
        </w:tc>
        <w:tc>
          <w:tcPr>
            <w:tcW w:w="1740" w:type="dxa"/>
            <w:tcBorders>
              <w:top w:val="nil"/>
              <w:left w:val="nil"/>
              <w:bottom w:val="single" w:sz="8" w:space="0" w:color="auto"/>
              <w:right w:val="single" w:sz="8" w:space="0" w:color="auto"/>
            </w:tcBorders>
            <w:shd w:val="clear" w:color="auto" w:fill="auto"/>
            <w:hideMark/>
          </w:tcPr>
          <w:p w14:paraId="599EE871"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27F10129"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2C3A98C5" w14:textId="67902125" w:rsidR="004321A3" w:rsidRPr="0072483A" w:rsidRDefault="004321A3" w:rsidP="00533A6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Sanciones por </w:t>
            </w:r>
            <w:r w:rsidR="00533A69">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 xml:space="preserve">altas al </w:t>
            </w:r>
            <w:r w:rsidR="00533A69">
              <w:rPr>
                <w:rFonts w:ascii="Arial" w:eastAsia="Times New Roman" w:hAnsi="Arial" w:cs="Arial"/>
                <w:b/>
                <w:bCs/>
                <w:color w:val="000000"/>
                <w:sz w:val="20"/>
                <w:szCs w:val="20"/>
                <w:lang w:eastAsia="es-MX"/>
              </w:rPr>
              <w:t>r</w:t>
            </w:r>
            <w:r w:rsidRPr="0072483A">
              <w:rPr>
                <w:rFonts w:ascii="Arial" w:eastAsia="Times New Roman" w:hAnsi="Arial" w:cs="Arial"/>
                <w:b/>
                <w:bCs/>
                <w:color w:val="000000"/>
                <w:sz w:val="20"/>
                <w:szCs w:val="20"/>
                <w:lang w:eastAsia="es-MX"/>
              </w:rPr>
              <w:t xml:space="preserve">eglamento de </w:t>
            </w:r>
            <w:r w:rsidR="00533A69">
              <w:rPr>
                <w:rFonts w:ascii="Arial" w:eastAsia="Times New Roman" w:hAnsi="Arial" w:cs="Arial"/>
                <w:b/>
                <w:bCs/>
                <w:color w:val="000000"/>
                <w:sz w:val="20"/>
                <w:szCs w:val="20"/>
                <w:lang w:eastAsia="es-MX"/>
              </w:rPr>
              <w:t>t</w:t>
            </w:r>
            <w:r w:rsidRPr="0072483A">
              <w:rPr>
                <w:rFonts w:ascii="Arial" w:eastAsia="Times New Roman" w:hAnsi="Arial" w:cs="Arial"/>
                <w:b/>
                <w:bCs/>
                <w:color w:val="000000"/>
                <w:sz w:val="20"/>
                <w:szCs w:val="20"/>
                <w:lang w:eastAsia="es-MX"/>
              </w:rPr>
              <w:t>ránsito</w:t>
            </w:r>
          </w:p>
        </w:tc>
        <w:tc>
          <w:tcPr>
            <w:tcW w:w="1740" w:type="dxa"/>
            <w:tcBorders>
              <w:top w:val="nil"/>
              <w:left w:val="nil"/>
              <w:bottom w:val="single" w:sz="8" w:space="0" w:color="auto"/>
              <w:right w:val="single" w:sz="8" w:space="0" w:color="auto"/>
            </w:tcBorders>
            <w:shd w:val="clear" w:color="auto" w:fill="auto"/>
            <w:hideMark/>
          </w:tcPr>
          <w:p w14:paraId="5F039827"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7762C4B"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63C6586F"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Cesiones</w:t>
            </w:r>
          </w:p>
        </w:tc>
        <w:tc>
          <w:tcPr>
            <w:tcW w:w="1740" w:type="dxa"/>
            <w:tcBorders>
              <w:top w:val="nil"/>
              <w:left w:val="nil"/>
              <w:bottom w:val="single" w:sz="8" w:space="0" w:color="auto"/>
              <w:right w:val="single" w:sz="8" w:space="0" w:color="auto"/>
            </w:tcBorders>
            <w:shd w:val="clear" w:color="auto" w:fill="auto"/>
            <w:hideMark/>
          </w:tcPr>
          <w:p w14:paraId="4B3B92A9"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0B91722C"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1B8E1D5A"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Herencias</w:t>
            </w:r>
          </w:p>
        </w:tc>
        <w:tc>
          <w:tcPr>
            <w:tcW w:w="1740" w:type="dxa"/>
            <w:tcBorders>
              <w:top w:val="nil"/>
              <w:left w:val="nil"/>
              <w:bottom w:val="single" w:sz="8" w:space="0" w:color="auto"/>
              <w:right w:val="single" w:sz="8" w:space="0" w:color="auto"/>
            </w:tcBorders>
            <w:shd w:val="clear" w:color="auto" w:fill="auto"/>
            <w:hideMark/>
          </w:tcPr>
          <w:p w14:paraId="3608D2F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0395968F"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65D5B6CF"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lastRenderedPageBreak/>
              <w:t>&gt; Legados</w:t>
            </w:r>
          </w:p>
        </w:tc>
        <w:tc>
          <w:tcPr>
            <w:tcW w:w="1740" w:type="dxa"/>
            <w:tcBorders>
              <w:top w:val="nil"/>
              <w:left w:val="nil"/>
              <w:bottom w:val="single" w:sz="8" w:space="0" w:color="auto"/>
              <w:right w:val="single" w:sz="8" w:space="0" w:color="auto"/>
            </w:tcBorders>
            <w:shd w:val="clear" w:color="auto" w:fill="auto"/>
            <w:hideMark/>
          </w:tcPr>
          <w:p w14:paraId="52D2FF36"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8DC4F8F"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1CBD9A8F"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Donaciones</w:t>
            </w:r>
          </w:p>
        </w:tc>
        <w:tc>
          <w:tcPr>
            <w:tcW w:w="1740" w:type="dxa"/>
            <w:tcBorders>
              <w:top w:val="nil"/>
              <w:left w:val="nil"/>
              <w:bottom w:val="single" w:sz="8" w:space="0" w:color="auto"/>
              <w:right w:val="single" w:sz="8" w:space="0" w:color="auto"/>
            </w:tcBorders>
            <w:shd w:val="clear" w:color="auto" w:fill="auto"/>
            <w:hideMark/>
          </w:tcPr>
          <w:p w14:paraId="30DF12AD"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11E7BDD"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36E5238D" w14:textId="5A0EC6B2" w:rsidR="004321A3" w:rsidRPr="0072483A" w:rsidRDefault="00533A69"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Adjudicaciones j</w:t>
            </w:r>
            <w:r w:rsidR="004321A3" w:rsidRPr="0072483A">
              <w:rPr>
                <w:rFonts w:ascii="Arial" w:eastAsia="Times New Roman" w:hAnsi="Arial" w:cs="Arial"/>
                <w:b/>
                <w:bCs/>
                <w:color w:val="000000"/>
                <w:sz w:val="20"/>
                <w:szCs w:val="20"/>
                <w:lang w:eastAsia="es-MX"/>
              </w:rPr>
              <w:t>udiciales</w:t>
            </w:r>
          </w:p>
        </w:tc>
        <w:tc>
          <w:tcPr>
            <w:tcW w:w="1740" w:type="dxa"/>
            <w:tcBorders>
              <w:top w:val="nil"/>
              <w:left w:val="nil"/>
              <w:bottom w:val="single" w:sz="8" w:space="0" w:color="auto"/>
              <w:right w:val="single" w:sz="8" w:space="0" w:color="auto"/>
            </w:tcBorders>
            <w:shd w:val="clear" w:color="auto" w:fill="auto"/>
            <w:hideMark/>
          </w:tcPr>
          <w:p w14:paraId="0F91A2C8"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6BF7E7B"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6982C9BD" w14:textId="346D09FB" w:rsidR="004321A3" w:rsidRPr="0072483A" w:rsidRDefault="004321A3" w:rsidP="00533A6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Adjudicaciones </w:t>
            </w:r>
            <w:r w:rsidR="00533A69">
              <w:rPr>
                <w:rFonts w:ascii="Arial" w:eastAsia="Times New Roman" w:hAnsi="Arial" w:cs="Arial"/>
                <w:b/>
                <w:bCs/>
                <w:color w:val="000000"/>
                <w:sz w:val="20"/>
                <w:szCs w:val="20"/>
                <w:lang w:eastAsia="es-MX"/>
              </w:rPr>
              <w:t>a</w:t>
            </w:r>
            <w:r w:rsidRPr="0072483A">
              <w:rPr>
                <w:rFonts w:ascii="Arial" w:eastAsia="Times New Roman" w:hAnsi="Arial" w:cs="Arial"/>
                <w:b/>
                <w:bCs/>
                <w:color w:val="000000"/>
                <w:sz w:val="20"/>
                <w:szCs w:val="20"/>
                <w:lang w:eastAsia="es-MX"/>
              </w:rPr>
              <w:t>dministrativas</w:t>
            </w:r>
          </w:p>
        </w:tc>
        <w:tc>
          <w:tcPr>
            <w:tcW w:w="1740" w:type="dxa"/>
            <w:tcBorders>
              <w:top w:val="nil"/>
              <w:left w:val="nil"/>
              <w:bottom w:val="single" w:sz="8" w:space="0" w:color="auto"/>
              <w:right w:val="single" w:sz="8" w:space="0" w:color="auto"/>
            </w:tcBorders>
            <w:shd w:val="clear" w:color="auto" w:fill="auto"/>
            <w:hideMark/>
          </w:tcPr>
          <w:p w14:paraId="59824C8C"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5E5EAC25"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2B643CE8" w14:textId="26DE8431" w:rsidR="004321A3" w:rsidRPr="0072483A" w:rsidRDefault="004321A3" w:rsidP="00533A6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Subsidios de </w:t>
            </w:r>
            <w:r w:rsidR="00533A69">
              <w:rPr>
                <w:rFonts w:ascii="Arial" w:eastAsia="Times New Roman" w:hAnsi="Arial" w:cs="Arial"/>
                <w:b/>
                <w:bCs/>
                <w:color w:val="000000"/>
                <w:sz w:val="20"/>
                <w:szCs w:val="20"/>
                <w:lang w:eastAsia="es-MX"/>
              </w:rPr>
              <w:t>o</w:t>
            </w:r>
            <w:r w:rsidRPr="0072483A">
              <w:rPr>
                <w:rFonts w:ascii="Arial" w:eastAsia="Times New Roman" w:hAnsi="Arial" w:cs="Arial"/>
                <w:b/>
                <w:bCs/>
                <w:color w:val="000000"/>
                <w:sz w:val="20"/>
                <w:szCs w:val="20"/>
                <w:lang w:eastAsia="es-MX"/>
              </w:rPr>
              <w:t xml:space="preserve">tro </w:t>
            </w:r>
            <w:r w:rsidR="00533A69">
              <w:rPr>
                <w:rFonts w:ascii="Arial" w:eastAsia="Times New Roman" w:hAnsi="Arial" w:cs="Arial"/>
                <w:b/>
                <w:bCs/>
                <w:color w:val="000000"/>
                <w:sz w:val="20"/>
                <w:szCs w:val="20"/>
                <w:lang w:eastAsia="es-MX"/>
              </w:rPr>
              <w:t>n</w:t>
            </w:r>
            <w:r w:rsidRPr="0072483A">
              <w:rPr>
                <w:rFonts w:ascii="Arial" w:eastAsia="Times New Roman" w:hAnsi="Arial" w:cs="Arial"/>
                <w:b/>
                <w:bCs/>
                <w:color w:val="000000"/>
                <w:sz w:val="20"/>
                <w:szCs w:val="20"/>
                <w:lang w:eastAsia="es-MX"/>
              </w:rPr>
              <w:t xml:space="preserve">ivel de </w:t>
            </w:r>
            <w:r w:rsidR="00533A69">
              <w:rPr>
                <w:rFonts w:ascii="Arial" w:eastAsia="Times New Roman" w:hAnsi="Arial" w:cs="Arial"/>
                <w:b/>
                <w:bCs/>
                <w:color w:val="000000"/>
                <w:sz w:val="20"/>
                <w:szCs w:val="20"/>
                <w:lang w:eastAsia="es-MX"/>
              </w:rPr>
              <w:t>g</w:t>
            </w:r>
            <w:r w:rsidRPr="0072483A">
              <w:rPr>
                <w:rFonts w:ascii="Arial" w:eastAsia="Times New Roman" w:hAnsi="Arial" w:cs="Arial"/>
                <w:b/>
                <w:bCs/>
                <w:color w:val="000000"/>
                <w:sz w:val="20"/>
                <w:szCs w:val="20"/>
                <w:lang w:eastAsia="es-MX"/>
              </w:rPr>
              <w:t>obierno</w:t>
            </w:r>
          </w:p>
        </w:tc>
        <w:tc>
          <w:tcPr>
            <w:tcW w:w="1740" w:type="dxa"/>
            <w:tcBorders>
              <w:top w:val="nil"/>
              <w:left w:val="nil"/>
              <w:bottom w:val="single" w:sz="8" w:space="0" w:color="auto"/>
              <w:right w:val="single" w:sz="8" w:space="0" w:color="auto"/>
            </w:tcBorders>
            <w:shd w:val="clear" w:color="auto" w:fill="auto"/>
            <w:hideMark/>
          </w:tcPr>
          <w:p w14:paraId="3F814C7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054144E3"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70FEF582" w14:textId="71DCD2EB"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Subsidios de </w:t>
            </w:r>
            <w:r w:rsidR="00C67135">
              <w:rPr>
                <w:rFonts w:ascii="Arial" w:eastAsia="Times New Roman" w:hAnsi="Arial" w:cs="Arial"/>
                <w:b/>
                <w:bCs/>
                <w:color w:val="000000"/>
                <w:sz w:val="20"/>
                <w:szCs w:val="20"/>
                <w:lang w:eastAsia="es-MX"/>
              </w:rPr>
              <w:t>o</w:t>
            </w:r>
            <w:r w:rsidRPr="0072483A">
              <w:rPr>
                <w:rFonts w:ascii="Arial" w:eastAsia="Times New Roman" w:hAnsi="Arial" w:cs="Arial"/>
                <w:b/>
                <w:bCs/>
                <w:color w:val="000000"/>
                <w:sz w:val="20"/>
                <w:szCs w:val="20"/>
                <w:lang w:eastAsia="es-MX"/>
              </w:rPr>
              <w:t xml:space="preserve">rganismos </w:t>
            </w:r>
            <w:r w:rsidR="00C67135">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 xml:space="preserve">úblicos y </w:t>
            </w:r>
            <w:r w:rsidR="00C67135">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rivados</w:t>
            </w:r>
          </w:p>
        </w:tc>
        <w:tc>
          <w:tcPr>
            <w:tcW w:w="1740" w:type="dxa"/>
            <w:tcBorders>
              <w:top w:val="nil"/>
              <w:left w:val="nil"/>
              <w:bottom w:val="single" w:sz="8" w:space="0" w:color="auto"/>
              <w:right w:val="single" w:sz="8" w:space="0" w:color="auto"/>
            </w:tcBorders>
            <w:shd w:val="clear" w:color="auto" w:fill="auto"/>
            <w:hideMark/>
          </w:tcPr>
          <w:p w14:paraId="001D75EA"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BB55296" w14:textId="77777777" w:rsidTr="001A789C">
        <w:trPr>
          <w:trHeight w:val="315"/>
        </w:trPr>
        <w:tc>
          <w:tcPr>
            <w:tcW w:w="6660" w:type="dxa"/>
            <w:tcBorders>
              <w:top w:val="nil"/>
              <w:left w:val="single" w:sz="8" w:space="0" w:color="auto"/>
              <w:bottom w:val="single" w:sz="4" w:space="0" w:color="auto"/>
              <w:right w:val="single" w:sz="8" w:space="0" w:color="000000"/>
            </w:tcBorders>
            <w:shd w:val="clear" w:color="auto" w:fill="auto"/>
            <w:hideMark/>
          </w:tcPr>
          <w:p w14:paraId="33FC78C1" w14:textId="3EB00BCD"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Multas </w:t>
            </w:r>
            <w:r w:rsidR="00C67135">
              <w:rPr>
                <w:rFonts w:ascii="Arial" w:eastAsia="Times New Roman" w:hAnsi="Arial" w:cs="Arial"/>
                <w:b/>
                <w:bCs/>
                <w:color w:val="000000"/>
                <w:sz w:val="20"/>
                <w:szCs w:val="20"/>
                <w:lang w:eastAsia="es-MX"/>
              </w:rPr>
              <w:t>i</w:t>
            </w:r>
            <w:r w:rsidRPr="0072483A">
              <w:rPr>
                <w:rFonts w:ascii="Arial" w:eastAsia="Times New Roman" w:hAnsi="Arial" w:cs="Arial"/>
                <w:b/>
                <w:bCs/>
                <w:color w:val="000000"/>
                <w:sz w:val="20"/>
                <w:szCs w:val="20"/>
                <w:lang w:eastAsia="es-MX"/>
              </w:rPr>
              <w:t xml:space="preserve">mpuestas por </w:t>
            </w:r>
            <w:r w:rsidR="00C67135">
              <w:rPr>
                <w:rFonts w:ascii="Arial" w:eastAsia="Times New Roman" w:hAnsi="Arial" w:cs="Arial"/>
                <w:b/>
                <w:bCs/>
                <w:color w:val="000000"/>
                <w:sz w:val="20"/>
                <w:szCs w:val="20"/>
                <w:lang w:eastAsia="es-MX"/>
              </w:rPr>
              <w:t>a</w:t>
            </w:r>
            <w:r w:rsidRPr="0072483A">
              <w:rPr>
                <w:rFonts w:ascii="Arial" w:eastAsia="Times New Roman" w:hAnsi="Arial" w:cs="Arial"/>
                <w:b/>
                <w:bCs/>
                <w:color w:val="000000"/>
                <w:sz w:val="20"/>
                <w:szCs w:val="20"/>
                <w:lang w:eastAsia="es-MX"/>
              </w:rPr>
              <w:t xml:space="preserve">utoridades </w:t>
            </w:r>
            <w:r w:rsidR="00C67135">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 xml:space="preserve">ederales, no </w:t>
            </w:r>
            <w:r w:rsidR="00C67135">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iscales</w:t>
            </w:r>
          </w:p>
        </w:tc>
        <w:tc>
          <w:tcPr>
            <w:tcW w:w="1740" w:type="dxa"/>
            <w:tcBorders>
              <w:top w:val="nil"/>
              <w:left w:val="nil"/>
              <w:bottom w:val="single" w:sz="4" w:space="0" w:color="auto"/>
              <w:right w:val="single" w:sz="8" w:space="0" w:color="auto"/>
            </w:tcBorders>
            <w:shd w:val="clear" w:color="auto" w:fill="auto"/>
            <w:hideMark/>
          </w:tcPr>
          <w:p w14:paraId="77B1667A"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D08A847" w14:textId="77777777" w:rsidTr="001A789C">
        <w:trPr>
          <w:trHeight w:val="465"/>
        </w:trPr>
        <w:tc>
          <w:tcPr>
            <w:tcW w:w="6660" w:type="dxa"/>
            <w:tcBorders>
              <w:top w:val="single" w:sz="4" w:space="0" w:color="auto"/>
              <w:left w:val="single" w:sz="8" w:space="0" w:color="auto"/>
              <w:bottom w:val="single" w:sz="8" w:space="0" w:color="auto"/>
              <w:right w:val="single" w:sz="8" w:space="0" w:color="000000"/>
            </w:tcBorders>
            <w:shd w:val="clear" w:color="auto" w:fill="auto"/>
            <w:hideMark/>
          </w:tcPr>
          <w:p w14:paraId="262E3B41" w14:textId="00259003"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Convenidos  con  la  </w:t>
            </w:r>
            <w:r w:rsidR="00C67135">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ederación  y  el  Estado  (Zofemat,  Capufe, entre otros)</w:t>
            </w:r>
          </w:p>
        </w:tc>
        <w:tc>
          <w:tcPr>
            <w:tcW w:w="1740" w:type="dxa"/>
            <w:tcBorders>
              <w:top w:val="single" w:sz="4" w:space="0" w:color="auto"/>
              <w:left w:val="nil"/>
              <w:bottom w:val="single" w:sz="8" w:space="0" w:color="auto"/>
              <w:right w:val="single" w:sz="8" w:space="0" w:color="auto"/>
            </w:tcBorders>
            <w:shd w:val="clear" w:color="auto" w:fill="auto"/>
            <w:hideMark/>
          </w:tcPr>
          <w:p w14:paraId="56A402B4"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7EF0ED2"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002C936C" w14:textId="05C816D8"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Aprovechamientos </w:t>
            </w:r>
            <w:r w:rsidR="00C67135">
              <w:rPr>
                <w:rFonts w:ascii="Arial" w:eastAsia="Times New Roman" w:hAnsi="Arial" w:cs="Arial"/>
                <w:b/>
                <w:bCs/>
                <w:color w:val="000000"/>
                <w:sz w:val="20"/>
                <w:szCs w:val="20"/>
                <w:lang w:eastAsia="es-MX"/>
              </w:rPr>
              <w:t>d</w:t>
            </w:r>
            <w:r w:rsidRPr="0072483A">
              <w:rPr>
                <w:rFonts w:ascii="Arial" w:eastAsia="Times New Roman" w:hAnsi="Arial" w:cs="Arial"/>
                <w:b/>
                <w:bCs/>
                <w:color w:val="000000"/>
                <w:sz w:val="20"/>
                <w:szCs w:val="20"/>
                <w:lang w:eastAsia="es-MX"/>
              </w:rPr>
              <w:t xml:space="preserve">iversos de </w:t>
            </w:r>
            <w:r w:rsidR="00C67135">
              <w:rPr>
                <w:rFonts w:ascii="Arial" w:eastAsia="Times New Roman" w:hAnsi="Arial" w:cs="Arial"/>
                <w:b/>
                <w:bCs/>
                <w:color w:val="000000"/>
                <w:sz w:val="20"/>
                <w:szCs w:val="20"/>
                <w:lang w:eastAsia="es-MX"/>
              </w:rPr>
              <w:t>t</w:t>
            </w:r>
            <w:r w:rsidRPr="0072483A">
              <w:rPr>
                <w:rFonts w:ascii="Arial" w:eastAsia="Times New Roman" w:hAnsi="Arial" w:cs="Arial"/>
                <w:b/>
                <w:bCs/>
                <w:color w:val="000000"/>
                <w:sz w:val="20"/>
                <w:szCs w:val="20"/>
                <w:lang w:eastAsia="es-MX"/>
              </w:rPr>
              <w:t xml:space="preserve">ipo </w:t>
            </w:r>
            <w:r w:rsidR="00C67135">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orriente</w:t>
            </w:r>
          </w:p>
        </w:tc>
        <w:tc>
          <w:tcPr>
            <w:tcW w:w="1740" w:type="dxa"/>
            <w:tcBorders>
              <w:top w:val="nil"/>
              <w:left w:val="nil"/>
              <w:bottom w:val="single" w:sz="8" w:space="0" w:color="auto"/>
              <w:right w:val="single" w:sz="8" w:space="0" w:color="auto"/>
            </w:tcBorders>
            <w:shd w:val="clear" w:color="auto" w:fill="auto"/>
            <w:hideMark/>
          </w:tcPr>
          <w:p w14:paraId="492051CD"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3C5DD03" w14:textId="77777777" w:rsidTr="002E45CE">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2918855A" w14:textId="5892BB65"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Aprovechamientos de </w:t>
            </w:r>
            <w:r w:rsidR="00C67135">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apital</w:t>
            </w:r>
          </w:p>
        </w:tc>
        <w:tc>
          <w:tcPr>
            <w:tcW w:w="1740" w:type="dxa"/>
            <w:tcBorders>
              <w:top w:val="nil"/>
              <w:left w:val="nil"/>
              <w:bottom w:val="single" w:sz="8" w:space="0" w:color="auto"/>
              <w:right w:val="single" w:sz="8" w:space="0" w:color="auto"/>
            </w:tcBorders>
            <w:shd w:val="clear" w:color="auto" w:fill="auto"/>
            <w:hideMark/>
          </w:tcPr>
          <w:p w14:paraId="2CC0994D"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F483C4E" w14:textId="77777777" w:rsidTr="002E45CE">
        <w:trPr>
          <w:trHeight w:val="690"/>
        </w:trPr>
        <w:tc>
          <w:tcPr>
            <w:tcW w:w="6660" w:type="dxa"/>
            <w:tcBorders>
              <w:top w:val="nil"/>
              <w:left w:val="single" w:sz="8" w:space="0" w:color="auto"/>
              <w:bottom w:val="single" w:sz="8" w:space="0" w:color="auto"/>
              <w:right w:val="single" w:sz="8" w:space="0" w:color="000000"/>
            </w:tcBorders>
            <w:shd w:val="clear" w:color="auto" w:fill="auto"/>
            <w:hideMark/>
          </w:tcPr>
          <w:p w14:paraId="08BCA538" w14:textId="2695EFB4"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Aprovechamientos no </w:t>
            </w:r>
            <w:r w:rsidR="00C67135">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 xml:space="preserve">omprendidos  en  las </w:t>
            </w:r>
            <w:r w:rsidR="00C67135">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 xml:space="preserve">racciones  de  la </w:t>
            </w:r>
            <w:r w:rsidR="00C67135">
              <w:rPr>
                <w:rFonts w:ascii="Arial" w:eastAsia="Times New Roman" w:hAnsi="Arial" w:cs="Arial"/>
                <w:b/>
                <w:bCs/>
                <w:color w:val="000000"/>
                <w:sz w:val="20"/>
                <w:szCs w:val="20"/>
                <w:lang w:eastAsia="es-MX"/>
              </w:rPr>
              <w:t>ley   de i</w:t>
            </w:r>
            <w:r w:rsidRPr="0072483A">
              <w:rPr>
                <w:rFonts w:ascii="Arial" w:eastAsia="Times New Roman" w:hAnsi="Arial" w:cs="Arial"/>
                <w:b/>
                <w:bCs/>
                <w:color w:val="000000"/>
                <w:sz w:val="20"/>
                <w:szCs w:val="20"/>
                <w:lang w:eastAsia="es-MX"/>
              </w:rPr>
              <w:t>ngresos   causadas   en   ejercicios   fiscales   anteriores pendientes de liquidación o pago</w:t>
            </w:r>
          </w:p>
        </w:tc>
        <w:tc>
          <w:tcPr>
            <w:tcW w:w="1740" w:type="dxa"/>
            <w:tcBorders>
              <w:top w:val="nil"/>
              <w:left w:val="nil"/>
              <w:bottom w:val="single" w:sz="8" w:space="0" w:color="auto"/>
              <w:right w:val="single" w:sz="8" w:space="0" w:color="auto"/>
            </w:tcBorders>
            <w:shd w:val="clear" w:color="auto" w:fill="auto"/>
            <w:hideMark/>
          </w:tcPr>
          <w:p w14:paraId="481B02D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bl>
    <w:p w14:paraId="391EACEA" w14:textId="77777777" w:rsidR="00DC0373" w:rsidRDefault="00DC0373" w:rsidP="002E45CE">
      <w:pPr>
        <w:spacing w:after="0" w:line="360" w:lineRule="auto"/>
        <w:rPr>
          <w:rFonts w:ascii="Arial" w:eastAsia="Times New Roman" w:hAnsi="Arial" w:cs="Arial"/>
          <w:b/>
          <w:color w:val="000000"/>
          <w:sz w:val="20"/>
          <w:szCs w:val="20"/>
          <w:lang w:eastAsia="es-MX"/>
        </w:rPr>
      </w:pPr>
    </w:p>
    <w:p w14:paraId="443F3777" w14:textId="6B19643C" w:rsidR="002E45CE" w:rsidRDefault="002E45CE" w:rsidP="002E45CE">
      <w:pPr>
        <w:spacing w:after="0" w:line="360" w:lineRule="auto"/>
        <w:rPr>
          <w:rFonts w:ascii="Arial" w:eastAsia="Times New Roman" w:hAnsi="Arial" w:cs="Arial"/>
          <w:color w:val="000000"/>
          <w:sz w:val="20"/>
          <w:szCs w:val="20"/>
          <w:lang w:eastAsia="es-MX"/>
        </w:rPr>
      </w:pPr>
      <w:r w:rsidRPr="002E45CE">
        <w:rPr>
          <w:rFonts w:ascii="Arial" w:eastAsia="Times New Roman" w:hAnsi="Arial" w:cs="Arial"/>
          <w:b/>
          <w:color w:val="000000"/>
          <w:sz w:val="20"/>
          <w:szCs w:val="20"/>
          <w:lang w:eastAsia="es-MX"/>
        </w:rPr>
        <w:t>Artículo 46.</w:t>
      </w:r>
      <w:r w:rsidR="00FE0952">
        <w:rPr>
          <w:rFonts w:ascii="Arial" w:eastAsia="Times New Roman" w:hAnsi="Arial" w:cs="Arial"/>
          <w:color w:val="000000"/>
          <w:sz w:val="20"/>
          <w:szCs w:val="20"/>
          <w:lang w:eastAsia="es-MX"/>
        </w:rPr>
        <w:t xml:space="preserve"> Los ingresos por p</w:t>
      </w:r>
      <w:r w:rsidRPr="0072483A">
        <w:rPr>
          <w:rFonts w:ascii="Arial" w:eastAsia="Times New Roman" w:hAnsi="Arial" w:cs="Arial"/>
          <w:color w:val="000000"/>
          <w:sz w:val="20"/>
          <w:szCs w:val="20"/>
          <w:lang w:eastAsia="es-MX"/>
        </w:rPr>
        <w:t>articipaciones que percibirá la Hacienda Pública Municipal</w:t>
      </w:r>
      <w:r w:rsidR="00FE0952">
        <w:rPr>
          <w:rFonts w:ascii="Arial" w:eastAsia="Times New Roman" w:hAnsi="Arial" w:cs="Arial"/>
          <w:color w:val="000000"/>
          <w:sz w:val="20"/>
          <w:szCs w:val="20"/>
          <w:lang w:eastAsia="es-MX"/>
        </w:rPr>
        <w:t>,</w:t>
      </w:r>
      <w:r w:rsidRPr="0072483A">
        <w:rPr>
          <w:rFonts w:ascii="Arial" w:eastAsia="Times New Roman" w:hAnsi="Arial" w:cs="Arial"/>
          <w:color w:val="000000"/>
          <w:sz w:val="20"/>
          <w:szCs w:val="20"/>
          <w:lang w:eastAsia="es-MX"/>
        </w:rPr>
        <w:t xml:space="preserve"> se integrarán por los siguientes conceptos:</w:t>
      </w:r>
    </w:p>
    <w:p w14:paraId="5815D345" w14:textId="77777777" w:rsidR="00B87F92" w:rsidRDefault="00B87F92" w:rsidP="002E45CE">
      <w:pPr>
        <w:spacing w:after="0" w:line="360" w:lineRule="auto"/>
      </w:pPr>
    </w:p>
    <w:tbl>
      <w:tblPr>
        <w:tblW w:w="8400" w:type="dxa"/>
        <w:tblInd w:w="-80" w:type="dxa"/>
        <w:tblCellMar>
          <w:left w:w="70" w:type="dxa"/>
          <w:right w:w="70" w:type="dxa"/>
        </w:tblCellMar>
        <w:tblLook w:val="04A0" w:firstRow="1" w:lastRow="0" w:firstColumn="1" w:lastColumn="0" w:noHBand="0" w:noVBand="1"/>
      </w:tblPr>
      <w:tblGrid>
        <w:gridCol w:w="6660"/>
        <w:gridCol w:w="1740"/>
      </w:tblGrid>
      <w:tr w:rsidR="004321A3" w:rsidRPr="0072483A" w14:paraId="0016ECDB" w14:textId="77777777" w:rsidTr="002E45CE">
        <w:trPr>
          <w:trHeight w:val="315"/>
        </w:trPr>
        <w:tc>
          <w:tcPr>
            <w:tcW w:w="6660" w:type="dxa"/>
            <w:tcBorders>
              <w:top w:val="single" w:sz="8" w:space="0" w:color="auto"/>
              <w:left w:val="single" w:sz="8" w:space="0" w:color="auto"/>
              <w:bottom w:val="single" w:sz="8" w:space="0" w:color="auto"/>
              <w:right w:val="single" w:sz="8" w:space="0" w:color="000000"/>
            </w:tcBorders>
            <w:shd w:val="clear" w:color="auto" w:fill="auto"/>
            <w:hideMark/>
          </w:tcPr>
          <w:p w14:paraId="282F1D4C"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Participaciones                                                                                    </w:t>
            </w:r>
          </w:p>
        </w:tc>
        <w:tc>
          <w:tcPr>
            <w:tcW w:w="1740" w:type="dxa"/>
            <w:tcBorders>
              <w:top w:val="single" w:sz="8" w:space="0" w:color="auto"/>
              <w:left w:val="nil"/>
              <w:bottom w:val="single" w:sz="8" w:space="0" w:color="auto"/>
              <w:right w:val="single" w:sz="8" w:space="0" w:color="auto"/>
            </w:tcBorders>
            <w:shd w:val="clear" w:color="auto" w:fill="auto"/>
            <w:hideMark/>
          </w:tcPr>
          <w:p w14:paraId="3283A9D4"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$11,643,792.47</w:t>
            </w:r>
          </w:p>
        </w:tc>
      </w:tr>
      <w:tr w:rsidR="004321A3" w:rsidRPr="0072483A" w14:paraId="4EA04649" w14:textId="77777777" w:rsidTr="002E45CE">
        <w:trPr>
          <w:trHeight w:val="300"/>
        </w:trPr>
        <w:tc>
          <w:tcPr>
            <w:tcW w:w="6660" w:type="dxa"/>
            <w:tcBorders>
              <w:top w:val="nil"/>
              <w:left w:val="nil"/>
              <w:bottom w:val="nil"/>
              <w:right w:val="nil"/>
            </w:tcBorders>
            <w:shd w:val="clear" w:color="auto" w:fill="auto"/>
            <w:noWrap/>
            <w:vAlign w:val="bottom"/>
            <w:hideMark/>
          </w:tcPr>
          <w:p w14:paraId="0A8941F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p>
        </w:tc>
        <w:tc>
          <w:tcPr>
            <w:tcW w:w="1740" w:type="dxa"/>
            <w:tcBorders>
              <w:top w:val="nil"/>
              <w:left w:val="nil"/>
              <w:bottom w:val="nil"/>
              <w:right w:val="nil"/>
            </w:tcBorders>
            <w:shd w:val="clear" w:color="auto" w:fill="auto"/>
            <w:noWrap/>
            <w:vAlign w:val="bottom"/>
            <w:hideMark/>
          </w:tcPr>
          <w:p w14:paraId="4EB34664" w14:textId="77777777" w:rsidR="004321A3" w:rsidRPr="0072483A" w:rsidRDefault="004321A3" w:rsidP="0072483A">
            <w:pPr>
              <w:spacing w:after="0" w:line="360" w:lineRule="auto"/>
              <w:jc w:val="right"/>
              <w:rPr>
                <w:rFonts w:ascii="Arial" w:eastAsia="Times New Roman" w:hAnsi="Arial" w:cs="Arial"/>
                <w:color w:val="000000"/>
                <w:sz w:val="20"/>
                <w:szCs w:val="20"/>
                <w:lang w:eastAsia="es-MX"/>
              </w:rPr>
            </w:pPr>
          </w:p>
        </w:tc>
      </w:tr>
    </w:tbl>
    <w:p w14:paraId="51F314A0" w14:textId="4827511A" w:rsidR="002E45CE" w:rsidRDefault="002E45CE" w:rsidP="002E45CE">
      <w:pPr>
        <w:spacing w:after="0" w:line="36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Artículo 47.</w:t>
      </w:r>
      <w:r w:rsidRPr="002E45CE">
        <w:rPr>
          <w:rFonts w:ascii="Arial" w:eastAsia="Times New Roman" w:hAnsi="Arial" w:cs="Arial"/>
          <w:b/>
          <w:color w:val="000000"/>
          <w:sz w:val="20"/>
          <w:szCs w:val="20"/>
          <w:lang w:eastAsia="es-MX"/>
        </w:rPr>
        <w:t xml:space="preserve"> </w:t>
      </w:r>
      <w:r w:rsidRPr="002E45CE">
        <w:rPr>
          <w:rFonts w:ascii="Arial" w:eastAsia="Times New Roman" w:hAnsi="Arial" w:cs="Arial"/>
          <w:color w:val="000000"/>
          <w:sz w:val="20"/>
          <w:szCs w:val="20"/>
          <w:lang w:eastAsia="es-MX"/>
        </w:rPr>
        <w:t>Las</w:t>
      </w:r>
      <w:r w:rsidRPr="0072483A">
        <w:rPr>
          <w:rFonts w:ascii="Arial" w:eastAsia="Times New Roman" w:hAnsi="Arial" w:cs="Arial"/>
          <w:color w:val="000000"/>
          <w:sz w:val="20"/>
          <w:szCs w:val="20"/>
          <w:lang w:eastAsia="es-MX"/>
        </w:rPr>
        <w:t xml:space="preserve"> aportaciones que recaudará la Hacienda Pública Municipal</w:t>
      </w:r>
      <w:r w:rsidR="00FE0952">
        <w:rPr>
          <w:rFonts w:ascii="Arial" w:eastAsia="Times New Roman" w:hAnsi="Arial" w:cs="Arial"/>
          <w:color w:val="000000"/>
          <w:sz w:val="20"/>
          <w:szCs w:val="20"/>
          <w:lang w:eastAsia="es-MX"/>
        </w:rPr>
        <w:t>,</w:t>
      </w:r>
      <w:r w:rsidRPr="0072483A">
        <w:rPr>
          <w:rFonts w:ascii="Arial" w:eastAsia="Times New Roman" w:hAnsi="Arial" w:cs="Arial"/>
          <w:color w:val="000000"/>
          <w:sz w:val="20"/>
          <w:szCs w:val="20"/>
          <w:lang w:eastAsia="es-MX"/>
        </w:rPr>
        <w:t xml:space="preserve"> se integrarán con los siguientes conceptos:</w:t>
      </w:r>
    </w:p>
    <w:p w14:paraId="5856EAC9" w14:textId="77777777" w:rsidR="00B87F92" w:rsidRDefault="00B87F92" w:rsidP="002E45CE">
      <w:pPr>
        <w:spacing w:after="0" w:line="360" w:lineRule="auto"/>
      </w:pPr>
    </w:p>
    <w:tbl>
      <w:tblPr>
        <w:tblW w:w="8400" w:type="dxa"/>
        <w:tblInd w:w="-90" w:type="dxa"/>
        <w:tblCellMar>
          <w:left w:w="70" w:type="dxa"/>
          <w:right w:w="70" w:type="dxa"/>
        </w:tblCellMar>
        <w:tblLook w:val="04A0" w:firstRow="1" w:lastRow="0" w:firstColumn="1" w:lastColumn="0" w:noHBand="0" w:noVBand="1"/>
      </w:tblPr>
      <w:tblGrid>
        <w:gridCol w:w="6660"/>
        <w:gridCol w:w="1740"/>
      </w:tblGrid>
      <w:tr w:rsidR="004321A3" w:rsidRPr="0072483A" w14:paraId="6ADC53A7" w14:textId="77777777" w:rsidTr="002E45CE">
        <w:trPr>
          <w:trHeight w:val="315"/>
        </w:trPr>
        <w:tc>
          <w:tcPr>
            <w:tcW w:w="6660" w:type="dxa"/>
            <w:tcBorders>
              <w:top w:val="single" w:sz="8" w:space="0" w:color="auto"/>
              <w:left w:val="single" w:sz="8" w:space="0" w:color="auto"/>
              <w:bottom w:val="single" w:sz="8" w:space="0" w:color="auto"/>
              <w:right w:val="single" w:sz="8" w:space="0" w:color="000000"/>
            </w:tcBorders>
            <w:shd w:val="clear" w:color="auto" w:fill="auto"/>
            <w:hideMark/>
          </w:tcPr>
          <w:p w14:paraId="4454AEF9"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Aportaciones                                                                                     </w:t>
            </w:r>
          </w:p>
        </w:tc>
        <w:tc>
          <w:tcPr>
            <w:tcW w:w="1740" w:type="dxa"/>
            <w:tcBorders>
              <w:top w:val="single" w:sz="8" w:space="0" w:color="auto"/>
              <w:left w:val="nil"/>
              <w:bottom w:val="single" w:sz="8" w:space="0" w:color="auto"/>
              <w:right w:val="single" w:sz="8" w:space="0" w:color="auto"/>
            </w:tcBorders>
            <w:shd w:val="clear" w:color="auto" w:fill="auto"/>
            <w:hideMark/>
          </w:tcPr>
          <w:p w14:paraId="7FC95C06"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$3,498,182.13</w:t>
            </w:r>
          </w:p>
        </w:tc>
      </w:tr>
      <w:tr w:rsidR="004321A3" w:rsidRPr="0072483A" w14:paraId="43B19AD5" w14:textId="77777777" w:rsidTr="002E45CE">
        <w:trPr>
          <w:trHeight w:val="300"/>
        </w:trPr>
        <w:tc>
          <w:tcPr>
            <w:tcW w:w="6660" w:type="dxa"/>
            <w:tcBorders>
              <w:top w:val="nil"/>
              <w:left w:val="nil"/>
              <w:bottom w:val="nil"/>
              <w:right w:val="nil"/>
            </w:tcBorders>
            <w:shd w:val="clear" w:color="auto" w:fill="auto"/>
            <w:noWrap/>
            <w:vAlign w:val="bottom"/>
            <w:hideMark/>
          </w:tcPr>
          <w:p w14:paraId="21822914"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p>
        </w:tc>
        <w:tc>
          <w:tcPr>
            <w:tcW w:w="1740" w:type="dxa"/>
            <w:tcBorders>
              <w:top w:val="nil"/>
              <w:left w:val="nil"/>
              <w:bottom w:val="nil"/>
              <w:right w:val="nil"/>
            </w:tcBorders>
            <w:shd w:val="clear" w:color="auto" w:fill="auto"/>
            <w:noWrap/>
            <w:vAlign w:val="bottom"/>
            <w:hideMark/>
          </w:tcPr>
          <w:p w14:paraId="196E9E0A" w14:textId="77777777" w:rsidR="004321A3" w:rsidRPr="0072483A" w:rsidRDefault="004321A3" w:rsidP="0072483A">
            <w:pPr>
              <w:spacing w:after="0" w:line="360" w:lineRule="auto"/>
              <w:jc w:val="right"/>
              <w:rPr>
                <w:rFonts w:ascii="Arial" w:eastAsia="Times New Roman" w:hAnsi="Arial" w:cs="Arial"/>
                <w:color w:val="000000"/>
                <w:sz w:val="20"/>
                <w:szCs w:val="20"/>
                <w:lang w:eastAsia="es-MX"/>
              </w:rPr>
            </w:pPr>
          </w:p>
        </w:tc>
      </w:tr>
    </w:tbl>
    <w:p w14:paraId="2F2D953C" w14:textId="34977ED0" w:rsidR="002E45CE" w:rsidRDefault="002E45CE" w:rsidP="002E45CE">
      <w:pPr>
        <w:spacing w:after="0" w:line="360" w:lineRule="auto"/>
        <w:rPr>
          <w:rFonts w:ascii="Arial" w:eastAsia="Times New Roman" w:hAnsi="Arial" w:cs="Arial"/>
          <w:color w:val="000000"/>
          <w:sz w:val="20"/>
          <w:szCs w:val="20"/>
          <w:lang w:eastAsia="es-MX"/>
        </w:rPr>
      </w:pPr>
      <w:r w:rsidRPr="002E45CE">
        <w:rPr>
          <w:rFonts w:ascii="Arial" w:eastAsia="Times New Roman" w:hAnsi="Arial" w:cs="Arial"/>
          <w:b/>
          <w:color w:val="000000"/>
          <w:sz w:val="20"/>
          <w:szCs w:val="20"/>
          <w:lang w:eastAsia="es-MX"/>
        </w:rPr>
        <w:t>Artículo 48.</w:t>
      </w:r>
      <w:r w:rsidRPr="0072483A">
        <w:rPr>
          <w:rFonts w:ascii="Arial" w:eastAsia="Times New Roman" w:hAnsi="Arial" w:cs="Arial"/>
          <w:color w:val="000000"/>
          <w:sz w:val="20"/>
          <w:szCs w:val="20"/>
          <w:lang w:eastAsia="es-MX"/>
        </w:rPr>
        <w:t xml:space="preserve"> Los ingresos extraordinarios que podrá percibir la Hacienda Pública Municipal</w:t>
      </w:r>
      <w:r w:rsidR="004915F1">
        <w:rPr>
          <w:rFonts w:ascii="Arial" w:eastAsia="Times New Roman" w:hAnsi="Arial" w:cs="Arial"/>
          <w:color w:val="000000"/>
          <w:sz w:val="20"/>
          <w:szCs w:val="20"/>
          <w:lang w:eastAsia="es-MX"/>
        </w:rPr>
        <w:t>,</w:t>
      </w:r>
      <w:r w:rsidRPr="0072483A">
        <w:rPr>
          <w:rFonts w:ascii="Arial" w:eastAsia="Times New Roman" w:hAnsi="Arial" w:cs="Arial"/>
          <w:color w:val="000000"/>
          <w:sz w:val="20"/>
          <w:szCs w:val="20"/>
          <w:lang w:eastAsia="es-MX"/>
        </w:rPr>
        <w:t xml:space="preserve"> serán los siguientes:</w:t>
      </w:r>
    </w:p>
    <w:p w14:paraId="197A105E" w14:textId="77777777" w:rsidR="00B87F92" w:rsidRDefault="00B87F92" w:rsidP="002E45CE">
      <w:pPr>
        <w:spacing w:after="0" w:line="360" w:lineRule="auto"/>
      </w:pPr>
    </w:p>
    <w:tbl>
      <w:tblPr>
        <w:tblW w:w="8400" w:type="dxa"/>
        <w:tblInd w:w="-90" w:type="dxa"/>
        <w:tblCellMar>
          <w:left w:w="70" w:type="dxa"/>
          <w:right w:w="70" w:type="dxa"/>
        </w:tblCellMar>
        <w:tblLook w:val="04A0" w:firstRow="1" w:lastRow="0" w:firstColumn="1" w:lastColumn="0" w:noHBand="0" w:noVBand="1"/>
      </w:tblPr>
      <w:tblGrid>
        <w:gridCol w:w="6660"/>
        <w:gridCol w:w="1740"/>
      </w:tblGrid>
      <w:tr w:rsidR="004321A3" w:rsidRPr="0072483A" w14:paraId="1F64E64F" w14:textId="77777777" w:rsidTr="00BE7F38">
        <w:trPr>
          <w:trHeight w:val="315"/>
        </w:trPr>
        <w:tc>
          <w:tcPr>
            <w:tcW w:w="6660" w:type="dxa"/>
            <w:tcBorders>
              <w:top w:val="single" w:sz="8" w:space="0" w:color="auto"/>
              <w:left w:val="single" w:sz="8" w:space="0" w:color="auto"/>
              <w:bottom w:val="single" w:sz="8" w:space="0" w:color="auto"/>
              <w:right w:val="nil"/>
            </w:tcBorders>
            <w:shd w:val="clear" w:color="auto" w:fill="auto"/>
            <w:hideMark/>
          </w:tcPr>
          <w:p w14:paraId="1556F43A"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Ingresos por ventas de bienes y servicios                                  </w:t>
            </w:r>
          </w:p>
        </w:tc>
        <w:tc>
          <w:tcPr>
            <w:tcW w:w="1740" w:type="dxa"/>
            <w:tcBorders>
              <w:top w:val="single" w:sz="8" w:space="0" w:color="auto"/>
              <w:left w:val="single" w:sz="8" w:space="0" w:color="auto"/>
              <w:bottom w:val="single" w:sz="8" w:space="0" w:color="auto"/>
              <w:right w:val="single" w:sz="8" w:space="0" w:color="auto"/>
            </w:tcBorders>
            <w:shd w:val="clear" w:color="auto" w:fill="auto"/>
            <w:hideMark/>
          </w:tcPr>
          <w:p w14:paraId="43E410CA"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1D8C27BD" w14:textId="77777777" w:rsidTr="00BE7F38">
        <w:trPr>
          <w:trHeight w:val="465"/>
        </w:trPr>
        <w:tc>
          <w:tcPr>
            <w:tcW w:w="6660" w:type="dxa"/>
            <w:tcBorders>
              <w:top w:val="nil"/>
              <w:left w:val="single" w:sz="8" w:space="0" w:color="auto"/>
              <w:bottom w:val="single" w:sz="8" w:space="0" w:color="auto"/>
              <w:right w:val="single" w:sz="8" w:space="0" w:color="000000"/>
            </w:tcBorders>
            <w:shd w:val="clear" w:color="auto" w:fill="auto"/>
            <w:hideMark/>
          </w:tcPr>
          <w:p w14:paraId="7CE41EC4"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Ingresos  por  ventas  de  bienes  y  servicios  de  organismos descentralizados</w:t>
            </w:r>
          </w:p>
        </w:tc>
        <w:tc>
          <w:tcPr>
            <w:tcW w:w="1740" w:type="dxa"/>
            <w:tcBorders>
              <w:top w:val="nil"/>
              <w:left w:val="nil"/>
              <w:bottom w:val="single" w:sz="8" w:space="0" w:color="auto"/>
              <w:right w:val="single" w:sz="8" w:space="0" w:color="auto"/>
            </w:tcBorders>
            <w:shd w:val="clear" w:color="auto" w:fill="auto"/>
            <w:hideMark/>
          </w:tcPr>
          <w:p w14:paraId="567D3CA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439D02D6" w14:textId="77777777" w:rsidTr="00BE7F38">
        <w:trPr>
          <w:trHeight w:val="465"/>
        </w:trPr>
        <w:tc>
          <w:tcPr>
            <w:tcW w:w="6660" w:type="dxa"/>
            <w:tcBorders>
              <w:top w:val="nil"/>
              <w:left w:val="single" w:sz="8" w:space="0" w:color="auto"/>
              <w:bottom w:val="single" w:sz="8" w:space="0" w:color="auto"/>
              <w:right w:val="single" w:sz="8" w:space="0" w:color="000000"/>
            </w:tcBorders>
            <w:shd w:val="clear" w:color="auto" w:fill="auto"/>
            <w:hideMark/>
          </w:tcPr>
          <w:p w14:paraId="24DD2E11" w14:textId="327DF297"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Ingresos  por  ventas  de  bienes  y  servicios  producidos  en establecimientos del </w:t>
            </w:r>
            <w:r w:rsidR="00C67135">
              <w:rPr>
                <w:rFonts w:ascii="Arial" w:eastAsia="Times New Roman" w:hAnsi="Arial" w:cs="Arial"/>
                <w:b/>
                <w:bCs/>
                <w:color w:val="000000"/>
                <w:sz w:val="20"/>
                <w:szCs w:val="20"/>
                <w:lang w:eastAsia="es-MX"/>
              </w:rPr>
              <w:t>g</w:t>
            </w:r>
            <w:r w:rsidRPr="0072483A">
              <w:rPr>
                <w:rFonts w:ascii="Arial" w:eastAsia="Times New Roman" w:hAnsi="Arial" w:cs="Arial"/>
                <w:b/>
                <w:bCs/>
                <w:color w:val="000000"/>
                <w:sz w:val="20"/>
                <w:szCs w:val="20"/>
                <w:lang w:eastAsia="es-MX"/>
              </w:rPr>
              <w:t xml:space="preserve">obierno </w:t>
            </w:r>
            <w:r w:rsidR="00C67135">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entral</w:t>
            </w:r>
          </w:p>
        </w:tc>
        <w:tc>
          <w:tcPr>
            <w:tcW w:w="1740" w:type="dxa"/>
            <w:tcBorders>
              <w:top w:val="nil"/>
              <w:left w:val="nil"/>
              <w:bottom w:val="single" w:sz="8" w:space="0" w:color="auto"/>
              <w:right w:val="single" w:sz="8" w:space="0" w:color="auto"/>
            </w:tcBorders>
            <w:shd w:val="clear" w:color="auto" w:fill="auto"/>
            <w:hideMark/>
          </w:tcPr>
          <w:p w14:paraId="543D02B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1EA16F65"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7982B0F8" w14:textId="1C6D5122" w:rsidR="004321A3" w:rsidRPr="0072483A" w:rsidRDefault="00C67135" w:rsidP="00C67135">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Transferencias, a</w:t>
            </w:r>
            <w:r w:rsidR="004321A3" w:rsidRPr="0072483A">
              <w:rPr>
                <w:rFonts w:ascii="Arial" w:eastAsia="Times New Roman" w:hAnsi="Arial" w:cs="Arial"/>
                <w:b/>
                <w:bCs/>
                <w:color w:val="000000"/>
                <w:sz w:val="20"/>
                <w:szCs w:val="20"/>
                <w:lang w:eastAsia="es-MX"/>
              </w:rPr>
              <w:t xml:space="preserve">signaciones, </w:t>
            </w:r>
            <w:r>
              <w:rPr>
                <w:rFonts w:ascii="Arial" w:eastAsia="Times New Roman" w:hAnsi="Arial" w:cs="Arial"/>
                <w:b/>
                <w:bCs/>
                <w:color w:val="000000"/>
                <w:sz w:val="20"/>
                <w:szCs w:val="20"/>
                <w:lang w:eastAsia="es-MX"/>
              </w:rPr>
              <w:t>s</w:t>
            </w:r>
            <w:r w:rsidR="004321A3" w:rsidRPr="0072483A">
              <w:rPr>
                <w:rFonts w:ascii="Arial" w:eastAsia="Times New Roman" w:hAnsi="Arial" w:cs="Arial"/>
                <w:b/>
                <w:bCs/>
                <w:color w:val="000000"/>
                <w:sz w:val="20"/>
                <w:szCs w:val="20"/>
                <w:lang w:eastAsia="es-MX"/>
              </w:rPr>
              <w:t xml:space="preserve">ubsidios y </w:t>
            </w:r>
            <w:r>
              <w:rPr>
                <w:rFonts w:ascii="Arial" w:eastAsia="Times New Roman" w:hAnsi="Arial" w:cs="Arial"/>
                <w:b/>
                <w:bCs/>
                <w:color w:val="000000"/>
                <w:sz w:val="20"/>
                <w:szCs w:val="20"/>
                <w:lang w:eastAsia="es-MX"/>
              </w:rPr>
              <w:t>o</w:t>
            </w:r>
            <w:r w:rsidR="004321A3" w:rsidRPr="0072483A">
              <w:rPr>
                <w:rFonts w:ascii="Arial" w:eastAsia="Times New Roman" w:hAnsi="Arial" w:cs="Arial"/>
                <w:b/>
                <w:bCs/>
                <w:color w:val="000000"/>
                <w:sz w:val="20"/>
                <w:szCs w:val="20"/>
                <w:lang w:eastAsia="es-MX"/>
              </w:rPr>
              <w:t xml:space="preserve">tras </w:t>
            </w:r>
            <w:r>
              <w:rPr>
                <w:rFonts w:ascii="Arial" w:eastAsia="Times New Roman" w:hAnsi="Arial" w:cs="Arial"/>
                <w:b/>
                <w:bCs/>
                <w:color w:val="000000"/>
                <w:sz w:val="20"/>
                <w:szCs w:val="20"/>
                <w:lang w:eastAsia="es-MX"/>
              </w:rPr>
              <w:t>a</w:t>
            </w:r>
            <w:r w:rsidR="004321A3" w:rsidRPr="0072483A">
              <w:rPr>
                <w:rFonts w:ascii="Arial" w:eastAsia="Times New Roman" w:hAnsi="Arial" w:cs="Arial"/>
                <w:b/>
                <w:bCs/>
                <w:color w:val="000000"/>
                <w:sz w:val="20"/>
                <w:szCs w:val="20"/>
                <w:lang w:eastAsia="es-MX"/>
              </w:rPr>
              <w:t xml:space="preserve">yudas        </w:t>
            </w:r>
          </w:p>
        </w:tc>
        <w:tc>
          <w:tcPr>
            <w:tcW w:w="1740" w:type="dxa"/>
            <w:tcBorders>
              <w:top w:val="nil"/>
              <w:left w:val="nil"/>
              <w:bottom w:val="single" w:sz="8" w:space="0" w:color="auto"/>
              <w:right w:val="single" w:sz="8" w:space="0" w:color="auto"/>
            </w:tcBorders>
            <w:shd w:val="clear" w:color="auto" w:fill="auto"/>
            <w:hideMark/>
          </w:tcPr>
          <w:p w14:paraId="25CC0325"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307F0622" w14:textId="77777777" w:rsidTr="00BE7F38">
        <w:trPr>
          <w:trHeight w:val="142"/>
        </w:trPr>
        <w:tc>
          <w:tcPr>
            <w:tcW w:w="6660" w:type="dxa"/>
            <w:tcBorders>
              <w:top w:val="nil"/>
              <w:left w:val="single" w:sz="8" w:space="0" w:color="auto"/>
              <w:bottom w:val="single" w:sz="8" w:space="0" w:color="auto"/>
              <w:right w:val="single" w:sz="8" w:space="0" w:color="000000"/>
            </w:tcBorders>
            <w:shd w:val="clear" w:color="auto" w:fill="auto"/>
            <w:hideMark/>
          </w:tcPr>
          <w:p w14:paraId="323B3E13" w14:textId="34FE1D6F" w:rsidR="004321A3" w:rsidRPr="0072483A" w:rsidRDefault="004321A3" w:rsidP="00C67135">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Transf</w:t>
            </w:r>
            <w:r w:rsidR="00C67135">
              <w:rPr>
                <w:rFonts w:ascii="Arial" w:eastAsia="Times New Roman" w:hAnsi="Arial" w:cs="Arial"/>
                <w:b/>
                <w:bCs/>
                <w:color w:val="000000"/>
                <w:sz w:val="20"/>
                <w:szCs w:val="20"/>
                <w:lang w:eastAsia="es-MX"/>
              </w:rPr>
              <w:t xml:space="preserve">erencias internas </w:t>
            </w:r>
            <w:r w:rsidRPr="0072483A">
              <w:rPr>
                <w:rFonts w:ascii="Arial" w:eastAsia="Times New Roman" w:hAnsi="Arial" w:cs="Arial"/>
                <w:b/>
                <w:bCs/>
                <w:color w:val="000000"/>
                <w:sz w:val="20"/>
                <w:szCs w:val="20"/>
                <w:lang w:eastAsia="es-MX"/>
              </w:rPr>
              <w:t>y</w:t>
            </w:r>
            <w:r w:rsidR="00C67135">
              <w:rPr>
                <w:rFonts w:ascii="Arial" w:eastAsia="Times New Roman" w:hAnsi="Arial" w:cs="Arial"/>
                <w:b/>
                <w:bCs/>
                <w:color w:val="000000"/>
                <w:sz w:val="20"/>
                <w:szCs w:val="20"/>
                <w:lang w:eastAsia="es-MX"/>
              </w:rPr>
              <w:t xml:space="preserve"> a</w:t>
            </w:r>
            <w:r w:rsidRPr="0072483A">
              <w:rPr>
                <w:rFonts w:ascii="Arial" w:eastAsia="Times New Roman" w:hAnsi="Arial" w:cs="Arial"/>
                <w:b/>
                <w:bCs/>
                <w:color w:val="000000"/>
                <w:sz w:val="20"/>
                <w:szCs w:val="20"/>
                <w:lang w:eastAsia="es-MX"/>
              </w:rPr>
              <w:t>signaciones del</w:t>
            </w:r>
            <w:r w:rsidR="00C67135">
              <w:rPr>
                <w:rFonts w:ascii="Arial" w:eastAsia="Times New Roman" w:hAnsi="Arial" w:cs="Arial"/>
                <w:b/>
                <w:bCs/>
                <w:color w:val="000000"/>
                <w:sz w:val="20"/>
                <w:szCs w:val="20"/>
                <w:lang w:eastAsia="es-MX"/>
              </w:rPr>
              <w:t xml:space="preserve"> s</w:t>
            </w:r>
            <w:r w:rsidRPr="0072483A">
              <w:rPr>
                <w:rFonts w:ascii="Arial" w:eastAsia="Times New Roman" w:hAnsi="Arial" w:cs="Arial"/>
                <w:b/>
                <w:bCs/>
                <w:color w:val="000000"/>
                <w:sz w:val="20"/>
                <w:szCs w:val="20"/>
                <w:lang w:eastAsia="es-MX"/>
              </w:rPr>
              <w:t xml:space="preserve">ector </w:t>
            </w:r>
            <w:r w:rsidR="00C67135">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úblico</w:t>
            </w:r>
          </w:p>
        </w:tc>
        <w:tc>
          <w:tcPr>
            <w:tcW w:w="1740" w:type="dxa"/>
            <w:tcBorders>
              <w:top w:val="nil"/>
              <w:left w:val="nil"/>
              <w:bottom w:val="single" w:sz="8" w:space="0" w:color="auto"/>
              <w:right w:val="single" w:sz="8" w:space="0" w:color="auto"/>
            </w:tcBorders>
            <w:shd w:val="clear" w:color="auto" w:fill="auto"/>
            <w:hideMark/>
          </w:tcPr>
          <w:p w14:paraId="25C92437"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1E0990B6" w14:textId="77777777" w:rsidTr="00BE7F38">
        <w:trPr>
          <w:trHeight w:val="585"/>
        </w:trPr>
        <w:tc>
          <w:tcPr>
            <w:tcW w:w="6660" w:type="dxa"/>
            <w:tcBorders>
              <w:top w:val="nil"/>
              <w:left w:val="single" w:sz="8" w:space="0" w:color="auto"/>
              <w:bottom w:val="single" w:sz="8" w:space="0" w:color="auto"/>
              <w:right w:val="single" w:sz="8" w:space="0" w:color="000000"/>
            </w:tcBorders>
            <w:shd w:val="clear" w:color="auto" w:fill="auto"/>
            <w:hideMark/>
          </w:tcPr>
          <w:p w14:paraId="141B0A04"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&gt;  Las  recibidas  por  conceptos  diversos  a  participaciones, aportaciones o aprovechamientos</w:t>
            </w:r>
          </w:p>
        </w:tc>
        <w:tc>
          <w:tcPr>
            <w:tcW w:w="1740" w:type="dxa"/>
            <w:tcBorders>
              <w:top w:val="nil"/>
              <w:left w:val="nil"/>
              <w:bottom w:val="single" w:sz="8" w:space="0" w:color="auto"/>
              <w:right w:val="single" w:sz="8" w:space="0" w:color="auto"/>
            </w:tcBorders>
            <w:shd w:val="clear" w:color="auto" w:fill="auto"/>
            <w:hideMark/>
          </w:tcPr>
          <w:p w14:paraId="6C5BEFC0"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073CBF3" w14:textId="77777777" w:rsidTr="001A789C">
        <w:trPr>
          <w:trHeight w:val="315"/>
        </w:trPr>
        <w:tc>
          <w:tcPr>
            <w:tcW w:w="6660" w:type="dxa"/>
            <w:tcBorders>
              <w:top w:val="nil"/>
              <w:left w:val="single" w:sz="8" w:space="0" w:color="auto"/>
              <w:bottom w:val="single" w:sz="4" w:space="0" w:color="auto"/>
              <w:right w:val="single" w:sz="8" w:space="0" w:color="000000"/>
            </w:tcBorders>
            <w:shd w:val="clear" w:color="auto" w:fill="auto"/>
            <w:hideMark/>
          </w:tcPr>
          <w:p w14:paraId="7001689C" w14:textId="34618D66" w:rsidR="004321A3" w:rsidRPr="0072483A" w:rsidRDefault="004321A3" w:rsidP="00D6715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Transferencias del </w:t>
            </w:r>
            <w:r w:rsidR="00D67159">
              <w:rPr>
                <w:rFonts w:ascii="Arial" w:eastAsia="Times New Roman" w:hAnsi="Arial" w:cs="Arial"/>
                <w:b/>
                <w:bCs/>
                <w:color w:val="000000"/>
                <w:sz w:val="20"/>
                <w:szCs w:val="20"/>
                <w:lang w:eastAsia="es-MX"/>
              </w:rPr>
              <w:t>s</w:t>
            </w:r>
            <w:r w:rsidRPr="0072483A">
              <w:rPr>
                <w:rFonts w:ascii="Arial" w:eastAsia="Times New Roman" w:hAnsi="Arial" w:cs="Arial"/>
                <w:b/>
                <w:bCs/>
                <w:color w:val="000000"/>
                <w:sz w:val="20"/>
                <w:szCs w:val="20"/>
                <w:lang w:eastAsia="es-MX"/>
              </w:rPr>
              <w:t xml:space="preserve">ector </w:t>
            </w:r>
            <w:r w:rsidR="00D67159">
              <w:rPr>
                <w:rFonts w:ascii="Arial" w:eastAsia="Times New Roman" w:hAnsi="Arial" w:cs="Arial"/>
                <w:b/>
                <w:bCs/>
                <w:color w:val="000000"/>
                <w:sz w:val="20"/>
                <w:szCs w:val="20"/>
                <w:lang w:eastAsia="es-MX"/>
              </w:rPr>
              <w:t>p</w:t>
            </w:r>
            <w:r w:rsidRPr="0072483A">
              <w:rPr>
                <w:rFonts w:ascii="Arial" w:eastAsia="Times New Roman" w:hAnsi="Arial" w:cs="Arial"/>
                <w:b/>
                <w:bCs/>
                <w:color w:val="000000"/>
                <w:sz w:val="20"/>
                <w:szCs w:val="20"/>
                <w:lang w:eastAsia="es-MX"/>
              </w:rPr>
              <w:t xml:space="preserve">úblico                                  </w:t>
            </w:r>
          </w:p>
        </w:tc>
        <w:tc>
          <w:tcPr>
            <w:tcW w:w="1740" w:type="dxa"/>
            <w:tcBorders>
              <w:top w:val="nil"/>
              <w:left w:val="nil"/>
              <w:bottom w:val="single" w:sz="4" w:space="0" w:color="auto"/>
              <w:right w:val="single" w:sz="8" w:space="0" w:color="auto"/>
            </w:tcBorders>
            <w:shd w:val="clear" w:color="auto" w:fill="auto"/>
            <w:hideMark/>
          </w:tcPr>
          <w:p w14:paraId="0117285B"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35039613" w14:textId="77777777" w:rsidTr="001A789C">
        <w:trPr>
          <w:trHeight w:val="315"/>
        </w:trPr>
        <w:tc>
          <w:tcPr>
            <w:tcW w:w="6660" w:type="dxa"/>
            <w:tcBorders>
              <w:top w:val="single" w:sz="4" w:space="0" w:color="auto"/>
              <w:left w:val="single" w:sz="8" w:space="0" w:color="auto"/>
              <w:bottom w:val="single" w:sz="8" w:space="0" w:color="auto"/>
              <w:right w:val="single" w:sz="8" w:space="0" w:color="000000"/>
            </w:tcBorders>
            <w:shd w:val="clear" w:color="auto" w:fill="auto"/>
            <w:hideMark/>
          </w:tcPr>
          <w:p w14:paraId="25641F84" w14:textId="19D4D120" w:rsidR="004321A3" w:rsidRPr="0072483A" w:rsidRDefault="004321A3" w:rsidP="00D6715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Subsidios y </w:t>
            </w:r>
            <w:r w:rsidR="00D67159">
              <w:rPr>
                <w:rFonts w:ascii="Arial" w:eastAsia="Times New Roman" w:hAnsi="Arial" w:cs="Arial"/>
                <w:b/>
                <w:bCs/>
                <w:color w:val="000000"/>
                <w:sz w:val="20"/>
                <w:szCs w:val="20"/>
                <w:lang w:eastAsia="es-MX"/>
              </w:rPr>
              <w:t>s</w:t>
            </w:r>
            <w:r w:rsidRPr="0072483A">
              <w:rPr>
                <w:rFonts w:ascii="Arial" w:eastAsia="Times New Roman" w:hAnsi="Arial" w:cs="Arial"/>
                <w:b/>
                <w:bCs/>
                <w:color w:val="000000"/>
                <w:sz w:val="20"/>
                <w:szCs w:val="20"/>
                <w:lang w:eastAsia="es-MX"/>
              </w:rPr>
              <w:t xml:space="preserve">ubvenciones                                                   </w:t>
            </w:r>
          </w:p>
        </w:tc>
        <w:tc>
          <w:tcPr>
            <w:tcW w:w="1740" w:type="dxa"/>
            <w:tcBorders>
              <w:top w:val="single" w:sz="4" w:space="0" w:color="auto"/>
              <w:left w:val="nil"/>
              <w:bottom w:val="single" w:sz="8" w:space="0" w:color="auto"/>
              <w:right w:val="single" w:sz="8" w:space="0" w:color="auto"/>
            </w:tcBorders>
            <w:shd w:val="clear" w:color="auto" w:fill="auto"/>
            <w:hideMark/>
          </w:tcPr>
          <w:p w14:paraId="0D19E219"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55C77C25"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65A12B32"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Ayudas sociales                                                                             </w:t>
            </w:r>
          </w:p>
        </w:tc>
        <w:tc>
          <w:tcPr>
            <w:tcW w:w="1740" w:type="dxa"/>
            <w:tcBorders>
              <w:top w:val="nil"/>
              <w:left w:val="nil"/>
              <w:bottom w:val="single" w:sz="8" w:space="0" w:color="auto"/>
              <w:right w:val="single" w:sz="8" w:space="0" w:color="auto"/>
            </w:tcBorders>
            <w:shd w:val="clear" w:color="auto" w:fill="auto"/>
            <w:hideMark/>
          </w:tcPr>
          <w:p w14:paraId="73030443"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333CAFB8"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60F27061" w14:textId="0F8C01DD" w:rsidR="004321A3" w:rsidRPr="0072483A" w:rsidRDefault="004321A3" w:rsidP="00D6715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Transferencias de </w:t>
            </w:r>
            <w:r w:rsidR="00D67159">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 xml:space="preserve">ideicomisos, mandatos y análogos               </w:t>
            </w:r>
          </w:p>
        </w:tc>
        <w:tc>
          <w:tcPr>
            <w:tcW w:w="1740" w:type="dxa"/>
            <w:tcBorders>
              <w:top w:val="nil"/>
              <w:left w:val="nil"/>
              <w:bottom w:val="single" w:sz="8" w:space="0" w:color="auto"/>
              <w:right w:val="single" w:sz="8" w:space="0" w:color="auto"/>
            </w:tcBorders>
            <w:shd w:val="clear" w:color="auto" w:fill="auto"/>
            <w:hideMark/>
          </w:tcPr>
          <w:p w14:paraId="4FCE2A61"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0B2491CA"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3A2DEF93"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Convenios  </w:t>
            </w:r>
          </w:p>
        </w:tc>
        <w:tc>
          <w:tcPr>
            <w:tcW w:w="1740" w:type="dxa"/>
            <w:tcBorders>
              <w:top w:val="nil"/>
              <w:left w:val="nil"/>
              <w:bottom w:val="single" w:sz="8" w:space="0" w:color="auto"/>
              <w:right w:val="single" w:sz="8" w:space="0" w:color="auto"/>
            </w:tcBorders>
            <w:shd w:val="clear" w:color="auto" w:fill="auto"/>
            <w:hideMark/>
          </w:tcPr>
          <w:p w14:paraId="0F4CAA0E"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6BC5FD21" w14:textId="77777777" w:rsidTr="00BE7F38">
        <w:trPr>
          <w:trHeight w:val="495"/>
        </w:trPr>
        <w:tc>
          <w:tcPr>
            <w:tcW w:w="6660" w:type="dxa"/>
            <w:tcBorders>
              <w:top w:val="nil"/>
              <w:left w:val="single" w:sz="8" w:space="0" w:color="auto"/>
              <w:bottom w:val="single" w:sz="8" w:space="0" w:color="auto"/>
              <w:right w:val="single" w:sz="8" w:space="0" w:color="000000"/>
            </w:tcBorders>
            <w:shd w:val="clear" w:color="auto" w:fill="auto"/>
            <w:hideMark/>
          </w:tcPr>
          <w:p w14:paraId="14F9966D" w14:textId="47B408D3" w:rsidR="004321A3" w:rsidRPr="0072483A" w:rsidRDefault="00CE54B8"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Con la f</w:t>
            </w:r>
            <w:r w:rsidR="004321A3" w:rsidRPr="0072483A">
              <w:rPr>
                <w:rFonts w:ascii="Arial" w:eastAsia="Times New Roman" w:hAnsi="Arial" w:cs="Arial"/>
                <w:b/>
                <w:bCs/>
                <w:color w:val="000000"/>
                <w:sz w:val="20"/>
                <w:szCs w:val="20"/>
                <w:lang w:eastAsia="es-MX"/>
              </w:rPr>
              <w:t>ederación o el Estado: Hábitat, Tu Casa, 3x1 migrantes, R</w:t>
            </w:r>
            <w:r w:rsidR="00F733EA">
              <w:rPr>
                <w:rFonts w:ascii="Arial" w:eastAsia="Times New Roman" w:hAnsi="Arial" w:cs="Arial"/>
                <w:b/>
                <w:bCs/>
                <w:color w:val="000000"/>
                <w:sz w:val="20"/>
                <w:szCs w:val="20"/>
                <w:lang w:eastAsia="es-MX"/>
              </w:rPr>
              <w:t>es</w:t>
            </w:r>
            <w:r w:rsidR="00122C6B">
              <w:rPr>
                <w:rFonts w:ascii="Arial" w:eastAsia="Times New Roman" w:hAnsi="Arial" w:cs="Arial"/>
                <w:b/>
                <w:bCs/>
                <w:color w:val="000000"/>
                <w:sz w:val="20"/>
                <w:szCs w:val="20"/>
                <w:lang w:eastAsia="es-MX"/>
              </w:rPr>
              <w:t>cate</w:t>
            </w:r>
            <w:r w:rsidR="00F733EA">
              <w:rPr>
                <w:rFonts w:ascii="Arial" w:eastAsia="Times New Roman" w:hAnsi="Arial" w:cs="Arial"/>
                <w:b/>
                <w:bCs/>
                <w:color w:val="000000"/>
                <w:sz w:val="20"/>
                <w:szCs w:val="20"/>
                <w:lang w:eastAsia="es-MX"/>
              </w:rPr>
              <w:t xml:space="preserve"> de Espacios Públicos, Subsemú</w:t>
            </w:r>
            <w:r w:rsidR="004321A3" w:rsidRPr="0072483A">
              <w:rPr>
                <w:rFonts w:ascii="Arial" w:eastAsia="Times New Roman" w:hAnsi="Arial" w:cs="Arial"/>
                <w:b/>
                <w:bCs/>
                <w:color w:val="000000"/>
                <w:sz w:val="20"/>
                <w:szCs w:val="20"/>
                <w:lang w:eastAsia="es-MX"/>
              </w:rPr>
              <w:t>n, entre otros.</w:t>
            </w:r>
          </w:p>
        </w:tc>
        <w:tc>
          <w:tcPr>
            <w:tcW w:w="1740" w:type="dxa"/>
            <w:tcBorders>
              <w:top w:val="nil"/>
              <w:left w:val="nil"/>
              <w:bottom w:val="single" w:sz="8" w:space="0" w:color="auto"/>
              <w:right w:val="single" w:sz="8" w:space="0" w:color="auto"/>
            </w:tcBorders>
            <w:shd w:val="clear" w:color="auto" w:fill="auto"/>
            <w:hideMark/>
          </w:tcPr>
          <w:p w14:paraId="460C953C"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738BFAB0"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258CCF21" w14:textId="47B403A9" w:rsidR="004321A3" w:rsidRPr="0072483A" w:rsidRDefault="004321A3" w:rsidP="00D6715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Ingresos derivados de </w:t>
            </w:r>
            <w:r w:rsidR="00D67159">
              <w:rPr>
                <w:rFonts w:ascii="Arial" w:eastAsia="Times New Roman" w:hAnsi="Arial" w:cs="Arial"/>
                <w:b/>
                <w:bCs/>
                <w:color w:val="000000"/>
                <w:sz w:val="20"/>
                <w:szCs w:val="20"/>
                <w:lang w:eastAsia="es-MX"/>
              </w:rPr>
              <w:t>f</w:t>
            </w:r>
            <w:r w:rsidRPr="0072483A">
              <w:rPr>
                <w:rFonts w:ascii="Arial" w:eastAsia="Times New Roman" w:hAnsi="Arial" w:cs="Arial"/>
                <w:b/>
                <w:bCs/>
                <w:color w:val="000000"/>
                <w:sz w:val="20"/>
                <w:szCs w:val="20"/>
                <w:lang w:eastAsia="es-MX"/>
              </w:rPr>
              <w:t xml:space="preserve">inanciamientos </w:t>
            </w:r>
          </w:p>
        </w:tc>
        <w:tc>
          <w:tcPr>
            <w:tcW w:w="1740" w:type="dxa"/>
            <w:tcBorders>
              <w:top w:val="nil"/>
              <w:left w:val="nil"/>
              <w:bottom w:val="single" w:sz="8" w:space="0" w:color="auto"/>
              <w:right w:val="single" w:sz="8" w:space="0" w:color="auto"/>
            </w:tcBorders>
            <w:shd w:val="clear" w:color="auto" w:fill="auto"/>
            <w:hideMark/>
          </w:tcPr>
          <w:p w14:paraId="25F2ED72"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02FD580B"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5C1D2EB1" w14:textId="77777777" w:rsidR="004321A3" w:rsidRPr="0072483A" w:rsidRDefault="004321A3" w:rsidP="0072483A">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Endeudamiento interno </w:t>
            </w:r>
          </w:p>
        </w:tc>
        <w:tc>
          <w:tcPr>
            <w:tcW w:w="1740" w:type="dxa"/>
            <w:tcBorders>
              <w:top w:val="nil"/>
              <w:left w:val="nil"/>
              <w:bottom w:val="single" w:sz="8" w:space="0" w:color="auto"/>
              <w:right w:val="single" w:sz="8" w:space="0" w:color="auto"/>
            </w:tcBorders>
            <w:shd w:val="clear" w:color="auto" w:fill="auto"/>
            <w:hideMark/>
          </w:tcPr>
          <w:p w14:paraId="669526C6"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51EEB902"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4C2756DE" w14:textId="046E3C0F" w:rsidR="004321A3" w:rsidRPr="0072483A" w:rsidRDefault="00D67159" w:rsidP="0072483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&gt; Empréstitos o anticipos del g</w:t>
            </w:r>
            <w:r w:rsidR="004321A3" w:rsidRPr="0072483A">
              <w:rPr>
                <w:rFonts w:ascii="Arial" w:eastAsia="Times New Roman" w:hAnsi="Arial" w:cs="Arial"/>
                <w:b/>
                <w:bCs/>
                <w:color w:val="000000"/>
                <w:sz w:val="20"/>
                <w:szCs w:val="20"/>
                <w:lang w:eastAsia="es-MX"/>
              </w:rPr>
              <w:t xml:space="preserve">obierno del Estado </w:t>
            </w:r>
          </w:p>
        </w:tc>
        <w:tc>
          <w:tcPr>
            <w:tcW w:w="1740" w:type="dxa"/>
            <w:tcBorders>
              <w:top w:val="nil"/>
              <w:left w:val="nil"/>
              <w:bottom w:val="single" w:sz="8" w:space="0" w:color="auto"/>
              <w:right w:val="single" w:sz="8" w:space="0" w:color="auto"/>
            </w:tcBorders>
            <w:shd w:val="clear" w:color="auto" w:fill="auto"/>
            <w:hideMark/>
          </w:tcPr>
          <w:p w14:paraId="1C3C5752"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281C3D8A" w14:textId="77777777" w:rsidTr="00BE7F38">
        <w:trPr>
          <w:trHeight w:val="315"/>
        </w:trPr>
        <w:tc>
          <w:tcPr>
            <w:tcW w:w="6660" w:type="dxa"/>
            <w:tcBorders>
              <w:top w:val="nil"/>
              <w:left w:val="single" w:sz="8" w:space="0" w:color="auto"/>
              <w:bottom w:val="single" w:sz="8" w:space="0" w:color="auto"/>
              <w:right w:val="single" w:sz="8" w:space="0" w:color="000000"/>
            </w:tcBorders>
            <w:shd w:val="clear" w:color="auto" w:fill="auto"/>
            <w:hideMark/>
          </w:tcPr>
          <w:p w14:paraId="4E3C61DC" w14:textId="3C17C88B" w:rsidR="004321A3" w:rsidRPr="0072483A" w:rsidRDefault="004321A3" w:rsidP="00D6715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Empréstitos o financiamientos de </w:t>
            </w:r>
            <w:r w:rsidR="00D67159">
              <w:rPr>
                <w:rFonts w:ascii="Arial" w:eastAsia="Times New Roman" w:hAnsi="Arial" w:cs="Arial"/>
                <w:b/>
                <w:bCs/>
                <w:color w:val="000000"/>
                <w:sz w:val="20"/>
                <w:szCs w:val="20"/>
                <w:lang w:eastAsia="es-MX"/>
              </w:rPr>
              <w:t>b</w:t>
            </w:r>
            <w:r w:rsidRPr="0072483A">
              <w:rPr>
                <w:rFonts w:ascii="Arial" w:eastAsia="Times New Roman" w:hAnsi="Arial" w:cs="Arial"/>
                <w:b/>
                <w:bCs/>
                <w:color w:val="000000"/>
                <w:sz w:val="20"/>
                <w:szCs w:val="20"/>
                <w:lang w:eastAsia="es-MX"/>
              </w:rPr>
              <w:t xml:space="preserve">anca de </w:t>
            </w:r>
            <w:r w:rsidR="00D67159">
              <w:rPr>
                <w:rFonts w:ascii="Arial" w:eastAsia="Times New Roman" w:hAnsi="Arial" w:cs="Arial"/>
                <w:b/>
                <w:bCs/>
                <w:color w:val="000000"/>
                <w:sz w:val="20"/>
                <w:szCs w:val="20"/>
                <w:lang w:eastAsia="es-MX"/>
              </w:rPr>
              <w:t>d</w:t>
            </w:r>
            <w:r w:rsidRPr="0072483A">
              <w:rPr>
                <w:rFonts w:ascii="Arial" w:eastAsia="Times New Roman" w:hAnsi="Arial" w:cs="Arial"/>
                <w:b/>
                <w:bCs/>
                <w:color w:val="000000"/>
                <w:sz w:val="20"/>
                <w:szCs w:val="20"/>
                <w:lang w:eastAsia="es-MX"/>
              </w:rPr>
              <w:t xml:space="preserve">esarrollo </w:t>
            </w:r>
          </w:p>
        </w:tc>
        <w:tc>
          <w:tcPr>
            <w:tcW w:w="1740" w:type="dxa"/>
            <w:tcBorders>
              <w:top w:val="nil"/>
              <w:left w:val="nil"/>
              <w:bottom w:val="single" w:sz="8" w:space="0" w:color="auto"/>
              <w:right w:val="single" w:sz="8" w:space="0" w:color="auto"/>
            </w:tcBorders>
            <w:shd w:val="clear" w:color="auto" w:fill="auto"/>
            <w:hideMark/>
          </w:tcPr>
          <w:p w14:paraId="7D83107B"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r w:rsidR="004321A3" w:rsidRPr="0072483A" w14:paraId="5BDD9446" w14:textId="77777777" w:rsidTr="00BE7F38">
        <w:trPr>
          <w:trHeight w:val="315"/>
        </w:trPr>
        <w:tc>
          <w:tcPr>
            <w:tcW w:w="6660" w:type="dxa"/>
            <w:tcBorders>
              <w:top w:val="nil"/>
              <w:left w:val="single" w:sz="8" w:space="0" w:color="auto"/>
              <w:bottom w:val="single" w:sz="4" w:space="0" w:color="auto"/>
              <w:right w:val="single" w:sz="8" w:space="0" w:color="000000"/>
            </w:tcBorders>
            <w:shd w:val="clear" w:color="auto" w:fill="auto"/>
            <w:hideMark/>
          </w:tcPr>
          <w:p w14:paraId="5E719E8A" w14:textId="355C2628" w:rsidR="004321A3" w:rsidRPr="0072483A" w:rsidRDefault="004321A3" w:rsidP="00D67159">
            <w:pPr>
              <w:spacing w:after="0" w:line="360" w:lineRule="auto"/>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 xml:space="preserve">&gt; Empréstitos o financiamientos de </w:t>
            </w:r>
            <w:r w:rsidR="00D67159">
              <w:rPr>
                <w:rFonts w:ascii="Arial" w:eastAsia="Times New Roman" w:hAnsi="Arial" w:cs="Arial"/>
                <w:b/>
                <w:bCs/>
                <w:color w:val="000000"/>
                <w:sz w:val="20"/>
                <w:szCs w:val="20"/>
                <w:lang w:eastAsia="es-MX"/>
              </w:rPr>
              <w:t>b</w:t>
            </w:r>
            <w:r w:rsidRPr="0072483A">
              <w:rPr>
                <w:rFonts w:ascii="Arial" w:eastAsia="Times New Roman" w:hAnsi="Arial" w:cs="Arial"/>
                <w:b/>
                <w:bCs/>
                <w:color w:val="000000"/>
                <w:sz w:val="20"/>
                <w:szCs w:val="20"/>
                <w:lang w:eastAsia="es-MX"/>
              </w:rPr>
              <w:t xml:space="preserve">anca </w:t>
            </w:r>
            <w:r w:rsidR="00D67159">
              <w:rPr>
                <w:rFonts w:ascii="Arial" w:eastAsia="Times New Roman" w:hAnsi="Arial" w:cs="Arial"/>
                <w:b/>
                <w:bCs/>
                <w:color w:val="000000"/>
                <w:sz w:val="20"/>
                <w:szCs w:val="20"/>
                <w:lang w:eastAsia="es-MX"/>
              </w:rPr>
              <w:t>c</w:t>
            </w:r>
            <w:r w:rsidRPr="0072483A">
              <w:rPr>
                <w:rFonts w:ascii="Arial" w:eastAsia="Times New Roman" w:hAnsi="Arial" w:cs="Arial"/>
                <w:b/>
                <w:bCs/>
                <w:color w:val="000000"/>
                <w:sz w:val="20"/>
                <w:szCs w:val="20"/>
                <w:lang w:eastAsia="es-MX"/>
              </w:rPr>
              <w:t xml:space="preserve">omercial </w:t>
            </w:r>
          </w:p>
        </w:tc>
        <w:tc>
          <w:tcPr>
            <w:tcW w:w="1740" w:type="dxa"/>
            <w:tcBorders>
              <w:top w:val="nil"/>
              <w:left w:val="nil"/>
              <w:bottom w:val="single" w:sz="4" w:space="0" w:color="auto"/>
              <w:right w:val="single" w:sz="8" w:space="0" w:color="auto"/>
            </w:tcBorders>
            <w:shd w:val="clear" w:color="auto" w:fill="auto"/>
            <w:hideMark/>
          </w:tcPr>
          <w:p w14:paraId="47DBF1F1" w14:textId="77777777" w:rsidR="004321A3" w:rsidRPr="0072483A" w:rsidRDefault="004321A3" w:rsidP="0072483A">
            <w:pPr>
              <w:spacing w:after="0" w:line="360" w:lineRule="auto"/>
              <w:jc w:val="right"/>
              <w:rPr>
                <w:rFonts w:ascii="Arial" w:eastAsia="Times New Roman" w:hAnsi="Arial" w:cs="Arial"/>
                <w:b/>
                <w:bCs/>
                <w:color w:val="000000"/>
                <w:sz w:val="20"/>
                <w:szCs w:val="20"/>
                <w:lang w:eastAsia="es-MX"/>
              </w:rPr>
            </w:pPr>
            <w:r w:rsidRPr="0072483A">
              <w:rPr>
                <w:rFonts w:ascii="Arial" w:eastAsia="Times New Roman" w:hAnsi="Arial" w:cs="Arial"/>
                <w:b/>
                <w:bCs/>
                <w:color w:val="000000"/>
                <w:sz w:val="20"/>
                <w:szCs w:val="20"/>
                <w:lang w:eastAsia="es-MX"/>
              </w:rPr>
              <w:t>$0.00</w:t>
            </w:r>
          </w:p>
        </w:tc>
      </w:tr>
    </w:tbl>
    <w:p w14:paraId="24A74AC4" w14:textId="77777777" w:rsidR="00BE7F38" w:rsidRDefault="00BE7F38" w:rsidP="00BE7F38">
      <w:pPr>
        <w:autoSpaceDE w:val="0"/>
        <w:autoSpaceDN w:val="0"/>
        <w:adjustRightInd w:val="0"/>
        <w:spacing w:after="0" w:line="360" w:lineRule="auto"/>
        <w:rPr>
          <w:rFonts w:ascii="Arial" w:hAnsi="Arial" w:cs="Arial"/>
          <w:b/>
          <w:bCs/>
          <w:color w:val="000000"/>
          <w:sz w:val="20"/>
          <w:szCs w:val="20"/>
        </w:rPr>
      </w:pPr>
    </w:p>
    <w:p w14:paraId="5C23FA90" w14:textId="5713D962" w:rsidR="004321A3" w:rsidRPr="0072483A" w:rsidRDefault="00503280" w:rsidP="00425040">
      <w:pPr>
        <w:autoSpaceDE w:val="0"/>
        <w:autoSpaceDN w:val="0"/>
        <w:adjustRightInd w:val="0"/>
        <w:spacing w:after="0" w:line="360" w:lineRule="auto"/>
        <w:ind w:firstLine="708"/>
        <w:jc w:val="both"/>
        <w:rPr>
          <w:rFonts w:ascii="Arial" w:hAnsi="Arial" w:cs="Arial"/>
          <w:b/>
          <w:bCs/>
          <w:color w:val="000000"/>
          <w:sz w:val="20"/>
          <w:szCs w:val="20"/>
        </w:rPr>
      </w:pPr>
      <w:r>
        <w:rPr>
          <w:rFonts w:ascii="Arial" w:hAnsi="Arial" w:cs="Arial"/>
          <w:b/>
          <w:bCs/>
          <w:color w:val="000000"/>
          <w:sz w:val="20"/>
          <w:szCs w:val="20"/>
        </w:rPr>
        <w:t>El total de ingresos que el Municipio de Bokobá, Yucatán, percibirá durante el ejercicio fiscal 2023, ascenderá a</w:t>
      </w:r>
      <w:r w:rsidR="004321A3" w:rsidRPr="0072483A">
        <w:rPr>
          <w:rFonts w:ascii="Arial" w:hAnsi="Arial" w:cs="Arial"/>
          <w:b/>
          <w:bCs/>
          <w:color w:val="000000"/>
          <w:sz w:val="20"/>
          <w:szCs w:val="20"/>
        </w:rPr>
        <w:t xml:space="preserve">: $ </w:t>
      </w:r>
      <w:r w:rsidR="00E229B3">
        <w:rPr>
          <w:rFonts w:ascii="Arial" w:hAnsi="Arial" w:cs="Arial"/>
          <w:b/>
          <w:bCs/>
          <w:color w:val="000000"/>
          <w:sz w:val="20"/>
          <w:szCs w:val="20"/>
        </w:rPr>
        <w:t>15’171,386.41</w:t>
      </w:r>
    </w:p>
    <w:p w14:paraId="6B505DBF" w14:textId="77777777" w:rsidR="004321A3" w:rsidRPr="0072483A" w:rsidRDefault="004321A3" w:rsidP="0072483A">
      <w:pPr>
        <w:autoSpaceDE w:val="0"/>
        <w:autoSpaceDN w:val="0"/>
        <w:adjustRightInd w:val="0"/>
        <w:spacing w:after="0" w:line="360" w:lineRule="auto"/>
        <w:rPr>
          <w:rFonts w:ascii="Arial" w:hAnsi="Arial" w:cs="Arial"/>
          <w:color w:val="000000"/>
          <w:sz w:val="20"/>
          <w:szCs w:val="20"/>
        </w:rPr>
      </w:pPr>
    </w:p>
    <w:p w14:paraId="052956C3" w14:textId="77777777" w:rsidR="004321A3" w:rsidRPr="0072483A" w:rsidRDefault="004321A3" w:rsidP="002E45CE">
      <w:pPr>
        <w:autoSpaceDE w:val="0"/>
        <w:autoSpaceDN w:val="0"/>
        <w:adjustRightInd w:val="0"/>
        <w:spacing w:after="0" w:line="360" w:lineRule="auto"/>
        <w:jc w:val="center"/>
        <w:rPr>
          <w:rFonts w:ascii="Arial" w:hAnsi="Arial" w:cs="Arial"/>
          <w:color w:val="000000"/>
          <w:sz w:val="20"/>
          <w:szCs w:val="20"/>
          <w:lang w:val="en-US"/>
        </w:rPr>
      </w:pPr>
      <w:r w:rsidRPr="0072483A">
        <w:rPr>
          <w:rFonts w:ascii="Arial" w:hAnsi="Arial" w:cs="Arial"/>
          <w:b/>
          <w:bCs/>
          <w:color w:val="000000"/>
          <w:sz w:val="20"/>
          <w:szCs w:val="20"/>
          <w:lang w:val="en-US"/>
        </w:rPr>
        <w:t>T r a n s i t o r i o</w:t>
      </w:r>
    </w:p>
    <w:p w14:paraId="1DF21962" w14:textId="77777777" w:rsidR="004321A3" w:rsidRPr="0072483A" w:rsidRDefault="004321A3" w:rsidP="0072483A">
      <w:pPr>
        <w:autoSpaceDE w:val="0"/>
        <w:autoSpaceDN w:val="0"/>
        <w:adjustRightInd w:val="0"/>
        <w:spacing w:after="0" w:line="360" w:lineRule="auto"/>
        <w:rPr>
          <w:rFonts w:ascii="Arial" w:hAnsi="Arial" w:cs="Arial"/>
          <w:color w:val="000000"/>
          <w:sz w:val="20"/>
          <w:szCs w:val="20"/>
          <w:lang w:val="en-US"/>
        </w:rPr>
      </w:pPr>
    </w:p>
    <w:p w14:paraId="45B0D6E6" w14:textId="160DFEA7" w:rsidR="007344FD" w:rsidRDefault="002E45CE" w:rsidP="00DC0373">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sz w:val="20"/>
          <w:szCs w:val="20"/>
        </w:rPr>
        <w:t xml:space="preserve">Artículo único. </w:t>
      </w:r>
      <w:r w:rsidR="004321A3" w:rsidRPr="0072483A">
        <w:rPr>
          <w:rFonts w:ascii="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14:paraId="5541FE5C" w14:textId="77777777" w:rsidR="00670814" w:rsidRDefault="00670814" w:rsidP="00DC0373">
      <w:pPr>
        <w:autoSpaceDE w:val="0"/>
        <w:autoSpaceDN w:val="0"/>
        <w:adjustRightInd w:val="0"/>
        <w:spacing w:after="0" w:line="360" w:lineRule="auto"/>
        <w:rPr>
          <w:rFonts w:ascii="Arial" w:hAnsi="Arial" w:cs="Arial"/>
          <w:color w:val="000000"/>
          <w:sz w:val="20"/>
          <w:szCs w:val="20"/>
        </w:rPr>
      </w:pPr>
    </w:p>
    <w:p w14:paraId="0621D27D" w14:textId="77777777" w:rsidR="00670814" w:rsidRPr="00225B5C" w:rsidRDefault="00670814" w:rsidP="00670814">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5A94A7A7" w14:textId="77777777" w:rsidR="00670814" w:rsidRDefault="00670814" w:rsidP="00670814">
      <w:pPr>
        <w:spacing w:after="0" w:line="360" w:lineRule="auto"/>
        <w:jc w:val="both"/>
        <w:rPr>
          <w:rFonts w:ascii="Arial" w:hAnsi="Arial" w:cs="Arial"/>
          <w:sz w:val="20"/>
          <w:szCs w:val="20"/>
        </w:rPr>
      </w:pPr>
    </w:p>
    <w:p w14:paraId="13F08BE2" w14:textId="77777777" w:rsidR="00670814" w:rsidRDefault="00670814" w:rsidP="00670814">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E332B41" w14:textId="77777777" w:rsidR="00670814" w:rsidRDefault="00670814" w:rsidP="00670814">
      <w:pPr>
        <w:spacing w:after="0" w:line="360" w:lineRule="auto"/>
        <w:jc w:val="both"/>
        <w:rPr>
          <w:rFonts w:ascii="Arial" w:hAnsi="Arial" w:cs="Arial"/>
          <w:sz w:val="20"/>
          <w:szCs w:val="20"/>
        </w:rPr>
      </w:pPr>
    </w:p>
    <w:p w14:paraId="5C0F2165" w14:textId="77777777" w:rsidR="00670814" w:rsidRDefault="00670814" w:rsidP="00670814">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w:t>
      </w:r>
      <w:r w:rsidRPr="006A1768">
        <w:rPr>
          <w:rFonts w:ascii="Arial" w:hAnsi="Arial" w:cs="Arial"/>
          <w:sz w:val="20"/>
          <w:szCs w:val="20"/>
        </w:rPr>
        <w:lastRenderedPageBreak/>
        <w:t xml:space="preserve">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4B811627" w14:textId="77777777" w:rsidR="00670814" w:rsidRDefault="00670814" w:rsidP="00670814">
      <w:pPr>
        <w:spacing w:after="0" w:line="360" w:lineRule="auto"/>
        <w:jc w:val="both"/>
        <w:rPr>
          <w:rFonts w:ascii="Arial" w:hAnsi="Arial" w:cs="Arial"/>
          <w:sz w:val="20"/>
          <w:szCs w:val="20"/>
        </w:rPr>
      </w:pPr>
    </w:p>
    <w:p w14:paraId="323BB6AD" w14:textId="77777777" w:rsidR="00670814" w:rsidRDefault="00670814" w:rsidP="00670814">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37DBE2E4" w14:textId="77777777" w:rsidR="00670814" w:rsidRDefault="00670814" w:rsidP="00670814">
      <w:pPr>
        <w:spacing w:after="0" w:line="360" w:lineRule="auto"/>
        <w:jc w:val="both"/>
        <w:rPr>
          <w:rFonts w:ascii="Arial" w:hAnsi="Arial" w:cs="Arial"/>
          <w:sz w:val="20"/>
          <w:szCs w:val="20"/>
        </w:rPr>
      </w:pPr>
    </w:p>
    <w:p w14:paraId="099C08B8" w14:textId="77777777" w:rsidR="00670814" w:rsidRDefault="00670814" w:rsidP="00670814">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2071DB0" w14:textId="77777777" w:rsidR="00670814" w:rsidRDefault="00670814" w:rsidP="00670814">
      <w:pPr>
        <w:spacing w:after="0" w:line="360" w:lineRule="auto"/>
        <w:jc w:val="both"/>
        <w:rPr>
          <w:rFonts w:ascii="Arial" w:hAnsi="Arial" w:cs="Arial"/>
          <w:sz w:val="20"/>
          <w:szCs w:val="20"/>
        </w:rPr>
      </w:pPr>
    </w:p>
    <w:p w14:paraId="260AAE2C" w14:textId="77777777" w:rsidR="00670814" w:rsidRPr="00225B5C" w:rsidRDefault="00670814" w:rsidP="00670814">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2C8A189" w14:textId="77777777" w:rsidR="00670814" w:rsidRDefault="00670814" w:rsidP="00670814">
      <w:pPr>
        <w:spacing w:after="0" w:line="360" w:lineRule="auto"/>
        <w:jc w:val="both"/>
        <w:rPr>
          <w:rFonts w:ascii="Arial" w:hAnsi="Arial" w:cs="Arial"/>
          <w:sz w:val="20"/>
          <w:szCs w:val="20"/>
        </w:rPr>
      </w:pPr>
    </w:p>
    <w:p w14:paraId="65E9A630" w14:textId="77777777" w:rsidR="00670814" w:rsidRDefault="00670814" w:rsidP="00670814">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4F9959BA" w14:textId="77777777" w:rsidR="00670814" w:rsidRDefault="00670814" w:rsidP="00670814">
      <w:pPr>
        <w:spacing w:after="0" w:line="360" w:lineRule="auto"/>
        <w:jc w:val="both"/>
        <w:rPr>
          <w:rFonts w:ascii="Arial" w:hAnsi="Arial" w:cs="Arial"/>
          <w:sz w:val="20"/>
          <w:szCs w:val="20"/>
        </w:rPr>
      </w:pPr>
    </w:p>
    <w:p w14:paraId="491420B1" w14:textId="77777777" w:rsidR="00670814" w:rsidRDefault="00670814" w:rsidP="00670814">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24370443" w14:textId="77777777" w:rsidR="00670814" w:rsidRDefault="00670814" w:rsidP="00670814">
      <w:pPr>
        <w:spacing w:after="0" w:line="240" w:lineRule="auto"/>
        <w:jc w:val="center"/>
        <w:rPr>
          <w:rFonts w:ascii="Arial" w:hAnsi="Arial" w:cs="Arial"/>
          <w:b/>
          <w:sz w:val="20"/>
          <w:szCs w:val="20"/>
        </w:rPr>
      </w:pPr>
    </w:p>
    <w:p w14:paraId="6DAB4FA2" w14:textId="77777777" w:rsidR="00670814" w:rsidRPr="00225B5C" w:rsidRDefault="00670814" w:rsidP="00670814">
      <w:pPr>
        <w:spacing w:after="0" w:line="240" w:lineRule="auto"/>
        <w:jc w:val="center"/>
        <w:rPr>
          <w:rFonts w:ascii="Arial" w:hAnsi="Arial" w:cs="Arial"/>
          <w:b/>
          <w:sz w:val="20"/>
          <w:szCs w:val="20"/>
        </w:rPr>
      </w:pPr>
      <w:r w:rsidRPr="00225B5C">
        <w:rPr>
          <w:rFonts w:ascii="Arial" w:hAnsi="Arial" w:cs="Arial"/>
          <w:b/>
          <w:sz w:val="20"/>
          <w:szCs w:val="20"/>
        </w:rPr>
        <w:t>( RÚBRICA )</w:t>
      </w:r>
    </w:p>
    <w:p w14:paraId="601AFD20" w14:textId="77777777" w:rsidR="00670814" w:rsidRPr="00225B5C" w:rsidRDefault="00670814" w:rsidP="00670814">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14:paraId="066D9776" w14:textId="77777777" w:rsidR="00670814" w:rsidRPr="00225B5C" w:rsidRDefault="00670814" w:rsidP="00670814">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35582D62" w14:textId="77777777" w:rsidR="00670814" w:rsidRDefault="00670814" w:rsidP="00670814">
      <w:pPr>
        <w:spacing w:after="0" w:line="240" w:lineRule="auto"/>
        <w:jc w:val="both"/>
        <w:rPr>
          <w:rFonts w:ascii="Arial" w:hAnsi="Arial" w:cs="Arial"/>
          <w:b/>
          <w:sz w:val="20"/>
          <w:szCs w:val="20"/>
        </w:rPr>
      </w:pPr>
    </w:p>
    <w:p w14:paraId="12D1E631" w14:textId="77777777" w:rsidR="00670814" w:rsidRDefault="00670814" w:rsidP="00670814">
      <w:pPr>
        <w:spacing w:after="0" w:line="240" w:lineRule="auto"/>
        <w:jc w:val="both"/>
        <w:rPr>
          <w:rFonts w:ascii="Arial" w:hAnsi="Arial" w:cs="Arial"/>
          <w:b/>
          <w:sz w:val="20"/>
          <w:szCs w:val="20"/>
        </w:rPr>
      </w:pPr>
    </w:p>
    <w:p w14:paraId="19789442" w14:textId="77777777" w:rsidR="00670814" w:rsidRPr="00225B5C" w:rsidRDefault="00670814" w:rsidP="00670814">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14:paraId="41DC7321" w14:textId="77777777" w:rsidR="00670814" w:rsidRPr="00225B5C" w:rsidRDefault="00670814" w:rsidP="00670814">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14:paraId="413999F2" w14:textId="77777777" w:rsidR="00670814" w:rsidRPr="00225B5C" w:rsidRDefault="00670814" w:rsidP="00670814">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5FC7F134" w14:textId="77777777" w:rsidR="00670814" w:rsidRPr="0072483A" w:rsidRDefault="00670814" w:rsidP="00DC0373">
      <w:pPr>
        <w:autoSpaceDE w:val="0"/>
        <w:autoSpaceDN w:val="0"/>
        <w:adjustRightInd w:val="0"/>
        <w:spacing w:after="0" w:line="360" w:lineRule="auto"/>
        <w:rPr>
          <w:rFonts w:ascii="Arial" w:hAnsi="Arial" w:cs="Arial"/>
          <w:sz w:val="20"/>
          <w:szCs w:val="20"/>
        </w:rPr>
      </w:pPr>
    </w:p>
    <w:sectPr w:rsidR="00670814" w:rsidRPr="0072483A" w:rsidSect="00670814">
      <w:headerReference w:type="default" r:id="rId16"/>
      <w:footerReference w:type="default" r:id="rId17"/>
      <w:pgSz w:w="12240" w:h="15840"/>
      <w:pgMar w:top="2269"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FDB5" w14:textId="77777777" w:rsidR="00B26FB4" w:rsidRDefault="00B26FB4" w:rsidP="002903C7">
      <w:pPr>
        <w:spacing w:after="0" w:line="240" w:lineRule="auto"/>
      </w:pPr>
      <w:r>
        <w:separator/>
      </w:r>
    </w:p>
  </w:endnote>
  <w:endnote w:type="continuationSeparator" w:id="0">
    <w:p w14:paraId="27C68219" w14:textId="77777777" w:rsidR="00B26FB4" w:rsidRDefault="00B26FB4" w:rsidP="0029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0081" w14:textId="77777777" w:rsidR="00670814" w:rsidRDefault="0067081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013287" w14:textId="77777777" w:rsidR="00670814" w:rsidRDefault="0067081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349F" w14:textId="55A45EFC" w:rsidR="00670814" w:rsidRDefault="0067081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A2321">
      <w:rPr>
        <w:rStyle w:val="Nmerodepgina"/>
        <w:noProof/>
      </w:rPr>
      <w:t>1</w:t>
    </w:r>
    <w:r>
      <w:rPr>
        <w:rStyle w:val="Nmerodepgina"/>
      </w:rPr>
      <w:fldChar w:fldCharType="end"/>
    </w:r>
  </w:p>
  <w:p w14:paraId="7E3FBF74" w14:textId="77777777" w:rsidR="00670814" w:rsidRDefault="0067081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394288"/>
      <w:docPartObj>
        <w:docPartGallery w:val="Page Numbers (Bottom of Page)"/>
        <w:docPartUnique/>
      </w:docPartObj>
    </w:sdtPr>
    <w:sdtEndPr>
      <w:rPr>
        <w:rFonts w:ascii="Arial" w:hAnsi="Arial" w:cs="Arial"/>
        <w:sz w:val="20"/>
        <w:szCs w:val="20"/>
      </w:rPr>
    </w:sdtEndPr>
    <w:sdtContent>
      <w:p w14:paraId="0B8C6EA4" w14:textId="50C3894B" w:rsidR="0043228B" w:rsidRPr="0043228B" w:rsidRDefault="0043228B">
        <w:pPr>
          <w:pStyle w:val="Piedepgina"/>
          <w:jc w:val="center"/>
          <w:rPr>
            <w:rFonts w:ascii="Arial" w:hAnsi="Arial" w:cs="Arial"/>
            <w:sz w:val="20"/>
            <w:szCs w:val="20"/>
          </w:rPr>
        </w:pPr>
        <w:r w:rsidRPr="0043228B">
          <w:rPr>
            <w:rFonts w:ascii="Arial" w:hAnsi="Arial" w:cs="Arial"/>
            <w:sz w:val="20"/>
            <w:szCs w:val="20"/>
          </w:rPr>
          <w:fldChar w:fldCharType="begin"/>
        </w:r>
        <w:r w:rsidRPr="0043228B">
          <w:rPr>
            <w:rFonts w:ascii="Arial" w:hAnsi="Arial" w:cs="Arial"/>
            <w:sz w:val="20"/>
            <w:szCs w:val="20"/>
          </w:rPr>
          <w:instrText>PAGE   \* MERGEFORMAT</w:instrText>
        </w:r>
        <w:r w:rsidRPr="0043228B">
          <w:rPr>
            <w:rFonts w:ascii="Arial" w:hAnsi="Arial" w:cs="Arial"/>
            <w:sz w:val="20"/>
            <w:szCs w:val="20"/>
          </w:rPr>
          <w:fldChar w:fldCharType="separate"/>
        </w:r>
        <w:r w:rsidR="001A2321" w:rsidRPr="001A2321">
          <w:rPr>
            <w:rFonts w:ascii="Arial" w:hAnsi="Arial" w:cs="Arial"/>
            <w:noProof/>
            <w:sz w:val="20"/>
            <w:szCs w:val="20"/>
            <w:lang w:val="es-ES"/>
          </w:rPr>
          <w:t>4</w:t>
        </w:r>
        <w:r w:rsidRPr="0043228B">
          <w:rPr>
            <w:rFonts w:ascii="Arial" w:hAnsi="Arial" w:cs="Arial"/>
            <w:sz w:val="20"/>
            <w:szCs w:val="20"/>
          </w:rPr>
          <w:fldChar w:fldCharType="end"/>
        </w:r>
      </w:p>
    </w:sdtContent>
  </w:sdt>
  <w:p w14:paraId="74D54497" w14:textId="77777777" w:rsidR="00B26FB4" w:rsidRDefault="00B26FB4">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F6D7" w14:textId="77777777" w:rsidR="00B26FB4" w:rsidRDefault="00B26FB4" w:rsidP="002903C7">
      <w:pPr>
        <w:spacing w:after="0" w:line="240" w:lineRule="auto"/>
      </w:pPr>
      <w:r>
        <w:separator/>
      </w:r>
    </w:p>
  </w:footnote>
  <w:footnote w:type="continuationSeparator" w:id="0">
    <w:p w14:paraId="45DEA5AF" w14:textId="77777777" w:rsidR="00B26FB4" w:rsidRDefault="00B26FB4" w:rsidP="002903C7">
      <w:pPr>
        <w:spacing w:after="0" w:line="240" w:lineRule="auto"/>
      </w:pPr>
      <w:r>
        <w:continuationSeparator/>
      </w:r>
    </w:p>
  </w:footnote>
  <w:footnote w:id="1">
    <w:p w14:paraId="69FEAF8D" w14:textId="77777777" w:rsidR="00670814" w:rsidRPr="003B7CC4" w:rsidRDefault="00670814" w:rsidP="0067081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6AA1B28D" w14:textId="77777777" w:rsidR="00670814" w:rsidRDefault="00670814" w:rsidP="0067081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84BAE80" w14:textId="77777777" w:rsidR="00670814" w:rsidRPr="0055215F" w:rsidRDefault="00670814" w:rsidP="00670814">
      <w:pPr>
        <w:pStyle w:val="Textonotapie"/>
        <w:rPr>
          <w:lang w:val="es-MX"/>
        </w:rPr>
      </w:pPr>
    </w:p>
  </w:footnote>
  <w:footnote w:id="3">
    <w:p w14:paraId="6A725830" w14:textId="77777777" w:rsidR="00670814" w:rsidRPr="00A33CFF" w:rsidRDefault="00670814" w:rsidP="0067081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FAE14A9" w14:textId="77777777" w:rsidR="00670814" w:rsidRPr="00713177" w:rsidRDefault="00670814" w:rsidP="0067081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45B6E77" w14:textId="77777777" w:rsidR="00670814" w:rsidRPr="00713177" w:rsidRDefault="00670814" w:rsidP="0067081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2A98142" w14:textId="77777777" w:rsidR="00670814" w:rsidRDefault="00670814" w:rsidP="0067081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BD07308" w14:textId="77777777" w:rsidR="00670814" w:rsidRPr="00777624" w:rsidRDefault="00670814" w:rsidP="00670814">
      <w:pPr>
        <w:pStyle w:val="Textonotapie"/>
        <w:rPr>
          <w:rFonts w:ascii="Arial" w:hAnsi="Arial" w:cs="Arial"/>
          <w:sz w:val="16"/>
          <w:szCs w:val="16"/>
        </w:rPr>
      </w:pPr>
    </w:p>
  </w:footnote>
  <w:footnote w:id="7">
    <w:p w14:paraId="56D9BA45" w14:textId="77777777" w:rsidR="00670814" w:rsidRPr="00777624" w:rsidRDefault="00670814" w:rsidP="0067081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9CBC407" w14:textId="77777777" w:rsidR="00670814" w:rsidRPr="00777624" w:rsidRDefault="00670814" w:rsidP="0067081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92C2E04" w14:textId="77777777" w:rsidR="00670814" w:rsidRPr="008F19C7" w:rsidRDefault="00670814" w:rsidP="0067081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70814" w14:paraId="69EA6029" w14:textId="77777777" w:rsidTr="007E255F">
      <w:trPr>
        <w:cantSplit/>
        <w:trHeight w:val="329"/>
      </w:trPr>
      <w:tc>
        <w:tcPr>
          <w:tcW w:w="1260" w:type="dxa"/>
          <w:vMerge w:val="restart"/>
          <w:vAlign w:val="center"/>
        </w:tcPr>
        <w:p w14:paraId="4839F601" w14:textId="77777777" w:rsidR="00670814" w:rsidRDefault="00670814" w:rsidP="00670814">
          <w:pPr>
            <w:pStyle w:val="Encabezado"/>
            <w:rPr>
              <w:rFonts w:ascii="CG Omega" w:hAnsi="CG Omega" w:cs="CG Omega"/>
              <w:sz w:val="16"/>
              <w:szCs w:val="16"/>
            </w:rPr>
          </w:pPr>
          <w:r w:rsidRPr="00385D64">
            <w:rPr>
              <w:rFonts w:ascii="CG Omega" w:hAnsi="CG Omega" w:cs="CG Omega"/>
              <w:sz w:val="16"/>
              <w:szCs w:val="16"/>
            </w:rPr>
            <w:object w:dxaOrig="1122" w:dyaOrig="989" w14:anchorId="6BAC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693765" r:id="rId2"/>
            </w:object>
          </w:r>
        </w:p>
      </w:tc>
      <w:tc>
        <w:tcPr>
          <w:tcW w:w="9000" w:type="dxa"/>
          <w:gridSpan w:val="2"/>
          <w:tcBorders>
            <w:bottom w:val="double" w:sz="4" w:space="0" w:color="auto"/>
          </w:tcBorders>
          <w:vAlign w:val="bottom"/>
        </w:tcPr>
        <w:p w14:paraId="729F7221" w14:textId="77777777" w:rsidR="00670814" w:rsidRDefault="00670814"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670814" w14:paraId="76F6EB4D" w14:textId="77777777" w:rsidTr="007E255F">
      <w:trPr>
        <w:cantSplit/>
        <w:trHeight w:val="49"/>
      </w:trPr>
      <w:tc>
        <w:tcPr>
          <w:tcW w:w="1260" w:type="dxa"/>
          <w:vMerge/>
        </w:tcPr>
        <w:p w14:paraId="5F77EE9E" w14:textId="77777777" w:rsidR="00670814" w:rsidRDefault="00670814" w:rsidP="00670814">
          <w:pPr>
            <w:pStyle w:val="Encabezado"/>
            <w:rPr>
              <w:rFonts w:ascii="CG Omega" w:hAnsi="CG Omega" w:cs="CG Omega"/>
              <w:sz w:val="16"/>
              <w:szCs w:val="16"/>
            </w:rPr>
          </w:pPr>
        </w:p>
      </w:tc>
      <w:tc>
        <w:tcPr>
          <w:tcW w:w="9000" w:type="dxa"/>
          <w:gridSpan w:val="2"/>
          <w:tcBorders>
            <w:top w:val="double" w:sz="4" w:space="0" w:color="auto"/>
          </w:tcBorders>
        </w:tcPr>
        <w:p w14:paraId="170A088E" w14:textId="77777777" w:rsidR="00670814" w:rsidRDefault="00670814" w:rsidP="00670814">
          <w:pPr>
            <w:pStyle w:val="Encabezado"/>
            <w:ind w:left="-70"/>
            <w:jc w:val="right"/>
            <w:rPr>
              <w:rFonts w:ascii="Arial Narrow" w:hAnsi="Arial Narrow" w:cs="Arial Narrow"/>
              <w:sz w:val="4"/>
              <w:szCs w:val="4"/>
            </w:rPr>
          </w:pPr>
        </w:p>
      </w:tc>
    </w:tr>
    <w:tr w:rsidR="00670814" w14:paraId="2FC6123B" w14:textId="77777777" w:rsidTr="007E255F">
      <w:trPr>
        <w:cantSplit/>
        <w:trHeight w:val="291"/>
      </w:trPr>
      <w:tc>
        <w:tcPr>
          <w:tcW w:w="1260" w:type="dxa"/>
          <w:vMerge/>
        </w:tcPr>
        <w:p w14:paraId="79ADE041" w14:textId="77777777" w:rsidR="00670814" w:rsidRDefault="00670814" w:rsidP="00670814">
          <w:pPr>
            <w:pStyle w:val="Encabezado"/>
            <w:rPr>
              <w:rFonts w:ascii="CG Omega" w:hAnsi="CG Omega" w:cs="CG Omega"/>
              <w:sz w:val="16"/>
              <w:szCs w:val="16"/>
            </w:rPr>
          </w:pPr>
        </w:p>
      </w:tc>
      <w:tc>
        <w:tcPr>
          <w:tcW w:w="4212" w:type="dxa"/>
        </w:tcPr>
        <w:p w14:paraId="1E812469" w14:textId="77777777" w:rsidR="00670814" w:rsidRPr="004048C7" w:rsidRDefault="00670814"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B5EA14A" w14:textId="77777777" w:rsidR="00670814" w:rsidRPr="004048C7" w:rsidRDefault="00670814"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585E8938" w14:textId="77777777" w:rsidR="00670814" w:rsidRPr="004048C7" w:rsidRDefault="00670814"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DC3146B" w14:textId="77777777" w:rsidR="00670814" w:rsidRDefault="00670814" w:rsidP="00670814">
          <w:pPr>
            <w:pStyle w:val="Encabezado"/>
            <w:ind w:left="-70"/>
            <w:rPr>
              <w:rFonts w:ascii="Arial Narrow" w:hAnsi="Arial Narrow" w:cs="Arial Narrow"/>
              <w:sz w:val="4"/>
              <w:szCs w:val="4"/>
            </w:rPr>
          </w:pPr>
        </w:p>
      </w:tc>
      <w:tc>
        <w:tcPr>
          <w:tcW w:w="4788" w:type="dxa"/>
        </w:tcPr>
        <w:p w14:paraId="7FF315FF" w14:textId="77777777" w:rsidR="00670814" w:rsidRDefault="00670814"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B9FE2A1" w14:textId="77777777" w:rsidR="00670814" w:rsidRPr="001D52AB" w:rsidRDefault="00670814" w:rsidP="00670814">
          <w:pPr>
            <w:pStyle w:val="Encabezado"/>
            <w:ind w:left="-70"/>
            <w:jc w:val="right"/>
            <w:rPr>
              <w:rFonts w:ascii="Arial" w:hAnsi="Arial" w:cs="Arial"/>
              <w:i/>
              <w:iCs/>
              <w:sz w:val="18"/>
              <w:szCs w:val="18"/>
            </w:rPr>
          </w:pPr>
        </w:p>
      </w:tc>
    </w:tr>
  </w:tbl>
  <w:p w14:paraId="0A7A5CC9" w14:textId="77777777" w:rsidR="00670814" w:rsidRDefault="0067081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70814" w14:paraId="5D7A3924" w14:textId="77777777" w:rsidTr="007E255F">
      <w:trPr>
        <w:cantSplit/>
        <w:trHeight w:val="329"/>
      </w:trPr>
      <w:tc>
        <w:tcPr>
          <w:tcW w:w="1260" w:type="dxa"/>
          <w:vMerge w:val="restart"/>
          <w:vAlign w:val="center"/>
        </w:tcPr>
        <w:p w14:paraId="2A675371" w14:textId="77777777" w:rsidR="00670814" w:rsidRDefault="00670814" w:rsidP="00670814">
          <w:pPr>
            <w:pStyle w:val="Encabezado"/>
            <w:rPr>
              <w:rFonts w:ascii="CG Omega" w:hAnsi="CG Omega" w:cs="CG Omega"/>
              <w:sz w:val="16"/>
              <w:szCs w:val="16"/>
            </w:rPr>
          </w:pPr>
          <w:r w:rsidRPr="00385D64">
            <w:rPr>
              <w:rFonts w:ascii="CG Omega" w:hAnsi="CG Omega" w:cs="CG Omega"/>
              <w:sz w:val="16"/>
              <w:szCs w:val="16"/>
            </w:rPr>
            <w:object w:dxaOrig="1122" w:dyaOrig="989" w14:anchorId="2DB8E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53693766" r:id="rId2"/>
            </w:object>
          </w:r>
        </w:p>
      </w:tc>
      <w:tc>
        <w:tcPr>
          <w:tcW w:w="9000" w:type="dxa"/>
          <w:gridSpan w:val="2"/>
          <w:tcBorders>
            <w:bottom w:val="double" w:sz="4" w:space="0" w:color="auto"/>
          </w:tcBorders>
          <w:vAlign w:val="bottom"/>
        </w:tcPr>
        <w:p w14:paraId="58F8D7C3" w14:textId="083268DB" w:rsidR="00670814" w:rsidRDefault="00670814"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670814" w14:paraId="6445FF05" w14:textId="77777777" w:rsidTr="007E255F">
      <w:trPr>
        <w:cantSplit/>
        <w:trHeight w:val="49"/>
      </w:trPr>
      <w:tc>
        <w:tcPr>
          <w:tcW w:w="1260" w:type="dxa"/>
          <w:vMerge/>
        </w:tcPr>
        <w:p w14:paraId="34EF0A19" w14:textId="77777777" w:rsidR="00670814" w:rsidRDefault="00670814" w:rsidP="00670814">
          <w:pPr>
            <w:pStyle w:val="Encabezado"/>
            <w:rPr>
              <w:rFonts w:ascii="CG Omega" w:hAnsi="CG Omega" w:cs="CG Omega"/>
              <w:sz w:val="16"/>
              <w:szCs w:val="16"/>
            </w:rPr>
          </w:pPr>
        </w:p>
      </w:tc>
      <w:tc>
        <w:tcPr>
          <w:tcW w:w="9000" w:type="dxa"/>
          <w:gridSpan w:val="2"/>
          <w:tcBorders>
            <w:top w:val="double" w:sz="4" w:space="0" w:color="auto"/>
          </w:tcBorders>
        </w:tcPr>
        <w:p w14:paraId="516329C3" w14:textId="77777777" w:rsidR="00670814" w:rsidRDefault="00670814" w:rsidP="00670814">
          <w:pPr>
            <w:pStyle w:val="Encabezado"/>
            <w:ind w:left="-70"/>
            <w:jc w:val="right"/>
            <w:rPr>
              <w:rFonts w:ascii="Arial Narrow" w:hAnsi="Arial Narrow" w:cs="Arial Narrow"/>
              <w:sz w:val="4"/>
              <w:szCs w:val="4"/>
            </w:rPr>
          </w:pPr>
        </w:p>
      </w:tc>
    </w:tr>
    <w:tr w:rsidR="00670814" w14:paraId="507A93F2" w14:textId="77777777" w:rsidTr="007E255F">
      <w:trPr>
        <w:cantSplit/>
        <w:trHeight w:val="291"/>
      </w:trPr>
      <w:tc>
        <w:tcPr>
          <w:tcW w:w="1260" w:type="dxa"/>
          <w:vMerge/>
        </w:tcPr>
        <w:p w14:paraId="6C555335" w14:textId="77777777" w:rsidR="00670814" w:rsidRDefault="00670814" w:rsidP="00670814">
          <w:pPr>
            <w:pStyle w:val="Encabezado"/>
            <w:rPr>
              <w:rFonts w:ascii="CG Omega" w:hAnsi="CG Omega" w:cs="CG Omega"/>
              <w:sz w:val="16"/>
              <w:szCs w:val="16"/>
            </w:rPr>
          </w:pPr>
        </w:p>
      </w:tc>
      <w:tc>
        <w:tcPr>
          <w:tcW w:w="4212" w:type="dxa"/>
        </w:tcPr>
        <w:p w14:paraId="206603C7" w14:textId="77777777" w:rsidR="00670814" w:rsidRPr="004048C7" w:rsidRDefault="00670814"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4ABB5F3" w14:textId="77777777" w:rsidR="00670814" w:rsidRPr="004048C7" w:rsidRDefault="00670814"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4A6FD7C9" w14:textId="77777777" w:rsidR="00670814" w:rsidRPr="004048C7" w:rsidRDefault="00670814"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FB60FD0" w14:textId="77777777" w:rsidR="00670814" w:rsidRDefault="00670814" w:rsidP="00670814">
          <w:pPr>
            <w:pStyle w:val="Encabezado"/>
            <w:ind w:left="-70"/>
            <w:rPr>
              <w:rFonts w:ascii="Arial Narrow" w:hAnsi="Arial Narrow" w:cs="Arial Narrow"/>
              <w:sz w:val="4"/>
              <w:szCs w:val="4"/>
            </w:rPr>
          </w:pPr>
        </w:p>
      </w:tc>
      <w:tc>
        <w:tcPr>
          <w:tcW w:w="4788" w:type="dxa"/>
        </w:tcPr>
        <w:p w14:paraId="46897794" w14:textId="77777777" w:rsidR="00670814" w:rsidRDefault="00670814"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2BD3A84" w14:textId="77777777" w:rsidR="00670814" w:rsidRPr="001D52AB" w:rsidRDefault="00670814" w:rsidP="00670814">
          <w:pPr>
            <w:pStyle w:val="Encabezado"/>
            <w:ind w:left="-70"/>
            <w:jc w:val="right"/>
            <w:rPr>
              <w:rFonts w:ascii="Arial" w:hAnsi="Arial" w:cs="Arial"/>
              <w:i/>
              <w:iCs/>
              <w:sz w:val="18"/>
              <w:szCs w:val="18"/>
            </w:rPr>
          </w:pPr>
        </w:p>
      </w:tc>
    </w:tr>
  </w:tbl>
  <w:p w14:paraId="0028FFBD" w14:textId="77777777" w:rsidR="00670814" w:rsidRDefault="006708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471D4D"/>
    <w:multiLevelType w:val="multilevel"/>
    <w:tmpl w:val="7DC092E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AB"/>
    <w:rsid w:val="000134B3"/>
    <w:rsid w:val="000301B3"/>
    <w:rsid w:val="00035C08"/>
    <w:rsid w:val="00057D45"/>
    <w:rsid w:val="00067C9C"/>
    <w:rsid w:val="00070199"/>
    <w:rsid w:val="00070BAB"/>
    <w:rsid w:val="00076AB4"/>
    <w:rsid w:val="000B42B1"/>
    <w:rsid w:val="00106947"/>
    <w:rsid w:val="00107935"/>
    <w:rsid w:val="0011523F"/>
    <w:rsid w:val="00122C6B"/>
    <w:rsid w:val="00137998"/>
    <w:rsid w:val="00147DF4"/>
    <w:rsid w:val="0015219E"/>
    <w:rsid w:val="00163BEC"/>
    <w:rsid w:val="0017058B"/>
    <w:rsid w:val="0018740E"/>
    <w:rsid w:val="001A2321"/>
    <w:rsid w:val="001A789C"/>
    <w:rsid w:val="001D0600"/>
    <w:rsid w:val="001D1C9C"/>
    <w:rsid w:val="001E5E1F"/>
    <w:rsid w:val="00205A00"/>
    <w:rsid w:val="00206673"/>
    <w:rsid w:val="00226284"/>
    <w:rsid w:val="00227AFC"/>
    <w:rsid w:val="00246E43"/>
    <w:rsid w:val="00260BDE"/>
    <w:rsid w:val="002614D7"/>
    <w:rsid w:val="002638CC"/>
    <w:rsid w:val="00271806"/>
    <w:rsid w:val="00285503"/>
    <w:rsid w:val="002903C7"/>
    <w:rsid w:val="00290EEC"/>
    <w:rsid w:val="0029759E"/>
    <w:rsid w:val="002B3E7D"/>
    <w:rsid w:val="002C2F73"/>
    <w:rsid w:val="002C50EC"/>
    <w:rsid w:val="002D6AC5"/>
    <w:rsid w:val="002E02ED"/>
    <w:rsid w:val="002E0456"/>
    <w:rsid w:val="002E1298"/>
    <w:rsid w:val="002E4308"/>
    <w:rsid w:val="002E45CE"/>
    <w:rsid w:val="002E6319"/>
    <w:rsid w:val="002F188A"/>
    <w:rsid w:val="00330D19"/>
    <w:rsid w:val="00332392"/>
    <w:rsid w:val="00346DA0"/>
    <w:rsid w:val="003578CE"/>
    <w:rsid w:val="00375490"/>
    <w:rsid w:val="00376676"/>
    <w:rsid w:val="003A10AD"/>
    <w:rsid w:val="003B26E4"/>
    <w:rsid w:val="003C4ECA"/>
    <w:rsid w:val="00425040"/>
    <w:rsid w:val="00425F13"/>
    <w:rsid w:val="004321A3"/>
    <w:rsid w:val="0043228B"/>
    <w:rsid w:val="004367FA"/>
    <w:rsid w:val="00466373"/>
    <w:rsid w:val="00474FFD"/>
    <w:rsid w:val="0047707E"/>
    <w:rsid w:val="004915F1"/>
    <w:rsid w:val="004C402E"/>
    <w:rsid w:val="004D6FCB"/>
    <w:rsid w:val="004E605B"/>
    <w:rsid w:val="00503280"/>
    <w:rsid w:val="00520C01"/>
    <w:rsid w:val="00533A69"/>
    <w:rsid w:val="00535865"/>
    <w:rsid w:val="0054025F"/>
    <w:rsid w:val="00562928"/>
    <w:rsid w:val="00572462"/>
    <w:rsid w:val="005736D1"/>
    <w:rsid w:val="00574511"/>
    <w:rsid w:val="005757DC"/>
    <w:rsid w:val="005770E9"/>
    <w:rsid w:val="00592285"/>
    <w:rsid w:val="0059788F"/>
    <w:rsid w:val="00623359"/>
    <w:rsid w:val="00634F89"/>
    <w:rsid w:val="00650D85"/>
    <w:rsid w:val="00651A4D"/>
    <w:rsid w:val="0065328A"/>
    <w:rsid w:val="00655234"/>
    <w:rsid w:val="00670814"/>
    <w:rsid w:val="00681423"/>
    <w:rsid w:val="006D0AF7"/>
    <w:rsid w:val="006D1C72"/>
    <w:rsid w:val="006D6268"/>
    <w:rsid w:val="006F04E2"/>
    <w:rsid w:val="006F1D55"/>
    <w:rsid w:val="006F3FF2"/>
    <w:rsid w:val="00702993"/>
    <w:rsid w:val="00715A6A"/>
    <w:rsid w:val="0072483A"/>
    <w:rsid w:val="007344FD"/>
    <w:rsid w:val="007668A1"/>
    <w:rsid w:val="00766CC8"/>
    <w:rsid w:val="00775472"/>
    <w:rsid w:val="007B7182"/>
    <w:rsid w:val="007F2278"/>
    <w:rsid w:val="0080472C"/>
    <w:rsid w:val="008071E1"/>
    <w:rsid w:val="008208A0"/>
    <w:rsid w:val="008327A3"/>
    <w:rsid w:val="00840AAA"/>
    <w:rsid w:val="0084100F"/>
    <w:rsid w:val="00850904"/>
    <w:rsid w:val="00866535"/>
    <w:rsid w:val="00884A85"/>
    <w:rsid w:val="008A5B70"/>
    <w:rsid w:val="008A7367"/>
    <w:rsid w:val="008D4D4C"/>
    <w:rsid w:val="008F3BB8"/>
    <w:rsid w:val="008F6C46"/>
    <w:rsid w:val="00900509"/>
    <w:rsid w:val="00900C12"/>
    <w:rsid w:val="00907E34"/>
    <w:rsid w:val="0092526E"/>
    <w:rsid w:val="009317F6"/>
    <w:rsid w:val="00932235"/>
    <w:rsid w:val="00981D1D"/>
    <w:rsid w:val="0098518E"/>
    <w:rsid w:val="00990D18"/>
    <w:rsid w:val="009B4668"/>
    <w:rsid w:val="009C64A9"/>
    <w:rsid w:val="009E3169"/>
    <w:rsid w:val="009F75E2"/>
    <w:rsid w:val="00A17F51"/>
    <w:rsid w:val="00A21B4E"/>
    <w:rsid w:val="00A33193"/>
    <w:rsid w:val="00A3752C"/>
    <w:rsid w:val="00A37689"/>
    <w:rsid w:val="00A440B7"/>
    <w:rsid w:val="00A66F41"/>
    <w:rsid w:val="00A91320"/>
    <w:rsid w:val="00A92481"/>
    <w:rsid w:val="00A92D08"/>
    <w:rsid w:val="00AC1985"/>
    <w:rsid w:val="00AC3711"/>
    <w:rsid w:val="00AC501E"/>
    <w:rsid w:val="00B10946"/>
    <w:rsid w:val="00B23424"/>
    <w:rsid w:val="00B26FB4"/>
    <w:rsid w:val="00B30C7E"/>
    <w:rsid w:val="00B40AE3"/>
    <w:rsid w:val="00B42A3E"/>
    <w:rsid w:val="00B5634E"/>
    <w:rsid w:val="00B72324"/>
    <w:rsid w:val="00B87F92"/>
    <w:rsid w:val="00BA61D1"/>
    <w:rsid w:val="00BC1DF9"/>
    <w:rsid w:val="00BD3ED3"/>
    <w:rsid w:val="00BE7F38"/>
    <w:rsid w:val="00BF0A2C"/>
    <w:rsid w:val="00BF1C3B"/>
    <w:rsid w:val="00C056D4"/>
    <w:rsid w:val="00C13587"/>
    <w:rsid w:val="00C16A0C"/>
    <w:rsid w:val="00C30145"/>
    <w:rsid w:val="00C31C17"/>
    <w:rsid w:val="00C55508"/>
    <w:rsid w:val="00C647F9"/>
    <w:rsid w:val="00C66248"/>
    <w:rsid w:val="00C67135"/>
    <w:rsid w:val="00CB3FB0"/>
    <w:rsid w:val="00CB65EF"/>
    <w:rsid w:val="00CC5610"/>
    <w:rsid w:val="00CE2134"/>
    <w:rsid w:val="00CE5250"/>
    <w:rsid w:val="00CE54B8"/>
    <w:rsid w:val="00D2236E"/>
    <w:rsid w:val="00D27496"/>
    <w:rsid w:val="00D33CC2"/>
    <w:rsid w:val="00D67159"/>
    <w:rsid w:val="00D81CFE"/>
    <w:rsid w:val="00D84790"/>
    <w:rsid w:val="00DA56E1"/>
    <w:rsid w:val="00DA7324"/>
    <w:rsid w:val="00DB3E13"/>
    <w:rsid w:val="00DB485E"/>
    <w:rsid w:val="00DC0373"/>
    <w:rsid w:val="00DC54BA"/>
    <w:rsid w:val="00DD7132"/>
    <w:rsid w:val="00DE1796"/>
    <w:rsid w:val="00E12297"/>
    <w:rsid w:val="00E229B3"/>
    <w:rsid w:val="00E23FBE"/>
    <w:rsid w:val="00E34153"/>
    <w:rsid w:val="00E361F9"/>
    <w:rsid w:val="00E45249"/>
    <w:rsid w:val="00E71434"/>
    <w:rsid w:val="00E932AD"/>
    <w:rsid w:val="00EB2E6F"/>
    <w:rsid w:val="00EC0D17"/>
    <w:rsid w:val="00EC48E6"/>
    <w:rsid w:val="00F06850"/>
    <w:rsid w:val="00F146FC"/>
    <w:rsid w:val="00F15F32"/>
    <w:rsid w:val="00F20E60"/>
    <w:rsid w:val="00F305B1"/>
    <w:rsid w:val="00F465DA"/>
    <w:rsid w:val="00F5778D"/>
    <w:rsid w:val="00F733EA"/>
    <w:rsid w:val="00F80D01"/>
    <w:rsid w:val="00F851CC"/>
    <w:rsid w:val="00F90F4E"/>
    <w:rsid w:val="00FB4FAA"/>
    <w:rsid w:val="00FD1415"/>
    <w:rsid w:val="00FE0952"/>
    <w:rsid w:val="00FF2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998E800"/>
  <w15:chartTrackingRefBased/>
  <w15:docId w15:val="{40ABEE6A-E68B-4CBD-A934-52ADFC66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1C17"/>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31C17"/>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31C17"/>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31C17"/>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31C17"/>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31C17"/>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31C17"/>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31C17"/>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31C17"/>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1C17"/>
    <w:pPr>
      <w:ind w:left="720"/>
      <w:contextualSpacing/>
    </w:pPr>
  </w:style>
  <w:style w:type="character" w:customStyle="1" w:styleId="Ttulo1Car">
    <w:name w:val="Título 1 Car"/>
    <w:basedOn w:val="Fuentedeprrafopredeter"/>
    <w:link w:val="Ttulo1"/>
    <w:uiPriority w:val="9"/>
    <w:rsid w:val="00C31C1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31C1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31C1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31C17"/>
    <w:rPr>
      <w:rFonts w:eastAsiaTheme="minorEastAsia"/>
      <w:b/>
      <w:bCs/>
      <w:sz w:val="28"/>
      <w:szCs w:val="28"/>
      <w:lang w:val="en-US"/>
    </w:rPr>
  </w:style>
  <w:style w:type="character" w:customStyle="1" w:styleId="Ttulo5Car">
    <w:name w:val="Título 5 Car"/>
    <w:basedOn w:val="Fuentedeprrafopredeter"/>
    <w:link w:val="Ttulo5"/>
    <w:uiPriority w:val="9"/>
    <w:semiHidden/>
    <w:rsid w:val="00C31C17"/>
    <w:rPr>
      <w:rFonts w:eastAsiaTheme="minorEastAsia"/>
      <w:b/>
      <w:bCs/>
      <w:i/>
      <w:iCs/>
      <w:sz w:val="26"/>
      <w:szCs w:val="26"/>
      <w:lang w:val="en-US"/>
    </w:rPr>
  </w:style>
  <w:style w:type="character" w:customStyle="1" w:styleId="Ttulo6Car">
    <w:name w:val="Título 6 Car"/>
    <w:basedOn w:val="Fuentedeprrafopredeter"/>
    <w:link w:val="Ttulo6"/>
    <w:rsid w:val="00C31C1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31C17"/>
    <w:rPr>
      <w:rFonts w:eastAsiaTheme="minorEastAsia"/>
      <w:sz w:val="24"/>
      <w:szCs w:val="24"/>
      <w:lang w:val="en-US"/>
    </w:rPr>
  </w:style>
  <w:style w:type="character" w:customStyle="1" w:styleId="Ttulo8Car">
    <w:name w:val="Título 8 Car"/>
    <w:basedOn w:val="Fuentedeprrafopredeter"/>
    <w:link w:val="Ttulo8"/>
    <w:uiPriority w:val="9"/>
    <w:semiHidden/>
    <w:rsid w:val="00C31C17"/>
    <w:rPr>
      <w:rFonts w:eastAsiaTheme="minorEastAsia"/>
      <w:i/>
      <w:iCs/>
      <w:sz w:val="24"/>
      <w:szCs w:val="24"/>
      <w:lang w:val="en-US"/>
    </w:rPr>
  </w:style>
  <w:style w:type="character" w:customStyle="1" w:styleId="Ttulo9Car">
    <w:name w:val="Título 9 Car"/>
    <w:basedOn w:val="Fuentedeprrafopredeter"/>
    <w:link w:val="Ttulo9"/>
    <w:uiPriority w:val="9"/>
    <w:semiHidden/>
    <w:rsid w:val="00C31C17"/>
    <w:rPr>
      <w:rFonts w:asciiTheme="majorHAnsi" w:eastAsiaTheme="majorEastAsia" w:hAnsiTheme="majorHAnsi" w:cstheme="majorBidi"/>
      <w:lang w:val="en-US"/>
    </w:rPr>
  </w:style>
  <w:style w:type="paragraph" w:styleId="Encabezado">
    <w:name w:val="header"/>
    <w:basedOn w:val="Normal"/>
    <w:link w:val="EncabezadoCar"/>
    <w:unhideWhenUsed/>
    <w:rsid w:val="002903C7"/>
    <w:pPr>
      <w:tabs>
        <w:tab w:val="center" w:pos="4419"/>
        <w:tab w:val="right" w:pos="8838"/>
      </w:tabs>
      <w:spacing w:after="0" w:line="240" w:lineRule="auto"/>
    </w:pPr>
  </w:style>
  <w:style w:type="character" w:customStyle="1" w:styleId="EncabezadoCar">
    <w:name w:val="Encabezado Car"/>
    <w:basedOn w:val="Fuentedeprrafopredeter"/>
    <w:link w:val="Encabezado"/>
    <w:rsid w:val="002903C7"/>
  </w:style>
  <w:style w:type="paragraph" w:styleId="Piedepgina">
    <w:name w:val="footer"/>
    <w:basedOn w:val="Normal"/>
    <w:link w:val="PiedepginaCar"/>
    <w:unhideWhenUsed/>
    <w:rsid w:val="00290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3C7"/>
  </w:style>
  <w:style w:type="paragraph" w:styleId="Textodeglobo">
    <w:name w:val="Balloon Text"/>
    <w:basedOn w:val="Normal"/>
    <w:link w:val="TextodegloboCar"/>
    <w:uiPriority w:val="99"/>
    <w:semiHidden/>
    <w:unhideWhenUsed/>
    <w:rsid w:val="001A78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89C"/>
    <w:rPr>
      <w:rFonts w:ascii="Segoe UI" w:hAnsi="Segoe UI" w:cs="Segoe UI"/>
      <w:sz w:val="18"/>
      <w:szCs w:val="18"/>
    </w:rPr>
  </w:style>
  <w:style w:type="paragraph" w:styleId="NormalWeb">
    <w:name w:val="Normal (Web)"/>
    <w:basedOn w:val="Normal"/>
    <w:uiPriority w:val="99"/>
    <w:rsid w:val="00670814"/>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670814"/>
  </w:style>
  <w:style w:type="table" w:customStyle="1" w:styleId="Tablaconcuadrcula1">
    <w:name w:val="Tabla con cuadrícula1"/>
    <w:basedOn w:val="Tablanormal"/>
    <w:next w:val="Tablaconcuadrcula"/>
    <w:rsid w:val="00670814"/>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708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7081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7081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081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46</Pages>
  <Words>11833</Words>
  <Characters>65084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Delmy</cp:lastModifiedBy>
  <cp:revision>200</cp:revision>
  <cp:lastPrinted>2022-12-13T15:24:00Z</cp:lastPrinted>
  <dcterms:created xsi:type="dcterms:W3CDTF">2022-11-15T18:43:00Z</dcterms:created>
  <dcterms:modified xsi:type="dcterms:W3CDTF">2023-08-16T18:23:00Z</dcterms:modified>
</cp:coreProperties>
</file>