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76" w:rsidRDefault="00C60E76" w:rsidP="00C60E76">
      <w:pPr>
        <w:spacing w:line="360" w:lineRule="auto"/>
        <w:jc w:val="center"/>
        <w:rPr>
          <w:rFonts w:ascii="Tahoma" w:hAnsi="Tahoma" w:cs="Tahoma"/>
          <w:b/>
          <w:bCs/>
          <w:sz w:val="28"/>
          <w:szCs w:val="28"/>
        </w:rPr>
      </w:pPr>
      <w:bookmarkStart w:id="0" w:name="_Hlk34297649"/>
      <w:bookmarkStart w:id="1" w:name="_Hlk34296875"/>
      <w:r>
        <w:rPr>
          <w:noProof/>
          <w:lang w:val="es-MX" w:eastAsia="es-MX"/>
        </w:rPr>
        <mc:AlternateContent>
          <mc:Choice Requires="wps">
            <w:drawing>
              <wp:anchor distT="0" distB="0" distL="114300" distR="114300" simplePos="0" relativeHeight="251661312" behindDoc="0" locked="0" layoutInCell="1" allowOverlap="1" wp14:anchorId="46313038" wp14:editId="6813A9D6">
                <wp:simplePos x="0" y="0"/>
                <wp:positionH relativeFrom="column">
                  <wp:posOffset>15875</wp:posOffset>
                </wp:positionH>
                <wp:positionV relativeFrom="paragraph">
                  <wp:posOffset>1272540</wp:posOffset>
                </wp:positionV>
                <wp:extent cx="5924550" cy="32575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5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E76" w:rsidRDefault="00C60E76" w:rsidP="00C60E76">
                            <w:pPr>
                              <w:jc w:val="center"/>
                              <w:rPr>
                                <w:rFonts w:ascii="Century" w:hAnsi="Century" w:cs="Arial"/>
                              </w:rPr>
                            </w:pPr>
                          </w:p>
                          <w:p w:rsidR="00C60E76" w:rsidRDefault="00C60E76" w:rsidP="00C60E76">
                            <w:pPr>
                              <w:pStyle w:val="NormalWeb"/>
                              <w:spacing w:before="0" w:after="0"/>
                              <w:jc w:val="center"/>
                              <w:rPr>
                                <w:rFonts w:ascii="Tahoma" w:hAnsi="Tahoma" w:cs="Tahoma"/>
                                <w:b/>
                                <w:sz w:val="40"/>
                                <w:szCs w:val="40"/>
                              </w:rPr>
                            </w:pPr>
                          </w:p>
                          <w:p w:rsidR="00C60E76" w:rsidRDefault="00C60E76" w:rsidP="00C60E76">
                            <w:pPr>
                              <w:pStyle w:val="NormalWeb"/>
                              <w:spacing w:before="0" w:after="0" w:line="480" w:lineRule="auto"/>
                              <w:jc w:val="center"/>
                              <w:rPr>
                                <w:b/>
                                <w:sz w:val="60"/>
                                <w:szCs w:val="60"/>
                              </w:rPr>
                            </w:pPr>
                            <w:r>
                              <w:rPr>
                                <w:rFonts w:ascii="Tahoma" w:hAnsi="Tahoma" w:cs="Tahoma"/>
                                <w:b/>
                                <w:sz w:val="60"/>
                                <w:szCs w:val="60"/>
                              </w:rPr>
                              <w:t>LEY DE INGRESOS DEL MUNICIPIO DE DZAN,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13038" id="_x0000_t202" coordsize="21600,21600" o:spt="202" path="m,l,21600r21600,l21600,xe">
                <v:stroke joinstyle="miter"/>
                <v:path gradientshapeok="t" o:connecttype="rect"/>
              </v:shapetype>
              <v:shape id="Cuadro de texto 4" o:spid="_x0000_s1026" type="#_x0000_t202" style="position:absolute;left:0;text-align:left;margin-left:1.25pt;margin-top:100.2pt;width:466.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" stroked="f">
                <v:textbox>
                  <w:txbxContent>
                    <w:p w:rsidR="00C60E76" w:rsidRDefault="00C60E76" w:rsidP="00C60E76">
                      <w:pPr>
                        <w:jc w:val="center"/>
                        <w:rPr>
                          <w:rFonts w:ascii="Century" w:hAnsi="Century" w:cs="Arial"/>
                        </w:rPr>
                      </w:pPr>
                    </w:p>
                    <w:p w:rsidR="00C60E76" w:rsidRDefault="00C60E76" w:rsidP="00C60E76">
                      <w:pPr>
                        <w:pStyle w:val="NormalWeb"/>
                        <w:spacing w:before="0" w:after="0"/>
                        <w:jc w:val="center"/>
                        <w:rPr>
                          <w:rFonts w:ascii="Tahoma" w:hAnsi="Tahoma" w:cs="Tahoma"/>
                          <w:b/>
                          <w:sz w:val="40"/>
                          <w:szCs w:val="40"/>
                        </w:rPr>
                      </w:pPr>
                    </w:p>
                    <w:p w:rsidR="00C60E76" w:rsidRDefault="00C60E76" w:rsidP="00C60E76">
                      <w:pPr>
                        <w:pStyle w:val="NormalWeb"/>
                        <w:spacing w:before="0" w:after="0" w:line="480" w:lineRule="auto"/>
                        <w:jc w:val="center"/>
                        <w:rPr>
                          <w:b/>
                          <w:sz w:val="60"/>
                          <w:szCs w:val="60"/>
                        </w:rPr>
                      </w:pPr>
                      <w:r>
                        <w:rPr>
                          <w:rFonts w:ascii="Tahoma" w:hAnsi="Tahoma" w:cs="Tahoma"/>
                          <w:b/>
                          <w:sz w:val="60"/>
                          <w:szCs w:val="60"/>
                        </w:rPr>
                        <w:t>LEY DE INGRESOS DEL MUNICIPIO DE DZAN,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4172EC2" wp14:editId="4869A0D1">
                <wp:simplePos x="0" y="0"/>
                <wp:positionH relativeFrom="column">
                  <wp:posOffset>1797050</wp:posOffset>
                </wp:positionH>
                <wp:positionV relativeFrom="paragraph">
                  <wp:posOffset>6587490</wp:posOffset>
                </wp:positionV>
                <wp:extent cx="3562350"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E76" w:rsidRDefault="00C60E76" w:rsidP="00C60E76">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172EC2" id="Cuadro de texto 1" o:spid="_x0000_s1027" type="#_x0000_t202" style="position:absolute;left:0;text-align:left;margin-left:141.5pt;margin-top:518.7pt;width:280.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Bl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" filled="f" stroked="f">
                <v:textbox>
                  <w:txbxContent>
                    <w:p w:rsidR="00C60E76" w:rsidRDefault="00C60E76" w:rsidP="00C60E76">
                      <w:pPr>
                        <w:jc w:val="center"/>
                        <w:rPr>
                          <w:rFonts w:ascii="Century Gothic" w:hAnsi="Century Gothic"/>
                          <w:b/>
                        </w:rPr>
                      </w:pPr>
                      <w:r>
                        <w:rPr>
                          <w:rFonts w:ascii="Century Gothic" w:hAnsi="Century Gothic"/>
                          <w:b/>
                        </w:rPr>
                        <w:t>Nueva Publicación: D.O.  24-diciembre-2019</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55675A3F" wp14:editId="78FE051D">
                <wp:simplePos x="0" y="0"/>
                <wp:positionH relativeFrom="column">
                  <wp:posOffset>396240</wp:posOffset>
                </wp:positionH>
                <wp:positionV relativeFrom="paragraph">
                  <wp:posOffset>4790440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E76" w:rsidRDefault="00C60E76" w:rsidP="00C60E76">
                            <w:pPr>
                              <w:jc w:val="center"/>
                              <w:rPr>
                                <w:b/>
                              </w:rPr>
                            </w:pPr>
                          </w:p>
                          <w:p w:rsidR="00C60E76" w:rsidRDefault="00C60E76" w:rsidP="00C60E76">
                            <w:pPr>
                              <w:jc w:val="center"/>
                              <w:rPr>
                                <w:rFonts w:ascii="Century" w:hAnsi="Century"/>
                                <w:b/>
                                <w:sz w:val="30"/>
                                <w:szCs w:val="30"/>
                              </w:rPr>
                            </w:pPr>
                            <w:r>
                              <w:rPr>
                                <w:rFonts w:ascii="Century" w:hAnsi="Century"/>
                                <w:b/>
                                <w:sz w:val="30"/>
                                <w:szCs w:val="30"/>
                              </w:rPr>
                              <w:t xml:space="preserve">SECRETARÍA GENERAL DEL </w:t>
                            </w:r>
                          </w:p>
                          <w:p w:rsidR="00C60E76" w:rsidRDefault="00C60E76" w:rsidP="00C60E76">
                            <w:pPr>
                              <w:jc w:val="center"/>
                              <w:rPr>
                                <w:rFonts w:ascii="Century" w:hAnsi="Century"/>
                                <w:b/>
                                <w:sz w:val="30"/>
                                <w:szCs w:val="30"/>
                              </w:rPr>
                            </w:pPr>
                            <w:r>
                              <w:rPr>
                                <w:rFonts w:ascii="Century" w:hAnsi="Century"/>
                                <w:b/>
                                <w:sz w:val="30"/>
                                <w:szCs w:val="30"/>
                              </w:rPr>
                              <w:t>PODER LEGISLATIVO</w:t>
                            </w:r>
                          </w:p>
                          <w:p w:rsidR="00C60E76" w:rsidRDefault="00C60E76" w:rsidP="00C60E76">
                            <w:pPr>
                              <w:jc w:val="center"/>
                              <w:rPr>
                                <w:rFonts w:ascii="Century" w:hAnsi="Century"/>
                                <w:b/>
                                <w:sz w:val="26"/>
                                <w:szCs w:val="26"/>
                              </w:rPr>
                            </w:pPr>
                          </w:p>
                          <w:p w:rsidR="00C60E76" w:rsidRDefault="00C60E76" w:rsidP="00C60E7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675A3F" id="Cuadro de texto 3" o:spid="_x0000_s1028" type="#_x0000_t202" style="position:absolute;left:0;text-align:left;margin-left:31.2pt;margin-top:377.2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" stroked="f">
                <v:textbox>
                  <w:txbxContent>
                    <w:p w:rsidR="00C60E76" w:rsidRDefault="00C60E76" w:rsidP="00C60E76">
                      <w:pPr>
                        <w:jc w:val="center"/>
                        <w:rPr>
                          <w:b/>
                        </w:rPr>
                      </w:pPr>
                    </w:p>
                    <w:p w:rsidR="00C60E76" w:rsidRDefault="00C60E76" w:rsidP="00C60E76">
                      <w:pPr>
                        <w:jc w:val="center"/>
                        <w:rPr>
                          <w:rFonts w:ascii="Century" w:hAnsi="Century"/>
                          <w:b/>
                          <w:sz w:val="30"/>
                          <w:szCs w:val="30"/>
                        </w:rPr>
                      </w:pPr>
                      <w:r>
                        <w:rPr>
                          <w:rFonts w:ascii="Century" w:hAnsi="Century"/>
                          <w:b/>
                          <w:sz w:val="30"/>
                          <w:szCs w:val="30"/>
                        </w:rPr>
                        <w:t xml:space="preserve">SECRETARÍA GENERAL DEL </w:t>
                      </w:r>
                    </w:p>
                    <w:p w:rsidR="00C60E76" w:rsidRDefault="00C60E76" w:rsidP="00C60E76">
                      <w:pPr>
                        <w:jc w:val="center"/>
                        <w:rPr>
                          <w:rFonts w:ascii="Century" w:hAnsi="Century"/>
                          <w:b/>
                          <w:sz w:val="30"/>
                          <w:szCs w:val="30"/>
                        </w:rPr>
                      </w:pPr>
                      <w:r>
                        <w:rPr>
                          <w:rFonts w:ascii="Century" w:hAnsi="Century"/>
                          <w:b/>
                          <w:sz w:val="30"/>
                          <w:szCs w:val="30"/>
                        </w:rPr>
                        <w:t>PODER LEGISLATIVO</w:t>
                      </w:r>
                    </w:p>
                    <w:p w:rsidR="00C60E76" w:rsidRDefault="00C60E76" w:rsidP="00C60E76">
                      <w:pPr>
                        <w:jc w:val="center"/>
                        <w:rPr>
                          <w:rFonts w:ascii="Century" w:hAnsi="Century"/>
                          <w:b/>
                          <w:sz w:val="26"/>
                          <w:szCs w:val="26"/>
                        </w:rPr>
                      </w:pPr>
                    </w:p>
                    <w:p w:rsidR="00C60E76" w:rsidRDefault="00C60E76" w:rsidP="00C60E7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078E04A3" wp14:editId="6E549C8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46BB0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F06EE65" wp14:editId="07F46772">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240304745"/>
                          <w:bookmarkEnd w:id="2"/>
                          <w:bookmarkStart w:id="3" w:name="_MON_1161073130"/>
                          <w:bookmarkEnd w:id="3"/>
                          <w:p w:rsidR="00C60E76" w:rsidRDefault="00C60E76" w:rsidP="00C60E76">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0981" r:id="rId9"/>
                              </w:object>
                            </w:r>
                          </w:p>
                          <w:p w:rsidR="00C60E76" w:rsidRDefault="00C60E76" w:rsidP="00C60E76">
                            <w:pPr>
                              <w:rPr>
                                <w:rFonts w:ascii="Tahoma" w:hAnsi="Tahoma" w:cs="Tahoma"/>
                                <w:b/>
                                <w:sz w:val="16"/>
                              </w:rPr>
                            </w:pPr>
                          </w:p>
                          <w:p w:rsidR="00C60E76" w:rsidRDefault="00C60E76" w:rsidP="00C60E7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06EE65"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NgbsXS/AgAAyAUAAA4AAAAAAAAAAAAAAAAALgIAAGRycy9lMm9Eb2MueG1sUEsBAi0AFAAGAAgA&#10;AAAhAKSGw5nfAAAADAEAAA8AAAAAAAAAAAAAAAAAGQUAAGRycy9kb3ducmV2LnhtbFBLBQYAAAAA&#10;BAAEAPMAAAAlBgAAAAA=&#10;" filled="f" stroked="f">
                <v:textbox>
                  <w:txbxContent>
                    <w:bookmarkStart w:id="5" w:name="_MON_1161073130"/>
                    <w:bookmarkEnd w:id="5"/>
                    <w:bookmarkStart w:id="6" w:name="_MON_1240304745"/>
                    <w:bookmarkEnd w:id="6"/>
                    <w:p w:rsidR="00C60E76" w:rsidRDefault="00C60E76" w:rsidP="00C60E76">
                      <w:pPr>
                        <w:jc w:val="center"/>
                        <w:rPr>
                          <w:rFonts w:ascii="CG Omega" w:hAnsi="CG Omega"/>
                          <w:sz w:val="16"/>
                        </w:rPr>
                      </w:pPr>
                      <w:r>
                        <w:rPr>
                          <w:rFonts w:ascii="CG Omega" w:hAnsi="CG Omega"/>
                          <w:sz w:val="16"/>
                        </w:rPr>
                        <w:object w:dxaOrig="2551" w:dyaOrig="2449">
                          <v:shape id="_x0000_i1026" type="#_x0000_t75" style="width:127.5pt;height:122.25pt">
                            <v:imagedata r:id="rId10" o:title=""/>
                          </v:shape>
                          <o:OLEObject Type="Embed" ProgID="Word.Picture.8" ShapeID="_x0000_i1026" DrawAspect="Content" ObjectID="_1645513066" r:id="rId11"/>
                        </w:object>
                      </w:r>
                    </w:p>
                    <w:p w:rsidR="00C60E76" w:rsidRDefault="00C60E76" w:rsidP="00C60E76">
                      <w:pPr>
                        <w:rPr>
                          <w:rFonts w:ascii="Tahoma" w:hAnsi="Tahoma" w:cs="Tahoma"/>
                          <w:b/>
                          <w:sz w:val="16"/>
                        </w:rPr>
                      </w:pPr>
                    </w:p>
                    <w:p w:rsidR="00C60E76" w:rsidRDefault="00C60E76" w:rsidP="00C60E7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C60E76" w:rsidRDefault="00C60E76" w:rsidP="00C60E76">
      <w:pPr>
        <w:spacing w:line="360" w:lineRule="auto"/>
        <w:rPr>
          <w:rFonts w:ascii="Tahoma" w:hAnsi="Tahoma" w:cs="Tahoma"/>
          <w:b/>
          <w:bCs/>
          <w:sz w:val="28"/>
          <w:szCs w:val="28"/>
        </w:rPr>
        <w:sectPr w:rsidR="00C60E76">
          <w:pgSz w:w="12240" w:h="15840"/>
          <w:pgMar w:top="1701" w:right="1134" w:bottom="1418" w:left="1985" w:header="720" w:footer="720" w:gutter="0"/>
          <w:cols w:space="720"/>
        </w:sectPr>
      </w:pPr>
    </w:p>
    <w:p w:rsidR="00740B8E" w:rsidRDefault="00740B8E" w:rsidP="00121F2E">
      <w:pPr>
        <w:autoSpaceDE w:val="0"/>
        <w:autoSpaceDN w:val="0"/>
        <w:adjustRightInd w:val="0"/>
        <w:jc w:val="center"/>
        <w:rPr>
          <w:rFonts w:ascii="Arial,Bold" w:eastAsiaTheme="minorHAnsi" w:hAnsi="Arial,Bold" w:cs="Arial,Bold"/>
          <w:b/>
          <w:bCs/>
          <w:lang w:eastAsia="en-US"/>
        </w:rPr>
      </w:pPr>
    </w:p>
    <w:p w:rsidR="00151B67" w:rsidRPr="00151B67" w:rsidRDefault="00151B67" w:rsidP="00504D1C">
      <w:pPr>
        <w:jc w:val="center"/>
        <w:rPr>
          <w:rFonts w:ascii="Arial" w:hAnsi="Arial" w:cs="Arial"/>
          <w:b/>
          <w:bCs/>
        </w:rPr>
      </w:pPr>
      <w:bookmarkStart w:id="4" w:name="_Hlk34821616"/>
      <w:r w:rsidRPr="00151B67">
        <w:rPr>
          <w:rFonts w:ascii="Arial" w:hAnsi="Arial" w:cs="Arial"/>
          <w:b/>
          <w:bCs/>
        </w:rPr>
        <w:t>Decreto 149/2019</w:t>
      </w:r>
    </w:p>
    <w:p w:rsidR="00151B67" w:rsidRPr="00151B67" w:rsidRDefault="00151B67" w:rsidP="00504D1C">
      <w:pPr>
        <w:jc w:val="both"/>
        <w:rPr>
          <w:rFonts w:ascii="Arial" w:hAnsi="Arial" w:cs="Arial"/>
          <w:b/>
          <w:bCs/>
        </w:rPr>
      </w:pPr>
    </w:p>
    <w:p w:rsidR="00151B67" w:rsidRPr="00151B67" w:rsidRDefault="00151B67" w:rsidP="00504D1C">
      <w:pPr>
        <w:jc w:val="both"/>
        <w:rPr>
          <w:rFonts w:ascii="Arial" w:hAnsi="Arial" w:cs="Arial"/>
          <w:b/>
          <w:bCs/>
        </w:rPr>
      </w:pPr>
      <w:r w:rsidRPr="00151B67">
        <w:rPr>
          <w:rFonts w:ascii="Arial" w:hAnsi="Arial" w:cs="Arial"/>
          <w:b/>
          <w:bC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151B67" w:rsidRPr="00151B67" w:rsidRDefault="00151B67" w:rsidP="00504D1C">
      <w:pPr>
        <w:widowControl w:val="0"/>
        <w:jc w:val="both"/>
        <w:rPr>
          <w:rFonts w:ascii="Arial" w:hAnsi="Arial" w:cs="Arial"/>
          <w:b/>
          <w:bCs/>
        </w:rPr>
      </w:pPr>
    </w:p>
    <w:p w:rsidR="00151B67" w:rsidRDefault="00151B67" w:rsidP="00504D1C">
      <w:pPr>
        <w:jc w:val="both"/>
        <w:rPr>
          <w:rFonts w:ascii="Arial" w:hAnsi="Arial" w:cs="Arial"/>
        </w:rPr>
      </w:pPr>
      <w:r w:rsidRPr="00151B67">
        <w:rPr>
          <w:rFonts w:ascii="Arial" w:hAnsi="Arial" w:cs="Arial"/>
        </w:rPr>
        <w:t>Mauricio Vila Dosal, gobernador del estado de Yucatán, con fundamento en los artículos 38, 55, fracción II, y 60 de la Constitución Polític</w:t>
      </w:r>
      <w:bookmarkStart w:id="5" w:name="_GoBack"/>
      <w:bookmarkEnd w:id="5"/>
      <w:r w:rsidRPr="00151B67">
        <w:rPr>
          <w:rFonts w:ascii="Arial" w:hAnsi="Arial" w:cs="Arial"/>
        </w:rPr>
        <w:t>a del Estado de Yucatán; y 14, fracciones VII y IX, del Código de la Administración Pública de Yucatán, a sus habitantes hago saber, que el H. Congreso del Estado de Yucatán se ha servido dirigirme el siguiente decreto:</w:t>
      </w:r>
      <w:bookmarkEnd w:id="4"/>
    </w:p>
    <w:p w:rsidR="00151B67" w:rsidRPr="00151B67" w:rsidRDefault="00151B67" w:rsidP="00504D1C">
      <w:pPr>
        <w:jc w:val="both"/>
        <w:rPr>
          <w:rFonts w:ascii="Arial" w:hAnsi="Arial" w:cs="Arial"/>
          <w:iCs/>
        </w:rPr>
      </w:pPr>
    </w:p>
    <w:p w:rsidR="00121F2E" w:rsidRPr="00866DAA" w:rsidRDefault="00121F2E" w:rsidP="00504D1C">
      <w:pPr>
        <w:pStyle w:val="Textoindependiente2"/>
        <w:spacing w:after="0" w:line="240" w:lineRule="auto"/>
        <w:jc w:val="both"/>
        <w:rPr>
          <w:rFonts w:ascii="Arial" w:hAnsi="Arial" w:cs="Arial"/>
          <w:b/>
          <w:iCs/>
        </w:rPr>
      </w:pPr>
      <w:r w:rsidRPr="00866DAA">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21F2E" w:rsidRPr="00137307" w:rsidRDefault="00121F2E" w:rsidP="00504D1C">
      <w:pPr>
        <w:pStyle w:val="Textoindependiente2"/>
        <w:spacing w:after="0" w:line="240" w:lineRule="auto"/>
        <w:jc w:val="both"/>
        <w:rPr>
          <w:rFonts w:ascii="Arial" w:hAnsi="Arial" w:cs="Arial"/>
          <w:b/>
          <w:iCs/>
        </w:rPr>
      </w:pPr>
    </w:p>
    <w:p w:rsidR="00121F2E" w:rsidRPr="0053558B" w:rsidRDefault="00121F2E" w:rsidP="00121F2E">
      <w:pPr>
        <w:widowControl w:val="0"/>
        <w:tabs>
          <w:tab w:val="left" w:pos="8280"/>
          <w:tab w:val="left" w:pos="9310"/>
        </w:tabs>
        <w:autoSpaceDE w:val="0"/>
        <w:autoSpaceDN w:val="0"/>
        <w:adjustRightInd w:val="0"/>
        <w:ind w:right="-51"/>
        <w:jc w:val="center"/>
        <w:rPr>
          <w:rFonts w:ascii="Arial" w:hAnsi="Arial" w:cs="Arial"/>
          <w:b/>
          <w:sz w:val="2"/>
        </w:rPr>
      </w:pPr>
    </w:p>
    <w:p w:rsidR="00121F2E" w:rsidRPr="00121F2E" w:rsidRDefault="00121F2E" w:rsidP="00121F2E">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121F2E" w:rsidRPr="00121F2E" w:rsidRDefault="00121F2E" w:rsidP="00121F2E">
      <w:pPr>
        <w:pStyle w:val="Sangradetextonormal"/>
        <w:spacing w:after="0" w:line="360" w:lineRule="auto"/>
        <w:ind w:firstLine="709"/>
        <w:jc w:val="both"/>
        <w:rPr>
          <w:rFonts w:ascii="Arial" w:hAnsi="Arial" w:cs="Arial"/>
          <w:iCs/>
          <w:sz w:val="22"/>
          <w:szCs w:val="22"/>
        </w:rPr>
      </w:pPr>
      <w:r w:rsidRPr="00121F2E">
        <w:rPr>
          <w:rFonts w:ascii="Arial" w:hAnsi="Arial" w:cs="Arial"/>
          <w:b/>
          <w:iCs/>
          <w:sz w:val="22"/>
          <w:szCs w:val="22"/>
        </w:rPr>
        <w:t>PRIMERA</w:t>
      </w:r>
      <w:r w:rsidRPr="00121F2E">
        <w:rPr>
          <w:rFonts w:ascii="Arial" w:hAnsi="Arial" w:cs="Arial"/>
          <w:iCs/>
          <w:sz w:val="22"/>
          <w:szCs w:val="22"/>
        </w:rPr>
        <w:t>. De la revisión y análisis de las iniciativas presentadas por las autoridades municipales, los integrantes de esta Comisión Permanente, apreciamos que los ayuntamientos de los municipios antes señalados</w:t>
      </w:r>
      <w:r w:rsidRPr="00121F2E">
        <w:rPr>
          <w:rFonts w:ascii="Arial" w:hAnsi="Arial" w:cs="Arial"/>
          <w:sz w:val="22"/>
          <w:szCs w:val="22"/>
        </w:rPr>
        <w:t xml:space="preserve">, </w:t>
      </w:r>
      <w:r w:rsidRPr="00121F2E">
        <w:rPr>
          <w:rFonts w:ascii="Arial" w:hAnsi="Arial" w:cs="Arial"/>
          <w:iCs/>
          <w:sz w:val="22"/>
          <w:szCs w:val="22"/>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w:t>
      </w:r>
      <w:r w:rsidRPr="00121F2E">
        <w:rPr>
          <w:rFonts w:ascii="Arial" w:hAnsi="Arial" w:cs="Arial"/>
          <w:iCs/>
          <w:sz w:val="22"/>
          <w:szCs w:val="22"/>
        </w:rPr>
        <w:lastRenderedPageBreak/>
        <w:t>durante el mencionado ejercicio y la cual servirá de sustento para el cálculo de las partidas que integrarán el presupuesto de egresos de cada Municipio.</w:t>
      </w:r>
    </w:p>
    <w:p w:rsidR="00121F2E" w:rsidRPr="00121F2E" w:rsidRDefault="00121F2E" w:rsidP="00121F2E">
      <w:pPr>
        <w:pStyle w:val="Sangradetextonormal"/>
        <w:spacing w:after="0" w:line="360" w:lineRule="auto"/>
        <w:ind w:firstLine="540"/>
        <w:jc w:val="both"/>
        <w:rPr>
          <w:rFonts w:ascii="Arial" w:hAnsi="Arial" w:cs="Arial"/>
          <w:iCs/>
          <w:sz w:val="22"/>
          <w:szCs w:val="22"/>
        </w:rPr>
      </w:pPr>
    </w:p>
    <w:p w:rsidR="00121F2E" w:rsidRPr="00121F2E" w:rsidRDefault="00121F2E" w:rsidP="00121F2E">
      <w:pPr>
        <w:pStyle w:val="Sangradetextonormal"/>
        <w:spacing w:after="0" w:line="360" w:lineRule="auto"/>
        <w:ind w:firstLine="709"/>
        <w:jc w:val="both"/>
        <w:rPr>
          <w:rFonts w:ascii="Arial" w:hAnsi="Arial" w:cs="Arial"/>
          <w:iCs/>
          <w:sz w:val="22"/>
          <w:szCs w:val="22"/>
        </w:rPr>
      </w:pPr>
      <w:r w:rsidRPr="00121F2E">
        <w:rPr>
          <w:rFonts w:ascii="Arial" w:hAnsi="Arial" w:cs="Arial"/>
          <w:b/>
          <w:iCs/>
          <w:sz w:val="22"/>
          <w:szCs w:val="22"/>
        </w:rPr>
        <w:t>SEGUNDA</w:t>
      </w:r>
      <w:r w:rsidRPr="00121F2E">
        <w:rPr>
          <w:rFonts w:ascii="Arial" w:hAnsi="Arial" w:cs="Arial"/>
          <w:iCs/>
          <w:sz w:val="22"/>
          <w:szCs w:val="22"/>
        </w:rPr>
        <w:t>.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21F2E" w:rsidRPr="00121F2E" w:rsidRDefault="00121F2E" w:rsidP="00121F2E">
      <w:pPr>
        <w:pStyle w:val="Sangradetextonormal"/>
        <w:spacing w:after="0" w:line="360" w:lineRule="auto"/>
        <w:ind w:firstLine="709"/>
        <w:jc w:val="both"/>
        <w:rPr>
          <w:rFonts w:ascii="Arial" w:hAnsi="Arial" w:cs="Arial"/>
          <w:iCs/>
          <w:sz w:val="22"/>
          <w:szCs w:val="22"/>
        </w:rPr>
      </w:pPr>
    </w:p>
    <w:p w:rsidR="00121F2E" w:rsidRPr="00121F2E" w:rsidRDefault="00121F2E" w:rsidP="00121F2E">
      <w:pPr>
        <w:pStyle w:val="Sangradetextonormal"/>
        <w:spacing w:after="0" w:line="360" w:lineRule="auto"/>
        <w:ind w:firstLine="709"/>
        <w:jc w:val="both"/>
        <w:rPr>
          <w:rFonts w:ascii="Arial" w:hAnsi="Arial" w:cs="Arial"/>
          <w:iCs/>
          <w:sz w:val="22"/>
          <w:szCs w:val="22"/>
        </w:rPr>
      </w:pPr>
      <w:r w:rsidRPr="00121F2E">
        <w:rPr>
          <w:rFonts w:ascii="Arial" w:hAnsi="Arial" w:cs="Arial"/>
          <w:iCs/>
          <w:sz w:val="22"/>
          <w:szCs w:val="22"/>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21F2E" w:rsidRPr="00121F2E" w:rsidRDefault="00121F2E" w:rsidP="00121F2E">
      <w:pPr>
        <w:pStyle w:val="Sangradetextonormal"/>
        <w:spacing w:after="0"/>
        <w:ind w:firstLine="540"/>
        <w:jc w:val="both"/>
        <w:rPr>
          <w:rFonts w:ascii="Arial" w:hAnsi="Arial" w:cs="Arial"/>
          <w:iCs/>
          <w:sz w:val="22"/>
          <w:szCs w:val="22"/>
        </w:rPr>
      </w:pPr>
    </w:p>
    <w:p w:rsidR="00121F2E" w:rsidRPr="00121F2E" w:rsidRDefault="00121F2E" w:rsidP="00121F2E">
      <w:pPr>
        <w:pStyle w:val="Sangradetextonormal"/>
        <w:spacing w:after="0" w:line="360" w:lineRule="auto"/>
        <w:ind w:firstLine="709"/>
        <w:jc w:val="both"/>
        <w:rPr>
          <w:rFonts w:ascii="Arial" w:hAnsi="Arial" w:cs="Arial"/>
          <w:iCs/>
          <w:sz w:val="22"/>
          <w:szCs w:val="22"/>
        </w:rPr>
      </w:pPr>
      <w:r w:rsidRPr="00121F2E">
        <w:rPr>
          <w:rFonts w:ascii="Arial" w:hAnsi="Arial" w:cs="Arial"/>
          <w:iCs/>
          <w:sz w:val="22"/>
          <w:szCs w:val="22"/>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21F2E" w:rsidRPr="00331261" w:rsidRDefault="00121F2E" w:rsidP="00121F2E">
      <w:pPr>
        <w:jc w:val="both"/>
        <w:rPr>
          <w:rFonts w:ascii="Arial" w:hAnsi="Arial" w:cs="Arial"/>
          <w:iCs/>
        </w:rPr>
      </w:pPr>
    </w:p>
    <w:p w:rsidR="00121F2E" w:rsidRPr="00331261" w:rsidRDefault="00121F2E" w:rsidP="00121F2E">
      <w:pPr>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rsidR="00121F2E" w:rsidRPr="00331261" w:rsidRDefault="00121F2E" w:rsidP="00121F2E">
      <w:pPr>
        <w:ind w:left="720" w:right="484"/>
        <w:jc w:val="both"/>
        <w:rPr>
          <w:rFonts w:ascii="Arial" w:hAnsi="Arial" w:cs="Arial"/>
        </w:rPr>
      </w:pPr>
    </w:p>
    <w:p w:rsidR="00121F2E" w:rsidRPr="00331261" w:rsidRDefault="00121F2E" w:rsidP="00121F2E">
      <w:pPr>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rsidR="00121F2E" w:rsidRPr="00331261" w:rsidRDefault="00121F2E" w:rsidP="00121F2E">
      <w:pPr>
        <w:ind w:left="720" w:right="484"/>
        <w:jc w:val="both"/>
        <w:rPr>
          <w:rFonts w:ascii="Arial" w:hAnsi="Arial" w:cs="Arial"/>
        </w:rPr>
      </w:pPr>
    </w:p>
    <w:p w:rsidR="00121F2E" w:rsidRPr="00331261" w:rsidRDefault="00121F2E" w:rsidP="00121F2E">
      <w:pPr>
        <w:ind w:left="720" w:right="484"/>
        <w:jc w:val="both"/>
        <w:rPr>
          <w:rFonts w:ascii="Arial" w:hAnsi="Arial" w:cs="Arial"/>
        </w:rPr>
      </w:pPr>
      <w:r w:rsidRPr="00331261">
        <w:rPr>
          <w:rFonts w:ascii="Arial" w:hAnsi="Arial" w:cs="Arial"/>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21F2E" w:rsidRPr="00331261" w:rsidRDefault="00121F2E" w:rsidP="00121F2E">
      <w:pPr>
        <w:ind w:left="720" w:right="484"/>
        <w:jc w:val="both"/>
        <w:rPr>
          <w:rFonts w:ascii="Arial" w:hAnsi="Arial" w:cs="Arial"/>
        </w:rPr>
      </w:pPr>
    </w:p>
    <w:p w:rsidR="00121F2E" w:rsidRPr="00331261" w:rsidRDefault="00121F2E" w:rsidP="00121F2E">
      <w:pPr>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rsidR="00121F2E" w:rsidRPr="00331261" w:rsidRDefault="00121F2E" w:rsidP="00121F2E">
      <w:pPr>
        <w:ind w:left="720" w:right="484"/>
        <w:jc w:val="both"/>
        <w:rPr>
          <w:rFonts w:ascii="Arial" w:hAnsi="Arial" w:cs="Arial"/>
        </w:rPr>
      </w:pPr>
    </w:p>
    <w:p w:rsidR="00121F2E" w:rsidRPr="00331261" w:rsidRDefault="00121F2E" w:rsidP="00121F2E">
      <w:pPr>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21F2E" w:rsidRPr="00331261" w:rsidRDefault="00121F2E" w:rsidP="00121F2E">
      <w:pPr>
        <w:spacing w:line="360" w:lineRule="auto"/>
        <w:ind w:left="720" w:right="484"/>
        <w:jc w:val="both"/>
        <w:rPr>
          <w:rFonts w:ascii="Arial" w:hAnsi="Arial" w:cs="Arial"/>
        </w:rPr>
      </w:pPr>
    </w:p>
    <w:p w:rsidR="00121F2E" w:rsidRPr="00331261" w:rsidRDefault="00121F2E" w:rsidP="00121F2E">
      <w:pPr>
        <w:pStyle w:val="Sangradetextonormal"/>
        <w:spacing w:after="0" w:line="360" w:lineRule="auto"/>
        <w:ind w:left="0"/>
        <w:jc w:val="both"/>
        <w:rPr>
          <w:rFonts w:ascii="Arial" w:hAnsi="Arial" w:cs="Arial"/>
          <w:iCs/>
        </w:rPr>
      </w:pPr>
      <w:r w:rsidRPr="00331261">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21F2E" w:rsidRPr="00331261" w:rsidRDefault="00121F2E" w:rsidP="00121F2E">
      <w:pPr>
        <w:pStyle w:val="Sangradetextonormal"/>
        <w:spacing w:after="0"/>
        <w:jc w:val="both"/>
        <w:rPr>
          <w:rFonts w:ascii="Arial" w:hAnsi="Arial" w:cs="Arial"/>
          <w:iCs/>
        </w:rPr>
      </w:pPr>
    </w:p>
    <w:p w:rsidR="00121F2E" w:rsidRDefault="00121F2E" w:rsidP="00121F2E">
      <w:pPr>
        <w:spacing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xml:space="preserve">, se concibe como prioridad el fortalecimiento del desarrollo y la modificación de una estructura de </w:t>
      </w:r>
      <w:r w:rsidRPr="00C10B89">
        <w:rPr>
          <w:rFonts w:ascii="Arial" w:hAnsi="Arial" w:cs="Arial"/>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“HACIENDA MUNICIPAL. PRINCIPIOS, DERECHOS Y FACULTADES EN ESA MATERIA, PREVISTOS EN EL ARTÍCULO 115, FRACCIÓN IV, DE 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xml:space="preserve">. Asimismo, serán aprobadas por dicha Soberanía antes del 15 de diciembre de cada año, ello con lo </w:t>
      </w:r>
      <w:r>
        <w:rPr>
          <w:rFonts w:ascii="Arial" w:hAnsi="Arial" w:cs="Arial"/>
        </w:rPr>
        <w:lastRenderedPageBreak/>
        <w:t>dispuesto en el artículo 30 fracción VI de la Constitución Política del Estado de Yucatán</w:t>
      </w:r>
      <w:r w:rsidRPr="00580513">
        <w:rPr>
          <w:rFonts w:ascii="Arial" w:hAnsi="Arial" w:cs="Arial"/>
        </w:rPr>
        <w:t>.</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21F2E" w:rsidRDefault="00121F2E" w:rsidP="00121F2E">
      <w:pPr>
        <w:spacing w:line="360" w:lineRule="auto"/>
        <w:ind w:firstLine="708"/>
        <w:jc w:val="both"/>
        <w:rPr>
          <w:rFonts w:ascii="Arial" w:hAnsi="Arial" w:cs="Arial"/>
        </w:rPr>
      </w:pPr>
    </w:p>
    <w:p w:rsidR="00121F2E" w:rsidRDefault="00121F2E" w:rsidP="00121F2E">
      <w:pPr>
        <w:spacing w:line="360" w:lineRule="auto"/>
        <w:ind w:firstLine="708"/>
        <w:jc w:val="both"/>
        <w:rPr>
          <w:rFonts w:ascii="Arial" w:hAnsi="Arial" w:cs="Arial"/>
          <w:iCs/>
        </w:rPr>
      </w:pPr>
      <w:r>
        <w:rPr>
          <w:rFonts w:ascii="Arial" w:hAnsi="Arial" w:cs="Arial"/>
          <w:iCs/>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121F2E" w:rsidRDefault="00121F2E" w:rsidP="00121F2E">
      <w:pPr>
        <w:ind w:firstLine="708"/>
        <w:jc w:val="both"/>
        <w:rPr>
          <w:rFonts w:ascii="Arial" w:hAnsi="Arial" w:cs="Arial"/>
        </w:rPr>
      </w:pPr>
    </w:p>
    <w:p w:rsidR="00121F2E" w:rsidRPr="00331261" w:rsidRDefault="00121F2E" w:rsidP="00121F2E">
      <w:pPr>
        <w:pStyle w:val="Textoindependiente2"/>
        <w:shd w:val="clear" w:color="auto" w:fill="FFFFFF"/>
        <w:spacing w:after="0" w:line="360" w:lineRule="auto"/>
        <w:jc w:val="both"/>
        <w:rPr>
          <w:rFonts w:ascii="Arial" w:hAnsi="Arial" w:cs="Arial"/>
          <w:sz w:val="22"/>
          <w:szCs w:val="22"/>
        </w:rPr>
      </w:pPr>
      <w:r w:rsidRPr="00331261">
        <w:rPr>
          <w:rFonts w:ascii="Arial" w:hAnsi="Arial" w:cs="Arial"/>
          <w:b/>
          <w:sz w:val="22"/>
          <w:szCs w:val="22"/>
        </w:rPr>
        <w:tab/>
        <w:t xml:space="preserve">CUARTA. </w:t>
      </w:r>
      <w:r w:rsidRPr="00331261">
        <w:rPr>
          <w:rFonts w:ascii="Arial" w:hAnsi="Arial" w:cs="Arial"/>
          <w:sz w:val="22"/>
          <w:szCs w:val="22"/>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21F2E" w:rsidRPr="00A1437B" w:rsidRDefault="00121F2E" w:rsidP="00121F2E">
      <w:pPr>
        <w:shd w:val="clear" w:color="auto" w:fill="FFFFFF"/>
        <w:jc w:val="both"/>
        <w:rPr>
          <w:rFonts w:ascii="Arial" w:hAnsi="Arial" w:cs="Arial"/>
          <w:b/>
        </w:rPr>
      </w:pPr>
    </w:p>
    <w:p w:rsidR="00121F2E" w:rsidRDefault="00121F2E" w:rsidP="00121F2E">
      <w:pPr>
        <w:spacing w:line="360" w:lineRule="auto"/>
        <w:ind w:firstLine="708"/>
        <w:jc w:val="both"/>
        <w:rPr>
          <w:rFonts w:ascii="Arial" w:hAnsi="Arial" w:cs="Arial"/>
        </w:rPr>
      </w:pPr>
      <w:r>
        <w:rPr>
          <w:rFonts w:ascii="Arial" w:hAnsi="Arial" w:cs="Arial"/>
        </w:rPr>
        <w:lastRenderedPageBreak/>
        <w:t>Es de estudiado derecho que todo acto de autoridad, para cumplir con el principio de legalidad, debe encontrarse suficientemente fundado y motivado, siendo que las actuaciones que realiza este Poder Legislativo no son la excepción.</w:t>
      </w:r>
    </w:p>
    <w:p w:rsidR="00121F2E" w:rsidRDefault="00121F2E" w:rsidP="00121F2E">
      <w:pPr>
        <w:ind w:firstLine="708"/>
        <w:jc w:val="both"/>
        <w:rPr>
          <w:rFonts w:ascii="Arial" w:hAnsi="Arial" w:cs="Arial"/>
        </w:rPr>
      </w:pPr>
    </w:p>
    <w:p w:rsidR="00121F2E" w:rsidRPr="00640B81" w:rsidRDefault="00121F2E" w:rsidP="00121F2E">
      <w:pPr>
        <w:spacing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rsidR="00121F2E" w:rsidRPr="00640B81" w:rsidRDefault="00121F2E" w:rsidP="00121F2E">
      <w:pPr>
        <w:jc w:val="both"/>
        <w:rPr>
          <w:rFonts w:ascii="Arial" w:hAnsi="Arial" w:cs="Arial"/>
        </w:rPr>
      </w:pPr>
    </w:p>
    <w:p w:rsidR="00121F2E" w:rsidRPr="00640B81" w:rsidRDefault="00121F2E" w:rsidP="00121F2E">
      <w:pPr>
        <w:spacing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21F2E" w:rsidRPr="00640B81" w:rsidRDefault="00121F2E" w:rsidP="00121F2E">
      <w:pPr>
        <w:jc w:val="both"/>
        <w:rPr>
          <w:rFonts w:ascii="Arial" w:hAnsi="Arial" w:cs="Arial"/>
        </w:rPr>
      </w:pPr>
    </w:p>
    <w:p w:rsidR="00121F2E" w:rsidRPr="00453F83" w:rsidRDefault="00121F2E" w:rsidP="00121F2E">
      <w:pPr>
        <w:spacing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rsidR="00121F2E" w:rsidRPr="00640B81" w:rsidRDefault="00121F2E" w:rsidP="00121F2E">
      <w:pPr>
        <w:jc w:val="both"/>
        <w:rPr>
          <w:rFonts w:ascii="Arial" w:hAnsi="Arial" w:cs="Arial"/>
          <w:b/>
        </w:rPr>
      </w:pPr>
    </w:p>
    <w:p w:rsidR="00121F2E" w:rsidRPr="00640B81" w:rsidRDefault="00121F2E" w:rsidP="00121F2E">
      <w:pPr>
        <w:spacing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rsidR="00121F2E" w:rsidRPr="00640B81" w:rsidRDefault="00121F2E" w:rsidP="00121F2E">
      <w:pPr>
        <w:ind w:left="708"/>
        <w:jc w:val="both"/>
        <w:rPr>
          <w:rFonts w:ascii="Arial" w:hAnsi="Arial" w:cs="Arial"/>
        </w:rPr>
      </w:pP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Época: Novena Época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Registro: 165745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Instancia: Pleno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Tipo de Tesis: Jurisprudencia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Tomo XXX, Diciembre de 2009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Materia(s): Constitucional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Tesis: P./J. 120/2009 </w:t>
      </w: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Página: 1255 </w:t>
      </w:r>
    </w:p>
    <w:p w:rsidR="00121F2E" w:rsidRPr="006478D1" w:rsidRDefault="00121F2E" w:rsidP="00121F2E">
      <w:pPr>
        <w:ind w:left="708"/>
        <w:jc w:val="both"/>
        <w:rPr>
          <w:rFonts w:ascii="Arial" w:hAnsi="Arial" w:cs="Arial"/>
          <w:i/>
          <w:sz w:val="20"/>
          <w:szCs w:val="20"/>
        </w:rPr>
      </w:pPr>
    </w:p>
    <w:p w:rsidR="00121F2E" w:rsidRPr="006478D1" w:rsidRDefault="00121F2E" w:rsidP="00121F2E">
      <w:pPr>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rsidR="00121F2E" w:rsidRPr="006478D1" w:rsidRDefault="00121F2E" w:rsidP="00121F2E">
      <w:pPr>
        <w:ind w:left="708"/>
        <w:jc w:val="both"/>
        <w:rPr>
          <w:rFonts w:ascii="Arial" w:hAnsi="Arial" w:cs="Arial"/>
          <w:i/>
          <w:sz w:val="20"/>
          <w:szCs w:val="20"/>
        </w:rPr>
      </w:pPr>
    </w:p>
    <w:p w:rsidR="00121F2E" w:rsidRPr="006478D1" w:rsidRDefault="00121F2E" w:rsidP="00121F2E">
      <w:pPr>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 xml:space="preserve">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w:t>
      </w:r>
      <w:r w:rsidRPr="006478D1">
        <w:rPr>
          <w:rFonts w:ascii="Arial" w:hAnsi="Arial" w:cs="Arial"/>
          <w:i/>
          <w:sz w:val="20"/>
          <w:szCs w:val="20"/>
        </w:rPr>
        <w:lastRenderedPageBreak/>
        <w:t>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21F2E" w:rsidRPr="00640B81" w:rsidRDefault="00121F2E" w:rsidP="00121F2E">
      <w:pPr>
        <w:spacing w:line="360" w:lineRule="auto"/>
        <w:jc w:val="both"/>
        <w:rPr>
          <w:rFonts w:ascii="Arial" w:hAnsi="Arial" w:cs="Arial"/>
        </w:rPr>
      </w:pPr>
    </w:p>
    <w:p w:rsidR="00121F2E" w:rsidRPr="00640B81" w:rsidRDefault="00121F2E" w:rsidP="00121F2E">
      <w:pPr>
        <w:spacing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rsidR="00121F2E" w:rsidRDefault="00121F2E" w:rsidP="00121F2E">
      <w:pPr>
        <w:jc w:val="both"/>
        <w:rPr>
          <w:rFonts w:ascii="Arial" w:hAnsi="Arial" w:cs="Arial"/>
        </w:rPr>
      </w:pPr>
    </w:p>
    <w:p w:rsidR="00121F2E" w:rsidRDefault="00121F2E" w:rsidP="00121F2E">
      <w:pPr>
        <w:spacing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rsidR="00121F2E" w:rsidRDefault="00121F2E" w:rsidP="00121F2E">
      <w:pPr>
        <w:jc w:val="both"/>
        <w:rPr>
          <w:rFonts w:ascii="Arial" w:hAnsi="Arial"/>
          <w:i/>
        </w:rPr>
      </w:pPr>
    </w:p>
    <w:p w:rsidR="00121F2E" w:rsidRDefault="00121F2E" w:rsidP="00121F2E">
      <w:pPr>
        <w:spacing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rPr>
      </w:pPr>
      <w:r>
        <w:rPr>
          <w:rFonts w:ascii="Arial" w:hAnsi="Arial" w:cs="Arial"/>
        </w:rPr>
        <w:lastRenderedPageBreak/>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21F2E" w:rsidRDefault="00121F2E" w:rsidP="00121F2E">
      <w:pPr>
        <w:ind w:firstLine="708"/>
        <w:jc w:val="both"/>
        <w:rPr>
          <w:rFonts w:ascii="Arial" w:hAnsi="Arial" w:cs="Arial"/>
        </w:rPr>
      </w:pPr>
    </w:p>
    <w:p w:rsidR="00121F2E" w:rsidRDefault="00121F2E" w:rsidP="00121F2E">
      <w:pPr>
        <w:spacing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21F2E" w:rsidRDefault="00121F2E" w:rsidP="00121F2E">
      <w:pPr>
        <w:ind w:firstLine="709"/>
        <w:jc w:val="both"/>
        <w:rPr>
          <w:rFonts w:ascii="Arial" w:hAnsi="Arial" w:cs="Arial"/>
        </w:rPr>
      </w:pPr>
    </w:p>
    <w:p w:rsidR="00121F2E" w:rsidRDefault="00121F2E" w:rsidP="00121F2E">
      <w:pPr>
        <w:spacing w:line="360" w:lineRule="auto"/>
        <w:ind w:firstLine="709"/>
        <w:jc w:val="both"/>
        <w:rPr>
          <w:rFonts w:ascii="Arial" w:hAnsi="Arial" w:cs="Arial"/>
        </w:rPr>
      </w:pPr>
      <w:r>
        <w:rPr>
          <w:rFonts w:ascii="Arial" w:hAnsi="Arial" w:cs="Arial"/>
        </w:rPr>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rsidR="00121F2E" w:rsidRDefault="00121F2E" w:rsidP="00121F2E">
      <w:pPr>
        <w:ind w:firstLine="709"/>
        <w:jc w:val="both"/>
        <w:rPr>
          <w:rFonts w:ascii="Arial" w:hAnsi="Arial" w:cs="Arial"/>
        </w:rPr>
      </w:pPr>
    </w:p>
    <w:p w:rsidR="00121F2E" w:rsidRDefault="00121F2E" w:rsidP="00121F2E">
      <w:pPr>
        <w:spacing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21F2E" w:rsidRDefault="00121F2E" w:rsidP="00121F2E">
      <w:pPr>
        <w:spacing w:line="360" w:lineRule="auto"/>
        <w:ind w:firstLine="708"/>
        <w:jc w:val="both"/>
        <w:rPr>
          <w:rFonts w:ascii="Arial" w:hAnsi="Arial" w:cs="Arial"/>
        </w:rPr>
      </w:pPr>
    </w:p>
    <w:p w:rsidR="00121F2E" w:rsidRDefault="00121F2E" w:rsidP="00121F2E">
      <w:pPr>
        <w:spacing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rsidR="00121F2E" w:rsidRDefault="00121F2E" w:rsidP="00121F2E">
      <w:pPr>
        <w:spacing w:line="360" w:lineRule="auto"/>
        <w:ind w:firstLine="708"/>
        <w:jc w:val="both"/>
        <w:rPr>
          <w:rFonts w:ascii="Arial" w:hAnsi="Arial" w:cs="Arial"/>
        </w:rPr>
      </w:pPr>
    </w:p>
    <w:p w:rsidR="00121F2E" w:rsidRPr="002D07AA" w:rsidRDefault="00121F2E" w:rsidP="00121F2E">
      <w:pPr>
        <w:shd w:val="clear" w:color="auto" w:fill="FFFFFF"/>
        <w:spacing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r>
        <w:rPr>
          <w:rFonts w:ascii="Arial" w:hAnsi="Arial" w:cs="Arial"/>
        </w:rPr>
        <w:t xml:space="preserve">Chemax, Opichen, Tahmek y </w:t>
      </w:r>
      <w:r>
        <w:rPr>
          <w:rFonts w:ascii="Arial" w:hAnsi="Arial" w:cs="Arial"/>
        </w:rPr>
        <w:lastRenderedPageBreak/>
        <w:t xml:space="preserve">Temozón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rsidR="00121F2E" w:rsidRPr="002D07AA" w:rsidRDefault="00121F2E" w:rsidP="00121F2E">
      <w:pPr>
        <w:shd w:val="clear" w:color="auto" w:fill="FFFFFF"/>
        <w:ind w:right="6"/>
        <w:jc w:val="both"/>
        <w:rPr>
          <w:rFonts w:ascii="Arial" w:hAnsi="Arial" w:cs="Arial"/>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rsidR="00121F2E" w:rsidRPr="002D07AA" w:rsidRDefault="00121F2E" w:rsidP="00121F2E">
      <w:pPr>
        <w:shd w:val="clear" w:color="auto" w:fill="FFFFFF"/>
        <w:spacing w:line="360" w:lineRule="auto"/>
        <w:ind w:right="6"/>
        <w:jc w:val="both"/>
        <w:rPr>
          <w:rFonts w:ascii="Arial" w:hAnsi="Arial" w:cs="Arial"/>
          <w:bCs/>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rsidR="00121F2E" w:rsidRPr="002D07AA" w:rsidRDefault="00121F2E" w:rsidP="00121F2E">
      <w:pPr>
        <w:shd w:val="clear" w:color="auto" w:fill="FFFFFF"/>
        <w:spacing w:line="360" w:lineRule="auto"/>
        <w:ind w:right="5"/>
        <w:jc w:val="both"/>
        <w:rPr>
          <w:rFonts w:ascii="Arial" w:hAnsi="Arial" w:cs="Arial"/>
          <w:b/>
          <w:bCs/>
        </w:rPr>
      </w:pP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w:t>
      </w:r>
    </w:p>
    <w:p w:rsidR="00121F2E" w:rsidRDefault="00121F2E" w:rsidP="00121F2E">
      <w:pPr>
        <w:shd w:val="clear" w:color="auto" w:fill="FFFFFF"/>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rsidR="00121F2E" w:rsidRDefault="00121F2E" w:rsidP="00121F2E">
      <w:pPr>
        <w:shd w:val="clear" w:color="auto" w:fill="FFFFFF"/>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w:t>
      </w:r>
    </w:p>
    <w:p w:rsidR="00121F2E" w:rsidRPr="002D07AA" w:rsidRDefault="00121F2E" w:rsidP="00121F2E">
      <w:pPr>
        <w:shd w:val="clear" w:color="auto" w:fill="FFFFFF"/>
        <w:spacing w:line="360" w:lineRule="auto"/>
        <w:ind w:right="6"/>
        <w:jc w:val="both"/>
        <w:rPr>
          <w:rFonts w:ascii="Arial" w:hAnsi="Arial" w:cs="Arial"/>
          <w:b/>
          <w:bCs/>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 xml:space="preserve">El texto constitucional supra citado, establece con puntualidad que los estados y municipios pueden adquirir obligaciones o empréstitos, siempre y cuando éstos se destinen a inversiones públicas productivas o para refinanciamiento. Se hace especial </w:t>
      </w:r>
      <w:r w:rsidRPr="002D07AA">
        <w:rPr>
          <w:rFonts w:ascii="Arial" w:hAnsi="Arial" w:cs="Arial"/>
          <w:bCs/>
        </w:rPr>
        <w:lastRenderedPageBreak/>
        <w:t>hincapié, que en ningún caso podrán solicitarse empréstitos para cubrir gasto corriente.</w:t>
      </w:r>
    </w:p>
    <w:p w:rsidR="00121F2E" w:rsidRPr="002D07AA" w:rsidRDefault="00121F2E" w:rsidP="00121F2E">
      <w:pPr>
        <w:shd w:val="clear" w:color="auto" w:fill="FFFFFF"/>
        <w:spacing w:line="360" w:lineRule="auto"/>
        <w:ind w:right="6"/>
        <w:jc w:val="both"/>
        <w:rPr>
          <w:rFonts w:ascii="Arial" w:hAnsi="Arial" w:cs="Arial"/>
          <w:b/>
          <w:bCs/>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w:t>
      </w: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w:t>
      </w: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21F2E" w:rsidRPr="002D07AA" w:rsidRDefault="00121F2E" w:rsidP="00121F2E">
      <w:pPr>
        <w:shd w:val="clear" w:color="auto" w:fill="FFFFFF"/>
        <w:ind w:left="708" w:right="5"/>
        <w:jc w:val="both"/>
        <w:rPr>
          <w:rFonts w:ascii="Arial" w:hAnsi="Arial" w:cs="Arial"/>
          <w:b/>
          <w:bCs/>
        </w:rPr>
      </w:pPr>
      <w:r w:rsidRPr="002D07AA">
        <w:rPr>
          <w:rFonts w:ascii="Arial" w:hAnsi="Arial" w:cs="Arial"/>
          <w:b/>
          <w:bCs/>
        </w:rPr>
        <w:t>…</w:t>
      </w: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bCs/>
        </w:rPr>
        <w:t>…</w:t>
      </w:r>
      <w:r w:rsidRPr="002D07AA">
        <w:rPr>
          <w:rFonts w:ascii="Arial" w:hAnsi="Arial" w:cs="Arial"/>
          <w:bCs/>
        </w:rPr>
        <w:t>”</w:t>
      </w:r>
    </w:p>
    <w:p w:rsidR="00121F2E" w:rsidRPr="002D07AA" w:rsidRDefault="00121F2E" w:rsidP="00121F2E">
      <w:pPr>
        <w:shd w:val="clear" w:color="auto" w:fill="FFFFFF"/>
        <w:spacing w:line="360" w:lineRule="auto"/>
        <w:ind w:right="6"/>
        <w:jc w:val="both"/>
        <w:rPr>
          <w:rFonts w:ascii="Arial" w:hAnsi="Arial" w:cs="Arial"/>
          <w:b/>
          <w:bCs/>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 xml:space="preserve">Así pues, por deuda pública debe entenderse cualquier financiamiento contratado por los entes públicos; por gasto corriente todas aquellas erogaciones que no tienen como contrapartida la creación de un activo, incluyendo, de manera </w:t>
      </w:r>
      <w:r w:rsidRPr="002D07AA">
        <w:rPr>
          <w:rFonts w:ascii="Arial" w:hAnsi="Arial" w:cs="Arial"/>
          <w:bCs/>
        </w:rPr>
        <w:lastRenderedPageBreak/>
        <w:t>enunciativa, el gasto en servicios personales, materiales y suministros, y los servicios generales, así como las transferencias, asignaciones, subsidios, donativos y apoyos.</w:t>
      </w:r>
    </w:p>
    <w:p w:rsidR="00121F2E" w:rsidRPr="002D07AA" w:rsidRDefault="00121F2E" w:rsidP="00121F2E">
      <w:pPr>
        <w:shd w:val="clear" w:color="auto" w:fill="FFFFFF"/>
        <w:spacing w:line="360" w:lineRule="auto"/>
        <w:ind w:right="6" w:firstLine="708"/>
        <w:jc w:val="both"/>
        <w:rPr>
          <w:rFonts w:ascii="Arial" w:hAnsi="Arial" w:cs="Arial"/>
          <w:bCs/>
        </w:rPr>
      </w:pPr>
    </w:p>
    <w:p w:rsidR="00121F2E" w:rsidRPr="002D07AA" w:rsidRDefault="00121F2E" w:rsidP="00121F2E">
      <w:pPr>
        <w:shd w:val="clear" w:color="auto" w:fill="FFFFFF"/>
        <w:spacing w:line="360" w:lineRule="auto"/>
        <w:ind w:right="6" w:firstLine="708"/>
        <w:jc w:val="both"/>
        <w:rPr>
          <w:rFonts w:ascii="Arial" w:hAnsi="Arial" w:cs="Arial"/>
          <w:bCs/>
        </w:rPr>
      </w:pPr>
      <w:r w:rsidRPr="002D07AA">
        <w:rPr>
          <w:rFonts w:ascii="Arial" w:hAnsi="Arial" w:cs="Arial"/>
          <w:bCs/>
        </w:rPr>
        <w:t>Igualmente el artículo 22 de la citada ley, establece lo relativo a la contratación de deuda pública y obligaciones, que:</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Pr="002D07AA" w:rsidRDefault="00121F2E" w:rsidP="00121F2E">
      <w:pPr>
        <w:shd w:val="clear" w:color="auto" w:fill="FFFFFF"/>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rsidR="00121F2E" w:rsidRPr="002D07AA" w:rsidRDefault="00121F2E" w:rsidP="00121F2E">
      <w:pPr>
        <w:shd w:val="clear" w:color="auto" w:fill="FFFFFF"/>
        <w:spacing w:line="360" w:lineRule="auto"/>
        <w:ind w:right="5"/>
        <w:jc w:val="both"/>
        <w:rPr>
          <w:rFonts w:ascii="Arial" w:hAnsi="Arial" w:cs="Arial"/>
          <w:bCs/>
        </w:rPr>
      </w:pPr>
    </w:p>
    <w:p w:rsidR="00121F2E" w:rsidRPr="002D07AA" w:rsidRDefault="00121F2E" w:rsidP="00121F2E">
      <w:pPr>
        <w:shd w:val="clear" w:color="auto" w:fill="FFFFFF"/>
        <w:spacing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rsidR="00121F2E" w:rsidRPr="002D07AA" w:rsidRDefault="00121F2E" w:rsidP="00121F2E">
      <w:pPr>
        <w:numPr>
          <w:ilvl w:val="0"/>
          <w:numId w:val="16"/>
        </w:numPr>
        <w:shd w:val="clear" w:color="auto" w:fill="FFFFFF"/>
        <w:spacing w:line="360" w:lineRule="auto"/>
        <w:ind w:right="5"/>
        <w:jc w:val="both"/>
        <w:rPr>
          <w:rFonts w:ascii="Arial" w:hAnsi="Arial" w:cs="Arial"/>
          <w:bCs/>
        </w:rPr>
      </w:pPr>
      <w:r w:rsidRPr="002D07AA">
        <w:rPr>
          <w:rFonts w:ascii="Arial" w:hAnsi="Arial" w:cs="Arial"/>
          <w:i/>
        </w:rPr>
        <w:t xml:space="preserve">Inversiones públicas productivas o </w:t>
      </w:r>
    </w:p>
    <w:p w:rsidR="00121F2E" w:rsidRPr="002D07AA" w:rsidRDefault="00121F2E" w:rsidP="00121F2E">
      <w:pPr>
        <w:numPr>
          <w:ilvl w:val="0"/>
          <w:numId w:val="16"/>
        </w:numPr>
        <w:shd w:val="clear" w:color="auto" w:fill="FFFFFF"/>
        <w:spacing w:line="360" w:lineRule="auto"/>
        <w:ind w:right="5"/>
        <w:jc w:val="both"/>
        <w:rPr>
          <w:rFonts w:ascii="Arial" w:hAnsi="Arial" w:cs="Arial"/>
          <w:bCs/>
        </w:rPr>
      </w:pPr>
      <w:r w:rsidRPr="002D07AA">
        <w:rPr>
          <w:rFonts w:ascii="Arial" w:hAnsi="Arial" w:cs="Arial"/>
          <w:i/>
        </w:rPr>
        <w:t>Su refinanciamiento o reestructura</w:t>
      </w:r>
    </w:p>
    <w:p w:rsidR="00121F2E" w:rsidRPr="002D07AA" w:rsidRDefault="00121F2E" w:rsidP="00121F2E">
      <w:pPr>
        <w:shd w:val="clear" w:color="auto" w:fill="FFFFFF"/>
        <w:spacing w:line="360" w:lineRule="auto"/>
        <w:ind w:right="5"/>
        <w:jc w:val="both"/>
        <w:rPr>
          <w:rFonts w:ascii="Arial" w:hAnsi="Arial" w:cs="Arial"/>
          <w:b/>
          <w:bCs/>
        </w:rPr>
      </w:pPr>
    </w:p>
    <w:p w:rsidR="00121F2E" w:rsidRPr="002D07AA" w:rsidRDefault="00121F2E" w:rsidP="00121F2E">
      <w:pPr>
        <w:shd w:val="clear" w:color="auto" w:fill="FFFFFF"/>
        <w:spacing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Pr="00331261" w:rsidRDefault="00121F2E" w:rsidP="00121F2E">
      <w:pPr>
        <w:pStyle w:val="Textoindependiente2"/>
        <w:shd w:val="clear" w:color="auto" w:fill="FFFFFF"/>
        <w:spacing w:after="0" w:line="360" w:lineRule="auto"/>
        <w:ind w:firstLine="708"/>
        <w:jc w:val="both"/>
        <w:rPr>
          <w:rFonts w:ascii="Arial" w:hAnsi="Arial" w:cs="Arial"/>
          <w:sz w:val="22"/>
          <w:szCs w:val="22"/>
        </w:rPr>
      </w:pPr>
      <w:r w:rsidRPr="00331261">
        <w:rPr>
          <w:rFonts w:ascii="Arial" w:hAnsi="Arial" w:cs="Arial"/>
          <w:sz w:val="22"/>
          <w:szCs w:val="22"/>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w:t>
      </w:r>
      <w:r w:rsidRPr="00331261">
        <w:rPr>
          <w:rFonts w:ascii="Arial" w:hAnsi="Arial" w:cs="Arial"/>
          <w:sz w:val="22"/>
          <w:szCs w:val="22"/>
        </w:rPr>
        <w:lastRenderedPageBreak/>
        <w:t>un sistema recaudatorio con la legalidad, equidad, proporcionalidad y justicia, que se vea reflejado en la mejor prestación de servicios públicos municipales.</w:t>
      </w:r>
    </w:p>
    <w:p w:rsidR="00121F2E" w:rsidRPr="002D07AA" w:rsidRDefault="00121F2E" w:rsidP="00121F2E">
      <w:pPr>
        <w:shd w:val="clear" w:color="auto" w:fill="FFFFFF"/>
        <w:spacing w:line="360" w:lineRule="auto"/>
        <w:jc w:val="both"/>
        <w:rPr>
          <w:rFonts w:ascii="Arial" w:hAnsi="Arial" w:cs="Arial"/>
          <w:b/>
        </w:rPr>
      </w:pPr>
    </w:p>
    <w:p w:rsidR="00121F2E" w:rsidRPr="002D07AA" w:rsidRDefault="00121F2E" w:rsidP="00121F2E">
      <w:pPr>
        <w:shd w:val="clear" w:color="auto" w:fill="FFFFFF"/>
        <w:spacing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r>
        <w:rPr>
          <w:rFonts w:ascii="Arial" w:hAnsi="Arial" w:cs="Arial"/>
        </w:rPr>
        <w:t>Chemax, Opichen, Tahmek y Temozón</w:t>
      </w:r>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Pr="002D07AA" w:rsidRDefault="00121F2E" w:rsidP="00121F2E">
      <w:pPr>
        <w:shd w:val="clear" w:color="auto" w:fill="FFFFFF"/>
        <w:spacing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Pr="00713177" w:rsidRDefault="00121F2E" w:rsidP="00121F2E">
      <w:pPr>
        <w:shd w:val="clear" w:color="auto" w:fill="FFFFFF"/>
        <w:spacing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rsidR="00121F2E" w:rsidRPr="002D07AA" w:rsidRDefault="00121F2E" w:rsidP="00121F2E">
      <w:pPr>
        <w:shd w:val="clear" w:color="auto" w:fill="FFFFFF"/>
        <w:spacing w:line="360" w:lineRule="auto"/>
        <w:ind w:right="5" w:firstLine="708"/>
        <w:jc w:val="both"/>
        <w:rPr>
          <w:rFonts w:ascii="Arial" w:hAnsi="Arial" w:cs="Arial"/>
          <w:bCs/>
        </w:rPr>
      </w:pPr>
      <w:r w:rsidRPr="002D07AA">
        <w:rPr>
          <w:rFonts w:ascii="Arial" w:hAnsi="Arial" w:cs="Arial"/>
          <w:bCs/>
        </w:rPr>
        <w:lastRenderedPageBreak/>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rsidR="00121F2E" w:rsidRPr="002D07AA" w:rsidRDefault="00121F2E" w:rsidP="00121F2E">
      <w:pPr>
        <w:shd w:val="clear" w:color="auto" w:fill="FFFFFF"/>
        <w:spacing w:line="360" w:lineRule="auto"/>
        <w:ind w:right="5" w:firstLine="708"/>
        <w:jc w:val="both"/>
        <w:rPr>
          <w:rFonts w:ascii="Arial" w:hAnsi="Arial" w:cs="Arial"/>
          <w:bCs/>
        </w:rPr>
      </w:pPr>
    </w:p>
    <w:p w:rsidR="00121F2E" w:rsidRDefault="00121F2E" w:rsidP="00121F2E">
      <w:pPr>
        <w:spacing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21F2E" w:rsidRDefault="00121F2E" w:rsidP="00121F2E">
      <w:pPr>
        <w:spacing w:line="360" w:lineRule="auto"/>
        <w:ind w:firstLine="708"/>
        <w:jc w:val="both"/>
        <w:rPr>
          <w:rFonts w:ascii="Arial" w:hAnsi="Arial" w:cs="Arial"/>
        </w:rPr>
      </w:pPr>
      <w:r w:rsidRPr="00415398">
        <w:rPr>
          <w:rFonts w:ascii="Arial" w:hAnsi="Arial" w:cs="Arial"/>
        </w:rPr>
        <w:t xml:space="preserve">Asimismo y dando </w:t>
      </w:r>
      <w:r>
        <w:rPr>
          <w:rFonts w:ascii="Arial" w:hAnsi="Arial" w:cs="Arial"/>
        </w:rPr>
        <w:t xml:space="preserve">continuidad con el estudio de las iniciativas fiscales, es de señalar que los municipios de </w:t>
      </w:r>
      <w:r w:rsidRPr="00F576CD">
        <w:rPr>
          <w:rFonts w:ascii="Arial" w:hAnsi="Arial" w:cs="Arial"/>
        </w:rPr>
        <w:t>Acanceh</w:t>
      </w:r>
      <w:r>
        <w:rPr>
          <w:rFonts w:ascii="Arial" w:hAnsi="Arial" w:cs="Arial"/>
        </w:rPr>
        <w:t>,</w:t>
      </w:r>
      <w:r w:rsidRPr="00F576CD">
        <w:rPr>
          <w:rFonts w:ascii="Arial" w:hAnsi="Arial" w:cs="Arial"/>
        </w:rPr>
        <w:t xml:space="preserve"> Dzidzantún</w:t>
      </w:r>
      <w:r>
        <w:rPr>
          <w:rFonts w:ascii="Arial" w:hAnsi="Arial" w:cs="Arial"/>
        </w:rPr>
        <w:t xml:space="preserve">, </w:t>
      </w:r>
      <w:r w:rsidRPr="00F576CD">
        <w:rPr>
          <w:rFonts w:ascii="Arial" w:hAnsi="Arial" w:cs="Arial"/>
        </w:rPr>
        <w:t>Hoctún</w:t>
      </w:r>
      <w:r>
        <w:rPr>
          <w:rFonts w:ascii="Arial" w:hAnsi="Arial" w:cs="Arial"/>
        </w:rPr>
        <w:t xml:space="preserve"> y </w:t>
      </w:r>
      <w:r w:rsidRPr="00F576CD">
        <w:rPr>
          <w:rFonts w:ascii="Arial" w:hAnsi="Arial" w:cs="Arial"/>
        </w:rPr>
        <w:t>Yaxkukul</w:t>
      </w:r>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rsidR="00121F2E" w:rsidRDefault="00121F2E" w:rsidP="00121F2E">
      <w:pPr>
        <w:spacing w:line="360" w:lineRule="auto"/>
        <w:ind w:firstLine="708"/>
        <w:jc w:val="both"/>
        <w:rPr>
          <w:rFonts w:ascii="Arial" w:hAnsi="Arial" w:cs="Arial"/>
        </w:rPr>
      </w:pPr>
    </w:p>
    <w:p w:rsidR="00121F2E" w:rsidRDefault="00121F2E" w:rsidP="00121F2E">
      <w:pPr>
        <w:spacing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xml:space="preserve">, conserven la </w:t>
      </w:r>
      <w:r>
        <w:rPr>
          <w:rFonts w:ascii="Arial" w:hAnsi="Arial" w:cs="Arial"/>
        </w:rPr>
        <w:lastRenderedPageBreak/>
        <w:t>proyección que en convenios pretenden percibir, sin implicar con ello una obligatoriedad para el gobierno del estado de llevar a cabo dichos convenios.</w:t>
      </w:r>
    </w:p>
    <w:p w:rsidR="00121F2E" w:rsidRDefault="00121F2E" w:rsidP="00121F2E">
      <w:pPr>
        <w:spacing w:line="360" w:lineRule="auto"/>
        <w:jc w:val="both"/>
        <w:rPr>
          <w:rFonts w:ascii="Arial" w:hAnsi="Arial" w:cs="Arial"/>
        </w:rPr>
      </w:pPr>
    </w:p>
    <w:p w:rsidR="00121F2E" w:rsidRDefault="00121F2E" w:rsidP="00121F2E">
      <w:pPr>
        <w:spacing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21F2E" w:rsidRDefault="00121F2E" w:rsidP="00121F2E">
      <w:pPr>
        <w:ind w:firstLine="708"/>
        <w:jc w:val="both"/>
        <w:rPr>
          <w:rFonts w:ascii="Arial" w:hAnsi="Arial" w:cs="Arial"/>
        </w:rPr>
      </w:pPr>
    </w:p>
    <w:p w:rsidR="00121F2E" w:rsidRDefault="00121F2E" w:rsidP="00121F2E">
      <w:pPr>
        <w:spacing w:line="360" w:lineRule="auto"/>
        <w:jc w:val="both"/>
        <w:rPr>
          <w:rFonts w:ascii="Arial" w:hAnsi="Arial" w:cs="Arial"/>
          <w:i/>
        </w:rPr>
      </w:pPr>
      <w:r>
        <w:rPr>
          <w:rFonts w:ascii="Arial" w:hAnsi="Arial" w:cs="Arial"/>
        </w:rPr>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rsidR="00121F2E" w:rsidRDefault="00121F2E" w:rsidP="00121F2E">
      <w:pPr>
        <w:jc w:val="both"/>
        <w:rPr>
          <w:rFonts w:ascii="Arial" w:hAnsi="Arial" w:cs="Arial"/>
          <w:i/>
        </w:rPr>
      </w:pPr>
    </w:p>
    <w:p w:rsidR="00121F2E" w:rsidRDefault="00121F2E" w:rsidP="00121F2E">
      <w:pPr>
        <w:spacing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w:t>
      </w:r>
      <w:r w:rsidRPr="009955C7">
        <w:rPr>
          <w:rFonts w:ascii="Arial" w:hAnsi="Arial" w:cs="Arial"/>
        </w:rPr>
        <w:lastRenderedPageBreak/>
        <w:t xml:space="preserve">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rsidR="00121F2E" w:rsidRDefault="00121F2E" w:rsidP="00121F2E">
      <w:pPr>
        <w:spacing w:line="360" w:lineRule="auto"/>
        <w:jc w:val="both"/>
        <w:rPr>
          <w:rFonts w:ascii="Arial" w:hAnsi="Arial" w:cs="Arial"/>
          <w:i/>
          <w:sz w:val="20"/>
          <w:szCs w:val="20"/>
        </w:rPr>
      </w:pPr>
    </w:p>
    <w:p w:rsidR="00121F2E" w:rsidRPr="009955C7" w:rsidRDefault="00121F2E" w:rsidP="00121F2E">
      <w:pPr>
        <w:spacing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21F2E" w:rsidRDefault="00121F2E" w:rsidP="00121F2E">
      <w:pPr>
        <w:ind w:firstLine="709"/>
        <w:jc w:val="both"/>
        <w:rPr>
          <w:rFonts w:ascii="Arial" w:hAnsi="Arial" w:cs="Arial"/>
        </w:rPr>
      </w:pPr>
    </w:p>
    <w:p w:rsidR="00121F2E" w:rsidRPr="00B15341" w:rsidRDefault="00121F2E" w:rsidP="00121F2E">
      <w:pPr>
        <w:spacing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rsidR="00121F2E" w:rsidRDefault="00121F2E" w:rsidP="00121F2E">
      <w:pPr>
        <w:pStyle w:val="Sangradetextonormal"/>
        <w:spacing w:after="0"/>
        <w:ind w:firstLine="283"/>
        <w:rPr>
          <w:bCs/>
          <w:i/>
        </w:rPr>
      </w:pPr>
    </w:p>
    <w:p w:rsidR="00121F2E" w:rsidRDefault="00121F2E" w:rsidP="00121F2E">
      <w:pPr>
        <w:spacing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 xml:space="preserve">acienda, con las respectivas leyes de ingresos de los municipios propuestas para su </w:t>
      </w:r>
      <w:r w:rsidRPr="00C10B89">
        <w:rPr>
          <w:rFonts w:ascii="Arial" w:hAnsi="Arial" w:cs="Arial"/>
        </w:rPr>
        <w:lastRenderedPageBreak/>
        <w:t>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rsidR="00121F2E" w:rsidRDefault="00121F2E" w:rsidP="00121F2E">
      <w:pPr>
        <w:ind w:firstLine="708"/>
        <w:jc w:val="both"/>
        <w:rPr>
          <w:rFonts w:ascii="Arial" w:hAnsi="Arial" w:cs="Arial"/>
        </w:rPr>
      </w:pPr>
    </w:p>
    <w:p w:rsidR="00121F2E" w:rsidRDefault="00121F2E" w:rsidP="00121F2E">
      <w:pPr>
        <w:spacing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rsidR="00121F2E" w:rsidRDefault="00121F2E" w:rsidP="00121F2E">
      <w:pPr>
        <w:ind w:firstLine="708"/>
        <w:jc w:val="both"/>
        <w:rPr>
          <w:rFonts w:ascii="Arial" w:hAnsi="Arial" w:cs="Arial"/>
          <w:iCs/>
        </w:rPr>
      </w:pPr>
    </w:p>
    <w:p w:rsidR="00121F2E" w:rsidRPr="00703A86" w:rsidRDefault="00121F2E" w:rsidP="00121F2E">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rFonts w:ascii="Arial" w:hAnsi="Arial" w:cs="Arial"/>
          <w:lang w:eastAsia="es-ES_tradnl"/>
        </w:rPr>
        <w:t>cú; 51. Yaxcabá, y 52. Yaxkukul</w:t>
      </w:r>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121F2E" w:rsidRPr="00C10B89" w:rsidRDefault="00121F2E" w:rsidP="00121F2E">
      <w:pPr>
        <w:pStyle w:val="Sangra2detindependiente"/>
        <w:spacing w:after="0" w:line="240" w:lineRule="auto"/>
        <w:ind w:left="0" w:firstLine="709"/>
        <w:jc w:val="both"/>
        <w:rPr>
          <w:rFonts w:ascii="Arial" w:hAnsi="Arial" w:cs="Arial"/>
          <w:iCs/>
        </w:rPr>
      </w:pPr>
    </w:p>
    <w:p w:rsidR="00121F2E" w:rsidRPr="00566AC2" w:rsidRDefault="00121F2E" w:rsidP="00121F2E">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 xml:space="preserve">y 71 fracción II del Reglamento de la Ley de </w:t>
      </w:r>
      <w:r w:rsidRPr="003843C1">
        <w:rPr>
          <w:rFonts w:ascii="Arial" w:hAnsi="Arial" w:cs="Arial"/>
        </w:rPr>
        <w:lastRenderedPageBreak/>
        <w:t>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121F2E" w:rsidRDefault="00121F2E" w:rsidP="00121F2E">
      <w:pPr>
        <w:widowControl w:val="0"/>
        <w:tabs>
          <w:tab w:val="left" w:pos="8280"/>
          <w:tab w:val="left" w:pos="9310"/>
        </w:tabs>
        <w:autoSpaceDE w:val="0"/>
        <w:autoSpaceDN w:val="0"/>
        <w:adjustRightInd w:val="0"/>
        <w:spacing w:line="360" w:lineRule="auto"/>
        <w:ind w:right="-51"/>
        <w:jc w:val="center"/>
        <w:rPr>
          <w:rFonts w:ascii="Arial" w:hAnsi="Arial" w:cs="Arial"/>
          <w:b/>
        </w:rPr>
      </w:pPr>
      <w:r>
        <w:rPr>
          <w:rFonts w:ascii="Arial" w:hAnsi="Arial" w:cs="Arial"/>
          <w:b/>
        </w:rPr>
        <w:t>D E C R E T O</w:t>
      </w:r>
    </w:p>
    <w:p w:rsidR="00121F2E" w:rsidRDefault="00121F2E" w:rsidP="00121F2E">
      <w:pPr>
        <w:widowControl w:val="0"/>
        <w:tabs>
          <w:tab w:val="left" w:pos="8280"/>
          <w:tab w:val="left" w:pos="9310"/>
        </w:tabs>
        <w:autoSpaceDE w:val="0"/>
        <w:autoSpaceDN w:val="0"/>
        <w:adjustRightInd w:val="0"/>
        <w:spacing w:line="360" w:lineRule="auto"/>
        <w:ind w:right="-51"/>
        <w:jc w:val="both"/>
        <w:rPr>
          <w:rFonts w:ascii="Arial" w:hAnsi="Arial" w:cs="Arial"/>
          <w:b/>
        </w:rPr>
      </w:pPr>
      <w:r>
        <w:rPr>
          <w:rFonts w:ascii="Arial" w:hAnsi="Arial" w:cs="Arial"/>
          <w:b/>
        </w:rPr>
        <w:t>Por el que se aprueban 52 leyes de ingresos municipales correspondientes al ejercicio fiscal 2020:</w:t>
      </w:r>
    </w:p>
    <w:p w:rsidR="00121F2E" w:rsidRPr="002C4104" w:rsidRDefault="00121F2E" w:rsidP="00121F2E">
      <w:pPr>
        <w:widowControl w:val="0"/>
        <w:tabs>
          <w:tab w:val="left" w:pos="8280"/>
          <w:tab w:val="left" w:pos="9310"/>
        </w:tabs>
        <w:autoSpaceDE w:val="0"/>
        <w:autoSpaceDN w:val="0"/>
        <w:adjustRightInd w:val="0"/>
        <w:spacing w:line="360" w:lineRule="auto"/>
        <w:ind w:right="-51"/>
        <w:jc w:val="both"/>
        <w:rPr>
          <w:rFonts w:ascii="Arial" w:hAnsi="Arial" w:cs="Arial"/>
          <w:b/>
        </w:rPr>
      </w:pPr>
    </w:p>
    <w:p w:rsidR="00121F2E" w:rsidRDefault="00121F2E" w:rsidP="00121F2E">
      <w:pPr>
        <w:spacing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Abalá; </w:t>
      </w:r>
      <w:r w:rsidRPr="001933C2">
        <w:rPr>
          <w:rFonts w:ascii="Arial" w:hAnsi="Arial" w:cs="Arial"/>
          <w:b/>
          <w:sz w:val="20"/>
          <w:szCs w:val="20"/>
        </w:rPr>
        <w:t>II.</w:t>
      </w:r>
      <w:r w:rsidRPr="002850E3">
        <w:rPr>
          <w:rFonts w:ascii="Arial" w:hAnsi="Arial" w:cs="Arial"/>
          <w:sz w:val="20"/>
          <w:szCs w:val="20"/>
        </w:rPr>
        <w:t xml:space="preserve"> Acanceh;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Cenotillo; </w:t>
      </w:r>
      <w:r w:rsidRPr="001933C2">
        <w:rPr>
          <w:rFonts w:ascii="Arial" w:hAnsi="Arial" w:cs="Arial"/>
          <w:b/>
          <w:sz w:val="20"/>
          <w:szCs w:val="20"/>
        </w:rPr>
        <w:t>IV.</w:t>
      </w:r>
      <w:r w:rsidRPr="002850E3">
        <w:rPr>
          <w:rFonts w:ascii="Arial" w:hAnsi="Arial" w:cs="Arial"/>
          <w:sz w:val="20"/>
          <w:szCs w:val="20"/>
        </w:rPr>
        <w:t xml:space="preserve"> Buctzotz; </w:t>
      </w:r>
      <w:r w:rsidRPr="001933C2">
        <w:rPr>
          <w:rFonts w:ascii="Arial" w:hAnsi="Arial" w:cs="Arial"/>
          <w:b/>
          <w:sz w:val="20"/>
          <w:szCs w:val="20"/>
        </w:rPr>
        <w:t>V.</w:t>
      </w:r>
      <w:r w:rsidRPr="002850E3">
        <w:rPr>
          <w:rFonts w:ascii="Arial" w:hAnsi="Arial" w:cs="Arial"/>
          <w:sz w:val="20"/>
          <w:szCs w:val="20"/>
        </w:rPr>
        <w:t xml:space="preserve"> Cacalchén; </w:t>
      </w:r>
      <w:r w:rsidRPr="001933C2">
        <w:rPr>
          <w:rFonts w:ascii="Arial" w:hAnsi="Arial" w:cs="Arial"/>
          <w:b/>
          <w:sz w:val="20"/>
          <w:szCs w:val="20"/>
        </w:rPr>
        <w:t>VI.</w:t>
      </w:r>
      <w:r w:rsidRPr="002850E3">
        <w:rPr>
          <w:rFonts w:ascii="Arial" w:hAnsi="Arial" w:cs="Arial"/>
          <w:sz w:val="20"/>
          <w:szCs w:val="20"/>
        </w:rPr>
        <w:t xml:space="preserve"> Cansahcab; </w:t>
      </w:r>
      <w:r w:rsidRPr="001933C2">
        <w:rPr>
          <w:rFonts w:ascii="Arial" w:hAnsi="Arial" w:cs="Arial"/>
          <w:b/>
          <w:sz w:val="20"/>
          <w:szCs w:val="20"/>
        </w:rPr>
        <w:t>VII.</w:t>
      </w:r>
      <w:r w:rsidRPr="002850E3">
        <w:rPr>
          <w:rFonts w:ascii="Arial" w:hAnsi="Arial" w:cs="Arial"/>
          <w:sz w:val="20"/>
          <w:szCs w:val="20"/>
        </w:rPr>
        <w:t xml:space="preserve"> Cantamayec; </w:t>
      </w:r>
      <w:r w:rsidRPr="001933C2">
        <w:rPr>
          <w:rFonts w:ascii="Arial" w:hAnsi="Arial" w:cs="Arial"/>
          <w:b/>
          <w:sz w:val="20"/>
          <w:szCs w:val="20"/>
        </w:rPr>
        <w:t>VIII.</w:t>
      </w:r>
      <w:r w:rsidRPr="002850E3">
        <w:rPr>
          <w:rFonts w:ascii="Arial" w:hAnsi="Arial" w:cs="Arial"/>
          <w:sz w:val="20"/>
          <w:szCs w:val="20"/>
        </w:rPr>
        <w:t xml:space="preserve"> Chacsinkín;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Chankom; </w:t>
      </w:r>
      <w:r w:rsidRPr="001933C2">
        <w:rPr>
          <w:rFonts w:ascii="Arial" w:hAnsi="Arial" w:cs="Arial"/>
          <w:b/>
          <w:sz w:val="20"/>
          <w:szCs w:val="20"/>
        </w:rPr>
        <w:t>X.</w:t>
      </w:r>
      <w:r w:rsidRPr="002850E3">
        <w:rPr>
          <w:rFonts w:ascii="Arial" w:hAnsi="Arial" w:cs="Arial"/>
          <w:sz w:val="20"/>
          <w:szCs w:val="20"/>
        </w:rPr>
        <w:t xml:space="preserve"> Chapab; </w:t>
      </w:r>
      <w:r w:rsidRPr="001933C2">
        <w:rPr>
          <w:rFonts w:ascii="Arial" w:hAnsi="Arial" w:cs="Arial"/>
          <w:b/>
          <w:sz w:val="20"/>
          <w:szCs w:val="20"/>
        </w:rPr>
        <w:t>XI.</w:t>
      </w:r>
      <w:r w:rsidRPr="002850E3">
        <w:rPr>
          <w:rFonts w:ascii="Arial" w:hAnsi="Arial" w:cs="Arial"/>
          <w:sz w:val="20"/>
          <w:szCs w:val="20"/>
        </w:rPr>
        <w:t xml:space="preserve"> Chemax; </w:t>
      </w:r>
      <w:r w:rsidRPr="001933C2">
        <w:rPr>
          <w:rFonts w:ascii="Arial" w:hAnsi="Arial" w:cs="Arial"/>
          <w:b/>
          <w:sz w:val="20"/>
          <w:szCs w:val="20"/>
        </w:rPr>
        <w:t>XII.</w:t>
      </w:r>
      <w:r w:rsidRPr="002850E3">
        <w:rPr>
          <w:rFonts w:ascii="Arial" w:hAnsi="Arial" w:cs="Arial"/>
          <w:sz w:val="20"/>
          <w:szCs w:val="20"/>
        </w:rPr>
        <w:t xml:space="preserve"> Chichimilá; </w:t>
      </w:r>
      <w:r w:rsidRPr="001933C2">
        <w:rPr>
          <w:rFonts w:ascii="Arial" w:hAnsi="Arial" w:cs="Arial"/>
          <w:b/>
          <w:sz w:val="20"/>
          <w:szCs w:val="20"/>
        </w:rPr>
        <w:t>XIII.</w:t>
      </w:r>
      <w:r w:rsidRPr="002850E3">
        <w:rPr>
          <w:rFonts w:ascii="Arial" w:hAnsi="Arial" w:cs="Arial"/>
          <w:sz w:val="20"/>
          <w:szCs w:val="20"/>
        </w:rPr>
        <w:t xml:space="preserve"> Chikindzonot; </w:t>
      </w:r>
      <w:r w:rsidRPr="001933C2">
        <w:rPr>
          <w:rFonts w:ascii="Arial" w:hAnsi="Arial" w:cs="Arial"/>
          <w:b/>
          <w:sz w:val="20"/>
          <w:szCs w:val="20"/>
        </w:rPr>
        <w:t>XIV.</w:t>
      </w:r>
      <w:r w:rsidRPr="002850E3">
        <w:rPr>
          <w:rFonts w:ascii="Arial" w:hAnsi="Arial" w:cs="Arial"/>
          <w:sz w:val="20"/>
          <w:szCs w:val="20"/>
        </w:rPr>
        <w:t xml:space="preserve"> Chumayel; </w:t>
      </w:r>
      <w:r w:rsidRPr="001933C2">
        <w:rPr>
          <w:rFonts w:ascii="Arial" w:hAnsi="Arial" w:cs="Arial"/>
          <w:b/>
          <w:sz w:val="20"/>
          <w:szCs w:val="20"/>
        </w:rPr>
        <w:t>XV.</w:t>
      </w:r>
      <w:r w:rsidRPr="002850E3">
        <w:rPr>
          <w:rFonts w:ascii="Arial" w:hAnsi="Arial" w:cs="Arial"/>
          <w:sz w:val="20"/>
          <w:szCs w:val="20"/>
        </w:rPr>
        <w:t xml:space="preserve"> Dzitás; </w:t>
      </w:r>
      <w:r w:rsidRPr="001933C2">
        <w:rPr>
          <w:rFonts w:ascii="Arial" w:hAnsi="Arial" w:cs="Arial"/>
          <w:b/>
          <w:sz w:val="20"/>
          <w:szCs w:val="20"/>
        </w:rPr>
        <w:t>XVI.</w:t>
      </w:r>
      <w:r w:rsidRPr="002850E3">
        <w:rPr>
          <w:rFonts w:ascii="Arial" w:hAnsi="Arial" w:cs="Arial"/>
          <w:sz w:val="20"/>
          <w:szCs w:val="20"/>
        </w:rPr>
        <w:t xml:space="preserve"> Cuzamá; </w:t>
      </w:r>
      <w:r w:rsidRPr="001933C2">
        <w:rPr>
          <w:rFonts w:ascii="Arial" w:hAnsi="Arial" w:cs="Arial"/>
          <w:b/>
          <w:sz w:val="20"/>
          <w:szCs w:val="20"/>
        </w:rPr>
        <w:t>XVII.</w:t>
      </w:r>
      <w:r w:rsidRPr="002850E3">
        <w:rPr>
          <w:rFonts w:ascii="Arial" w:hAnsi="Arial" w:cs="Arial"/>
          <w:sz w:val="20"/>
          <w:szCs w:val="20"/>
        </w:rPr>
        <w:t xml:space="preserve"> Dzan; </w:t>
      </w:r>
      <w:r w:rsidRPr="001933C2">
        <w:rPr>
          <w:rFonts w:ascii="Arial" w:hAnsi="Arial" w:cs="Arial"/>
          <w:b/>
          <w:sz w:val="20"/>
          <w:szCs w:val="20"/>
        </w:rPr>
        <w:t>XVIII.</w:t>
      </w:r>
      <w:r w:rsidRPr="002850E3">
        <w:rPr>
          <w:rFonts w:ascii="Arial" w:hAnsi="Arial" w:cs="Arial"/>
          <w:sz w:val="20"/>
          <w:szCs w:val="20"/>
        </w:rPr>
        <w:t xml:space="preserve"> Dzidzantún; </w:t>
      </w:r>
      <w:r w:rsidRPr="001933C2">
        <w:rPr>
          <w:rFonts w:ascii="Arial" w:hAnsi="Arial" w:cs="Arial"/>
          <w:b/>
          <w:sz w:val="20"/>
          <w:szCs w:val="20"/>
        </w:rPr>
        <w:t>XIX.</w:t>
      </w:r>
      <w:r w:rsidRPr="002850E3">
        <w:rPr>
          <w:rFonts w:ascii="Arial" w:hAnsi="Arial" w:cs="Arial"/>
          <w:sz w:val="20"/>
          <w:szCs w:val="20"/>
        </w:rPr>
        <w:t xml:space="preserve"> Halachó; </w:t>
      </w:r>
      <w:r w:rsidRPr="001933C2">
        <w:rPr>
          <w:rFonts w:ascii="Arial" w:hAnsi="Arial" w:cs="Arial"/>
          <w:b/>
          <w:sz w:val="20"/>
          <w:szCs w:val="20"/>
        </w:rPr>
        <w:t>XX.</w:t>
      </w:r>
      <w:r w:rsidRPr="002850E3">
        <w:rPr>
          <w:rFonts w:ascii="Arial" w:hAnsi="Arial" w:cs="Arial"/>
          <w:sz w:val="20"/>
          <w:szCs w:val="20"/>
        </w:rPr>
        <w:t xml:space="preserve"> Hoctún; </w:t>
      </w:r>
      <w:r w:rsidRPr="001933C2">
        <w:rPr>
          <w:rFonts w:ascii="Arial" w:hAnsi="Arial" w:cs="Arial"/>
          <w:b/>
          <w:sz w:val="20"/>
          <w:szCs w:val="20"/>
        </w:rPr>
        <w:t>XXI.</w:t>
      </w:r>
      <w:r w:rsidRPr="002850E3">
        <w:rPr>
          <w:rFonts w:ascii="Arial" w:hAnsi="Arial" w:cs="Arial"/>
          <w:sz w:val="20"/>
          <w:szCs w:val="20"/>
        </w:rPr>
        <w:t xml:space="preserve"> Homún; </w:t>
      </w:r>
      <w:r w:rsidRPr="001933C2">
        <w:rPr>
          <w:rFonts w:ascii="Arial" w:hAnsi="Arial" w:cs="Arial"/>
          <w:b/>
          <w:sz w:val="20"/>
          <w:szCs w:val="20"/>
        </w:rPr>
        <w:t>XXII.</w:t>
      </w:r>
      <w:r w:rsidRPr="002850E3">
        <w:rPr>
          <w:rFonts w:ascii="Arial" w:hAnsi="Arial" w:cs="Arial"/>
          <w:sz w:val="20"/>
          <w:szCs w:val="20"/>
        </w:rPr>
        <w:t xml:space="preserve"> Izamal;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Kantunil; </w:t>
      </w:r>
      <w:r w:rsidRPr="001933C2">
        <w:rPr>
          <w:rFonts w:ascii="Arial" w:hAnsi="Arial" w:cs="Arial"/>
          <w:b/>
          <w:sz w:val="20"/>
          <w:szCs w:val="20"/>
        </w:rPr>
        <w:t>XXIV.</w:t>
      </w:r>
      <w:r w:rsidRPr="002850E3">
        <w:rPr>
          <w:rFonts w:ascii="Arial" w:hAnsi="Arial" w:cs="Arial"/>
          <w:sz w:val="20"/>
          <w:szCs w:val="20"/>
        </w:rPr>
        <w:t xml:space="preserve"> Kaua;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Maxcanú; </w:t>
      </w:r>
      <w:r w:rsidRPr="001933C2">
        <w:rPr>
          <w:rFonts w:ascii="Arial" w:hAnsi="Arial" w:cs="Arial"/>
          <w:b/>
          <w:sz w:val="20"/>
          <w:szCs w:val="20"/>
        </w:rPr>
        <w:t>XXVIII.</w:t>
      </w:r>
      <w:r w:rsidRPr="002850E3">
        <w:rPr>
          <w:rFonts w:ascii="Arial" w:hAnsi="Arial" w:cs="Arial"/>
          <w:sz w:val="20"/>
          <w:szCs w:val="20"/>
        </w:rPr>
        <w:t xml:space="preserve"> Mayapán;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Mocochá; </w:t>
      </w:r>
      <w:r w:rsidRPr="001933C2">
        <w:rPr>
          <w:rFonts w:ascii="Arial" w:hAnsi="Arial" w:cs="Arial"/>
          <w:b/>
          <w:sz w:val="20"/>
          <w:szCs w:val="20"/>
        </w:rPr>
        <w:t>XXX.</w:t>
      </w:r>
      <w:r w:rsidRPr="002850E3">
        <w:rPr>
          <w:rFonts w:ascii="Arial" w:hAnsi="Arial" w:cs="Arial"/>
          <w:sz w:val="20"/>
          <w:szCs w:val="20"/>
        </w:rPr>
        <w:t xml:space="preserve"> Muxupip; </w:t>
      </w:r>
      <w:r w:rsidRPr="001933C2">
        <w:rPr>
          <w:rFonts w:ascii="Arial" w:hAnsi="Arial" w:cs="Arial"/>
          <w:b/>
          <w:sz w:val="20"/>
          <w:szCs w:val="20"/>
        </w:rPr>
        <w:t>XXXI.</w:t>
      </w:r>
      <w:r w:rsidRPr="002850E3">
        <w:rPr>
          <w:rFonts w:ascii="Arial" w:hAnsi="Arial" w:cs="Arial"/>
          <w:sz w:val="20"/>
          <w:szCs w:val="20"/>
        </w:rPr>
        <w:t xml:space="preserve"> Opichén; </w:t>
      </w:r>
      <w:r w:rsidRPr="001933C2">
        <w:rPr>
          <w:rFonts w:ascii="Arial" w:hAnsi="Arial" w:cs="Arial"/>
          <w:b/>
          <w:sz w:val="20"/>
          <w:szCs w:val="20"/>
        </w:rPr>
        <w:t>XXXII.</w:t>
      </w:r>
      <w:r w:rsidRPr="002850E3">
        <w:rPr>
          <w:rFonts w:ascii="Arial" w:hAnsi="Arial" w:cs="Arial"/>
          <w:sz w:val="20"/>
          <w:szCs w:val="20"/>
        </w:rPr>
        <w:t xml:space="preserve"> Panabá; </w:t>
      </w:r>
      <w:r w:rsidRPr="001933C2">
        <w:rPr>
          <w:rFonts w:ascii="Arial" w:hAnsi="Arial" w:cs="Arial"/>
          <w:b/>
          <w:sz w:val="20"/>
          <w:szCs w:val="20"/>
        </w:rPr>
        <w:t>XXXIII.</w:t>
      </w:r>
      <w:r w:rsidRPr="002850E3">
        <w:rPr>
          <w:rFonts w:ascii="Arial" w:hAnsi="Arial" w:cs="Arial"/>
          <w:sz w:val="20"/>
          <w:szCs w:val="20"/>
        </w:rPr>
        <w:t xml:space="preserve"> Tixméhuac;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Sacalum;</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Samahil; </w:t>
      </w:r>
      <w:r w:rsidRPr="001933C2">
        <w:rPr>
          <w:rFonts w:ascii="Arial" w:hAnsi="Arial" w:cs="Arial"/>
          <w:b/>
          <w:sz w:val="20"/>
          <w:szCs w:val="20"/>
        </w:rPr>
        <w:t>XXXVII.</w:t>
      </w:r>
      <w:r w:rsidRPr="002850E3">
        <w:rPr>
          <w:rFonts w:ascii="Arial" w:hAnsi="Arial" w:cs="Arial"/>
          <w:sz w:val="20"/>
          <w:szCs w:val="20"/>
        </w:rPr>
        <w:t xml:space="preserve"> Sinanché; </w:t>
      </w:r>
      <w:r w:rsidRPr="001933C2">
        <w:rPr>
          <w:rFonts w:ascii="Arial" w:hAnsi="Arial" w:cs="Arial"/>
          <w:b/>
          <w:sz w:val="20"/>
          <w:szCs w:val="20"/>
        </w:rPr>
        <w:t>XXXVIII.</w:t>
      </w:r>
      <w:r w:rsidRPr="002850E3">
        <w:rPr>
          <w:rFonts w:ascii="Arial" w:hAnsi="Arial" w:cs="Arial"/>
          <w:sz w:val="20"/>
          <w:szCs w:val="20"/>
        </w:rPr>
        <w:t xml:space="preserve"> Tahdziú; </w:t>
      </w:r>
      <w:r w:rsidRPr="001933C2">
        <w:rPr>
          <w:rFonts w:ascii="Arial" w:hAnsi="Arial" w:cs="Arial"/>
          <w:b/>
          <w:sz w:val="20"/>
          <w:szCs w:val="20"/>
        </w:rPr>
        <w:t>XXXIX.</w:t>
      </w:r>
      <w:r w:rsidRPr="002850E3">
        <w:rPr>
          <w:rFonts w:ascii="Arial" w:hAnsi="Arial" w:cs="Arial"/>
          <w:sz w:val="20"/>
          <w:szCs w:val="20"/>
        </w:rPr>
        <w:t xml:space="preserve"> Tahmek; </w:t>
      </w:r>
      <w:r w:rsidRPr="001933C2">
        <w:rPr>
          <w:rFonts w:ascii="Arial" w:hAnsi="Arial" w:cs="Arial"/>
          <w:b/>
          <w:sz w:val="20"/>
          <w:szCs w:val="20"/>
        </w:rPr>
        <w:t>XL.</w:t>
      </w:r>
      <w:r w:rsidRPr="002850E3">
        <w:rPr>
          <w:rFonts w:ascii="Arial" w:hAnsi="Arial" w:cs="Arial"/>
          <w:sz w:val="20"/>
          <w:szCs w:val="20"/>
        </w:rPr>
        <w:t xml:space="preserve"> Teabo; </w:t>
      </w:r>
      <w:r w:rsidRPr="001933C2">
        <w:rPr>
          <w:rFonts w:ascii="Arial" w:hAnsi="Arial" w:cs="Arial"/>
          <w:b/>
          <w:sz w:val="20"/>
          <w:szCs w:val="20"/>
        </w:rPr>
        <w:t>XLI.</w:t>
      </w:r>
      <w:r w:rsidRPr="002850E3">
        <w:rPr>
          <w:rFonts w:ascii="Arial" w:hAnsi="Arial" w:cs="Arial"/>
          <w:sz w:val="20"/>
          <w:szCs w:val="20"/>
        </w:rPr>
        <w:t xml:space="preserve"> Tekit; </w:t>
      </w:r>
      <w:r w:rsidRPr="001933C2">
        <w:rPr>
          <w:rFonts w:ascii="Arial" w:hAnsi="Arial" w:cs="Arial"/>
          <w:b/>
          <w:sz w:val="20"/>
          <w:szCs w:val="20"/>
        </w:rPr>
        <w:t>XLII.</w:t>
      </w:r>
      <w:r w:rsidRPr="002850E3">
        <w:rPr>
          <w:rFonts w:ascii="Arial" w:hAnsi="Arial" w:cs="Arial"/>
          <w:sz w:val="20"/>
          <w:szCs w:val="20"/>
        </w:rPr>
        <w:t xml:space="preserve"> Telchac Pueblo; </w:t>
      </w:r>
      <w:r w:rsidRPr="001933C2">
        <w:rPr>
          <w:rFonts w:ascii="Arial" w:hAnsi="Arial" w:cs="Arial"/>
          <w:b/>
          <w:sz w:val="20"/>
          <w:szCs w:val="20"/>
        </w:rPr>
        <w:t>XLIII.</w:t>
      </w:r>
      <w:r w:rsidRPr="002850E3">
        <w:rPr>
          <w:rFonts w:ascii="Arial" w:hAnsi="Arial" w:cs="Arial"/>
          <w:sz w:val="20"/>
          <w:szCs w:val="20"/>
        </w:rPr>
        <w:t xml:space="preserve"> Temozón;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Tetiz; </w:t>
      </w:r>
      <w:r w:rsidRPr="001933C2">
        <w:rPr>
          <w:rFonts w:ascii="Arial" w:hAnsi="Arial" w:cs="Arial"/>
          <w:b/>
          <w:sz w:val="20"/>
          <w:szCs w:val="20"/>
        </w:rPr>
        <w:t>XLV.</w:t>
      </w:r>
      <w:r w:rsidRPr="002850E3">
        <w:rPr>
          <w:rFonts w:ascii="Arial" w:hAnsi="Arial" w:cs="Arial"/>
          <w:sz w:val="20"/>
          <w:szCs w:val="20"/>
        </w:rPr>
        <w:t xml:space="preserve"> Ticul; </w:t>
      </w:r>
      <w:r w:rsidRPr="001933C2">
        <w:rPr>
          <w:rFonts w:ascii="Arial" w:hAnsi="Arial" w:cs="Arial"/>
          <w:b/>
          <w:sz w:val="20"/>
          <w:szCs w:val="20"/>
        </w:rPr>
        <w:t>XLVI.</w:t>
      </w:r>
      <w:r w:rsidRPr="002850E3">
        <w:rPr>
          <w:rFonts w:ascii="Arial" w:hAnsi="Arial" w:cs="Arial"/>
          <w:sz w:val="20"/>
          <w:szCs w:val="20"/>
        </w:rPr>
        <w:t xml:space="preserve"> Tixcacalcupul; </w:t>
      </w:r>
      <w:r>
        <w:rPr>
          <w:rFonts w:ascii="Arial" w:hAnsi="Arial" w:cs="Arial"/>
          <w:sz w:val="20"/>
          <w:szCs w:val="20"/>
        </w:rPr>
        <w:br/>
      </w:r>
      <w:r w:rsidRPr="001933C2">
        <w:rPr>
          <w:rFonts w:ascii="Arial" w:hAnsi="Arial" w:cs="Arial"/>
          <w:b/>
          <w:sz w:val="20"/>
          <w:szCs w:val="20"/>
        </w:rPr>
        <w:t>XLVII.</w:t>
      </w:r>
      <w:r w:rsidRPr="002850E3">
        <w:rPr>
          <w:rFonts w:ascii="Arial" w:hAnsi="Arial" w:cs="Arial"/>
          <w:sz w:val="20"/>
          <w:szCs w:val="20"/>
        </w:rPr>
        <w:t xml:space="preserve"> Tixpeual; </w:t>
      </w:r>
      <w:r w:rsidRPr="001933C2">
        <w:rPr>
          <w:rFonts w:ascii="Arial" w:hAnsi="Arial" w:cs="Arial"/>
          <w:b/>
          <w:sz w:val="20"/>
          <w:szCs w:val="20"/>
        </w:rPr>
        <w:t>XLVIII.</w:t>
      </w:r>
      <w:r w:rsidRPr="002850E3">
        <w:rPr>
          <w:rFonts w:ascii="Arial" w:hAnsi="Arial" w:cs="Arial"/>
          <w:sz w:val="20"/>
          <w:szCs w:val="20"/>
        </w:rPr>
        <w:t xml:space="preserve"> Tzucacab</w:t>
      </w:r>
      <w:r w:rsidRPr="001933C2">
        <w:rPr>
          <w:rFonts w:ascii="Arial" w:hAnsi="Arial" w:cs="Arial"/>
          <w:b/>
          <w:sz w:val="20"/>
          <w:szCs w:val="20"/>
        </w:rPr>
        <w:t>; XLIX.</w:t>
      </w:r>
      <w:r w:rsidRPr="002850E3">
        <w:rPr>
          <w:rFonts w:ascii="Arial" w:hAnsi="Arial" w:cs="Arial"/>
          <w:sz w:val="20"/>
          <w:szCs w:val="20"/>
        </w:rPr>
        <w:t xml:space="preserve"> Uayma; </w:t>
      </w:r>
      <w:r w:rsidRPr="001933C2">
        <w:rPr>
          <w:rFonts w:ascii="Arial" w:hAnsi="Arial" w:cs="Arial"/>
          <w:b/>
          <w:sz w:val="20"/>
          <w:szCs w:val="20"/>
        </w:rPr>
        <w:t>L.</w:t>
      </w:r>
      <w:r w:rsidRPr="002850E3">
        <w:rPr>
          <w:rFonts w:ascii="Arial" w:hAnsi="Arial" w:cs="Arial"/>
          <w:sz w:val="20"/>
          <w:szCs w:val="20"/>
        </w:rPr>
        <w:t xml:space="preserve"> Ucú; </w:t>
      </w:r>
      <w:r w:rsidRPr="001933C2">
        <w:rPr>
          <w:rFonts w:ascii="Arial" w:hAnsi="Arial" w:cs="Arial"/>
          <w:b/>
          <w:sz w:val="20"/>
          <w:szCs w:val="20"/>
        </w:rPr>
        <w:t>LI.</w:t>
      </w:r>
      <w:r w:rsidRPr="002850E3">
        <w:rPr>
          <w:rFonts w:ascii="Arial" w:hAnsi="Arial" w:cs="Arial"/>
          <w:sz w:val="20"/>
          <w:szCs w:val="20"/>
        </w:rPr>
        <w:t xml:space="preserve"> Yaxcabá, y </w:t>
      </w:r>
      <w:r w:rsidRPr="001933C2">
        <w:rPr>
          <w:rFonts w:ascii="Arial" w:hAnsi="Arial" w:cs="Arial"/>
          <w:b/>
          <w:sz w:val="20"/>
          <w:szCs w:val="20"/>
        </w:rPr>
        <w:t>LII.</w:t>
      </w:r>
      <w:r w:rsidRPr="002850E3">
        <w:rPr>
          <w:rFonts w:ascii="Arial" w:hAnsi="Arial" w:cs="Arial"/>
          <w:sz w:val="20"/>
          <w:szCs w:val="20"/>
        </w:rPr>
        <w:t xml:space="preserve"> Yaxkukul</w:t>
      </w:r>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rsidR="00121F2E" w:rsidRPr="005D42D8" w:rsidRDefault="00121F2E" w:rsidP="00121F2E">
      <w:pPr>
        <w:spacing w:line="360" w:lineRule="auto"/>
        <w:jc w:val="both"/>
        <w:rPr>
          <w:rFonts w:ascii="Arial" w:hAnsi="Arial" w:cs="Arial"/>
          <w:sz w:val="20"/>
          <w:szCs w:val="20"/>
        </w:rPr>
      </w:pPr>
    </w:p>
    <w:p w:rsidR="00121F2E" w:rsidRDefault="00121F2E" w:rsidP="00C60E76">
      <w:pPr>
        <w:widowControl w:val="0"/>
        <w:tabs>
          <w:tab w:val="left" w:pos="8280"/>
        </w:tabs>
        <w:autoSpaceDE w:val="0"/>
        <w:autoSpaceDN w:val="0"/>
        <w:adjustRightInd w:val="0"/>
        <w:spacing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bookmarkEnd w:id="0"/>
      <w:bookmarkEnd w:id="1"/>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C60E76" w:rsidRPr="00C60E76" w:rsidRDefault="00C60E76" w:rsidP="00C60E76">
      <w:pPr>
        <w:widowControl w:val="0"/>
        <w:tabs>
          <w:tab w:val="left" w:pos="8280"/>
        </w:tabs>
        <w:autoSpaceDE w:val="0"/>
        <w:autoSpaceDN w:val="0"/>
        <w:adjustRightInd w:val="0"/>
        <w:spacing w:line="360" w:lineRule="auto"/>
        <w:ind w:right="-50"/>
        <w:jc w:val="both"/>
        <w:rPr>
          <w:rFonts w:ascii="Arial" w:hAnsi="Arial" w:cs="Arial"/>
          <w:sz w:val="20"/>
          <w:szCs w:val="20"/>
        </w:rPr>
      </w:pPr>
    </w:p>
    <w:p w:rsidR="00BE75AB" w:rsidRPr="001E7CD4" w:rsidRDefault="001D2BCD" w:rsidP="00BE75AB">
      <w:pPr>
        <w:widowControl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XVII.- </w:t>
      </w:r>
      <w:r w:rsidR="00BE75AB" w:rsidRPr="001E7CD4">
        <w:rPr>
          <w:rFonts w:ascii="Arial" w:hAnsi="Arial" w:cs="Arial"/>
          <w:b/>
          <w:bCs/>
          <w:sz w:val="20"/>
          <w:szCs w:val="20"/>
        </w:rPr>
        <w:t>LEY DE INGRESOS DEL MUNICIPIO DE DZAN YUCATÁN, PARA EL EJERCICIO FISCAL 2020</w:t>
      </w:r>
      <w:r w:rsidR="00BE75AB">
        <w:rPr>
          <w:rFonts w:ascii="Arial" w:hAnsi="Arial" w:cs="Arial"/>
          <w:b/>
          <w:bCs/>
          <w:sz w:val="20"/>
          <w:szCs w:val="20"/>
        </w:rPr>
        <w:t>:</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BE75AB"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TÍTULO PRIMERO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DISPOSICIONES GENERALES</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 la Naturaleza y el Objeto de la Ley</w:t>
      </w:r>
    </w:p>
    <w:p w:rsidR="00BE75AB" w:rsidRPr="001E7CD4" w:rsidRDefault="00BE75AB" w:rsidP="00BE75AB">
      <w:pPr>
        <w:widowControl w:val="0"/>
        <w:autoSpaceDE w:val="0"/>
        <w:autoSpaceDN w:val="0"/>
        <w:adjustRightInd w:val="0"/>
        <w:spacing w:line="360" w:lineRule="auto"/>
        <w:jc w:val="both"/>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 </w:t>
      </w:r>
      <w:r w:rsidRPr="001E7CD4">
        <w:rPr>
          <w:rFonts w:ascii="Arial" w:hAnsi="Arial" w:cs="Arial"/>
          <w:sz w:val="20"/>
          <w:szCs w:val="20"/>
        </w:rPr>
        <w:t>La presente Ley es de orden público y de interés social, y tiene por objeto establecer los ingresos que percibirá la Hacienda Pública del Ayuntamiento de Dzan, Yucatán, a través de su Tesorería Municipal, durante el ejercicio fiscal del año 2020</w:t>
      </w:r>
      <w:r w:rsidR="00F50DBE">
        <w:rPr>
          <w:rFonts w:ascii="Arial" w:hAnsi="Arial" w:cs="Arial"/>
          <w:sz w:val="20"/>
          <w:szCs w:val="20"/>
        </w:rPr>
        <w:t>.</w:t>
      </w:r>
    </w:p>
    <w:p w:rsidR="00BE75AB" w:rsidRPr="001E7CD4" w:rsidRDefault="00BE75AB" w:rsidP="00BE75AB">
      <w:pPr>
        <w:widowControl w:val="0"/>
        <w:autoSpaceDE w:val="0"/>
        <w:autoSpaceDN w:val="0"/>
        <w:adjustRightInd w:val="0"/>
        <w:spacing w:line="360" w:lineRule="auto"/>
        <w:jc w:val="both"/>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 </w:t>
      </w:r>
      <w:r w:rsidRPr="001E7CD4">
        <w:rPr>
          <w:rFonts w:ascii="Arial" w:hAnsi="Arial" w:cs="Arial"/>
          <w:sz w:val="20"/>
          <w:szCs w:val="20"/>
        </w:rPr>
        <w:t>Las personas domiciliadas dentro del Municipio de Dzan,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BE75AB" w:rsidRPr="001E7CD4" w:rsidRDefault="00BE75AB" w:rsidP="00BE75AB">
      <w:pPr>
        <w:widowControl w:val="0"/>
        <w:autoSpaceDE w:val="0"/>
        <w:autoSpaceDN w:val="0"/>
        <w:adjustRightInd w:val="0"/>
        <w:spacing w:line="360" w:lineRule="auto"/>
        <w:jc w:val="both"/>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3.- </w:t>
      </w:r>
      <w:r w:rsidRPr="001E7CD4">
        <w:rPr>
          <w:rFonts w:ascii="Arial" w:hAnsi="Arial" w:cs="Arial"/>
          <w:sz w:val="20"/>
          <w:szCs w:val="20"/>
        </w:rPr>
        <w:t>Los ingresos que se recauden por los conceptos señalados en la presente Ley, se destinarán a sufragar los gastos públicos establecidos y autorizados en el Presupuesto de Egresos del Municipio de Dzan, Yucatán, así como en lo dispuesto en los convenios de coordinación fiscal y en las leyes en que se fundamenten.</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CAPÍTULO 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 los Conceptos de Ingresos y su Pronóstico</w:t>
      </w:r>
    </w:p>
    <w:p w:rsidR="00BE75AB" w:rsidRPr="001E7CD4" w:rsidRDefault="00BE75AB" w:rsidP="00BE75AB">
      <w:pPr>
        <w:widowControl w:val="0"/>
        <w:autoSpaceDE w:val="0"/>
        <w:autoSpaceDN w:val="0"/>
        <w:adjustRightInd w:val="0"/>
        <w:spacing w:line="360" w:lineRule="auto"/>
        <w:jc w:val="both"/>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 </w:t>
      </w:r>
      <w:r w:rsidRPr="001E7CD4">
        <w:rPr>
          <w:rFonts w:ascii="Arial" w:hAnsi="Arial" w:cs="Arial"/>
          <w:sz w:val="20"/>
          <w:szCs w:val="20"/>
        </w:rPr>
        <w:t>Los conceptos por los que la Hacienda Pública del Municipio de Dzan, Yucatán, percibirá ingresos, serán los siguientes:</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 </w:t>
      </w:r>
      <w:r w:rsidR="00BE75AB" w:rsidRPr="001E7CD4">
        <w:rPr>
          <w:rFonts w:ascii="Arial" w:hAnsi="Arial" w:cs="Arial"/>
          <w:sz w:val="20"/>
          <w:szCs w:val="20"/>
        </w:rPr>
        <w:t>Impuestos;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lastRenderedPageBreak/>
        <w:t xml:space="preserve">II.- </w:t>
      </w:r>
      <w:r w:rsidR="00BE75AB" w:rsidRPr="001E7CD4">
        <w:rPr>
          <w:rFonts w:ascii="Arial" w:hAnsi="Arial" w:cs="Arial"/>
          <w:sz w:val="20"/>
          <w:szCs w:val="20"/>
        </w:rPr>
        <w:t>Derechos;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III.- </w:t>
      </w:r>
      <w:r w:rsidR="00BE75AB" w:rsidRPr="001E7CD4">
        <w:rPr>
          <w:rFonts w:ascii="Arial" w:hAnsi="Arial" w:cs="Arial"/>
          <w:sz w:val="20"/>
          <w:szCs w:val="20"/>
        </w:rPr>
        <w:t>Contribuciones de Mejoras;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IV.- </w:t>
      </w:r>
      <w:r w:rsidR="00BE75AB" w:rsidRPr="001E7CD4">
        <w:rPr>
          <w:rFonts w:ascii="Arial" w:hAnsi="Arial" w:cs="Arial"/>
          <w:sz w:val="20"/>
          <w:szCs w:val="20"/>
        </w:rPr>
        <w:t>Productos;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V.- </w:t>
      </w:r>
      <w:r w:rsidR="00BE75AB" w:rsidRPr="001E7CD4">
        <w:rPr>
          <w:rFonts w:ascii="Arial" w:hAnsi="Arial" w:cs="Arial"/>
          <w:sz w:val="20"/>
          <w:szCs w:val="20"/>
        </w:rPr>
        <w:t>Aprovechamientos;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VI.- </w:t>
      </w:r>
      <w:r w:rsidR="00BE75AB" w:rsidRPr="001E7CD4">
        <w:rPr>
          <w:rFonts w:ascii="Arial" w:hAnsi="Arial" w:cs="Arial"/>
          <w:sz w:val="20"/>
          <w:szCs w:val="20"/>
        </w:rPr>
        <w:t>Participaciones Federales y Estatales;</w:t>
      </w:r>
    </w:p>
    <w:p w:rsidR="00BE75AB"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VII.- </w:t>
      </w:r>
      <w:r w:rsidR="00BE75AB" w:rsidRPr="001E7CD4">
        <w:rPr>
          <w:rFonts w:ascii="Arial" w:hAnsi="Arial" w:cs="Arial"/>
          <w:sz w:val="20"/>
          <w:szCs w:val="20"/>
        </w:rPr>
        <w:t>Aportaciones</w:t>
      </w:r>
      <w:r w:rsidR="00CD42DC">
        <w:rPr>
          <w:rFonts w:ascii="Arial" w:hAnsi="Arial" w:cs="Arial"/>
          <w:sz w:val="20"/>
          <w:szCs w:val="20"/>
        </w:rPr>
        <w:t>, y</w:t>
      </w:r>
    </w:p>
    <w:p w:rsidR="00BE75AB"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VIII.- </w:t>
      </w:r>
      <w:r w:rsidR="00BE75AB" w:rsidRPr="001E7CD4">
        <w:rPr>
          <w:rFonts w:ascii="Arial" w:hAnsi="Arial" w:cs="Arial"/>
          <w:sz w:val="20"/>
          <w:szCs w:val="20"/>
        </w:rPr>
        <w:t>Ingresos Extraordinarios.</w:t>
      </w:r>
    </w:p>
    <w:p w:rsidR="00F50DBE" w:rsidRPr="001E7CD4" w:rsidRDefault="00F50DBE" w:rsidP="00F50DBE">
      <w:pPr>
        <w:pStyle w:val="Prrafodelista"/>
        <w:widowControl w:val="0"/>
        <w:autoSpaceDE w:val="0"/>
        <w:autoSpaceDN w:val="0"/>
        <w:adjustRightInd w:val="0"/>
        <w:spacing w:line="360" w:lineRule="auto"/>
        <w:ind w:left="0"/>
        <w:contextualSpacing/>
        <w:rPr>
          <w:rFonts w:ascii="Arial" w:hAnsi="Arial" w:cs="Arial"/>
          <w:sz w:val="20"/>
          <w:szCs w:val="20"/>
        </w:rPr>
      </w:pPr>
    </w:p>
    <w:p w:rsidR="00BE75AB" w:rsidRPr="001E7CD4" w:rsidRDefault="00BE75AB" w:rsidP="00327FF9">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5.- </w:t>
      </w:r>
      <w:r w:rsidRPr="001E7CD4">
        <w:rPr>
          <w:rFonts w:ascii="Arial" w:hAnsi="Arial" w:cs="Arial"/>
          <w:sz w:val="20"/>
          <w:szCs w:val="20"/>
        </w:rPr>
        <w:t>Los impuestos que el municipio percibirá se clasificarán como sigue:</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tbl>
      <w:tblPr>
        <w:tblW w:w="8505" w:type="dxa"/>
        <w:tblInd w:w="-5" w:type="dxa"/>
        <w:tblCellMar>
          <w:left w:w="70" w:type="dxa"/>
          <w:right w:w="70" w:type="dxa"/>
        </w:tblCellMar>
        <w:tblLook w:val="04A0" w:firstRow="1" w:lastRow="0" w:firstColumn="1" w:lastColumn="0" w:noHBand="0" w:noVBand="1"/>
      </w:tblPr>
      <w:tblGrid>
        <w:gridCol w:w="6635"/>
        <w:gridCol w:w="311"/>
        <w:gridCol w:w="1559"/>
      </w:tblGrid>
      <w:tr w:rsidR="00F50DBE" w:rsidRPr="001E7CD4" w:rsidTr="00F50DBE">
        <w:trPr>
          <w:trHeight w:val="268"/>
        </w:trPr>
        <w:tc>
          <w:tcPr>
            <w:tcW w:w="6635" w:type="dxa"/>
            <w:tcBorders>
              <w:top w:val="single" w:sz="4" w:space="0" w:color="auto"/>
              <w:left w:val="single" w:sz="4" w:space="0" w:color="auto"/>
              <w:bottom w:val="single" w:sz="4" w:space="0" w:color="auto"/>
              <w:right w:val="nil"/>
            </w:tcBorders>
            <w:shd w:val="clear" w:color="000000" w:fill="D8D8D8"/>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Impuestos</w:t>
            </w:r>
          </w:p>
        </w:tc>
        <w:tc>
          <w:tcPr>
            <w:tcW w:w="311" w:type="dxa"/>
            <w:tcBorders>
              <w:top w:val="single" w:sz="4" w:space="0" w:color="auto"/>
              <w:left w:val="single" w:sz="4" w:space="0" w:color="auto"/>
              <w:bottom w:val="single" w:sz="4" w:space="0" w:color="auto"/>
            </w:tcBorders>
            <w:shd w:val="clear" w:color="000000" w:fill="D8D8D8"/>
            <w:vAlign w:val="center"/>
          </w:tcPr>
          <w:p w:rsidR="00F50DBE" w:rsidRPr="001E7CD4" w:rsidRDefault="00F50DBE" w:rsidP="00F50DBE">
            <w:pPr>
              <w:spacing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43,803.35</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Impuestos sobre los ingresos</w:t>
            </w:r>
          </w:p>
        </w:tc>
        <w:tc>
          <w:tcPr>
            <w:tcW w:w="311" w:type="dxa"/>
            <w:tcBorders>
              <w:top w:val="single" w:sz="4" w:space="0" w:color="auto"/>
              <w:left w:val="single" w:sz="4" w:space="0" w:color="auto"/>
              <w:bottom w:val="single" w:sz="4" w:space="0" w:color="auto"/>
            </w:tcBorders>
            <w:shd w:val="clear" w:color="000000" w:fill="D7E4BC"/>
            <w:vAlign w:val="center"/>
          </w:tcPr>
          <w:p w:rsidR="00F50DBE" w:rsidRPr="001E7CD4" w:rsidRDefault="00F50DBE" w:rsidP="00F50DBE">
            <w:pPr>
              <w:spacing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Impuesto sobre Espectáculos y Diversiones Públicas</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Impuestos sobre el patrimonio</w:t>
            </w:r>
          </w:p>
        </w:tc>
        <w:tc>
          <w:tcPr>
            <w:tcW w:w="311" w:type="dxa"/>
            <w:tcBorders>
              <w:top w:val="single" w:sz="4" w:space="0" w:color="auto"/>
              <w:left w:val="single" w:sz="4" w:space="0" w:color="auto"/>
              <w:bottom w:val="single" w:sz="4" w:space="0" w:color="auto"/>
            </w:tcBorders>
            <w:shd w:val="clear" w:color="000000" w:fill="D7E4BC"/>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21,905.00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Impuesto Predial</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21,905.00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Impuestos sobre la producción, el consumo y las transacciones</w:t>
            </w:r>
          </w:p>
        </w:tc>
        <w:tc>
          <w:tcPr>
            <w:tcW w:w="311" w:type="dxa"/>
            <w:tcBorders>
              <w:top w:val="single" w:sz="4" w:space="0" w:color="auto"/>
              <w:left w:val="single" w:sz="4" w:space="0" w:color="auto"/>
              <w:bottom w:val="single" w:sz="4" w:space="0" w:color="auto"/>
            </w:tcBorders>
            <w:shd w:val="clear" w:color="000000" w:fill="D7E4BC"/>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13,250.00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Impuesto sobre Adquisición de Inmuebles</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13,250.00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Accesorios</w:t>
            </w:r>
          </w:p>
        </w:tc>
        <w:tc>
          <w:tcPr>
            <w:tcW w:w="311" w:type="dxa"/>
            <w:tcBorders>
              <w:top w:val="single" w:sz="4" w:space="0" w:color="auto"/>
              <w:left w:val="single" w:sz="4" w:space="0" w:color="auto"/>
              <w:bottom w:val="single" w:sz="4" w:space="0" w:color="auto"/>
            </w:tcBorders>
            <w:shd w:val="clear" w:color="000000" w:fill="D7E4BC"/>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4</w:t>
            </w:r>
            <w:r w:rsidR="007F2D36">
              <w:rPr>
                <w:rFonts w:ascii="Arial" w:hAnsi="Arial" w:cs="Arial"/>
                <w:b/>
                <w:bCs/>
                <w:color w:val="000000"/>
                <w:sz w:val="20"/>
                <w:szCs w:val="20"/>
              </w:rPr>
              <w:t>,</w:t>
            </w:r>
            <w:r w:rsidRPr="001E7CD4">
              <w:rPr>
                <w:rFonts w:ascii="Arial" w:hAnsi="Arial" w:cs="Arial"/>
                <w:b/>
                <w:bCs/>
                <w:color w:val="000000"/>
                <w:sz w:val="20"/>
                <w:szCs w:val="20"/>
              </w:rPr>
              <w:t>006.00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Actualizaciones y Recargos de Impuestos</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1,176.00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Multas de Impuestos</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1,500.00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auto" w:fill="auto"/>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Gastos de Ejecución de Impuestos</w:t>
            </w:r>
          </w:p>
        </w:tc>
        <w:tc>
          <w:tcPr>
            <w:tcW w:w="311" w:type="dxa"/>
            <w:tcBorders>
              <w:top w:val="single" w:sz="4" w:space="0" w:color="auto"/>
              <w:left w:val="single" w:sz="4" w:space="0" w:color="auto"/>
              <w:bottom w:val="single" w:sz="4" w:space="0" w:color="auto"/>
            </w:tcBorders>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1,330.00</w:t>
            </w:r>
          </w:p>
        </w:tc>
      </w:tr>
      <w:tr w:rsidR="00F50DBE" w:rsidRPr="001E7CD4" w:rsidTr="00F50DBE">
        <w:trPr>
          <w:trHeight w:val="30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Otros Impuestos</w:t>
            </w:r>
          </w:p>
        </w:tc>
        <w:tc>
          <w:tcPr>
            <w:tcW w:w="311" w:type="dxa"/>
            <w:tcBorders>
              <w:top w:val="single" w:sz="4" w:space="0" w:color="auto"/>
              <w:left w:val="single" w:sz="4" w:space="0" w:color="auto"/>
              <w:bottom w:val="single" w:sz="4" w:space="0" w:color="auto"/>
            </w:tcBorders>
            <w:shd w:val="clear" w:color="000000" w:fill="D7E4BC"/>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F50DBE" w:rsidRPr="001E7CD4" w:rsidTr="00F50DBE">
        <w:trPr>
          <w:trHeight w:val="510"/>
        </w:trPr>
        <w:tc>
          <w:tcPr>
            <w:tcW w:w="6635" w:type="dxa"/>
            <w:tcBorders>
              <w:top w:val="nil"/>
              <w:left w:val="single" w:sz="4" w:space="0" w:color="auto"/>
              <w:bottom w:val="single" w:sz="4" w:space="0" w:color="auto"/>
              <w:right w:val="nil"/>
            </w:tcBorders>
            <w:shd w:val="clear" w:color="000000" w:fill="D7E4BC"/>
            <w:vAlign w:val="center"/>
            <w:hideMark/>
          </w:tcPr>
          <w:p w:rsidR="00F50DBE" w:rsidRPr="001E7CD4" w:rsidRDefault="00F50DBE"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Impuestos no comprendidos en la Ley de Ingresos vigente, causadas en ejercicios fiscales anteriores pendientes de liquidación o pago</w:t>
            </w:r>
          </w:p>
        </w:tc>
        <w:tc>
          <w:tcPr>
            <w:tcW w:w="311" w:type="dxa"/>
            <w:tcBorders>
              <w:top w:val="single" w:sz="4" w:space="0" w:color="auto"/>
              <w:left w:val="single" w:sz="4" w:space="0" w:color="auto"/>
              <w:bottom w:val="single" w:sz="4" w:space="0" w:color="auto"/>
            </w:tcBorders>
            <w:shd w:val="clear" w:color="000000" w:fill="D7E4BC"/>
            <w:vAlign w:val="center"/>
          </w:tcPr>
          <w:p w:rsidR="00F50DBE" w:rsidRDefault="00F50DBE" w:rsidP="00F50DBE">
            <w:pPr>
              <w:jc w:val="center"/>
            </w:pPr>
            <w:r w:rsidRPr="0039267C">
              <w:rPr>
                <w:rFonts w:ascii="Arial" w:hAnsi="Arial" w:cs="Arial"/>
                <w:b/>
                <w:bCs/>
                <w:color w:val="000000"/>
                <w:sz w:val="20"/>
                <w:szCs w:val="20"/>
              </w:rPr>
              <w:t>$</w:t>
            </w:r>
          </w:p>
        </w:tc>
        <w:tc>
          <w:tcPr>
            <w:tcW w:w="1559" w:type="dxa"/>
            <w:tcBorders>
              <w:top w:val="nil"/>
              <w:left w:val="nil"/>
              <w:bottom w:val="single" w:sz="4" w:space="0" w:color="auto"/>
              <w:right w:val="single" w:sz="4" w:space="0" w:color="auto"/>
            </w:tcBorders>
            <w:shd w:val="clear" w:color="000000" w:fill="D7E4BC"/>
            <w:vAlign w:val="center"/>
            <w:hideMark/>
          </w:tcPr>
          <w:p w:rsidR="00F50DBE" w:rsidRPr="001E7CD4" w:rsidRDefault="00F50DBE"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3,312.35</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327FF9">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6.- </w:t>
      </w:r>
      <w:r w:rsidRPr="001E7CD4">
        <w:rPr>
          <w:rFonts w:ascii="Arial" w:hAnsi="Arial" w:cs="Arial"/>
          <w:sz w:val="20"/>
          <w:szCs w:val="20"/>
        </w:rPr>
        <w:t>Los derechos que el municipio percibirá se causarán por los siguientes conceptos:</w:t>
      </w:r>
    </w:p>
    <w:p w:rsidR="00F50DBE" w:rsidRPr="001E7CD4" w:rsidRDefault="00F50DBE" w:rsidP="00BE75AB">
      <w:pPr>
        <w:widowControl w:val="0"/>
        <w:autoSpaceDE w:val="0"/>
        <w:autoSpaceDN w:val="0"/>
        <w:adjustRightInd w:val="0"/>
        <w:spacing w:line="360" w:lineRule="auto"/>
        <w:rPr>
          <w:rFonts w:ascii="Arial" w:hAnsi="Arial" w:cs="Arial"/>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673"/>
        <w:gridCol w:w="1169"/>
      </w:tblGrid>
      <w:tr w:rsidR="00327FF9" w:rsidRPr="001E7CD4" w:rsidTr="00327FF9">
        <w:trPr>
          <w:trHeight w:val="317"/>
        </w:trPr>
        <w:tc>
          <w:tcPr>
            <w:tcW w:w="6663" w:type="dxa"/>
            <w:shd w:val="clear" w:color="auto" w:fill="D9D9D9" w:themeFill="background1" w:themeFillShade="D9"/>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Derechos</w:t>
            </w:r>
          </w:p>
        </w:tc>
        <w:tc>
          <w:tcPr>
            <w:tcW w:w="673" w:type="dxa"/>
            <w:tcBorders>
              <w:right w:val="nil"/>
            </w:tcBorders>
            <w:shd w:val="clear" w:color="auto" w:fill="D9D9D9" w:themeFill="background1" w:themeFillShade="D9"/>
            <w:vAlign w:val="center"/>
          </w:tcPr>
          <w:p w:rsidR="00327FF9" w:rsidRPr="001E7CD4" w:rsidRDefault="00327FF9" w:rsidP="00327FF9">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69" w:type="dxa"/>
            <w:tcBorders>
              <w:left w:val="nil"/>
            </w:tcBorders>
            <w:shd w:val="clear" w:color="auto" w:fill="D9D9D9" w:themeFill="background1" w:themeFillShade="D9"/>
            <w:vAlign w:val="center"/>
            <w:hideMark/>
          </w:tcPr>
          <w:p w:rsidR="00327FF9" w:rsidRPr="001E7CD4" w:rsidRDefault="00327FF9"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311,573.00</w:t>
            </w:r>
          </w:p>
        </w:tc>
      </w:tr>
      <w:tr w:rsidR="00327FF9" w:rsidRPr="001E7CD4" w:rsidTr="00327FF9">
        <w:trPr>
          <w:trHeight w:val="499"/>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Derechos por el uso, goce, aprovechamiento o explotación de bienes de dominio público</w:t>
            </w:r>
          </w:p>
        </w:tc>
        <w:tc>
          <w:tcPr>
            <w:tcW w:w="673" w:type="dxa"/>
            <w:tcBorders>
              <w:right w:val="nil"/>
            </w:tcBorders>
            <w:shd w:val="clear" w:color="000000" w:fill="D7E4BC"/>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6,197.00</w:t>
            </w:r>
          </w:p>
        </w:tc>
      </w:tr>
      <w:tr w:rsidR="00327FF9" w:rsidRPr="001E7CD4" w:rsidTr="00327FF9">
        <w:trPr>
          <w:trHeight w:val="499"/>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Por el uso de locales o pisos de mercados, espacios en la vía o parques públicos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3,418.00</w:t>
            </w:r>
          </w:p>
        </w:tc>
      </w:tr>
      <w:tr w:rsidR="00327FF9" w:rsidRPr="001E7CD4" w:rsidTr="00327FF9">
        <w:trPr>
          <w:trHeight w:val="469"/>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lastRenderedPageBreak/>
              <w:t>&gt; Por el uso y aprovechamiento de los bienes de dominio público del patrimonio municipal</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2,779.00</w:t>
            </w:r>
          </w:p>
        </w:tc>
      </w:tr>
      <w:tr w:rsidR="00327FF9" w:rsidRPr="001E7CD4" w:rsidTr="00327FF9">
        <w:trPr>
          <w:trHeight w:val="293"/>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Derechos por prestación de servicios</w:t>
            </w:r>
          </w:p>
        </w:tc>
        <w:tc>
          <w:tcPr>
            <w:tcW w:w="673" w:type="dxa"/>
            <w:tcBorders>
              <w:right w:val="nil"/>
            </w:tcBorders>
            <w:shd w:val="clear" w:color="000000" w:fill="D7E4BC"/>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236,352.00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Servicios de Agua potable, drenaje y alcantarillado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93,815.00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Alumbrado público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132,066.00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Limpia, Recolección, Traslado y disposición final de residuos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2,671.00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Mercados y centrales de abasto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Panteones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3,846.00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Rastro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Seguridad pública (Policía Preventiva y Tránsito Municipal)</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3,954.00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Catastro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327FF9" w:rsidRPr="001E7CD4" w:rsidTr="00327FF9">
        <w:trPr>
          <w:trHeight w:val="293"/>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Otros Derechos</w:t>
            </w:r>
          </w:p>
        </w:tc>
        <w:tc>
          <w:tcPr>
            <w:tcW w:w="673" w:type="dxa"/>
            <w:tcBorders>
              <w:right w:val="nil"/>
            </w:tcBorders>
            <w:shd w:val="clear" w:color="000000" w:fill="D7E4BC"/>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61,760.00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Licencias de funcionamiento y Permisos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38,468.00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Servicios que presta la Dirección de Obras Públicas y Desarrollo Urbano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3,953.00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Expedición de certificados, constancias, copias, fotografías y formas oficiales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13,142.00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Servicios que presta la Unidad de Acceso a la Información Pública</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3,526.00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Servicio de Supervisión Sanitaria de Matanza de Ganado</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2,671.00</w:t>
            </w:r>
          </w:p>
        </w:tc>
      </w:tr>
      <w:tr w:rsidR="00327FF9" w:rsidRPr="001E7CD4" w:rsidTr="00327FF9">
        <w:trPr>
          <w:trHeight w:val="293"/>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Accesorios</w:t>
            </w:r>
          </w:p>
        </w:tc>
        <w:tc>
          <w:tcPr>
            <w:tcW w:w="673" w:type="dxa"/>
            <w:tcBorders>
              <w:right w:val="nil"/>
            </w:tcBorders>
            <w:shd w:val="clear" w:color="000000" w:fill="D7E4BC"/>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4,006.00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Actualizaciones y Recargos de Derechos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1,336.00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Multas de Derechos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327FF9" w:rsidRPr="001E7CD4" w:rsidTr="00327FF9">
        <w:trPr>
          <w:trHeight w:val="293"/>
        </w:trPr>
        <w:tc>
          <w:tcPr>
            <w:tcW w:w="6663" w:type="dxa"/>
            <w:shd w:val="clear" w:color="auto" w:fill="auto"/>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Gastos de Ejecución de Derechos</w:t>
            </w:r>
          </w:p>
        </w:tc>
        <w:tc>
          <w:tcPr>
            <w:tcW w:w="673" w:type="dxa"/>
            <w:tcBorders>
              <w:right w:val="nil"/>
            </w:tcBorders>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327FF9" w:rsidRPr="001E7CD4" w:rsidTr="00327FF9">
        <w:trPr>
          <w:trHeight w:val="499"/>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Derechos no comprendidos en la Ley de Ingresos vigente, causadas en ejercicios fiscales anteriores pendientes de liquidación o pago</w:t>
            </w:r>
          </w:p>
        </w:tc>
        <w:tc>
          <w:tcPr>
            <w:tcW w:w="673" w:type="dxa"/>
            <w:tcBorders>
              <w:right w:val="nil"/>
            </w:tcBorders>
            <w:shd w:val="clear" w:color="000000" w:fill="D7E4BC"/>
            <w:vAlign w:val="center"/>
          </w:tcPr>
          <w:p w:rsidR="00327FF9" w:rsidRDefault="00327FF9" w:rsidP="00327FF9">
            <w:r w:rsidRPr="001C68A6">
              <w:rPr>
                <w:rFonts w:ascii="Arial" w:hAnsi="Arial" w:cs="Arial"/>
                <w:b/>
                <w:bCs/>
                <w:color w:val="000000"/>
                <w:sz w:val="20"/>
                <w:szCs w:val="20"/>
              </w:rPr>
              <w:t>$</w:t>
            </w:r>
          </w:p>
        </w:tc>
        <w:tc>
          <w:tcPr>
            <w:tcW w:w="1169"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3,258.00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327FF9">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7.- </w:t>
      </w:r>
      <w:r w:rsidRPr="001E7CD4">
        <w:rPr>
          <w:rFonts w:ascii="Arial" w:hAnsi="Arial" w:cs="Arial"/>
          <w:sz w:val="20"/>
          <w:szCs w:val="20"/>
        </w:rPr>
        <w:t>Las contribuciones de mejoras que la Hacienda Pública Municipal tiene derecho de percibir, serán las siguientes:</w:t>
      </w:r>
    </w:p>
    <w:p w:rsidR="00327FF9" w:rsidRPr="001E7CD4" w:rsidRDefault="00327FF9" w:rsidP="00BE75AB">
      <w:pPr>
        <w:widowControl w:val="0"/>
        <w:autoSpaceDE w:val="0"/>
        <w:autoSpaceDN w:val="0"/>
        <w:adjustRightInd w:val="0"/>
        <w:spacing w:line="360" w:lineRule="auto"/>
        <w:rPr>
          <w:rFonts w:ascii="Arial" w:hAnsi="Arial"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678"/>
        <w:gridCol w:w="1164"/>
      </w:tblGrid>
      <w:tr w:rsidR="00327FF9" w:rsidRPr="001E7CD4" w:rsidTr="00162FCE">
        <w:trPr>
          <w:trHeight w:val="270"/>
          <w:jc w:val="center"/>
        </w:trPr>
        <w:tc>
          <w:tcPr>
            <w:tcW w:w="6663" w:type="dxa"/>
            <w:shd w:val="clear" w:color="000000" w:fill="D8D8D8"/>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lastRenderedPageBreak/>
              <w:t>Contribuciones de mejoras</w:t>
            </w:r>
          </w:p>
        </w:tc>
        <w:tc>
          <w:tcPr>
            <w:tcW w:w="678" w:type="dxa"/>
            <w:tcBorders>
              <w:right w:val="nil"/>
            </w:tcBorders>
            <w:shd w:val="clear" w:color="000000" w:fill="D8D8D8"/>
          </w:tcPr>
          <w:p w:rsidR="00327FF9" w:rsidRPr="001E7CD4" w:rsidRDefault="00327FF9" w:rsidP="00327FF9">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64" w:type="dxa"/>
            <w:tcBorders>
              <w:left w:val="nil"/>
            </w:tcBorders>
            <w:shd w:val="clear" w:color="000000" w:fill="D8D8D8"/>
            <w:vAlign w:val="center"/>
            <w:hideMark/>
          </w:tcPr>
          <w:p w:rsidR="00327FF9" w:rsidRPr="001E7CD4" w:rsidRDefault="00327FF9"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1,320.00</w:t>
            </w:r>
          </w:p>
        </w:tc>
      </w:tr>
      <w:tr w:rsidR="00327FF9" w:rsidRPr="001E7CD4" w:rsidTr="00162FCE">
        <w:trPr>
          <w:trHeight w:val="270"/>
          <w:jc w:val="center"/>
        </w:trPr>
        <w:tc>
          <w:tcPr>
            <w:tcW w:w="6663" w:type="dxa"/>
            <w:shd w:val="clear" w:color="000000" w:fill="D7E4BC"/>
            <w:vAlign w:val="center"/>
            <w:hideMark/>
          </w:tcPr>
          <w:p w:rsidR="00327FF9" w:rsidRPr="001E7CD4" w:rsidRDefault="00327FF9" w:rsidP="00327FF9">
            <w:pPr>
              <w:spacing w:line="360" w:lineRule="auto"/>
              <w:rPr>
                <w:rFonts w:ascii="Arial" w:hAnsi="Arial" w:cs="Arial"/>
                <w:b/>
                <w:bCs/>
                <w:color w:val="000000"/>
                <w:sz w:val="20"/>
                <w:szCs w:val="20"/>
              </w:rPr>
            </w:pPr>
            <w:r w:rsidRPr="001E7CD4">
              <w:rPr>
                <w:rFonts w:ascii="Arial" w:hAnsi="Arial" w:cs="Arial"/>
                <w:b/>
                <w:bCs/>
                <w:color w:val="000000"/>
                <w:sz w:val="20"/>
                <w:szCs w:val="20"/>
              </w:rPr>
              <w:t>Contribución de mejoras por obras públicas</w:t>
            </w:r>
          </w:p>
        </w:tc>
        <w:tc>
          <w:tcPr>
            <w:tcW w:w="678" w:type="dxa"/>
            <w:tcBorders>
              <w:right w:val="nil"/>
            </w:tcBorders>
            <w:shd w:val="clear" w:color="000000" w:fill="D7E4BC"/>
          </w:tcPr>
          <w:p w:rsidR="00327FF9" w:rsidRDefault="00327FF9" w:rsidP="00327FF9">
            <w:r w:rsidRPr="00F97AE9">
              <w:rPr>
                <w:rFonts w:ascii="Arial" w:hAnsi="Arial" w:cs="Arial"/>
                <w:b/>
                <w:bCs/>
                <w:color w:val="000000"/>
                <w:sz w:val="20"/>
                <w:szCs w:val="20"/>
              </w:rPr>
              <w:t>$</w:t>
            </w:r>
          </w:p>
        </w:tc>
        <w:tc>
          <w:tcPr>
            <w:tcW w:w="1164"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1,320.00</w:t>
            </w:r>
          </w:p>
        </w:tc>
      </w:tr>
      <w:tr w:rsidR="00327FF9" w:rsidRPr="001E7CD4" w:rsidTr="00162FCE">
        <w:trPr>
          <w:trHeight w:val="270"/>
          <w:jc w:val="center"/>
        </w:trPr>
        <w:tc>
          <w:tcPr>
            <w:tcW w:w="6663" w:type="dxa"/>
            <w:shd w:val="clear" w:color="auto" w:fill="auto"/>
            <w:vAlign w:val="center"/>
            <w:hideMark/>
          </w:tcPr>
          <w:p w:rsidR="00327FF9" w:rsidRPr="001E7CD4" w:rsidRDefault="00327FF9" w:rsidP="00327FF9">
            <w:pPr>
              <w:spacing w:line="360" w:lineRule="auto"/>
              <w:rPr>
                <w:rFonts w:ascii="Arial" w:hAnsi="Arial" w:cs="Arial"/>
                <w:b/>
                <w:bCs/>
                <w:color w:val="000000"/>
                <w:sz w:val="20"/>
                <w:szCs w:val="20"/>
              </w:rPr>
            </w:pPr>
            <w:r w:rsidRPr="001E7CD4">
              <w:rPr>
                <w:rFonts w:ascii="Arial" w:hAnsi="Arial" w:cs="Arial"/>
                <w:b/>
                <w:bCs/>
                <w:color w:val="000000"/>
                <w:sz w:val="20"/>
                <w:szCs w:val="20"/>
              </w:rPr>
              <w:t>&gt; Contribuciones de mejoras por obras públicas</w:t>
            </w:r>
          </w:p>
        </w:tc>
        <w:tc>
          <w:tcPr>
            <w:tcW w:w="678" w:type="dxa"/>
            <w:tcBorders>
              <w:right w:val="nil"/>
            </w:tcBorders>
          </w:tcPr>
          <w:p w:rsidR="00327FF9" w:rsidRDefault="00327FF9" w:rsidP="00327FF9">
            <w:r w:rsidRPr="00F97AE9">
              <w:rPr>
                <w:rFonts w:ascii="Arial" w:hAnsi="Arial" w:cs="Arial"/>
                <w:b/>
                <w:bCs/>
                <w:color w:val="000000"/>
                <w:sz w:val="20"/>
                <w:szCs w:val="20"/>
              </w:rPr>
              <w:t>$</w:t>
            </w:r>
          </w:p>
        </w:tc>
        <w:tc>
          <w:tcPr>
            <w:tcW w:w="1164"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1,320.00</w:t>
            </w:r>
          </w:p>
        </w:tc>
      </w:tr>
      <w:tr w:rsidR="00327FF9" w:rsidRPr="001E7CD4" w:rsidTr="00162FCE">
        <w:trPr>
          <w:trHeight w:val="270"/>
          <w:jc w:val="center"/>
        </w:trPr>
        <w:tc>
          <w:tcPr>
            <w:tcW w:w="6663" w:type="dxa"/>
            <w:shd w:val="clear" w:color="auto" w:fill="auto"/>
            <w:vAlign w:val="center"/>
            <w:hideMark/>
          </w:tcPr>
          <w:p w:rsidR="00327FF9" w:rsidRPr="001E7CD4" w:rsidRDefault="00327FF9" w:rsidP="00327FF9">
            <w:pPr>
              <w:spacing w:line="360" w:lineRule="auto"/>
              <w:rPr>
                <w:rFonts w:ascii="Arial" w:hAnsi="Arial" w:cs="Arial"/>
                <w:b/>
                <w:bCs/>
                <w:color w:val="000000"/>
                <w:sz w:val="20"/>
                <w:szCs w:val="20"/>
              </w:rPr>
            </w:pPr>
            <w:r w:rsidRPr="001E7CD4">
              <w:rPr>
                <w:rFonts w:ascii="Arial" w:hAnsi="Arial" w:cs="Arial"/>
                <w:b/>
                <w:bCs/>
                <w:color w:val="000000"/>
                <w:sz w:val="20"/>
                <w:szCs w:val="20"/>
              </w:rPr>
              <w:t>&gt; Contribuciones de mejoras por servicios públicos</w:t>
            </w:r>
          </w:p>
        </w:tc>
        <w:tc>
          <w:tcPr>
            <w:tcW w:w="678" w:type="dxa"/>
            <w:tcBorders>
              <w:right w:val="nil"/>
            </w:tcBorders>
          </w:tcPr>
          <w:p w:rsidR="00327FF9" w:rsidRDefault="00327FF9" w:rsidP="00327FF9">
            <w:r w:rsidRPr="00F97AE9">
              <w:rPr>
                <w:rFonts w:ascii="Arial" w:hAnsi="Arial" w:cs="Arial"/>
                <w:b/>
                <w:bCs/>
                <w:color w:val="000000"/>
                <w:sz w:val="20"/>
                <w:szCs w:val="20"/>
              </w:rPr>
              <w:t>$</w:t>
            </w:r>
          </w:p>
        </w:tc>
        <w:tc>
          <w:tcPr>
            <w:tcW w:w="1164" w:type="dxa"/>
            <w:tcBorders>
              <w:left w:val="nil"/>
            </w:tcBorders>
            <w:shd w:val="clear" w:color="auto" w:fill="auto"/>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327FF9" w:rsidRPr="001E7CD4" w:rsidTr="00162FCE">
        <w:trPr>
          <w:trHeight w:val="689"/>
          <w:jc w:val="center"/>
        </w:trPr>
        <w:tc>
          <w:tcPr>
            <w:tcW w:w="6663" w:type="dxa"/>
            <w:shd w:val="clear" w:color="000000" w:fill="D7E4BC"/>
            <w:vAlign w:val="center"/>
            <w:hideMark/>
          </w:tcPr>
          <w:p w:rsidR="00327FF9" w:rsidRPr="001E7CD4" w:rsidRDefault="00327FF9" w:rsidP="00327FF9">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Contribuciones de Mejoras no comprendidas en la Ley de Ingresos vigente, causadas en ejercicios fiscales anteriores pendientes de liquidación o pago</w:t>
            </w:r>
          </w:p>
        </w:tc>
        <w:tc>
          <w:tcPr>
            <w:tcW w:w="678" w:type="dxa"/>
            <w:tcBorders>
              <w:right w:val="nil"/>
            </w:tcBorders>
            <w:shd w:val="clear" w:color="000000" w:fill="D7E4BC"/>
          </w:tcPr>
          <w:p w:rsidR="00327FF9" w:rsidRDefault="00327FF9" w:rsidP="00327FF9">
            <w:pPr>
              <w:rPr>
                <w:rFonts w:ascii="Arial" w:hAnsi="Arial" w:cs="Arial"/>
                <w:b/>
                <w:bCs/>
                <w:color w:val="000000"/>
                <w:sz w:val="20"/>
                <w:szCs w:val="20"/>
              </w:rPr>
            </w:pPr>
          </w:p>
          <w:p w:rsidR="00327FF9" w:rsidRDefault="00327FF9" w:rsidP="00327FF9">
            <w:r w:rsidRPr="00F97AE9">
              <w:rPr>
                <w:rFonts w:ascii="Arial" w:hAnsi="Arial" w:cs="Arial"/>
                <w:b/>
                <w:bCs/>
                <w:color w:val="000000"/>
                <w:sz w:val="20"/>
                <w:szCs w:val="20"/>
              </w:rPr>
              <w:t>$</w:t>
            </w:r>
          </w:p>
        </w:tc>
        <w:tc>
          <w:tcPr>
            <w:tcW w:w="1164" w:type="dxa"/>
            <w:tcBorders>
              <w:left w:val="nil"/>
            </w:tcBorders>
            <w:shd w:val="clear" w:color="000000" w:fill="D7E4BC"/>
            <w:vAlign w:val="center"/>
            <w:hideMark/>
          </w:tcPr>
          <w:p w:rsidR="00327FF9" w:rsidRPr="001E7CD4" w:rsidRDefault="00327FF9" w:rsidP="00327FF9">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327FF9">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8.- </w:t>
      </w:r>
      <w:r w:rsidRPr="001E7CD4">
        <w:rPr>
          <w:rFonts w:ascii="Arial" w:hAnsi="Arial" w:cs="Arial"/>
          <w:sz w:val="20"/>
          <w:szCs w:val="20"/>
        </w:rPr>
        <w:t>Los ingresos que la Hacienda Pública Municipal percibirá por concepto de productos, serán las siguientes:</w:t>
      </w:r>
    </w:p>
    <w:p w:rsidR="00162FCE" w:rsidRPr="001E7CD4" w:rsidRDefault="00162FCE" w:rsidP="00327FF9">
      <w:pPr>
        <w:widowControl w:val="0"/>
        <w:autoSpaceDE w:val="0"/>
        <w:autoSpaceDN w:val="0"/>
        <w:adjustRightInd w:val="0"/>
        <w:spacing w:line="360" w:lineRule="auto"/>
        <w:jc w:val="both"/>
        <w:rPr>
          <w:rFonts w:ascii="Arial" w:hAnsi="Arial"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745"/>
        <w:gridCol w:w="1097"/>
      </w:tblGrid>
      <w:tr w:rsidR="001341A2" w:rsidRPr="001E7CD4" w:rsidTr="00162FCE">
        <w:trPr>
          <w:trHeight w:val="300"/>
          <w:jc w:val="center"/>
        </w:trPr>
        <w:tc>
          <w:tcPr>
            <w:tcW w:w="6663" w:type="dxa"/>
            <w:shd w:val="clear" w:color="000000" w:fill="D8D8D8"/>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Productos</w:t>
            </w:r>
          </w:p>
        </w:tc>
        <w:tc>
          <w:tcPr>
            <w:tcW w:w="745" w:type="dxa"/>
            <w:tcBorders>
              <w:right w:val="nil"/>
            </w:tcBorders>
            <w:shd w:val="clear" w:color="000000" w:fill="D8D8D8"/>
          </w:tcPr>
          <w:p w:rsidR="001341A2" w:rsidRPr="001E7CD4" w:rsidRDefault="001341A2" w:rsidP="001341A2">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097" w:type="dxa"/>
            <w:tcBorders>
              <w:left w:val="nil"/>
            </w:tcBorders>
            <w:shd w:val="clear" w:color="000000" w:fill="D8D8D8"/>
            <w:vAlign w:val="center"/>
            <w:hideMark/>
          </w:tcPr>
          <w:p w:rsidR="001341A2" w:rsidRPr="001E7CD4" w:rsidRDefault="001341A2"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13,655.00</w:t>
            </w:r>
          </w:p>
        </w:tc>
      </w:tr>
      <w:tr w:rsidR="001341A2" w:rsidRPr="001E7CD4" w:rsidTr="00162FCE">
        <w:trPr>
          <w:trHeight w:val="300"/>
          <w:jc w:val="center"/>
        </w:trPr>
        <w:tc>
          <w:tcPr>
            <w:tcW w:w="6663" w:type="dxa"/>
            <w:shd w:val="clear" w:color="000000" w:fill="D7E4BC"/>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Productos de tipo corriente</w:t>
            </w:r>
          </w:p>
        </w:tc>
        <w:tc>
          <w:tcPr>
            <w:tcW w:w="745" w:type="dxa"/>
            <w:tcBorders>
              <w:right w:val="nil"/>
            </w:tcBorders>
            <w:shd w:val="clear" w:color="000000" w:fill="D7E4BC"/>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11,005.00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&gt;Derivados de Productos Financieros</w:t>
            </w:r>
          </w:p>
        </w:tc>
        <w:tc>
          <w:tcPr>
            <w:tcW w:w="745" w:type="dxa"/>
            <w:tcBorders>
              <w:right w:val="nil"/>
            </w:tcBorders>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11,005.00</w:t>
            </w:r>
          </w:p>
        </w:tc>
      </w:tr>
      <w:tr w:rsidR="001341A2" w:rsidRPr="001E7CD4" w:rsidTr="00162FCE">
        <w:trPr>
          <w:trHeight w:val="300"/>
          <w:jc w:val="center"/>
        </w:trPr>
        <w:tc>
          <w:tcPr>
            <w:tcW w:w="6663" w:type="dxa"/>
            <w:shd w:val="clear" w:color="000000" w:fill="D7E4BC"/>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Productos de capital</w:t>
            </w:r>
          </w:p>
        </w:tc>
        <w:tc>
          <w:tcPr>
            <w:tcW w:w="745" w:type="dxa"/>
            <w:tcBorders>
              <w:right w:val="nil"/>
            </w:tcBorders>
            <w:shd w:val="clear" w:color="000000" w:fill="D7E4BC"/>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1341A2" w:rsidRPr="001E7CD4" w:rsidTr="00162FCE">
        <w:trPr>
          <w:trHeight w:val="51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Arrendamiento, enajenación, uso y explotación de bienes muebles del dominio privado del Municipio.</w:t>
            </w:r>
          </w:p>
        </w:tc>
        <w:tc>
          <w:tcPr>
            <w:tcW w:w="745" w:type="dxa"/>
            <w:tcBorders>
              <w:right w:val="nil"/>
            </w:tcBorders>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1341A2" w:rsidRPr="001E7CD4" w:rsidTr="00162FCE">
        <w:trPr>
          <w:trHeight w:val="525"/>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Arrendamiento, enajenación, uso y explotación de bienes Inmuebles del dominio privado del Municipio.</w:t>
            </w:r>
          </w:p>
        </w:tc>
        <w:tc>
          <w:tcPr>
            <w:tcW w:w="745" w:type="dxa"/>
            <w:tcBorders>
              <w:right w:val="nil"/>
            </w:tcBorders>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1341A2" w:rsidRPr="001E7CD4" w:rsidTr="00162FCE">
        <w:trPr>
          <w:trHeight w:val="510"/>
          <w:jc w:val="center"/>
        </w:trPr>
        <w:tc>
          <w:tcPr>
            <w:tcW w:w="6663" w:type="dxa"/>
            <w:shd w:val="clear" w:color="000000" w:fill="D7E4BC"/>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Productos no comprendidos en la Ley de Ingresos vigente, causadas en ejercicios fiscales anteriores pendientes de liquidación o pago</w:t>
            </w:r>
          </w:p>
        </w:tc>
        <w:tc>
          <w:tcPr>
            <w:tcW w:w="745" w:type="dxa"/>
            <w:tcBorders>
              <w:right w:val="nil"/>
            </w:tcBorders>
            <w:shd w:val="clear" w:color="000000" w:fill="D7E4BC"/>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2,650.00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Otros Productos</w:t>
            </w:r>
          </w:p>
        </w:tc>
        <w:tc>
          <w:tcPr>
            <w:tcW w:w="745" w:type="dxa"/>
            <w:tcBorders>
              <w:right w:val="nil"/>
            </w:tcBorders>
          </w:tcPr>
          <w:p w:rsidR="001341A2" w:rsidRDefault="001341A2" w:rsidP="001341A2">
            <w:r w:rsidRPr="008715AD">
              <w:rPr>
                <w:rFonts w:ascii="Arial" w:hAnsi="Arial" w:cs="Arial"/>
                <w:b/>
                <w:bCs/>
                <w:color w:val="000000"/>
                <w:sz w:val="20"/>
                <w:szCs w:val="20"/>
              </w:rPr>
              <w:t>$</w:t>
            </w:r>
          </w:p>
        </w:tc>
        <w:tc>
          <w:tcPr>
            <w:tcW w:w="1097"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2,650.00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1341A2">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9.- </w:t>
      </w:r>
      <w:r w:rsidRPr="001E7CD4">
        <w:rPr>
          <w:rFonts w:ascii="Arial" w:hAnsi="Arial" w:cs="Arial"/>
          <w:sz w:val="20"/>
          <w:szCs w:val="20"/>
        </w:rPr>
        <w:t>Los ingresos que la Hacienda Pública Municipal percibirá por concepto de aprovechamientos, se clasificarán de la siguiente manera:</w:t>
      </w:r>
    </w:p>
    <w:p w:rsidR="00162FCE" w:rsidRPr="001E7CD4" w:rsidRDefault="00162FCE" w:rsidP="001341A2">
      <w:pPr>
        <w:widowControl w:val="0"/>
        <w:autoSpaceDE w:val="0"/>
        <w:autoSpaceDN w:val="0"/>
        <w:adjustRightInd w:val="0"/>
        <w:spacing w:line="360" w:lineRule="auto"/>
        <w:jc w:val="both"/>
        <w:rPr>
          <w:rFonts w:ascii="Arial" w:hAnsi="Arial"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567"/>
        <w:gridCol w:w="1275"/>
      </w:tblGrid>
      <w:tr w:rsidR="001341A2" w:rsidRPr="001E7CD4" w:rsidTr="00162FCE">
        <w:trPr>
          <w:trHeight w:val="300"/>
          <w:jc w:val="center"/>
        </w:trPr>
        <w:tc>
          <w:tcPr>
            <w:tcW w:w="6663" w:type="dxa"/>
            <w:shd w:val="clear" w:color="000000" w:fill="D8D8D8"/>
            <w:vAlign w:val="center"/>
            <w:hideMark/>
          </w:tcPr>
          <w:p w:rsidR="001341A2" w:rsidRPr="001E7CD4" w:rsidRDefault="001341A2" w:rsidP="001341A2">
            <w:pPr>
              <w:spacing w:line="360" w:lineRule="auto"/>
              <w:ind w:left="-468" w:firstLine="468"/>
              <w:jc w:val="both"/>
              <w:rPr>
                <w:rFonts w:ascii="Arial" w:hAnsi="Arial" w:cs="Arial"/>
                <w:b/>
                <w:bCs/>
                <w:color w:val="000000"/>
                <w:sz w:val="20"/>
                <w:szCs w:val="20"/>
              </w:rPr>
            </w:pPr>
            <w:r w:rsidRPr="001E7CD4">
              <w:rPr>
                <w:rFonts w:ascii="Arial" w:hAnsi="Arial" w:cs="Arial"/>
                <w:b/>
                <w:bCs/>
                <w:color w:val="000000"/>
                <w:sz w:val="20"/>
                <w:szCs w:val="20"/>
              </w:rPr>
              <w:t>Aprovechamientos</w:t>
            </w:r>
          </w:p>
        </w:tc>
        <w:tc>
          <w:tcPr>
            <w:tcW w:w="567" w:type="dxa"/>
            <w:tcBorders>
              <w:bottom w:val="single" w:sz="4" w:space="0" w:color="auto"/>
              <w:right w:val="nil"/>
            </w:tcBorders>
            <w:shd w:val="clear" w:color="000000" w:fill="D8D8D8"/>
          </w:tcPr>
          <w:p w:rsidR="001341A2" w:rsidRPr="001E7CD4" w:rsidRDefault="001341A2" w:rsidP="001341A2">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75" w:type="dxa"/>
            <w:tcBorders>
              <w:left w:val="nil"/>
            </w:tcBorders>
            <w:shd w:val="clear" w:color="000000" w:fill="D8D8D8"/>
            <w:vAlign w:val="center"/>
            <w:hideMark/>
          </w:tcPr>
          <w:p w:rsidR="001341A2" w:rsidRPr="001E7CD4" w:rsidRDefault="001341A2"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295,524.88</w:t>
            </w:r>
          </w:p>
        </w:tc>
      </w:tr>
      <w:tr w:rsidR="001341A2" w:rsidRPr="001E7CD4" w:rsidTr="00162FCE">
        <w:trPr>
          <w:trHeight w:val="300"/>
          <w:jc w:val="center"/>
        </w:trPr>
        <w:tc>
          <w:tcPr>
            <w:tcW w:w="6663" w:type="dxa"/>
            <w:shd w:val="clear" w:color="000000" w:fill="D7E4BC"/>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Aprovechamientos de tipo corriente</w:t>
            </w:r>
          </w:p>
        </w:tc>
        <w:tc>
          <w:tcPr>
            <w:tcW w:w="567" w:type="dxa"/>
            <w:tcBorders>
              <w:right w:val="nil"/>
            </w:tcBorders>
            <w:shd w:val="clear" w:color="000000" w:fill="D7E4BC"/>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291,144.88</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&gt; Infracciones por faltas administrativas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1,341.88</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&gt; Sanciones por faltas al reglamento de tránsito</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2,650.00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&gt; Cesiones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lastRenderedPageBreak/>
              <w:t>&gt; Herencias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Legados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Donaciones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Adjudicaciones Judiciales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Adjudicaciones administrativas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Subsidios de otro nivel de gobierno</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Subsidios de organismos públicos y privados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Multas impuestas por autoridades federales, no fiscales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1,335.00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Convenidos con la Federación y el Estado (Zofemat, Capufe, entre otros)</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Aprovechamientos diversos de tipo corriente</w:t>
            </w:r>
          </w:p>
        </w:tc>
        <w:tc>
          <w:tcPr>
            <w:tcW w:w="567" w:type="dxa"/>
            <w:tcBorders>
              <w:right w:val="nil"/>
            </w:tcBorders>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auto" w:fill="auto"/>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275,138.00</w:t>
            </w:r>
          </w:p>
        </w:tc>
      </w:tr>
      <w:tr w:rsidR="001341A2" w:rsidRPr="001E7CD4" w:rsidTr="00162FCE">
        <w:trPr>
          <w:trHeight w:val="300"/>
          <w:jc w:val="center"/>
        </w:trPr>
        <w:tc>
          <w:tcPr>
            <w:tcW w:w="6663" w:type="dxa"/>
            <w:shd w:val="clear" w:color="000000" w:fill="D7E4BC"/>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 xml:space="preserve">Aprovechamientos de capital </w:t>
            </w:r>
          </w:p>
        </w:tc>
        <w:tc>
          <w:tcPr>
            <w:tcW w:w="567" w:type="dxa"/>
            <w:tcBorders>
              <w:right w:val="nil"/>
            </w:tcBorders>
            <w:shd w:val="clear" w:color="000000" w:fill="D7E4BC"/>
          </w:tcPr>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1341A2" w:rsidRPr="001E7CD4" w:rsidTr="00162FCE">
        <w:trPr>
          <w:trHeight w:val="510"/>
          <w:jc w:val="center"/>
        </w:trPr>
        <w:tc>
          <w:tcPr>
            <w:tcW w:w="6663" w:type="dxa"/>
            <w:shd w:val="clear" w:color="000000" w:fill="D7E4BC"/>
            <w:vAlign w:val="center"/>
            <w:hideMark/>
          </w:tcPr>
          <w:p w:rsidR="001341A2" w:rsidRPr="001E7CD4" w:rsidRDefault="001341A2" w:rsidP="001341A2">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Aprovechamientos no comprendidos en la Ley de Ingresos vigente, causadas en ejercicios fiscales anteriores pendientes de liquidación o pago</w:t>
            </w:r>
          </w:p>
        </w:tc>
        <w:tc>
          <w:tcPr>
            <w:tcW w:w="567" w:type="dxa"/>
            <w:tcBorders>
              <w:right w:val="nil"/>
            </w:tcBorders>
            <w:shd w:val="clear" w:color="000000" w:fill="D7E4BC"/>
          </w:tcPr>
          <w:p w:rsidR="00EC07D6" w:rsidRDefault="00EC07D6" w:rsidP="001341A2">
            <w:pPr>
              <w:rPr>
                <w:rFonts w:ascii="Arial" w:hAnsi="Arial" w:cs="Arial"/>
                <w:b/>
                <w:bCs/>
                <w:color w:val="000000"/>
                <w:sz w:val="20"/>
                <w:szCs w:val="20"/>
              </w:rPr>
            </w:pPr>
          </w:p>
          <w:p w:rsidR="001341A2" w:rsidRDefault="001341A2" w:rsidP="001341A2">
            <w:r w:rsidRPr="00B52EF5">
              <w:rPr>
                <w:rFonts w:ascii="Arial" w:hAnsi="Arial" w:cs="Arial"/>
                <w:b/>
                <w:bCs/>
                <w:color w:val="000000"/>
                <w:sz w:val="20"/>
                <w:szCs w:val="20"/>
              </w:rPr>
              <w:t>$</w:t>
            </w:r>
          </w:p>
        </w:tc>
        <w:tc>
          <w:tcPr>
            <w:tcW w:w="1275" w:type="dxa"/>
            <w:tcBorders>
              <w:left w:val="nil"/>
            </w:tcBorders>
            <w:shd w:val="clear" w:color="000000" w:fill="D7E4BC"/>
            <w:vAlign w:val="center"/>
            <w:hideMark/>
          </w:tcPr>
          <w:p w:rsidR="001341A2" w:rsidRPr="001E7CD4" w:rsidRDefault="001341A2" w:rsidP="001341A2">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4,380.00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1341A2">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10.- </w:t>
      </w:r>
      <w:r w:rsidRPr="001E7CD4">
        <w:rPr>
          <w:rFonts w:ascii="Arial" w:hAnsi="Arial" w:cs="Arial"/>
          <w:sz w:val="20"/>
          <w:szCs w:val="20"/>
        </w:rPr>
        <w:t>Los ingresos por Participaciones que percibirá la Hacienda Pública Municipal se integrarán por los siguientes conceptos:</w:t>
      </w:r>
    </w:p>
    <w:p w:rsidR="00BE75AB" w:rsidRPr="001E7CD4" w:rsidRDefault="00BE75AB" w:rsidP="00162FCE">
      <w:pPr>
        <w:widowControl w:val="0"/>
        <w:autoSpaceDE w:val="0"/>
        <w:autoSpaceDN w:val="0"/>
        <w:adjustRightInd w:val="0"/>
        <w:spacing w:line="360" w:lineRule="auto"/>
        <w:rPr>
          <w:rFonts w:ascii="Arial" w:hAnsi="Arial" w:cs="Arial"/>
          <w:sz w:val="20"/>
          <w:szCs w:val="20"/>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425"/>
        <w:gridCol w:w="1420"/>
      </w:tblGrid>
      <w:tr w:rsidR="001341A2" w:rsidRPr="001E7CD4" w:rsidTr="00162FCE">
        <w:trPr>
          <w:trHeight w:val="300"/>
          <w:jc w:val="center"/>
        </w:trPr>
        <w:tc>
          <w:tcPr>
            <w:tcW w:w="6663" w:type="dxa"/>
            <w:shd w:val="clear" w:color="000000" w:fill="D7E4BC"/>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Participaciones</w:t>
            </w:r>
          </w:p>
        </w:tc>
        <w:tc>
          <w:tcPr>
            <w:tcW w:w="425" w:type="dxa"/>
            <w:tcBorders>
              <w:right w:val="nil"/>
            </w:tcBorders>
            <w:shd w:val="clear" w:color="000000" w:fill="D7E4BC"/>
          </w:tcPr>
          <w:p w:rsidR="001341A2" w:rsidRPr="001E7CD4" w:rsidRDefault="001341A2" w:rsidP="001341A2">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20" w:type="dxa"/>
            <w:tcBorders>
              <w:left w:val="nil"/>
            </w:tcBorders>
            <w:shd w:val="clear" w:color="000000" w:fill="D7E4BC"/>
            <w:vAlign w:val="center"/>
            <w:hideMark/>
          </w:tcPr>
          <w:p w:rsidR="001341A2" w:rsidRPr="001E7CD4" w:rsidRDefault="001341A2"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15,862,352.38</w:t>
            </w:r>
          </w:p>
        </w:tc>
      </w:tr>
      <w:tr w:rsidR="001341A2" w:rsidRPr="001E7CD4" w:rsidTr="00162FCE">
        <w:trPr>
          <w:trHeight w:val="300"/>
          <w:jc w:val="center"/>
        </w:trPr>
        <w:tc>
          <w:tcPr>
            <w:tcW w:w="6663" w:type="dxa"/>
            <w:shd w:val="clear" w:color="auto" w:fill="auto"/>
            <w:vAlign w:val="center"/>
            <w:hideMark/>
          </w:tcPr>
          <w:p w:rsidR="001341A2" w:rsidRPr="001E7CD4" w:rsidRDefault="001341A2" w:rsidP="001341A2">
            <w:pPr>
              <w:spacing w:line="360" w:lineRule="auto"/>
              <w:rPr>
                <w:rFonts w:ascii="Arial" w:hAnsi="Arial" w:cs="Arial"/>
                <w:b/>
                <w:bCs/>
                <w:color w:val="000000"/>
                <w:sz w:val="20"/>
                <w:szCs w:val="20"/>
              </w:rPr>
            </w:pPr>
            <w:r w:rsidRPr="001E7CD4">
              <w:rPr>
                <w:rFonts w:ascii="Arial" w:hAnsi="Arial" w:cs="Arial"/>
                <w:b/>
                <w:bCs/>
                <w:color w:val="000000"/>
                <w:sz w:val="20"/>
                <w:szCs w:val="20"/>
              </w:rPr>
              <w:t>&gt; Participaciones Federales y Estatales</w:t>
            </w:r>
          </w:p>
        </w:tc>
        <w:tc>
          <w:tcPr>
            <w:tcW w:w="425" w:type="dxa"/>
            <w:tcBorders>
              <w:right w:val="nil"/>
            </w:tcBorders>
          </w:tcPr>
          <w:p w:rsidR="001341A2" w:rsidRPr="001E7CD4" w:rsidRDefault="001341A2" w:rsidP="001341A2">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20" w:type="dxa"/>
            <w:tcBorders>
              <w:left w:val="nil"/>
            </w:tcBorders>
            <w:shd w:val="clear" w:color="auto" w:fill="auto"/>
            <w:vAlign w:val="center"/>
            <w:hideMark/>
          </w:tcPr>
          <w:p w:rsidR="001341A2" w:rsidRPr="001E7CD4" w:rsidRDefault="001341A2"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15,862,352.38</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EC07D6">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11.- </w:t>
      </w:r>
      <w:r w:rsidRPr="001E7CD4">
        <w:rPr>
          <w:rFonts w:ascii="Arial" w:hAnsi="Arial" w:cs="Arial"/>
          <w:sz w:val="20"/>
          <w:szCs w:val="20"/>
        </w:rPr>
        <w:t>Las aportaciones que recaudará la Hacienda Pública Municipal se integrarán con los siguientes conceptos:</w:t>
      </w:r>
    </w:p>
    <w:p w:rsidR="00BE75AB" w:rsidRPr="001E7CD4" w:rsidRDefault="00BE75AB" w:rsidP="00162FCE">
      <w:pPr>
        <w:widowControl w:val="0"/>
        <w:autoSpaceDE w:val="0"/>
        <w:autoSpaceDN w:val="0"/>
        <w:adjustRightInd w:val="0"/>
        <w:spacing w:line="360" w:lineRule="auto"/>
        <w:rPr>
          <w:rFonts w:ascii="Arial" w:hAnsi="Arial" w:cs="Arial"/>
          <w:sz w:val="20"/>
          <w:szCs w:val="20"/>
        </w:rPr>
      </w:pPr>
    </w:p>
    <w:tbl>
      <w:tblPr>
        <w:tblW w:w="8508" w:type="dxa"/>
        <w:jc w:val="center"/>
        <w:tblCellMar>
          <w:left w:w="70" w:type="dxa"/>
          <w:right w:w="70" w:type="dxa"/>
        </w:tblCellMar>
        <w:tblLook w:val="04A0" w:firstRow="1" w:lastRow="0" w:firstColumn="1" w:lastColumn="0" w:noHBand="0" w:noVBand="1"/>
      </w:tblPr>
      <w:tblGrid>
        <w:gridCol w:w="6663"/>
        <w:gridCol w:w="425"/>
        <w:gridCol w:w="1420"/>
      </w:tblGrid>
      <w:tr w:rsidR="00EC07D6" w:rsidRPr="001E7CD4" w:rsidTr="00162FCE">
        <w:trPr>
          <w:trHeight w:val="300"/>
          <w:jc w:val="center"/>
        </w:trPr>
        <w:tc>
          <w:tcPr>
            <w:tcW w:w="6663" w:type="dxa"/>
            <w:tcBorders>
              <w:top w:val="single" w:sz="4" w:space="0" w:color="auto"/>
              <w:left w:val="single" w:sz="4" w:space="0" w:color="auto"/>
              <w:bottom w:val="single" w:sz="4" w:space="0" w:color="auto"/>
              <w:right w:val="nil"/>
            </w:tcBorders>
            <w:shd w:val="clear" w:color="000000" w:fill="D7E4BC"/>
            <w:vAlign w:val="center"/>
            <w:hideMark/>
          </w:tcPr>
          <w:p w:rsidR="00EC07D6" w:rsidRPr="001E7CD4" w:rsidRDefault="00EC07D6" w:rsidP="00EC07D6">
            <w:pPr>
              <w:spacing w:line="360" w:lineRule="auto"/>
              <w:rPr>
                <w:rFonts w:ascii="Arial" w:hAnsi="Arial" w:cs="Arial"/>
                <w:b/>
                <w:bCs/>
                <w:color w:val="000000"/>
                <w:sz w:val="20"/>
                <w:szCs w:val="20"/>
              </w:rPr>
            </w:pPr>
            <w:r w:rsidRPr="001E7CD4">
              <w:rPr>
                <w:rFonts w:ascii="Arial" w:hAnsi="Arial" w:cs="Arial"/>
                <w:b/>
                <w:bCs/>
                <w:color w:val="000000"/>
                <w:sz w:val="20"/>
                <w:szCs w:val="20"/>
              </w:rPr>
              <w:t xml:space="preserve">Aportaciones </w:t>
            </w:r>
          </w:p>
        </w:tc>
        <w:tc>
          <w:tcPr>
            <w:tcW w:w="425" w:type="dxa"/>
            <w:tcBorders>
              <w:top w:val="single" w:sz="4" w:space="0" w:color="auto"/>
              <w:left w:val="single" w:sz="4" w:space="0" w:color="auto"/>
              <w:bottom w:val="single" w:sz="4" w:space="0" w:color="auto"/>
            </w:tcBorders>
            <w:shd w:val="clear" w:color="000000" w:fill="D7E4BC"/>
            <w:vAlign w:val="center"/>
          </w:tcPr>
          <w:p w:rsidR="00EC07D6" w:rsidRPr="001E7CD4" w:rsidRDefault="00EC07D6" w:rsidP="00EC07D6">
            <w:pPr>
              <w:spacing w:line="360" w:lineRule="auto"/>
              <w:ind w:left="-822" w:firstLine="822"/>
              <w:rPr>
                <w:rFonts w:ascii="Arial" w:hAnsi="Arial" w:cs="Arial"/>
                <w:b/>
                <w:bCs/>
                <w:color w:val="000000"/>
                <w:sz w:val="20"/>
                <w:szCs w:val="20"/>
              </w:rPr>
            </w:pPr>
            <w:r>
              <w:rPr>
                <w:rFonts w:ascii="Arial" w:hAnsi="Arial" w:cs="Arial"/>
                <w:b/>
                <w:bCs/>
                <w:color w:val="000000"/>
                <w:sz w:val="20"/>
                <w:szCs w:val="20"/>
              </w:rPr>
              <w:t>$</w:t>
            </w:r>
          </w:p>
        </w:tc>
        <w:tc>
          <w:tcPr>
            <w:tcW w:w="1420" w:type="dxa"/>
            <w:tcBorders>
              <w:top w:val="single" w:sz="4" w:space="0" w:color="auto"/>
              <w:left w:val="nil"/>
              <w:bottom w:val="single" w:sz="4" w:space="0" w:color="auto"/>
              <w:right w:val="single" w:sz="4" w:space="0" w:color="auto"/>
            </w:tcBorders>
            <w:shd w:val="clear" w:color="000000" w:fill="D7E4BC"/>
            <w:vAlign w:val="center"/>
            <w:hideMark/>
          </w:tcPr>
          <w:p w:rsidR="00EC07D6" w:rsidRPr="001E7CD4" w:rsidRDefault="00EC07D6" w:rsidP="00EC07D6">
            <w:pPr>
              <w:spacing w:line="360" w:lineRule="auto"/>
              <w:ind w:left="-822" w:firstLine="822"/>
              <w:jc w:val="right"/>
              <w:rPr>
                <w:rFonts w:ascii="Arial" w:hAnsi="Arial" w:cs="Arial"/>
                <w:b/>
                <w:bCs/>
                <w:color w:val="000000"/>
                <w:sz w:val="20"/>
                <w:szCs w:val="20"/>
              </w:rPr>
            </w:pPr>
            <w:r w:rsidRPr="001E7CD4">
              <w:rPr>
                <w:rFonts w:ascii="Arial" w:hAnsi="Arial" w:cs="Arial"/>
                <w:b/>
                <w:bCs/>
                <w:color w:val="000000"/>
                <w:sz w:val="20"/>
                <w:szCs w:val="20"/>
              </w:rPr>
              <w:t>13,600,560.38</w:t>
            </w:r>
          </w:p>
        </w:tc>
      </w:tr>
      <w:tr w:rsidR="00EC07D6" w:rsidRPr="001E7CD4" w:rsidTr="00162FCE">
        <w:trPr>
          <w:trHeight w:val="300"/>
          <w:jc w:val="center"/>
        </w:trPr>
        <w:tc>
          <w:tcPr>
            <w:tcW w:w="6663" w:type="dxa"/>
            <w:tcBorders>
              <w:top w:val="nil"/>
              <w:left w:val="single" w:sz="4" w:space="0" w:color="auto"/>
              <w:bottom w:val="single" w:sz="4" w:space="0" w:color="auto"/>
              <w:right w:val="nil"/>
            </w:tcBorders>
            <w:shd w:val="clear" w:color="auto" w:fill="auto"/>
            <w:vAlign w:val="center"/>
            <w:hideMark/>
          </w:tcPr>
          <w:p w:rsidR="00EC07D6" w:rsidRPr="001E7CD4" w:rsidRDefault="00EC07D6" w:rsidP="00EC07D6">
            <w:pPr>
              <w:spacing w:line="360" w:lineRule="auto"/>
              <w:rPr>
                <w:rFonts w:ascii="Arial" w:hAnsi="Arial" w:cs="Arial"/>
                <w:b/>
                <w:bCs/>
                <w:color w:val="000000"/>
                <w:sz w:val="20"/>
                <w:szCs w:val="20"/>
              </w:rPr>
            </w:pPr>
            <w:r w:rsidRPr="001E7CD4">
              <w:rPr>
                <w:rFonts w:ascii="Arial" w:hAnsi="Arial" w:cs="Arial"/>
                <w:b/>
                <w:bCs/>
                <w:color w:val="000000"/>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vAlign w:val="center"/>
          </w:tcPr>
          <w:p w:rsidR="00EC07D6" w:rsidRPr="001E7CD4" w:rsidRDefault="00EC07D6" w:rsidP="00EC07D6">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EC07D6" w:rsidRPr="001E7CD4" w:rsidRDefault="00EC07D6"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9,602,335.96</w:t>
            </w:r>
          </w:p>
        </w:tc>
      </w:tr>
      <w:tr w:rsidR="00EC07D6" w:rsidRPr="001E7CD4" w:rsidTr="00162FCE">
        <w:trPr>
          <w:trHeight w:val="300"/>
          <w:jc w:val="center"/>
        </w:trPr>
        <w:tc>
          <w:tcPr>
            <w:tcW w:w="6663" w:type="dxa"/>
            <w:tcBorders>
              <w:top w:val="nil"/>
              <w:left w:val="single" w:sz="4" w:space="0" w:color="auto"/>
              <w:bottom w:val="single" w:sz="4" w:space="0" w:color="auto"/>
              <w:right w:val="nil"/>
            </w:tcBorders>
            <w:shd w:val="clear" w:color="auto" w:fill="auto"/>
            <w:vAlign w:val="center"/>
            <w:hideMark/>
          </w:tcPr>
          <w:p w:rsidR="00EC07D6" w:rsidRPr="001E7CD4" w:rsidRDefault="00EC07D6" w:rsidP="00EC07D6">
            <w:pPr>
              <w:spacing w:line="360" w:lineRule="auto"/>
              <w:rPr>
                <w:rFonts w:ascii="Arial" w:hAnsi="Arial" w:cs="Arial"/>
                <w:b/>
                <w:bCs/>
                <w:color w:val="000000"/>
                <w:sz w:val="20"/>
                <w:szCs w:val="20"/>
              </w:rPr>
            </w:pPr>
            <w:r w:rsidRPr="001E7CD4">
              <w:rPr>
                <w:rFonts w:ascii="Arial" w:hAnsi="Arial" w:cs="Arial"/>
                <w:b/>
                <w:bCs/>
                <w:color w:val="000000"/>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vAlign w:val="center"/>
          </w:tcPr>
          <w:p w:rsidR="00EC07D6" w:rsidRPr="001E7CD4" w:rsidRDefault="00EC07D6" w:rsidP="00EC07D6">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EC07D6" w:rsidRPr="001E7CD4" w:rsidRDefault="00EC07D6"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3,998,224.42</w:t>
            </w:r>
          </w:p>
        </w:tc>
      </w:tr>
    </w:tbl>
    <w:p w:rsidR="00BE75AB" w:rsidRPr="001E7CD4" w:rsidRDefault="00BE75AB" w:rsidP="00162FCE">
      <w:pPr>
        <w:widowControl w:val="0"/>
        <w:autoSpaceDE w:val="0"/>
        <w:autoSpaceDN w:val="0"/>
        <w:adjustRightInd w:val="0"/>
        <w:spacing w:line="360" w:lineRule="auto"/>
        <w:rPr>
          <w:rFonts w:ascii="Arial" w:hAnsi="Arial" w:cs="Arial"/>
          <w:sz w:val="20"/>
          <w:szCs w:val="20"/>
        </w:rPr>
      </w:pPr>
    </w:p>
    <w:p w:rsidR="00BE75AB" w:rsidRPr="001E7CD4" w:rsidRDefault="00BE75AB" w:rsidP="00EC07D6">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Artículo 12.- </w:t>
      </w:r>
      <w:r w:rsidRPr="001E7CD4">
        <w:rPr>
          <w:rFonts w:ascii="Arial" w:hAnsi="Arial" w:cs="Arial"/>
          <w:sz w:val="20"/>
          <w:szCs w:val="20"/>
        </w:rPr>
        <w:t>Los ingresos extraordinarios que podrá percibir la Hacienda Pública Municipal serán los siguientes:</w:t>
      </w:r>
    </w:p>
    <w:p w:rsidR="00BE75AB" w:rsidRDefault="00BE75AB" w:rsidP="00BE75AB">
      <w:pPr>
        <w:widowControl w:val="0"/>
        <w:autoSpaceDE w:val="0"/>
        <w:autoSpaceDN w:val="0"/>
        <w:adjustRightInd w:val="0"/>
        <w:spacing w:line="360" w:lineRule="auto"/>
        <w:rPr>
          <w:rFonts w:ascii="Arial" w:hAnsi="Arial" w:cs="Arial"/>
          <w:sz w:val="20"/>
          <w:szCs w:val="20"/>
        </w:rPr>
      </w:pPr>
    </w:p>
    <w:tbl>
      <w:tblPr>
        <w:tblW w:w="8505" w:type="dxa"/>
        <w:jc w:val="center"/>
        <w:tblCellMar>
          <w:left w:w="70" w:type="dxa"/>
          <w:right w:w="70" w:type="dxa"/>
        </w:tblCellMar>
        <w:tblLook w:val="04A0" w:firstRow="1" w:lastRow="0" w:firstColumn="1" w:lastColumn="0" w:noHBand="0" w:noVBand="1"/>
      </w:tblPr>
      <w:tblGrid>
        <w:gridCol w:w="6663"/>
        <w:gridCol w:w="708"/>
        <w:gridCol w:w="1134"/>
      </w:tblGrid>
      <w:tr w:rsidR="005359E1" w:rsidRPr="001E7CD4" w:rsidTr="00162FCE">
        <w:trPr>
          <w:trHeight w:val="300"/>
          <w:jc w:val="center"/>
        </w:trPr>
        <w:tc>
          <w:tcPr>
            <w:tcW w:w="6663" w:type="dxa"/>
            <w:tcBorders>
              <w:top w:val="single" w:sz="4" w:space="0" w:color="auto"/>
              <w:left w:val="single" w:sz="4" w:space="0" w:color="auto"/>
              <w:bottom w:val="single" w:sz="4" w:space="0" w:color="auto"/>
              <w:right w:val="nil"/>
            </w:tcBorders>
            <w:shd w:val="clear" w:color="000000" w:fill="D8D8D8"/>
            <w:vAlign w:val="center"/>
            <w:hideMark/>
          </w:tcPr>
          <w:p w:rsidR="005359E1" w:rsidRPr="001E7CD4" w:rsidRDefault="005359E1" w:rsidP="00F50DBE">
            <w:pPr>
              <w:spacing w:line="360" w:lineRule="auto"/>
              <w:jc w:val="both"/>
              <w:rPr>
                <w:rFonts w:ascii="Arial" w:hAnsi="Arial" w:cs="Arial"/>
                <w:b/>
                <w:bCs/>
                <w:color w:val="000000"/>
                <w:sz w:val="20"/>
                <w:szCs w:val="20"/>
              </w:rPr>
            </w:pPr>
            <w:r w:rsidRPr="001E7CD4">
              <w:rPr>
                <w:rFonts w:ascii="Arial" w:hAnsi="Arial" w:cs="Arial"/>
                <w:b/>
                <w:bCs/>
                <w:color w:val="000000"/>
                <w:sz w:val="20"/>
                <w:szCs w:val="20"/>
              </w:rPr>
              <w:lastRenderedPageBreak/>
              <w:t>Ingresos por ventas de bienes y servicios</w:t>
            </w:r>
          </w:p>
        </w:tc>
        <w:tc>
          <w:tcPr>
            <w:tcW w:w="708" w:type="dxa"/>
            <w:tcBorders>
              <w:top w:val="single" w:sz="4" w:space="0" w:color="auto"/>
              <w:left w:val="single" w:sz="4" w:space="0" w:color="auto"/>
              <w:bottom w:val="single" w:sz="4" w:space="0" w:color="auto"/>
            </w:tcBorders>
            <w:shd w:val="clear" w:color="000000" w:fill="D8D8D8"/>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ind w:leftChars="-1" w:left="-2" w:firstLine="2"/>
              <w:jc w:val="both"/>
              <w:rPr>
                <w:rFonts w:ascii="Arial" w:hAnsi="Arial" w:cs="Arial"/>
                <w:b/>
                <w:bCs/>
                <w:color w:val="000000"/>
                <w:sz w:val="20"/>
                <w:szCs w:val="20"/>
              </w:rPr>
            </w:pPr>
            <w:r w:rsidRPr="001E7CD4">
              <w:rPr>
                <w:rFonts w:ascii="Arial" w:hAnsi="Arial" w:cs="Arial"/>
                <w:b/>
                <w:bCs/>
                <w:color w:val="000000"/>
                <w:sz w:val="20"/>
                <w:szCs w:val="20"/>
              </w:rPr>
              <w:t>Ingresos por ventas de bienes y servicios de organismos descentralizados</w:t>
            </w:r>
          </w:p>
        </w:tc>
        <w:tc>
          <w:tcPr>
            <w:tcW w:w="708" w:type="dxa"/>
            <w:tcBorders>
              <w:top w:val="single" w:sz="4" w:space="0" w:color="auto"/>
              <w:left w:val="single" w:sz="4" w:space="0" w:color="auto"/>
              <w:bottom w:val="single" w:sz="4" w:space="0" w:color="auto"/>
            </w:tcBorders>
            <w:shd w:val="clear" w:color="000000" w:fill="D7E4BC"/>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ind w:leftChars="-1" w:left="-2" w:firstLine="2"/>
              <w:jc w:val="both"/>
              <w:rPr>
                <w:rFonts w:ascii="Arial" w:hAnsi="Arial" w:cs="Arial"/>
                <w:b/>
                <w:bCs/>
                <w:color w:val="000000"/>
                <w:sz w:val="20"/>
                <w:szCs w:val="20"/>
              </w:rPr>
            </w:pPr>
            <w:r w:rsidRPr="001E7CD4">
              <w:rPr>
                <w:rFonts w:ascii="Arial" w:hAnsi="Arial" w:cs="Arial"/>
                <w:b/>
                <w:bCs/>
                <w:color w:val="000000"/>
                <w:sz w:val="20"/>
                <w:szCs w:val="20"/>
              </w:rPr>
              <w:t xml:space="preserve">Ingresos de operación de entidades para estatales empresariales </w:t>
            </w:r>
          </w:p>
        </w:tc>
        <w:tc>
          <w:tcPr>
            <w:tcW w:w="708" w:type="dxa"/>
            <w:tcBorders>
              <w:top w:val="single" w:sz="4" w:space="0" w:color="auto"/>
              <w:left w:val="single" w:sz="4" w:space="0" w:color="auto"/>
              <w:bottom w:val="single" w:sz="4" w:space="0" w:color="auto"/>
            </w:tcBorders>
            <w:shd w:val="clear" w:color="000000" w:fill="D7E4BC"/>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51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ind w:leftChars="-1" w:left="-2" w:firstLine="2"/>
              <w:jc w:val="both"/>
              <w:rPr>
                <w:rFonts w:ascii="Arial" w:hAnsi="Arial" w:cs="Arial"/>
                <w:b/>
                <w:bCs/>
                <w:color w:val="000000"/>
                <w:sz w:val="20"/>
                <w:szCs w:val="20"/>
              </w:rPr>
            </w:pPr>
            <w:r w:rsidRPr="001E7CD4">
              <w:rPr>
                <w:rFonts w:ascii="Arial" w:hAnsi="Arial" w:cs="Arial"/>
                <w:b/>
                <w:bCs/>
                <w:color w:val="000000"/>
                <w:sz w:val="20"/>
                <w:szCs w:val="20"/>
              </w:rPr>
              <w:t>Ingresos por ventas de bienes y servicios producidos en establecimientos del Gobierno Central</w:t>
            </w:r>
          </w:p>
        </w:tc>
        <w:tc>
          <w:tcPr>
            <w:tcW w:w="708" w:type="dxa"/>
            <w:tcBorders>
              <w:top w:val="single" w:sz="4" w:space="0" w:color="auto"/>
              <w:left w:val="single" w:sz="4" w:space="0" w:color="auto"/>
              <w:bottom w:val="single" w:sz="4" w:space="0" w:color="auto"/>
            </w:tcBorders>
            <w:shd w:val="clear" w:color="000000" w:fill="D7E4BC"/>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134"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tbl>
      <w:tblPr>
        <w:tblW w:w="8505" w:type="dxa"/>
        <w:jc w:val="center"/>
        <w:tblCellMar>
          <w:left w:w="70" w:type="dxa"/>
          <w:right w:w="70" w:type="dxa"/>
        </w:tblCellMar>
        <w:tblLook w:val="04A0" w:firstRow="1" w:lastRow="0" w:firstColumn="1" w:lastColumn="0" w:noHBand="0" w:noVBand="1"/>
      </w:tblPr>
      <w:tblGrid>
        <w:gridCol w:w="6663"/>
        <w:gridCol w:w="604"/>
        <w:gridCol w:w="1238"/>
      </w:tblGrid>
      <w:tr w:rsidR="005359E1" w:rsidRPr="001E7CD4" w:rsidTr="00162FCE">
        <w:trPr>
          <w:trHeight w:val="300"/>
          <w:jc w:val="center"/>
        </w:trPr>
        <w:tc>
          <w:tcPr>
            <w:tcW w:w="6663" w:type="dxa"/>
            <w:tcBorders>
              <w:top w:val="single" w:sz="4" w:space="0" w:color="auto"/>
              <w:left w:val="single" w:sz="4" w:space="0" w:color="auto"/>
              <w:bottom w:val="single" w:sz="4" w:space="0" w:color="auto"/>
              <w:right w:val="nil"/>
            </w:tcBorders>
            <w:shd w:val="clear" w:color="000000" w:fill="D8D8D8"/>
            <w:vAlign w:val="center"/>
            <w:hideMark/>
          </w:tcPr>
          <w:p w:rsidR="005359E1" w:rsidRPr="001E7CD4" w:rsidRDefault="005359E1" w:rsidP="00F50DBE">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Transferencias, Asignaciones, Subsidios y Otras Ayudas</w:t>
            </w:r>
          </w:p>
        </w:tc>
        <w:tc>
          <w:tcPr>
            <w:tcW w:w="604" w:type="dxa"/>
            <w:tcBorders>
              <w:top w:val="single" w:sz="4" w:space="0" w:color="auto"/>
              <w:left w:val="single" w:sz="4" w:space="0" w:color="auto"/>
              <w:bottom w:val="single" w:sz="4" w:space="0" w:color="auto"/>
            </w:tcBorders>
            <w:shd w:val="clear" w:color="000000" w:fill="D8D8D8"/>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single" w:sz="4" w:space="0" w:color="auto"/>
              <w:left w:val="nil"/>
              <w:bottom w:val="single" w:sz="4" w:space="0" w:color="auto"/>
              <w:right w:val="single" w:sz="4" w:space="0" w:color="auto"/>
            </w:tcBorders>
            <w:shd w:val="clear" w:color="000000" w:fill="D8D8D8"/>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Transferencias Internas y Asignaciones del Sector Público</w:t>
            </w:r>
          </w:p>
        </w:tc>
        <w:tc>
          <w:tcPr>
            <w:tcW w:w="604"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480"/>
          <w:jc w:val="center"/>
        </w:trPr>
        <w:tc>
          <w:tcPr>
            <w:tcW w:w="6663" w:type="dxa"/>
            <w:tcBorders>
              <w:top w:val="nil"/>
              <w:left w:val="single" w:sz="4" w:space="0" w:color="auto"/>
              <w:bottom w:val="single" w:sz="4" w:space="0" w:color="auto"/>
              <w:right w:val="nil"/>
            </w:tcBorders>
            <w:shd w:val="clear" w:color="auto" w:fill="auto"/>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&gt; Las recibidas por conceptos diversos a participaciones, aportaciones o aprovechamientos</w:t>
            </w:r>
          </w:p>
        </w:tc>
        <w:tc>
          <w:tcPr>
            <w:tcW w:w="604" w:type="dxa"/>
            <w:tcBorders>
              <w:top w:val="single" w:sz="4" w:space="0" w:color="auto"/>
              <w:left w:val="single" w:sz="4" w:space="0" w:color="auto"/>
              <w:bottom w:val="single" w:sz="4" w:space="0" w:color="auto"/>
            </w:tcBorders>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auto" w:fill="auto"/>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Transferencias del Sector Público</w:t>
            </w:r>
          </w:p>
        </w:tc>
        <w:tc>
          <w:tcPr>
            <w:tcW w:w="604"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Subsidios y Subvenciones</w:t>
            </w:r>
          </w:p>
        </w:tc>
        <w:tc>
          <w:tcPr>
            <w:tcW w:w="604"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 xml:space="preserve">Ayudas sociales </w:t>
            </w:r>
          </w:p>
        </w:tc>
        <w:tc>
          <w:tcPr>
            <w:tcW w:w="604"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jc w:val="center"/>
        </w:trPr>
        <w:tc>
          <w:tcPr>
            <w:tcW w:w="6663" w:type="dxa"/>
            <w:tcBorders>
              <w:top w:val="nil"/>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Transferencias de Fideicomisos, mandatos y análogos</w:t>
            </w:r>
          </w:p>
        </w:tc>
        <w:tc>
          <w:tcPr>
            <w:tcW w:w="604"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tbl>
      <w:tblPr>
        <w:tblW w:w="8505" w:type="dxa"/>
        <w:jc w:val="center"/>
        <w:tblCellMar>
          <w:left w:w="70" w:type="dxa"/>
          <w:right w:w="70" w:type="dxa"/>
        </w:tblCellMar>
        <w:tblLook w:val="04A0" w:firstRow="1" w:lastRow="0" w:firstColumn="1" w:lastColumn="0" w:noHBand="0" w:noVBand="1"/>
      </w:tblPr>
      <w:tblGrid>
        <w:gridCol w:w="6663"/>
        <w:gridCol w:w="399"/>
        <w:gridCol w:w="1443"/>
      </w:tblGrid>
      <w:tr w:rsidR="005359E1" w:rsidRPr="001E7CD4" w:rsidTr="00162FCE">
        <w:trPr>
          <w:trHeight w:val="300"/>
          <w:jc w:val="center"/>
        </w:trPr>
        <w:tc>
          <w:tcPr>
            <w:tcW w:w="6663" w:type="dxa"/>
            <w:tcBorders>
              <w:top w:val="single" w:sz="4" w:space="0" w:color="auto"/>
              <w:left w:val="single" w:sz="4" w:space="0" w:color="auto"/>
              <w:bottom w:val="single" w:sz="4" w:space="0" w:color="auto"/>
              <w:right w:val="nil"/>
            </w:tcBorders>
            <w:shd w:val="clear" w:color="000000" w:fill="D7E4BC"/>
            <w:vAlign w:val="center"/>
            <w:hideMark/>
          </w:tcPr>
          <w:p w:rsidR="005359E1" w:rsidRPr="001E7CD4" w:rsidRDefault="005359E1" w:rsidP="005359E1">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Convenios</w:t>
            </w:r>
          </w:p>
        </w:tc>
        <w:tc>
          <w:tcPr>
            <w:tcW w:w="399" w:type="dxa"/>
            <w:tcBorders>
              <w:top w:val="single" w:sz="4" w:space="0" w:color="auto"/>
              <w:left w:val="single" w:sz="4" w:space="0" w:color="auto"/>
              <w:bottom w:val="single" w:sz="4" w:space="0" w:color="auto"/>
            </w:tcBorders>
            <w:shd w:val="clear" w:color="000000" w:fill="D7E4BC"/>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43" w:type="dxa"/>
            <w:tcBorders>
              <w:top w:val="single" w:sz="4" w:space="0" w:color="auto"/>
              <w:left w:val="nil"/>
              <w:bottom w:val="single" w:sz="4" w:space="0" w:color="auto"/>
              <w:right w:val="single" w:sz="4" w:space="0" w:color="auto"/>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12,000,000.00</w:t>
            </w:r>
          </w:p>
        </w:tc>
      </w:tr>
      <w:tr w:rsidR="005359E1" w:rsidRPr="001E7CD4" w:rsidTr="00162FCE">
        <w:trPr>
          <w:trHeight w:val="480"/>
          <w:jc w:val="center"/>
        </w:trPr>
        <w:tc>
          <w:tcPr>
            <w:tcW w:w="6663" w:type="dxa"/>
            <w:tcBorders>
              <w:top w:val="nil"/>
              <w:left w:val="single" w:sz="4" w:space="0" w:color="auto"/>
              <w:bottom w:val="single" w:sz="4" w:space="0" w:color="auto"/>
              <w:right w:val="nil"/>
            </w:tcBorders>
            <w:shd w:val="clear" w:color="auto" w:fill="auto"/>
            <w:vAlign w:val="center"/>
            <w:hideMark/>
          </w:tcPr>
          <w:p w:rsidR="005359E1" w:rsidRPr="001E7CD4" w:rsidRDefault="005359E1" w:rsidP="005359E1">
            <w:pPr>
              <w:spacing w:line="360" w:lineRule="auto"/>
              <w:jc w:val="both"/>
              <w:rPr>
                <w:rFonts w:ascii="Arial" w:hAnsi="Arial" w:cs="Arial"/>
                <w:b/>
                <w:bCs/>
                <w:color w:val="000000"/>
                <w:sz w:val="20"/>
                <w:szCs w:val="20"/>
              </w:rPr>
            </w:pPr>
            <w:r w:rsidRPr="001E7CD4">
              <w:rPr>
                <w:rFonts w:ascii="Arial" w:hAnsi="Arial" w:cs="Arial"/>
                <w:b/>
                <w:bCs/>
                <w:color w:val="000000"/>
                <w:sz w:val="20"/>
                <w:szCs w:val="20"/>
              </w:rPr>
              <w:t>&gt; Con la Federación o el Estado: Hábitat, Tu Casa, 3x1 migrantes, Rescate de Espacios Públicos, Subsemun, entre otros.</w:t>
            </w:r>
          </w:p>
        </w:tc>
        <w:tc>
          <w:tcPr>
            <w:tcW w:w="399" w:type="dxa"/>
            <w:tcBorders>
              <w:top w:val="single" w:sz="4" w:space="0" w:color="auto"/>
              <w:left w:val="single" w:sz="4" w:space="0" w:color="auto"/>
              <w:bottom w:val="single" w:sz="4" w:space="0" w:color="auto"/>
            </w:tcBorders>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43" w:type="dxa"/>
            <w:tcBorders>
              <w:top w:val="nil"/>
              <w:left w:val="nil"/>
              <w:bottom w:val="single" w:sz="4" w:space="0" w:color="auto"/>
              <w:right w:val="single" w:sz="4" w:space="0" w:color="auto"/>
            </w:tcBorders>
            <w:shd w:val="clear" w:color="auto" w:fill="auto"/>
            <w:vAlign w:val="center"/>
            <w:hideMark/>
          </w:tcPr>
          <w:p w:rsidR="005359E1" w:rsidRPr="001E7CD4" w:rsidRDefault="005359E1" w:rsidP="005359E1">
            <w:pPr>
              <w:spacing w:line="360" w:lineRule="auto"/>
              <w:rPr>
                <w:rFonts w:ascii="Arial" w:hAnsi="Arial" w:cs="Arial"/>
                <w:b/>
                <w:bCs/>
                <w:color w:val="000000"/>
                <w:sz w:val="20"/>
                <w:szCs w:val="20"/>
              </w:rPr>
            </w:pPr>
            <w:r w:rsidRPr="001E7CD4">
              <w:rPr>
                <w:rFonts w:ascii="Arial" w:hAnsi="Arial" w:cs="Arial"/>
                <w:b/>
                <w:bCs/>
                <w:color w:val="000000"/>
                <w:sz w:val="20"/>
                <w:szCs w:val="20"/>
              </w:rPr>
              <w:t>12,000.000.00</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p>
    <w:tbl>
      <w:tblPr>
        <w:tblpPr w:leftFromText="141" w:rightFromText="141" w:vertAnchor="text" w:horzAnchor="margin" w:tblpXSpec="center" w:tblpY="-24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25"/>
        <w:gridCol w:w="1417"/>
      </w:tblGrid>
      <w:tr w:rsidR="005359E1" w:rsidRPr="001E7CD4" w:rsidTr="00162FCE">
        <w:trPr>
          <w:trHeight w:val="300"/>
        </w:trPr>
        <w:tc>
          <w:tcPr>
            <w:tcW w:w="6658" w:type="dxa"/>
            <w:shd w:val="clear" w:color="000000" w:fill="D8D8D8"/>
            <w:vAlign w:val="center"/>
            <w:hideMark/>
          </w:tcPr>
          <w:p w:rsidR="005359E1" w:rsidRPr="001E7CD4" w:rsidRDefault="005359E1" w:rsidP="005359E1">
            <w:pPr>
              <w:spacing w:line="360" w:lineRule="auto"/>
              <w:ind w:left="209" w:hanging="209"/>
              <w:jc w:val="both"/>
              <w:rPr>
                <w:rFonts w:ascii="Arial" w:hAnsi="Arial" w:cs="Arial"/>
                <w:b/>
                <w:bCs/>
                <w:color w:val="000000"/>
                <w:sz w:val="20"/>
                <w:szCs w:val="20"/>
              </w:rPr>
            </w:pPr>
            <w:r w:rsidRPr="001E7CD4">
              <w:rPr>
                <w:rFonts w:ascii="Arial" w:hAnsi="Arial" w:cs="Arial"/>
                <w:b/>
                <w:bCs/>
                <w:color w:val="000000"/>
                <w:sz w:val="20"/>
                <w:szCs w:val="20"/>
              </w:rPr>
              <w:t>Ingresos derivados de Financiamientos</w:t>
            </w:r>
          </w:p>
        </w:tc>
        <w:tc>
          <w:tcPr>
            <w:tcW w:w="425" w:type="dxa"/>
            <w:tcBorders>
              <w:right w:val="nil"/>
            </w:tcBorders>
            <w:shd w:val="clear" w:color="000000" w:fill="D8D8D8"/>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000000" w:fill="D8D8D8"/>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trPr>
        <w:tc>
          <w:tcPr>
            <w:tcW w:w="6658" w:type="dxa"/>
            <w:shd w:val="clear" w:color="000000" w:fill="D7E4BC"/>
            <w:vAlign w:val="center"/>
            <w:hideMark/>
          </w:tcPr>
          <w:p w:rsidR="005359E1" w:rsidRPr="001E7CD4" w:rsidRDefault="005359E1" w:rsidP="00FF46CD">
            <w:pPr>
              <w:spacing w:line="360" w:lineRule="auto"/>
              <w:rPr>
                <w:rFonts w:ascii="Arial" w:hAnsi="Arial" w:cs="Arial"/>
                <w:b/>
                <w:bCs/>
                <w:color w:val="000000"/>
                <w:sz w:val="20"/>
                <w:szCs w:val="20"/>
              </w:rPr>
            </w:pPr>
            <w:r w:rsidRPr="001E7CD4">
              <w:rPr>
                <w:rFonts w:ascii="Arial" w:hAnsi="Arial" w:cs="Arial"/>
                <w:b/>
                <w:bCs/>
                <w:color w:val="000000"/>
                <w:sz w:val="20"/>
                <w:szCs w:val="20"/>
              </w:rPr>
              <w:t>Endeudamiento interno</w:t>
            </w:r>
          </w:p>
        </w:tc>
        <w:tc>
          <w:tcPr>
            <w:tcW w:w="425" w:type="dxa"/>
            <w:tcBorders>
              <w:right w:val="nil"/>
            </w:tcBorders>
            <w:shd w:val="clear" w:color="000000" w:fill="D7E4BC"/>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000000" w:fill="D7E4BC"/>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trPr>
        <w:tc>
          <w:tcPr>
            <w:tcW w:w="6658" w:type="dxa"/>
            <w:shd w:val="clear" w:color="auto" w:fill="auto"/>
            <w:vAlign w:val="center"/>
            <w:hideMark/>
          </w:tcPr>
          <w:p w:rsidR="005359E1" w:rsidRPr="001E7CD4" w:rsidRDefault="005359E1" w:rsidP="00FF46CD">
            <w:pPr>
              <w:spacing w:line="360" w:lineRule="auto"/>
              <w:rPr>
                <w:rFonts w:ascii="Arial" w:hAnsi="Arial" w:cs="Arial"/>
                <w:b/>
                <w:bCs/>
                <w:color w:val="000000"/>
                <w:sz w:val="20"/>
                <w:szCs w:val="20"/>
              </w:rPr>
            </w:pPr>
            <w:r w:rsidRPr="001E7CD4">
              <w:rPr>
                <w:rFonts w:ascii="Arial" w:hAnsi="Arial" w:cs="Arial"/>
                <w:b/>
                <w:bCs/>
                <w:color w:val="000000"/>
                <w:sz w:val="20"/>
                <w:szCs w:val="20"/>
              </w:rPr>
              <w:t>&gt; Empréstitos o anticipos del Gobierno del Estado</w:t>
            </w:r>
          </w:p>
        </w:tc>
        <w:tc>
          <w:tcPr>
            <w:tcW w:w="425" w:type="dxa"/>
            <w:tcBorders>
              <w:right w:val="nil"/>
            </w:tcBorders>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auto" w:fill="auto"/>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trPr>
        <w:tc>
          <w:tcPr>
            <w:tcW w:w="6658" w:type="dxa"/>
            <w:shd w:val="clear" w:color="auto" w:fill="auto"/>
            <w:vAlign w:val="center"/>
            <w:hideMark/>
          </w:tcPr>
          <w:p w:rsidR="005359E1" w:rsidRPr="001E7CD4" w:rsidRDefault="005359E1" w:rsidP="00FF46CD">
            <w:pPr>
              <w:spacing w:line="360" w:lineRule="auto"/>
              <w:rPr>
                <w:rFonts w:ascii="Arial" w:hAnsi="Arial" w:cs="Arial"/>
                <w:b/>
                <w:bCs/>
                <w:color w:val="000000"/>
                <w:sz w:val="20"/>
                <w:szCs w:val="20"/>
              </w:rPr>
            </w:pPr>
            <w:r w:rsidRPr="001E7CD4">
              <w:rPr>
                <w:rFonts w:ascii="Arial" w:hAnsi="Arial" w:cs="Arial"/>
                <w:b/>
                <w:bCs/>
                <w:color w:val="000000"/>
                <w:sz w:val="20"/>
                <w:szCs w:val="20"/>
              </w:rPr>
              <w:t>&gt; Empréstitos o financiamientos de Banca de Desarrollo</w:t>
            </w:r>
          </w:p>
        </w:tc>
        <w:tc>
          <w:tcPr>
            <w:tcW w:w="425" w:type="dxa"/>
            <w:tcBorders>
              <w:right w:val="nil"/>
            </w:tcBorders>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auto" w:fill="auto"/>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r w:rsidR="005359E1" w:rsidRPr="001E7CD4" w:rsidTr="00162FCE">
        <w:trPr>
          <w:trHeight w:val="300"/>
        </w:trPr>
        <w:tc>
          <w:tcPr>
            <w:tcW w:w="6658" w:type="dxa"/>
            <w:shd w:val="clear" w:color="auto" w:fill="auto"/>
            <w:vAlign w:val="center"/>
            <w:hideMark/>
          </w:tcPr>
          <w:p w:rsidR="005359E1" w:rsidRPr="001E7CD4" w:rsidRDefault="005359E1" w:rsidP="00FF46CD">
            <w:pPr>
              <w:spacing w:line="360" w:lineRule="auto"/>
              <w:rPr>
                <w:rFonts w:ascii="Arial" w:hAnsi="Arial" w:cs="Arial"/>
                <w:b/>
                <w:bCs/>
                <w:color w:val="000000"/>
                <w:sz w:val="20"/>
                <w:szCs w:val="20"/>
              </w:rPr>
            </w:pPr>
            <w:r w:rsidRPr="001E7CD4">
              <w:rPr>
                <w:rFonts w:ascii="Arial" w:hAnsi="Arial" w:cs="Arial"/>
                <w:b/>
                <w:bCs/>
                <w:color w:val="000000"/>
                <w:sz w:val="20"/>
                <w:szCs w:val="20"/>
              </w:rPr>
              <w:t>&gt; Empréstitos o financiamientos de Banca Comercial</w:t>
            </w:r>
          </w:p>
        </w:tc>
        <w:tc>
          <w:tcPr>
            <w:tcW w:w="425" w:type="dxa"/>
            <w:tcBorders>
              <w:right w:val="nil"/>
            </w:tcBorders>
            <w:vAlign w:val="center"/>
          </w:tcPr>
          <w:p w:rsidR="005359E1" w:rsidRPr="001E7CD4" w:rsidRDefault="005359E1" w:rsidP="005359E1">
            <w:pPr>
              <w:spacing w:line="360" w:lineRule="auto"/>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auto" w:fill="auto"/>
            <w:vAlign w:val="center"/>
            <w:hideMark/>
          </w:tcPr>
          <w:p w:rsidR="005359E1" w:rsidRPr="001E7CD4" w:rsidRDefault="005359E1" w:rsidP="00F50DBE">
            <w:pPr>
              <w:spacing w:line="360" w:lineRule="auto"/>
              <w:jc w:val="right"/>
              <w:rPr>
                <w:rFonts w:ascii="Arial" w:hAnsi="Arial" w:cs="Arial"/>
                <w:b/>
                <w:bCs/>
                <w:color w:val="000000"/>
                <w:sz w:val="20"/>
                <w:szCs w:val="20"/>
              </w:rPr>
            </w:pPr>
            <w:r w:rsidRPr="001E7CD4">
              <w:rPr>
                <w:rFonts w:ascii="Arial" w:hAnsi="Arial" w:cs="Arial"/>
                <w:b/>
                <w:bCs/>
                <w:color w:val="000000"/>
                <w:sz w:val="20"/>
                <w:szCs w:val="20"/>
              </w:rPr>
              <w:t>0.00</w:t>
            </w:r>
          </w:p>
        </w:tc>
      </w:tr>
    </w:tbl>
    <w:tbl>
      <w:tblPr>
        <w:tblStyle w:val="Tablaconcuadrcula"/>
        <w:tblW w:w="0" w:type="auto"/>
        <w:jc w:val="center"/>
        <w:tblLook w:val="04A0" w:firstRow="1" w:lastRow="0" w:firstColumn="1" w:lastColumn="0" w:noHBand="0" w:noVBand="1"/>
      </w:tblPr>
      <w:tblGrid>
        <w:gridCol w:w="6658"/>
        <w:gridCol w:w="1842"/>
      </w:tblGrid>
      <w:tr w:rsidR="005359E1" w:rsidTr="00162FCE">
        <w:trPr>
          <w:jc w:val="center"/>
        </w:trPr>
        <w:tc>
          <w:tcPr>
            <w:tcW w:w="6658" w:type="dxa"/>
          </w:tcPr>
          <w:p w:rsidR="005359E1" w:rsidRDefault="005359E1" w:rsidP="00BE75AB">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 xml:space="preserve">EL TOTAL DE INGRESOS QUE EL MUNICIPIO DE DZAN, YUCATÁN PERCIBIRÁ DURANTE EL EJERCICIO FISCAL 2020, ASCENDERÁ A </w:t>
            </w:r>
          </w:p>
        </w:tc>
        <w:tc>
          <w:tcPr>
            <w:tcW w:w="1842" w:type="dxa"/>
          </w:tcPr>
          <w:p w:rsidR="005359E1" w:rsidRDefault="005359E1" w:rsidP="00E70E6A">
            <w:pPr>
              <w:widowControl w:val="0"/>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 </w:t>
            </w:r>
            <w:r w:rsidR="00E70E6A">
              <w:rPr>
                <w:rFonts w:ascii="Arial" w:hAnsi="Arial" w:cs="Arial"/>
                <w:b/>
                <w:bCs/>
                <w:sz w:val="20"/>
                <w:szCs w:val="20"/>
              </w:rPr>
              <w:t xml:space="preserve">   </w:t>
            </w:r>
            <w:r>
              <w:rPr>
                <w:rFonts w:ascii="Arial" w:hAnsi="Arial" w:cs="Arial"/>
                <w:b/>
                <w:bCs/>
                <w:sz w:val="20"/>
                <w:szCs w:val="20"/>
              </w:rPr>
              <w:t>42,128,788.99</w:t>
            </w:r>
          </w:p>
        </w:tc>
      </w:tr>
    </w:tbl>
    <w:p w:rsidR="005359E1" w:rsidRDefault="005359E1" w:rsidP="00BE75AB">
      <w:pPr>
        <w:widowControl w:val="0"/>
        <w:autoSpaceDE w:val="0"/>
        <w:autoSpaceDN w:val="0"/>
        <w:adjustRightInd w:val="0"/>
        <w:spacing w:line="360" w:lineRule="auto"/>
        <w:jc w:val="center"/>
        <w:rPr>
          <w:rFonts w:ascii="Arial" w:hAnsi="Arial" w:cs="Arial"/>
          <w:b/>
          <w:bCs/>
          <w:sz w:val="20"/>
          <w:szCs w:val="20"/>
        </w:rPr>
      </w:pPr>
    </w:p>
    <w:p w:rsidR="005359E1" w:rsidRDefault="005359E1" w:rsidP="00BE75AB">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br w:type="page"/>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lastRenderedPageBreak/>
        <w:t>TÍTULO SEGUNDO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 xml:space="preserve"> IMPUESTOS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CAPÍTULO I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Impuesto Predial</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13.- </w:t>
      </w:r>
      <w:r w:rsidRPr="001E7CD4">
        <w:rPr>
          <w:rFonts w:ascii="Arial" w:hAnsi="Arial" w:cs="Arial"/>
          <w:sz w:val="20"/>
          <w:szCs w:val="20"/>
        </w:rPr>
        <w:t>El Impuesto Predial se causará de acuerdo con la siguiente tarifa:</w:t>
      </w: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p>
    <w:p w:rsidR="00BE75AB" w:rsidRPr="001E7CD4" w:rsidRDefault="005F0739" w:rsidP="005359E1">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Para el cálculo del impuesto predial se realizará los siguientes pasos:</w:t>
      </w: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 xml:space="preserve">1.- Se determina el </w:t>
      </w:r>
      <w:r w:rsidRPr="001E7CD4">
        <w:rPr>
          <w:rFonts w:ascii="Arial" w:hAnsi="Arial" w:cs="Arial"/>
          <w:b/>
          <w:sz w:val="20"/>
          <w:szCs w:val="20"/>
        </w:rPr>
        <w:t>valor por M2 unitario</w:t>
      </w:r>
      <w:r w:rsidRPr="001E7CD4">
        <w:rPr>
          <w:rFonts w:ascii="Arial" w:hAnsi="Arial" w:cs="Arial"/>
          <w:sz w:val="20"/>
          <w:szCs w:val="20"/>
        </w:rPr>
        <w:t xml:space="preserve"> del terreno correspondiente a su ubicación.</w:t>
      </w:r>
    </w:p>
    <w:p w:rsidR="00BE75AB" w:rsidRPr="001E7CD4" w:rsidRDefault="00BE75AB" w:rsidP="005359E1">
      <w:pPr>
        <w:widowControl w:val="0"/>
        <w:autoSpaceDE w:val="0"/>
        <w:autoSpaceDN w:val="0"/>
        <w:adjustRightInd w:val="0"/>
        <w:spacing w:line="360" w:lineRule="auto"/>
        <w:jc w:val="both"/>
        <w:rPr>
          <w:rFonts w:ascii="Arial" w:hAnsi="Arial" w:cs="Arial"/>
          <w:b/>
          <w:sz w:val="20"/>
          <w:szCs w:val="20"/>
        </w:rPr>
      </w:pPr>
      <w:r w:rsidRPr="001E7CD4">
        <w:rPr>
          <w:rFonts w:ascii="Arial" w:hAnsi="Arial" w:cs="Arial"/>
          <w:sz w:val="20"/>
          <w:szCs w:val="20"/>
        </w:rPr>
        <w:t xml:space="preserve">2.- Se clasifica el tipo de construcción de acuerdo a los materiales de las construcciones techadas en </w:t>
      </w:r>
      <w:r w:rsidRPr="001E7CD4">
        <w:rPr>
          <w:rFonts w:ascii="Arial" w:hAnsi="Arial" w:cs="Arial"/>
          <w:b/>
          <w:sz w:val="20"/>
          <w:szCs w:val="20"/>
        </w:rPr>
        <w:t>popular, económico, mediano, calidad y de lujo</w:t>
      </w:r>
      <w:r w:rsidRPr="001E7CD4">
        <w:rPr>
          <w:rFonts w:ascii="Arial" w:hAnsi="Arial" w:cs="Arial"/>
          <w:sz w:val="20"/>
          <w:szCs w:val="20"/>
        </w:rPr>
        <w:t xml:space="preserve"> y se vincula a su estado actual en </w:t>
      </w:r>
      <w:r w:rsidRPr="001E7CD4">
        <w:rPr>
          <w:rFonts w:ascii="Arial" w:hAnsi="Arial" w:cs="Arial"/>
          <w:b/>
          <w:sz w:val="20"/>
          <w:szCs w:val="20"/>
        </w:rPr>
        <w:t>nuevo, bueno, regular o malo.</w:t>
      </w: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3.- Al sumarse ambos puntos anteriores se obtiene el valor catastral del inmueble o terreno.</w:t>
      </w: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 xml:space="preserve">4.- Finalmente, la </w:t>
      </w:r>
      <w:r w:rsidRPr="001E7CD4">
        <w:rPr>
          <w:rFonts w:ascii="Arial" w:hAnsi="Arial" w:cs="Arial"/>
          <w:b/>
          <w:sz w:val="20"/>
          <w:szCs w:val="20"/>
        </w:rPr>
        <w:t>tarifa del impuesto predial (c)</w:t>
      </w:r>
      <w:r w:rsidRPr="001E7CD4">
        <w:rPr>
          <w:rFonts w:ascii="Arial" w:hAnsi="Arial" w:cs="Arial"/>
          <w:sz w:val="20"/>
          <w:szCs w:val="20"/>
        </w:rPr>
        <w:t xml:space="preserve"> a pagar sea el </w:t>
      </w:r>
      <w:r w:rsidRPr="001E7CD4">
        <w:rPr>
          <w:rFonts w:ascii="Arial" w:hAnsi="Arial" w:cs="Arial"/>
          <w:b/>
          <w:sz w:val="20"/>
          <w:szCs w:val="20"/>
        </w:rPr>
        <w:t>0.10%</w:t>
      </w:r>
      <w:r w:rsidRPr="001E7CD4">
        <w:rPr>
          <w:rFonts w:ascii="Arial" w:hAnsi="Arial" w:cs="Arial"/>
          <w:sz w:val="20"/>
          <w:szCs w:val="20"/>
        </w:rPr>
        <w:t xml:space="preserve"> del valor catastral actualizado. C=(A+B) (0.10) /100</w:t>
      </w:r>
    </w:p>
    <w:p w:rsidR="00BE75AB" w:rsidRPr="001E7CD4" w:rsidRDefault="00BE75AB" w:rsidP="005359E1">
      <w:pPr>
        <w:widowControl w:val="0"/>
        <w:autoSpaceDE w:val="0"/>
        <w:autoSpaceDN w:val="0"/>
        <w:adjustRightInd w:val="0"/>
        <w:spacing w:line="360" w:lineRule="auto"/>
        <w:jc w:val="both"/>
        <w:rPr>
          <w:rFonts w:ascii="Arial" w:hAnsi="Arial" w:cs="Arial"/>
          <w:sz w:val="20"/>
          <w:szCs w:val="20"/>
        </w:rPr>
      </w:pPr>
    </w:p>
    <w:p w:rsidR="00BE75AB" w:rsidRPr="001E7CD4" w:rsidRDefault="005F0739" w:rsidP="005359E1">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La tabla de valores catastrales para el año 2020 del municipio de Dzan es la siguiente:</w:t>
      </w:r>
    </w:p>
    <w:p w:rsidR="00BE75AB" w:rsidRDefault="00BE75AB" w:rsidP="00BE75AB">
      <w:pPr>
        <w:widowControl w:val="0"/>
        <w:autoSpaceDE w:val="0"/>
        <w:autoSpaceDN w:val="0"/>
        <w:adjustRightInd w:val="0"/>
        <w:spacing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893"/>
        <w:gridCol w:w="929"/>
        <w:gridCol w:w="917"/>
        <w:gridCol w:w="882"/>
        <w:gridCol w:w="774"/>
        <w:gridCol w:w="774"/>
        <w:gridCol w:w="345"/>
        <w:gridCol w:w="893"/>
        <w:gridCol w:w="696"/>
        <w:gridCol w:w="636"/>
        <w:gridCol w:w="738"/>
        <w:gridCol w:w="636"/>
      </w:tblGrid>
      <w:tr w:rsidR="00E70E6A" w:rsidRPr="00A27F44" w:rsidTr="00A27F44">
        <w:tc>
          <w:tcPr>
            <w:tcW w:w="489" w:type="pct"/>
          </w:tcPr>
          <w:p w:rsidR="00E70E6A" w:rsidRPr="00A27F44" w:rsidRDefault="00E70E6A" w:rsidP="00430B94">
            <w:pPr>
              <w:rPr>
                <w:rFonts w:ascii="Arial" w:hAnsi="Arial" w:cs="Arial"/>
                <w:sz w:val="12"/>
                <w:szCs w:val="12"/>
              </w:rPr>
            </w:pPr>
            <w:r w:rsidRPr="00A27F44">
              <w:rPr>
                <w:rFonts w:ascii="Arial" w:hAnsi="Arial" w:cs="Arial"/>
                <w:sz w:val="12"/>
                <w:szCs w:val="12"/>
              </w:rPr>
              <w:t>ZONA A</w:t>
            </w:r>
          </w:p>
        </w:tc>
        <w:tc>
          <w:tcPr>
            <w:tcW w:w="510" w:type="pct"/>
          </w:tcPr>
          <w:p w:rsidR="00E70E6A" w:rsidRPr="00A27F44" w:rsidRDefault="00E70E6A" w:rsidP="00430B94">
            <w:pPr>
              <w:rPr>
                <w:rFonts w:ascii="Arial" w:hAnsi="Arial" w:cs="Arial"/>
                <w:sz w:val="12"/>
                <w:szCs w:val="12"/>
              </w:rPr>
            </w:pPr>
            <w:r w:rsidRPr="00A27F44">
              <w:rPr>
                <w:rFonts w:ascii="Arial" w:hAnsi="Arial" w:cs="Arial"/>
                <w:sz w:val="12"/>
                <w:szCs w:val="12"/>
              </w:rPr>
              <w:t>ZONA B</w:t>
            </w:r>
          </w:p>
        </w:tc>
        <w:tc>
          <w:tcPr>
            <w:tcW w:w="503" w:type="pct"/>
          </w:tcPr>
          <w:p w:rsidR="00E70E6A" w:rsidRPr="00A27F44" w:rsidRDefault="00E70E6A" w:rsidP="00430B94">
            <w:pPr>
              <w:rPr>
                <w:rFonts w:ascii="Arial" w:hAnsi="Arial" w:cs="Arial"/>
                <w:sz w:val="12"/>
                <w:szCs w:val="12"/>
              </w:rPr>
            </w:pPr>
            <w:r w:rsidRPr="00A27F44">
              <w:rPr>
                <w:rFonts w:ascii="Arial" w:hAnsi="Arial" w:cs="Arial"/>
                <w:sz w:val="12"/>
                <w:szCs w:val="12"/>
              </w:rPr>
              <w:t>ZONA C</w:t>
            </w:r>
          </w:p>
        </w:tc>
        <w:tc>
          <w:tcPr>
            <w:tcW w:w="1333" w:type="pct"/>
            <w:gridSpan w:val="3"/>
          </w:tcPr>
          <w:p w:rsidR="00E70E6A" w:rsidRPr="00A27F44" w:rsidRDefault="00E70E6A" w:rsidP="00E70E6A">
            <w:pPr>
              <w:jc w:val="center"/>
              <w:rPr>
                <w:rFonts w:ascii="Arial" w:hAnsi="Arial" w:cs="Arial"/>
                <w:sz w:val="12"/>
                <w:szCs w:val="12"/>
              </w:rPr>
            </w:pPr>
            <w:r w:rsidRPr="00A27F44">
              <w:rPr>
                <w:rFonts w:ascii="Arial" w:hAnsi="Arial" w:cs="Arial"/>
                <w:sz w:val="12"/>
                <w:szCs w:val="12"/>
              </w:rPr>
              <w:t>RUSTICO &gt; 5,000.00 M2</w:t>
            </w:r>
          </w:p>
        </w:tc>
        <w:tc>
          <w:tcPr>
            <w:tcW w:w="679" w:type="pct"/>
            <w:gridSpan w:val="2"/>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TIPO DE CONSTRUCCIÓN</w:t>
            </w:r>
          </w:p>
        </w:tc>
        <w:tc>
          <w:tcPr>
            <w:tcW w:w="1485" w:type="pct"/>
            <w:gridSpan w:val="4"/>
          </w:tcPr>
          <w:p w:rsidR="00E70E6A" w:rsidRPr="00A27F44" w:rsidRDefault="00E70E6A" w:rsidP="00E70E6A">
            <w:pPr>
              <w:jc w:val="center"/>
              <w:rPr>
                <w:rFonts w:ascii="Arial" w:hAnsi="Arial" w:cs="Arial"/>
                <w:sz w:val="12"/>
                <w:szCs w:val="12"/>
              </w:rPr>
            </w:pPr>
            <w:r w:rsidRPr="00A27F44">
              <w:rPr>
                <w:rFonts w:ascii="Arial" w:hAnsi="Arial" w:cs="Arial"/>
                <w:sz w:val="12"/>
                <w:szCs w:val="12"/>
              </w:rPr>
              <w:t>CALIDAD</w:t>
            </w:r>
          </w:p>
        </w:tc>
      </w:tr>
      <w:tr w:rsidR="00261FB1" w:rsidRPr="00A27F44" w:rsidTr="00A27F44">
        <w:tc>
          <w:tcPr>
            <w:tcW w:w="489"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TERRENO VALOR UNITARIO X M2 CENTRO (PLAZA PRINCIPAL, PRIMER  CUADRO Y ZONA COMERCIAL)</w:t>
            </w:r>
          </w:p>
        </w:tc>
        <w:tc>
          <w:tcPr>
            <w:tcW w:w="510"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ZONA URBANA FUERA DE ZONA A (HASTA 10 CUADRAS)</w:t>
            </w:r>
          </w:p>
        </w:tc>
        <w:tc>
          <w:tcPr>
            <w:tcW w:w="503"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ZONA DE TRANSICIÓN ANEXA A ZONA B (RESTO COMUNIDAD)</w:t>
            </w:r>
          </w:p>
        </w:tc>
        <w:tc>
          <w:tcPr>
            <w:tcW w:w="484"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RÚSTICOS (ACCESO POR CARRETERA ASFALTICA $/HA)</w:t>
            </w:r>
          </w:p>
        </w:tc>
        <w:tc>
          <w:tcPr>
            <w:tcW w:w="425"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RÚSTICOS (ACCESO POR CAMIO BLANCO $/HA)</w:t>
            </w:r>
          </w:p>
        </w:tc>
        <w:tc>
          <w:tcPr>
            <w:tcW w:w="425"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RUSTICOS (ACCESO POR BRECHAS $/HA)</w:t>
            </w:r>
          </w:p>
        </w:tc>
        <w:tc>
          <w:tcPr>
            <w:tcW w:w="679" w:type="pct"/>
            <w:gridSpan w:val="2"/>
            <w:vMerge/>
            <w:vAlign w:val="center"/>
          </w:tcPr>
          <w:p w:rsidR="00E70E6A" w:rsidRPr="00A27F44" w:rsidRDefault="00E70E6A" w:rsidP="00430B94">
            <w:pPr>
              <w:jc w:val="center"/>
              <w:rPr>
                <w:rFonts w:ascii="Arial" w:hAnsi="Arial" w:cs="Arial"/>
                <w:sz w:val="12"/>
                <w:szCs w:val="12"/>
              </w:rPr>
            </w:pPr>
          </w:p>
        </w:tc>
        <w:tc>
          <w:tcPr>
            <w:tcW w:w="382"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NUEVO</w:t>
            </w:r>
          </w:p>
        </w:tc>
        <w:tc>
          <w:tcPr>
            <w:tcW w:w="349"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BUENO</w:t>
            </w:r>
          </w:p>
        </w:tc>
        <w:tc>
          <w:tcPr>
            <w:tcW w:w="405"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REGULAR</w:t>
            </w:r>
          </w:p>
        </w:tc>
        <w:tc>
          <w:tcPr>
            <w:tcW w:w="349" w:type="pc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MALO</w:t>
            </w:r>
          </w:p>
        </w:tc>
      </w:tr>
      <w:tr w:rsidR="00E70E6A" w:rsidRPr="00A27F44" w:rsidTr="00A27F44">
        <w:tc>
          <w:tcPr>
            <w:tcW w:w="2836" w:type="pct"/>
            <w:gridSpan w:val="6"/>
          </w:tcPr>
          <w:p w:rsidR="00E70E6A" w:rsidRPr="00A27F44" w:rsidRDefault="00E70E6A" w:rsidP="00430B94">
            <w:pPr>
              <w:jc w:val="center"/>
              <w:rPr>
                <w:rFonts w:ascii="Arial" w:hAnsi="Arial" w:cs="Arial"/>
                <w:sz w:val="12"/>
                <w:szCs w:val="12"/>
              </w:rPr>
            </w:pPr>
            <w:r w:rsidRPr="00A27F44">
              <w:rPr>
                <w:rFonts w:ascii="Arial" w:hAnsi="Arial" w:cs="Arial"/>
                <w:sz w:val="12"/>
                <w:szCs w:val="12"/>
              </w:rPr>
              <w:t>(A)</w:t>
            </w:r>
          </w:p>
        </w:tc>
        <w:tc>
          <w:tcPr>
            <w:tcW w:w="2164" w:type="pct"/>
            <w:gridSpan w:val="6"/>
          </w:tcPr>
          <w:p w:rsidR="00E70E6A" w:rsidRPr="00A27F44" w:rsidRDefault="00E70E6A" w:rsidP="00430B94">
            <w:pPr>
              <w:jc w:val="center"/>
              <w:rPr>
                <w:rFonts w:ascii="Arial" w:hAnsi="Arial" w:cs="Arial"/>
                <w:sz w:val="12"/>
                <w:szCs w:val="12"/>
              </w:rPr>
            </w:pPr>
            <w:r w:rsidRPr="00A27F44">
              <w:rPr>
                <w:rFonts w:ascii="Arial" w:hAnsi="Arial" w:cs="Arial"/>
                <w:sz w:val="12"/>
                <w:szCs w:val="12"/>
              </w:rPr>
              <w:t>(B)</w:t>
            </w:r>
          </w:p>
        </w:tc>
      </w:tr>
      <w:tr w:rsidR="00E70E6A" w:rsidRPr="00A27F44" w:rsidTr="00A27F44">
        <w:tc>
          <w:tcPr>
            <w:tcW w:w="489"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$ 100.00</w:t>
            </w:r>
          </w:p>
        </w:tc>
        <w:tc>
          <w:tcPr>
            <w:tcW w:w="510"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$ 50.00</w:t>
            </w:r>
          </w:p>
        </w:tc>
        <w:tc>
          <w:tcPr>
            <w:tcW w:w="503"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$5.00</w:t>
            </w:r>
          </w:p>
        </w:tc>
        <w:tc>
          <w:tcPr>
            <w:tcW w:w="484"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$5,000.00</w:t>
            </w:r>
          </w:p>
        </w:tc>
        <w:tc>
          <w:tcPr>
            <w:tcW w:w="425"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$ 3,500.00</w:t>
            </w:r>
          </w:p>
        </w:tc>
        <w:tc>
          <w:tcPr>
            <w:tcW w:w="425" w:type="pct"/>
            <w:vMerge w:val="restart"/>
            <w:vAlign w:val="center"/>
          </w:tcPr>
          <w:p w:rsidR="00E70E6A" w:rsidRPr="00A27F44" w:rsidRDefault="00E70E6A" w:rsidP="00430B94">
            <w:pPr>
              <w:jc w:val="center"/>
              <w:rPr>
                <w:rFonts w:ascii="Arial" w:hAnsi="Arial" w:cs="Arial"/>
                <w:sz w:val="12"/>
                <w:szCs w:val="12"/>
              </w:rPr>
            </w:pPr>
            <w:r w:rsidRPr="00A27F44">
              <w:rPr>
                <w:rFonts w:ascii="Arial" w:hAnsi="Arial" w:cs="Arial"/>
                <w:sz w:val="12"/>
                <w:szCs w:val="12"/>
              </w:rPr>
              <w:t>$ 2,450.00</w:t>
            </w:r>
          </w:p>
        </w:tc>
        <w:tc>
          <w:tcPr>
            <w:tcW w:w="189" w:type="pct"/>
            <w:vMerge w:val="restart"/>
            <w:textDirection w:val="btLr"/>
            <w:vAlign w:val="center"/>
          </w:tcPr>
          <w:p w:rsidR="00E70E6A" w:rsidRPr="00A27F44" w:rsidRDefault="00E70E6A" w:rsidP="00430B94">
            <w:pPr>
              <w:ind w:left="113" w:right="113"/>
              <w:jc w:val="center"/>
              <w:rPr>
                <w:rFonts w:ascii="Arial" w:hAnsi="Arial" w:cs="Arial"/>
                <w:sz w:val="12"/>
                <w:szCs w:val="12"/>
              </w:rPr>
            </w:pPr>
            <w:r w:rsidRPr="00A27F44">
              <w:rPr>
                <w:rFonts w:ascii="Arial" w:hAnsi="Arial" w:cs="Arial"/>
                <w:sz w:val="12"/>
                <w:szCs w:val="12"/>
              </w:rPr>
              <w:t>CONSTRUCCIONES</w:t>
            </w: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POPULAR</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$2,444.00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$ 2,184.00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$ 1,560.00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$ 728.00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vAlign w:val="center"/>
          </w:tcPr>
          <w:p w:rsidR="00E70E6A" w:rsidRPr="00A27F44" w:rsidRDefault="00E70E6A" w:rsidP="00430B94">
            <w:pPr>
              <w:jc w:val="cente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ECONÓMICA</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$3,744.00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$ 3,432.00</w:t>
            </w:r>
          </w:p>
          <w:p w:rsidR="00E70E6A" w:rsidRPr="00A27F44" w:rsidRDefault="00E70E6A" w:rsidP="00430B94">
            <w:pPr>
              <w:rPr>
                <w:rFonts w:ascii="Arial" w:hAnsi="Arial" w:cs="Arial"/>
                <w:sz w:val="12"/>
                <w:szCs w:val="12"/>
              </w:rPr>
            </w:pP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$ 2,496.00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$ 1, 144.00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vAlign w:val="center"/>
          </w:tcPr>
          <w:p w:rsidR="00E70E6A" w:rsidRPr="00A27F44" w:rsidRDefault="00E70E6A" w:rsidP="00430B94">
            <w:pPr>
              <w:jc w:val="cente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MEDIANO</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$ 4,992.00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$ 4,368.00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$3, 120.00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$ 1,456.00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vAlign w:val="center"/>
          </w:tcPr>
          <w:p w:rsidR="00E70E6A" w:rsidRPr="00A27F44" w:rsidRDefault="00E70E6A" w:rsidP="00430B94">
            <w:pPr>
              <w:jc w:val="cente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CALIDAD</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$ 6,240.00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$ 5,720.00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$ 3,952.00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$ 1,872.00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vAlign w:val="center"/>
          </w:tcPr>
          <w:p w:rsidR="00E70E6A" w:rsidRPr="00A27F44" w:rsidRDefault="00E70E6A" w:rsidP="00430B94">
            <w:pPr>
              <w:jc w:val="cente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DE LUJO</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$ 7,800.00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$ 6,916.00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$ 5,096.00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$ 2,340.00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val="restart"/>
            <w:textDirection w:val="btLr"/>
            <w:vAlign w:val="center"/>
          </w:tcPr>
          <w:p w:rsidR="00E70E6A" w:rsidRPr="00A27F44" w:rsidRDefault="00E70E6A" w:rsidP="00430B94">
            <w:pPr>
              <w:ind w:left="113" w:right="113"/>
              <w:jc w:val="center"/>
              <w:rPr>
                <w:rFonts w:ascii="Arial" w:hAnsi="Arial" w:cs="Arial"/>
                <w:sz w:val="12"/>
                <w:szCs w:val="12"/>
              </w:rPr>
            </w:pPr>
            <w:r w:rsidRPr="00A27F44">
              <w:rPr>
                <w:rFonts w:ascii="Arial" w:hAnsi="Arial" w:cs="Arial"/>
                <w:sz w:val="12"/>
                <w:szCs w:val="12"/>
              </w:rPr>
              <w:t>INDUSTRIAL</w:t>
            </w: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ECONOMICO</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$ 1,456.00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$ 1,300.00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$ 936.00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$ 416.00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tcPr>
          <w:p w:rsidR="00E70E6A" w:rsidRPr="00A27F44" w:rsidRDefault="00E70E6A" w:rsidP="00430B94">
            <w:pP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MEDIANO</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$ 2,288.00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$ 2,080.00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$ 1,456.00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$ 676.00</w:t>
            </w:r>
          </w:p>
        </w:tc>
      </w:tr>
      <w:tr w:rsidR="00E70E6A" w:rsidRPr="00A27F44" w:rsidTr="00A27F44">
        <w:tc>
          <w:tcPr>
            <w:tcW w:w="489" w:type="pct"/>
            <w:vMerge/>
          </w:tcPr>
          <w:p w:rsidR="00E70E6A" w:rsidRPr="00A27F44" w:rsidRDefault="00E70E6A" w:rsidP="00430B94">
            <w:pPr>
              <w:rPr>
                <w:rFonts w:ascii="Arial" w:hAnsi="Arial" w:cs="Arial"/>
                <w:sz w:val="12"/>
                <w:szCs w:val="12"/>
              </w:rPr>
            </w:pPr>
          </w:p>
        </w:tc>
        <w:tc>
          <w:tcPr>
            <w:tcW w:w="510" w:type="pct"/>
            <w:vMerge/>
          </w:tcPr>
          <w:p w:rsidR="00E70E6A" w:rsidRPr="00A27F44" w:rsidRDefault="00E70E6A" w:rsidP="00430B94">
            <w:pPr>
              <w:rPr>
                <w:rFonts w:ascii="Arial" w:hAnsi="Arial" w:cs="Arial"/>
                <w:sz w:val="12"/>
                <w:szCs w:val="12"/>
              </w:rPr>
            </w:pPr>
          </w:p>
        </w:tc>
        <w:tc>
          <w:tcPr>
            <w:tcW w:w="503" w:type="pct"/>
            <w:vMerge/>
          </w:tcPr>
          <w:p w:rsidR="00E70E6A" w:rsidRPr="00A27F44" w:rsidRDefault="00E70E6A" w:rsidP="00430B94">
            <w:pPr>
              <w:rPr>
                <w:rFonts w:ascii="Arial" w:hAnsi="Arial" w:cs="Arial"/>
                <w:sz w:val="12"/>
                <w:szCs w:val="12"/>
              </w:rPr>
            </w:pPr>
          </w:p>
        </w:tc>
        <w:tc>
          <w:tcPr>
            <w:tcW w:w="484"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425" w:type="pct"/>
            <w:vMerge/>
          </w:tcPr>
          <w:p w:rsidR="00E70E6A" w:rsidRPr="00A27F44" w:rsidRDefault="00E70E6A" w:rsidP="00430B94">
            <w:pPr>
              <w:rPr>
                <w:rFonts w:ascii="Arial" w:hAnsi="Arial" w:cs="Arial"/>
                <w:sz w:val="12"/>
                <w:szCs w:val="12"/>
              </w:rPr>
            </w:pPr>
          </w:p>
        </w:tc>
        <w:tc>
          <w:tcPr>
            <w:tcW w:w="189" w:type="pct"/>
            <w:vMerge/>
          </w:tcPr>
          <w:p w:rsidR="00E70E6A" w:rsidRPr="00A27F44" w:rsidRDefault="00E70E6A" w:rsidP="00430B94">
            <w:pPr>
              <w:rPr>
                <w:rFonts w:ascii="Arial" w:hAnsi="Arial" w:cs="Arial"/>
                <w:sz w:val="12"/>
                <w:szCs w:val="12"/>
              </w:rPr>
            </w:pPr>
          </w:p>
        </w:tc>
        <w:tc>
          <w:tcPr>
            <w:tcW w:w="490" w:type="pct"/>
          </w:tcPr>
          <w:p w:rsidR="00E70E6A" w:rsidRPr="00A27F44" w:rsidRDefault="00E70E6A" w:rsidP="00430B94">
            <w:pPr>
              <w:rPr>
                <w:rFonts w:ascii="Arial" w:hAnsi="Arial" w:cs="Arial"/>
                <w:sz w:val="12"/>
                <w:szCs w:val="12"/>
              </w:rPr>
            </w:pPr>
            <w:r w:rsidRPr="00A27F44">
              <w:rPr>
                <w:rFonts w:ascii="Arial" w:hAnsi="Arial" w:cs="Arial"/>
                <w:sz w:val="12"/>
                <w:szCs w:val="12"/>
              </w:rPr>
              <w:t>DE LUJO</w:t>
            </w:r>
          </w:p>
        </w:tc>
        <w:tc>
          <w:tcPr>
            <w:tcW w:w="382" w:type="pct"/>
          </w:tcPr>
          <w:p w:rsidR="00E70E6A" w:rsidRPr="00A27F44" w:rsidRDefault="00E70E6A" w:rsidP="00430B94">
            <w:pPr>
              <w:rPr>
                <w:rFonts w:ascii="Arial" w:hAnsi="Arial" w:cs="Arial"/>
                <w:sz w:val="12"/>
                <w:szCs w:val="12"/>
              </w:rPr>
            </w:pPr>
            <w:r w:rsidRPr="00A27F44">
              <w:rPr>
                <w:rFonts w:ascii="Arial" w:hAnsi="Arial" w:cs="Arial"/>
                <w:sz w:val="12"/>
                <w:szCs w:val="12"/>
              </w:rPr>
              <w:t>$ 3, 120.00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$ 2,756.00</w:t>
            </w:r>
          </w:p>
        </w:tc>
        <w:tc>
          <w:tcPr>
            <w:tcW w:w="405" w:type="pct"/>
          </w:tcPr>
          <w:p w:rsidR="00E70E6A" w:rsidRPr="00A27F44" w:rsidRDefault="00E70E6A" w:rsidP="00430B94">
            <w:pPr>
              <w:rPr>
                <w:rFonts w:ascii="Arial" w:hAnsi="Arial" w:cs="Arial"/>
                <w:sz w:val="12"/>
                <w:szCs w:val="12"/>
              </w:rPr>
            </w:pPr>
            <w:r w:rsidRPr="00A27F44">
              <w:rPr>
                <w:rFonts w:ascii="Arial" w:hAnsi="Arial" w:cs="Arial"/>
                <w:sz w:val="12"/>
                <w:szCs w:val="12"/>
              </w:rPr>
              <w:t>$ 2,080.00</w:t>
            </w:r>
          </w:p>
        </w:tc>
        <w:tc>
          <w:tcPr>
            <w:tcW w:w="349" w:type="pct"/>
          </w:tcPr>
          <w:p w:rsidR="00E70E6A" w:rsidRPr="00A27F44" w:rsidRDefault="00E70E6A" w:rsidP="00430B94">
            <w:pPr>
              <w:rPr>
                <w:rFonts w:ascii="Arial" w:hAnsi="Arial" w:cs="Arial"/>
                <w:sz w:val="12"/>
                <w:szCs w:val="12"/>
              </w:rPr>
            </w:pPr>
            <w:r w:rsidRPr="00A27F44">
              <w:rPr>
                <w:rFonts w:ascii="Arial" w:hAnsi="Arial" w:cs="Arial"/>
                <w:sz w:val="12"/>
                <w:szCs w:val="12"/>
              </w:rPr>
              <w:t>$ 936.00</w:t>
            </w:r>
          </w:p>
        </w:tc>
      </w:tr>
      <w:tr w:rsidR="00E70E6A" w:rsidRPr="00A27F44" w:rsidTr="00A27F44">
        <w:tc>
          <w:tcPr>
            <w:tcW w:w="5000" w:type="pct"/>
            <w:gridSpan w:val="12"/>
          </w:tcPr>
          <w:p w:rsidR="00E70E6A" w:rsidRPr="00A27F44" w:rsidRDefault="00E70E6A" w:rsidP="00430B94">
            <w:pPr>
              <w:rPr>
                <w:rFonts w:ascii="Arial" w:hAnsi="Arial" w:cs="Arial"/>
                <w:sz w:val="12"/>
                <w:szCs w:val="12"/>
              </w:rPr>
            </w:pPr>
          </w:p>
        </w:tc>
      </w:tr>
      <w:tr w:rsidR="00E70E6A" w:rsidRPr="00A27F44" w:rsidTr="00A27F44">
        <w:tc>
          <w:tcPr>
            <w:tcW w:w="489" w:type="pct"/>
            <w:vMerge w:val="restart"/>
            <w:textDirection w:val="btLr"/>
            <w:vAlign w:val="center"/>
          </w:tcPr>
          <w:p w:rsidR="00E70E6A" w:rsidRPr="00A27F44" w:rsidRDefault="00E70E6A" w:rsidP="00430B94">
            <w:pPr>
              <w:ind w:left="113" w:right="113"/>
              <w:jc w:val="center"/>
              <w:rPr>
                <w:rFonts w:ascii="Arial" w:hAnsi="Arial" w:cs="Arial"/>
                <w:b/>
                <w:sz w:val="12"/>
                <w:szCs w:val="12"/>
              </w:rPr>
            </w:pPr>
            <w:r w:rsidRPr="00A27F44">
              <w:rPr>
                <w:rFonts w:ascii="Arial" w:hAnsi="Arial" w:cs="Arial"/>
                <w:b/>
                <w:sz w:val="12"/>
                <w:szCs w:val="12"/>
              </w:rPr>
              <w:t>CONSTRUCCIONES</w:t>
            </w:r>
          </w:p>
        </w:tc>
        <w:tc>
          <w:tcPr>
            <w:tcW w:w="510" w:type="pct"/>
          </w:tcPr>
          <w:p w:rsidR="00E70E6A" w:rsidRPr="00A27F44" w:rsidRDefault="00E70E6A" w:rsidP="00430B94">
            <w:pPr>
              <w:rPr>
                <w:rFonts w:ascii="Arial" w:hAnsi="Arial" w:cs="Arial"/>
                <w:b/>
                <w:sz w:val="12"/>
                <w:szCs w:val="12"/>
              </w:rPr>
            </w:pPr>
            <w:r w:rsidRPr="005F0739">
              <w:rPr>
                <w:rFonts w:ascii="Arial" w:hAnsi="Arial" w:cs="Arial"/>
                <w:b/>
                <w:sz w:val="12"/>
                <w:szCs w:val="12"/>
              </w:rPr>
              <w:t>POPULAR:</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Muros de madera; techos de teja, paja, lámina o similar; pisos de tierra: puertas y ventanas de madera o herrería.</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ECONÓMICO:</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Muros de mampostería o block; techos de teja, paja, lámina o similar; muebles de baños completos; pisos de pasta; puertas y ventanas de madera o herrería.</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MEDIANO:</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lambrines de pasta, azulejo o cerámico; pisos de cerámica; puerta y ventanas de madera o herrería.</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CALIDAD:</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 calidad; drenaje entubado; aplanados con estuco; lambrines de pasta, azulejo o cerámica; pisos de cerámica; puertas y ventanas de madera, herrería o aluminio.</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DE LUJO:</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drenaje entubado: aplanados con estuco o molduras; lambrines de pasta, azulejo, cerámico o mármol o cartera; pisos de cerámica, mármol o cartera; puertas y ventanas de madera, herrería o aluminio.</w:t>
            </w:r>
          </w:p>
        </w:tc>
      </w:tr>
      <w:tr w:rsidR="00E70E6A" w:rsidRPr="00A27F44" w:rsidTr="00A27F44">
        <w:tc>
          <w:tcPr>
            <w:tcW w:w="489" w:type="pct"/>
            <w:vMerge w:val="restart"/>
            <w:textDirection w:val="btLr"/>
            <w:vAlign w:val="center"/>
          </w:tcPr>
          <w:p w:rsidR="00E70E6A" w:rsidRPr="00A27F44" w:rsidRDefault="00E70E6A" w:rsidP="00430B94">
            <w:pPr>
              <w:ind w:left="113" w:right="113"/>
              <w:jc w:val="center"/>
              <w:rPr>
                <w:rFonts w:ascii="Arial" w:hAnsi="Arial" w:cs="Arial"/>
                <w:b/>
                <w:sz w:val="12"/>
                <w:szCs w:val="12"/>
              </w:rPr>
            </w:pPr>
            <w:r w:rsidRPr="00A27F44">
              <w:rPr>
                <w:rFonts w:ascii="Arial" w:hAnsi="Arial" w:cs="Arial"/>
                <w:b/>
                <w:sz w:val="12"/>
                <w:szCs w:val="12"/>
              </w:rPr>
              <w:t>INDUSTRIAL</w:t>
            </w: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ECONÓMICO</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Claros chicos; muros de block de cemento; techos de lámina de cartón o galvanizada; muebles de baño económicos; con o sin aplanados de mezcla de cal-arena; puso de tierra o cemento; puertas y ventas de madera, aluminio y herrería.</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MEDIANO</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Claros medianos; columnas de hierro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E70E6A" w:rsidRPr="00A27F44" w:rsidTr="00A27F44">
        <w:tc>
          <w:tcPr>
            <w:tcW w:w="489" w:type="pct"/>
            <w:vMerge/>
          </w:tcPr>
          <w:p w:rsidR="00E70E6A" w:rsidRPr="00A27F44" w:rsidRDefault="00E70E6A" w:rsidP="00430B94">
            <w:pPr>
              <w:rPr>
                <w:rFonts w:ascii="Arial" w:hAnsi="Arial" w:cs="Arial"/>
                <w:b/>
                <w:sz w:val="12"/>
                <w:szCs w:val="12"/>
              </w:rPr>
            </w:pPr>
          </w:p>
        </w:tc>
        <w:tc>
          <w:tcPr>
            <w:tcW w:w="510" w:type="pct"/>
          </w:tcPr>
          <w:p w:rsidR="00E70E6A" w:rsidRPr="00A27F44" w:rsidRDefault="00E70E6A" w:rsidP="00430B94">
            <w:pPr>
              <w:rPr>
                <w:rFonts w:ascii="Arial" w:hAnsi="Arial" w:cs="Arial"/>
                <w:b/>
                <w:sz w:val="12"/>
                <w:szCs w:val="12"/>
              </w:rPr>
            </w:pPr>
            <w:r w:rsidRPr="00A27F44">
              <w:rPr>
                <w:rFonts w:ascii="Arial" w:hAnsi="Arial" w:cs="Arial"/>
                <w:b/>
                <w:sz w:val="12"/>
                <w:szCs w:val="12"/>
              </w:rPr>
              <w:t>CALIDAD</w:t>
            </w:r>
          </w:p>
        </w:tc>
        <w:tc>
          <w:tcPr>
            <w:tcW w:w="4000" w:type="pct"/>
            <w:gridSpan w:val="10"/>
          </w:tcPr>
          <w:p w:rsidR="00E70E6A" w:rsidRPr="00A27F44" w:rsidRDefault="00E70E6A" w:rsidP="00430B94">
            <w:pPr>
              <w:jc w:val="both"/>
              <w:rPr>
                <w:rFonts w:ascii="Arial" w:hAnsi="Arial" w:cs="Arial"/>
                <w:sz w:val="12"/>
                <w:szCs w:val="12"/>
              </w:rPr>
            </w:pPr>
            <w:r w:rsidRPr="00A27F44">
              <w:rPr>
                <w:rFonts w:ascii="Arial" w:hAnsi="Arial" w:cs="Arial"/>
                <w:sz w:val="12"/>
                <w:szCs w:val="12"/>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rsidR="00E70E6A" w:rsidRDefault="00E70E6A"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E70E6A">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Nota: B= todas las construcciones existentes (tipo y calidad). En caso de no estar clasificadas las construcciones se propone usar un valor genérico de $2,800.00 pesos.</w:t>
      </w:r>
    </w:p>
    <w:p w:rsidR="00BE75AB" w:rsidRPr="001E7CD4" w:rsidRDefault="00BE75AB" w:rsidP="00E70E6A">
      <w:pPr>
        <w:widowControl w:val="0"/>
        <w:autoSpaceDE w:val="0"/>
        <w:autoSpaceDN w:val="0"/>
        <w:adjustRightInd w:val="0"/>
        <w:spacing w:line="360" w:lineRule="auto"/>
        <w:jc w:val="both"/>
        <w:rPr>
          <w:rFonts w:ascii="Arial" w:hAnsi="Arial" w:cs="Arial"/>
          <w:sz w:val="20"/>
          <w:szCs w:val="20"/>
        </w:rPr>
      </w:pPr>
    </w:p>
    <w:p w:rsidR="00BE75AB" w:rsidRDefault="005F0739" w:rsidP="00E70E6A">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7073B8" w:rsidRPr="001E7CD4" w:rsidRDefault="007073B8" w:rsidP="00E70E6A">
      <w:pPr>
        <w:widowControl w:val="0"/>
        <w:autoSpaceDE w:val="0"/>
        <w:autoSpaceDN w:val="0"/>
        <w:adjustRightInd w:val="0"/>
        <w:spacing w:line="360" w:lineRule="auto"/>
        <w:jc w:val="both"/>
        <w:rPr>
          <w:rFonts w:ascii="Arial" w:hAnsi="Arial" w:cs="Arial"/>
          <w:sz w:val="20"/>
          <w:szCs w:val="20"/>
        </w:rPr>
      </w:pPr>
    </w:p>
    <w:p w:rsidR="00BE75AB" w:rsidRDefault="005F0739" w:rsidP="00BE75AB">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El impuesto predial con base en las rentas o frutos civiles que produzcan los inmuebles se causará con base en la siguiente tabla de tarifas:</w:t>
      </w:r>
    </w:p>
    <w:p w:rsidR="007073B8" w:rsidRPr="001E7CD4" w:rsidRDefault="007073B8"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tabs>
          <w:tab w:val="right" w:pos="10632"/>
        </w:tabs>
        <w:autoSpaceDE w:val="0"/>
        <w:autoSpaceDN w:val="0"/>
        <w:adjustRightInd w:val="0"/>
        <w:spacing w:line="360" w:lineRule="auto"/>
        <w:jc w:val="both"/>
        <w:rPr>
          <w:rFonts w:ascii="Arial" w:hAnsi="Arial" w:cs="Arial"/>
          <w:sz w:val="20"/>
          <w:szCs w:val="20"/>
        </w:rPr>
      </w:pPr>
      <w:r w:rsidRPr="005F0739">
        <w:rPr>
          <w:rFonts w:ascii="Arial" w:hAnsi="Arial" w:cs="Arial"/>
          <w:b/>
          <w:sz w:val="20"/>
          <w:szCs w:val="20"/>
        </w:rPr>
        <w:t>l.-</w:t>
      </w:r>
      <w:r w:rsidRPr="001E7CD4">
        <w:rPr>
          <w:rFonts w:ascii="Arial" w:hAnsi="Arial" w:cs="Arial"/>
          <w:sz w:val="20"/>
          <w:szCs w:val="20"/>
        </w:rPr>
        <w:t xml:space="preserve"> Sobre la renta o frutos civiles mensuales por predio habitacional          2%</w:t>
      </w:r>
      <w:r w:rsidRPr="001E7CD4">
        <w:rPr>
          <w:rFonts w:ascii="Arial" w:hAnsi="Arial" w:cs="Arial"/>
          <w:sz w:val="20"/>
          <w:szCs w:val="20"/>
        </w:rPr>
        <w:tab/>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5F0739">
        <w:rPr>
          <w:rFonts w:ascii="Arial" w:hAnsi="Arial" w:cs="Arial"/>
          <w:b/>
          <w:sz w:val="20"/>
          <w:szCs w:val="20"/>
        </w:rPr>
        <w:t>ll.-</w:t>
      </w:r>
      <w:r w:rsidRPr="001E7CD4">
        <w:rPr>
          <w:rFonts w:ascii="Arial" w:hAnsi="Arial" w:cs="Arial"/>
          <w:sz w:val="20"/>
          <w:szCs w:val="20"/>
        </w:rPr>
        <w:t xml:space="preserve"> Sobre  la renta o frutos civiles mensuales por predio comercial            2%</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14.- </w:t>
      </w:r>
      <w:r w:rsidRPr="001E7CD4">
        <w:rPr>
          <w:rFonts w:ascii="Arial" w:hAnsi="Arial" w:cs="Arial"/>
          <w:sz w:val="20"/>
          <w:szCs w:val="20"/>
        </w:rPr>
        <w:t>Para efectos de lo dispuesto en la Ley de Hacienda Municipal del Estado de Yucatán, cuando se pague el impuesto durante el primer bimestre del año, el contribuyente gozará de un descuento del 10 % anual.</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FF46CD" w:rsidRDefault="00FF46CD" w:rsidP="00BE75AB">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br w:type="page"/>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lastRenderedPageBreak/>
        <w:t>CAPÍTULO ll</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Impuesto Sobre Adquisición de Inmuebles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15.- </w:t>
      </w:r>
      <w:r w:rsidRPr="001E7CD4">
        <w:rPr>
          <w:rFonts w:ascii="Arial" w:hAnsi="Arial" w:cs="Arial"/>
          <w:sz w:val="20"/>
          <w:szCs w:val="20"/>
        </w:rPr>
        <w:t>El impuesto a que se refiere este capítulo, se calculará aplicando la tasa del 2 % a la base gravable señalada en la Ley de Hacienda Municipal del Estado de Yucatán.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lll</w:t>
      </w:r>
    </w:p>
    <w:p w:rsidR="00BE75AB" w:rsidRPr="001E7CD4" w:rsidRDefault="005E0227" w:rsidP="00BE75AB">
      <w:pPr>
        <w:widowControl w:val="0"/>
        <w:autoSpaceDE w:val="0"/>
        <w:autoSpaceDN w:val="0"/>
        <w:adjustRightInd w:val="0"/>
        <w:spacing w:line="360" w:lineRule="auto"/>
        <w:jc w:val="center"/>
        <w:rPr>
          <w:rFonts w:ascii="Arial" w:hAnsi="Arial" w:cs="Arial"/>
          <w:sz w:val="20"/>
          <w:szCs w:val="20"/>
        </w:rPr>
      </w:pPr>
      <w:r>
        <w:rPr>
          <w:rFonts w:ascii="Arial" w:hAnsi="Arial" w:cs="Arial"/>
          <w:b/>
          <w:bCs/>
          <w:sz w:val="20"/>
          <w:szCs w:val="20"/>
        </w:rPr>
        <w:t>Impuesto sobre</w:t>
      </w:r>
      <w:r w:rsidR="00BE75AB" w:rsidRPr="001E7CD4">
        <w:rPr>
          <w:rFonts w:ascii="Arial" w:hAnsi="Arial" w:cs="Arial"/>
          <w:b/>
          <w:bCs/>
          <w:sz w:val="20"/>
          <w:szCs w:val="20"/>
        </w:rPr>
        <w:t xml:space="preserve"> Espectáculos y Diversiones Públicas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16.- </w:t>
      </w:r>
      <w:r w:rsidR="005E0227">
        <w:rPr>
          <w:rFonts w:ascii="Arial" w:hAnsi="Arial" w:cs="Arial"/>
          <w:sz w:val="20"/>
          <w:szCs w:val="20"/>
        </w:rPr>
        <w:t>La cuota del impuesto sobre</w:t>
      </w:r>
      <w:r w:rsidRPr="001E7CD4">
        <w:rPr>
          <w:rFonts w:ascii="Arial" w:hAnsi="Arial" w:cs="Arial"/>
          <w:sz w:val="20"/>
          <w:szCs w:val="20"/>
        </w:rPr>
        <w:t xml:space="preserve"> espectáculos y diversiones públicas se calculará sobre el monto total de los ingresos percibidos.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5F0739" w:rsidP="00BE75AB">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El impuesto se determinará aplicando a la base antes referida, la tasa que para cada evento se establece a continuación: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l.- </w:t>
      </w:r>
      <w:r w:rsidRPr="001E7CD4">
        <w:rPr>
          <w:rFonts w:ascii="Arial" w:hAnsi="Arial" w:cs="Arial"/>
          <w:sz w:val="20"/>
          <w:szCs w:val="20"/>
        </w:rPr>
        <w:t>Funciones de circo…………………………………………………………...4%</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sz w:val="20"/>
          <w:szCs w:val="20"/>
        </w:rPr>
        <w:t xml:space="preserve">ll.- </w:t>
      </w:r>
      <w:r w:rsidR="005F0739">
        <w:rPr>
          <w:rFonts w:ascii="Arial" w:hAnsi="Arial" w:cs="Arial"/>
          <w:sz w:val="20"/>
          <w:szCs w:val="20"/>
        </w:rPr>
        <w:t>Otros permitidos por la ley de la m</w:t>
      </w:r>
      <w:r w:rsidRPr="001E7CD4">
        <w:rPr>
          <w:rFonts w:ascii="Arial" w:hAnsi="Arial" w:cs="Arial"/>
          <w:sz w:val="20"/>
          <w:szCs w:val="20"/>
        </w:rPr>
        <w:t>ateria………….…</w:t>
      </w:r>
      <w:r w:rsidR="005F0739">
        <w:rPr>
          <w:rFonts w:ascii="Arial" w:hAnsi="Arial" w:cs="Arial"/>
          <w:sz w:val="20"/>
          <w:szCs w:val="20"/>
        </w:rPr>
        <w:t>...</w:t>
      </w:r>
      <w:r w:rsidRPr="001E7CD4">
        <w:rPr>
          <w:rFonts w:ascii="Arial" w:hAnsi="Arial" w:cs="Arial"/>
          <w:sz w:val="20"/>
          <w:szCs w:val="20"/>
        </w:rPr>
        <w:t>……………....…4%</w:t>
      </w:r>
    </w:p>
    <w:p w:rsidR="005F0739" w:rsidRDefault="005F0739" w:rsidP="00BE75AB">
      <w:pPr>
        <w:widowControl w:val="0"/>
        <w:autoSpaceDE w:val="0"/>
        <w:autoSpaceDN w:val="0"/>
        <w:adjustRightInd w:val="0"/>
        <w:spacing w:line="360" w:lineRule="auto"/>
        <w:jc w:val="both"/>
        <w:rPr>
          <w:rFonts w:ascii="Arial" w:hAnsi="Arial" w:cs="Arial"/>
          <w:sz w:val="20"/>
          <w:szCs w:val="20"/>
        </w:rPr>
      </w:pPr>
    </w:p>
    <w:p w:rsidR="00BE75AB" w:rsidRPr="001E7CD4" w:rsidRDefault="005F0739" w:rsidP="00BE75AB">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t>Todos los eventos culturales no causará</w:t>
      </w:r>
      <w:r w:rsidR="00BE75AB" w:rsidRPr="001E7CD4">
        <w:rPr>
          <w:rFonts w:ascii="Arial" w:hAnsi="Arial" w:cs="Arial"/>
          <w:sz w:val="20"/>
          <w:szCs w:val="20"/>
        </w:rPr>
        <w:t>n impuesto alguno.</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7073B8"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TÍTULO TERCERO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l</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Licencias y Permisos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17.- </w:t>
      </w:r>
      <w:r w:rsidRPr="001E7CD4">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los siguientes artículos.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18.- </w:t>
      </w:r>
      <w:r w:rsidRPr="001E7CD4">
        <w:rPr>
          <w:rFonts w:ascii="Arial" w:hAnsi="Arial" w:cs="Arial"/>
          <w:sz w:val="20"/>
          <w:szCs w:val="20"/>
        </w:rPr>
        <w:t>En el otorgamiento de las licencias para el funcionamiento de giros relacionados con la venta de bebidas alcohólicas se cobrará una cuota de acuerdo a la siguiente tarifa: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Vinaterías o licorerías…………………………………………….……………..$ 8,000.00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Expendios de cerveza………………………………………………….………$ 8,000.00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Supermercados y minisúper con departamento de licores………………</w:t>
      </w:r>
      <w:r w:rsidR="007073B8">
        <w:rPr>
          <w:rFonts w:ascii="Arial" w:hAnsi="Arial" w:cs="Arial"/>
          <w:sz w:val="20"/>
          <w:szCs w:val="20"/>
        </w:rPr>
        <w:t>..</w:t>
      </w:r>
      <w:r w:rsidR="005F0739">
        <w:rPr>
          <w:rFonts w:ascii="Arial" w:hAnsi="Arial" w:cs="Arial"/>
          <w:sz w:val="20"/>
          <w:szCs w:val="20"/>
        </w:rPr>
        <w:t xml:space="preserve">$ </w:t>
      </w:r>
      <w:r w:rsidRPr="001E7CD4">
        <w:rPr>
          <w:rFonts w:ascii="Arial" w:hAnsi="Arial" w:cs="Arial"/>
          <w:sz w:val="20"/>
          <w:szCs w:val="20"/>
        </w:rPr>
        <w:t>8,000.00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19.- </w:t>
      </w:r>
      <w:r w:rsidRPr="001E7CD4">
        <w:rPr>
          <w:rFonts w:ascii="Arial" w:hAnsi="Arial" w:cs="Arial"/>
          <w:sz w:val="20"/>
          <w:szCs w:val="20"/>
        </w:rPr>
        <w:t>Por los permisos eventuales para el funcionamiento de giros relacionados con la venta de bebidas alcohólicas se les aplicará la cuota de $ 750.00 diarios.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20.- </w:t>
      </w:r>
      <w:r w:rsidRPr="001E7CD4">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Cantinas o bares……………………………………………………………..</w:t>
      </w:r>
      <w:r w:rsidRPr="001E7CD4">
        <w:rPr>
          <w:rFonts w:ascii="Arial" w:hAnsi="Arial" w:cs="Arial"/>
          <w:sz w:val="20"/>
          <w:szCs w:val="20"/>
        </w:rPr>
        <w:tab/>
        <w:t>$ 8,000.00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Restaurante-bar……………………………………………………………...</w:t>
      </w:r>
      <w:r w:rsidRPr="001E7CD4">
        <w:rPr>
          <w:rFonts w:ascii="Arial" w:hAnsi="Arial" w:cs="Arial"/>
          <w:sz w:val="20"/>
          <w:szCs w:val="20"/>
        </w:rPr>
        <w:tab/>
        <w:t>$ 8,000.00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21.- </w:t>
      </w:r>
      <w:r w:rsidRPr="001E7CD4">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Vinaterías o licorerías…………………...……………….………………...……....</w:t>
      </w:r>
      <w:r w:rsidRPr="001E7CD4">
        <w:rPr>
          <w:rFonts w:ascii="Arial" w:hAnsi="Arial" w:cs="Arial"/>
          <w:sz w:val="20"/>
          <w:szCs w:val="20"/>
        </w:rPr>
        <w:tab/>
        <w:t>$ 1</w:t>
      </w:r>
      <w:r w:rsidR="00430B94">
        <w:rPr>
          <w:rFonts w:ascii="Arial" w:hAnsi="Arial" w:cs="Arial"/>
          <w:sz w:val="20"/>
          <w:szCs w:val="20"/>
        </w:rPr>
        <w:t>,</w:t>
      </w:r>
      <w:r w:rsidRPr="001E7CD4">
        <w:rPr>
          <w:rFonts w:ascii="Arial" w:hAnsi="Arial" w:cs="Arial"/>
          <w:sz w:val="20"/>
          <w:szCs w:val="20"/>
        </w:rPr>
        <w:t>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Expendios de cerveza……………………………………….………………..……</w:t>
      </w:r>
      <w:r w:rsidRPr="001E7CD4">
        <w:rPr>
          <w:rFonts w:ascii="Arial" w:hAnsi="Arial" w:cs="Arial"/>
          <w:sz w:val="20"/>
          <w:szCs w:val="20"/>
        </w:rPr>
        <w:tab/>
        <w:t>$ 1</w:t>
      </w:r>
      <w:r w:rsidR="00430B94">
        <w:rPr>
          <w:rFonts w:ascii="Arial" w:hAnsi="Arial" w:cs="Arial"/>
          <w:sz w:val="20"/>
          <w:szCs w:val="20"/>
        </w:rPr>
        <w:t>,</w:t>
      </w:r>
      <w:r w:rsidRPr="001E7CD4">
        <w:rPr>
          <w:rFonts w:ascii="Arial" w:hAnsi="Arial" w:cs="Arial"/>
          <w:sz w:val="20"/>
          <w:szCs w:val="20"/>
        </w:rPr>
        <w:t>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Supermercados y minisúper con departamento de licores……………………</w:t>
      </w:r>
      <w:r w:rsidRPr="001E7CD4">
        <w:rPr>
          <w:rFonts w:ascii="Arial" w:hAnsi="Arial" w:cs="Arial"/>
          <w:sz w:val="20"/>
          <w:szCs w:val="20"/>
        </w:rPr>
        <w:tab/>
        <w:t>$ 1</w:t>
      </w:r>
      <w:r w:rsidR="00430B94">
        <w:rPr>
          <w:rFonts w:ascii="Arial" w:hAnsi="Arial" w:cs="Arial"/>
          <w:sz w:val="20"/>
          <w:szCs w:val="20"/>
        </w:rPr>
        <w:t>,</w:t>
      </w:r>
      <w:r w:rsidRPr="001E7CD4">
        <w:rPr>
          <w:rFonts w:ascii="Arial" w:hAnsi="Arial" w:cs="Arial"/>
          <w:sz w:val="20"/>
          <w:szCs w:val="20"/>
        </w:rPr>
        <w:t>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IV.- </w:t>
      </w:r>
      <w:r w:rsidRPr="001E7CD4">
        <w:rPr>
          <w:rFonts w:ascii="Arial" w:hAnsi="Arial" w:cs="Arial"/>
          <w:sz w:val="20"/>
          <w:szCs w:val="20"/>
        </w:rPr>
        <w:t>Cantinas o bares…………….……….………………………………………..…..</w:t>
      </w:r>
      <w:r w:rsidRPr="001E7CD4">
        <w:rPr>
          <w:rFonts w:ascii="Arial" w:hAnsi="Arial" w:cs="Arial"/>
          <w:sz w:val="20"/>
          <w:szCs w:val="20"/>
        </w:rPr>
        <w:tab/>
        <w:t>$ 1</w:t>
      </w:r>
      <w:r w:rsidR="00430B94">
        <w:rPr>
          <w:rFonts w:ascii="Arial" w:hAnsi="Arial" w:cs="Arial"/>
          <w:sz w:val="20"/>
          <w:szCs w:val="20"/>
        </w:rPr>
        <w:t>,</w:t>
      </w:r>
      <w:r w:rsidRPr="001E7CD4">
        <w:rPr>
          <w:rFonts w:ascii="Arial" w:hAnsi="Arial" w:cs="Arial"/>
          <w:sz w:val="20"/>
          <w:szCs w:val="20"/>
        </w:rPr>
        <w:t>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V.- </w:t>
      </w:r>
      <w:r w:rsidRPr="001E7CD4">
        <w:rPr>
          <w:rFonts w:ascii="Arial" w:hAnsi="Arial" w:cs="Arial"/>
          <w:sz w:val="20"/>
          <w:szCs w:val="20"/>
        </w:rPr>
        <w:t>Restaurante-bar……..………………………………………………………………</w:t>
      </w:r>
      <w:r w:rsidRPr="001E7CD4">
        <w:rPr>
          <w:rFonts w:ascii="Arial" w:hAnsi="Arial" w:cs="Arial"/>
          <w:sz w:val="20"/>
          <w:szCs w:val="20"/>
        </w:rPr>
        <w:tab/>
        <w:t>$ 1</w:t>
      </w:r>
      <w:r w:rsidR="00430B94">
        <w:rPr>
          <w:rFonts w:ascii="Arial" w:hAnsi="Arial" w:cs="Arial"/>
          <w:sz w:val="20"/>
          <w:szCs w:val="20"/>
        </w:rPr>
        <w:t>,</w:t>
      </w:r>
      <w:r w:rsidRPr="001E7CD4">
        <w:rPr>
          <w:rFonts w:ascii="Arial" w:hAnsi="Arial" w:cs="Arial"/>
          <w:sz w:val="20"/>
          <w:szCs w:val="20"/>
        </w:rPr>
        <w:t>000.00</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22.- </w:t>
      </w:r>
      <w:r w:rsidRPr="001E7CD4">
        <w:rPr>
          <w:rFonts w:ascii="Arial" w:hAnsi="Arial" w:cs="Arial"/>
          <w:sz w:val="20"/>
          <w:szCs w:val="20"/>
        </w:rPr>
        <w:t>Por el otorgamiento de los permisos a que hace referencia el artículo 53 fracción III de la Ley de Hacienda Municipal del Estado de Yucatán, se causarán y pagarán derechos de acuerdo con las siguientes tarifas:</w:t>
      </w:r>
    </w:p>
    <w:p w:rsidR="00BE75AB" w:rsidRDefault="00BE75AB" w:rsidP="00BE75AB">
      <w:pPr>
        <w:widowControl w:val="0"/>
        <w:autoSpaceDE w:val="0"/>
        <w:autoSpaceDN w:val="0"/>
        <w:adjustRightInd w:val="0"/>
        <w:spacing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26"/>
      </w:tblGrid>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Por cada permiso de construcción menor de 40</w:t>
            </w:r>
            <w:r>
              <w:rPr>
                <w:rFonts w:ascii="Arial" w:hAnsi="Arial" w:cs="Arial"/>
                <w:sz w:val="20"/>
                <w:szCs w:val="20"/>
              </w:rPr>
              <w:t xml:space="preserve"> </w:t>
            </w:r>
            <w:r w:rsidRPr="001E7CD4">
              <w:rPr>
                <w:rFonts w:ascii="Arial" w:hAnsi="Arial" w:cs="Arial"/>
                <w:sz w:val="20"/>
                <w:szCs w:val="20"/>
              </w:rPr>
              <w:t>metros cuadrados o en planta baja</w:t>
            </w:r>
            <w:r w:rsidR="001E749D">
              <w:rPr>
                <w:rFonts w:ascii="Arial" w:hAnsi="Arial" w:cs="Arial"/>
                <w:sz w:val="20"/>
                <w:szCs w:val="20"/>
              </w:rPr>
              <w:t>………………………………………………………………..</w:t>
            </w:r>
          </w:p>
        </w:tc>
        <w:tc>
          <w:tcPr>
            <w:tcW w:w="2126" w:type="dxa"/>
            <w:vAlign w:val="bottom"/>
          </w:tcPr>
          <w:p w:rsidR="00261FB1" w:rsidRDefault="00261FB1" w:rsidP="001E749D">
            <w:pPr>
              <w:widowControl w:val="0"/>
              <w:autoSpaceDE w:val="0"/>
              <w:autoSpaceDN w:val="0"/>
              <w:adjustRightInd w:val="0"/>
              <w:spacing w:line="360" w:lineRule="auto"/>
              <w:rPr>
                <w:rFonts w:ascii="Arial" w:hAnsi="Arial" w:cs="Arial"/>
                <w:sz w:val="20"/>
                <w:szCs w:val="20"/>
              </w:rPr>
            </w:pPr>
          </w:p>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$5.00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 xml:space="preserve">Por cada permiso de construcción mayor de 40metros cuadrados o </w:t>
            </w:r>
            <w:r w:rsidRPr="001E7CD4">
              <w:rPr>
                <w:rFonts w:ascii="Arial" w:hAnsi="Arial" w:cs="Arial"/>
                <w:sz w:val="20"/>
                <w:szCs w:val="20"/>
              </w:rPr>
              <w:lastRenderedPageBreak/>
              <w:t>en planta alta</w:t>
            </w:r>
            <w:r w:rsidR="001E749D">
              <w:rPr>
                <w:rFonts w:ascii="Arial" w:hAnsi="Arial" w:cs="Arial"/>
                <w:sz w:val="20"/>
                <w:szCs w:val="20"/>
              </w:rPr>
              <w:t>…………………………………………………………………</w:t>
            </w:r>
          </w:p>
        </w:tc>
        <w:tc>
          <w:tcPr>
            <w:tcW w:w="2126" w:type="dxa"/>
            <w:vAlign w:val="bottom"/>
          </w:tcPr>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lastRenderedPageBreak/>
              <w:t>$ 6.00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lastRenderedPageBreak/>
              <w:t xml:space="preserve">III.- </w:t>
            </w:r>
            <w:r w:rsidRPr="001E7CD4">
              <w:rPr>
                <w:rFonts w:ascii="Arial" w:hAnsi="Arial" w:cs="Arial"/>
                <w:sz w:val="20"/>
                <w:szCs w:val="20"/>
              </w:rPr>
              <w:t>Por cada permiso de remodelación</w:t>
            </w:r>
            <w:r w:rsidR="001E749D">
              <w:rPr>
                <w:rFonts w:ascii="Arial" w:hAnsi="Arial" w:cs="Arial"/>
                <w:sz w:val="20"/>
                <w:szCs w:val="20"/>
              </w:rPr>
              <w:t>…………………………………..</w:t>
            </w:r>
          </w:p>
        </w:tc>
        <w:tc>
          <w:tcPr>
            <w:tcW w:w="2126" w:type="dxa"/>
            <w:vAlign w:val="bottom"/>
          </w:tcPr>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$ 5.00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IV.- </w:t>
            </w:r>
            <w:r w:rsidRPr="001E7CD4">
              <w:rPr>
                <w:rFonts w:ascii="Arial" w:hAnsi="Arial" w:cs="Arial"/>
                <w:sz w:val="20"/>
                <w:szCs w:val="20"/>
              </w:rPr>
              <w:t xml:space="preserve">Por cada permiso de </w:t>
            </w:r>
            <w:r w:rsidR="001E749D" w:rsidRPr="001E7CD4">
              <w:rPr>
                <w:rFonts w:ascii="Arial" w:hAnsi="Arial" w:cs="Arial"/>
                <w:sz w:val="20"/>
                <w:szCs w:val="20"/>
              </w:rPr>
              <w:t>ampliación</w:t>
            </w:r>
            <w:r w:rsidR="001E749D">
              <w:rPr>
                <w:rFonts w:ascii="Arial" w:hAnsi="Arial" w:cs="Arial"/>
                <w:sz w:val="20"/>
                <w:szCs w:val="20"/>
              </w:rPr>
              <w:t>……………………………………..</w:t>
            </w:r>
          </w:p>
        </w:tc>
        <w:tc>
          <w:tcPr>
            <w:tcW w:w="2126" w:type="dxa"/>
            <w:vAlign w:val="bottom"/>
          </w:tcPr>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$ 5.00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V.- </w:t>
            </w:r>
            <w:r w:rsidRPr="001E7CD4">
              <w:rPr>
                <w:rFonts w:ascii="Arial" w:hAnsi="Arial" w:cs="Arial"/>
                <w:sz w:val="20"/>
                <w:szCs w:val="20"/>
              </w:rPr>
              <w:t xml:space="preserve">Por cada permiso de </w:t>
            </w:r>
            <w:r w:rsidR="001E749D" w:rsidRPr="001E7CD4">
              <w:rPr>
                <w:rFonts w:ascii="Arial" w:hAnsi="Arial" w:cs="Arial"/>
                <w:sz w:val="20"/>
                <w:szCs w:val="20"/>
              </w:rPr>
              <w:t>demolición</w:t>
            </w:r>
            <w:r w:rsidR="001E749D">
              <w:rPr>
                <w:rFonts w:ascii="Arial" w:hAnsi="Arial" w:cs="Arial"/>
                <w:sz w:val="20"/>
                <w:szCs w:val="20"/>
              </w:rPr>
              <w:t>………………………………………</w:t>
            </w:r>
          </w:p>
        </w:tc>
        <w:tc>
          <w:tcPr>
            <w:tcW w:w="2126" w:type="dxa"/>
            <w:vAlign w:val="bottom"/>
          </w:tcPr>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$ 5.00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VI.- </w:t>
            </w:r>
            <w:r w:rsidRPr="001E7CD4">
              <w:rPr>
                <w:rFonts w:ascii="Arial" w:hAnsi="Arial" w:cs="Arial"/>
                <w:sz w:val="20"/>
                <w:szCs w:val="20"/>
              </w:rPr>
              <w:t xml:space="preserve">Por cada permiso para la ruptura de banquetas, empedrados o </w:t>
            </w:r>
            <w:r w:rsidR="001E749D" w:rsidRPr="001E7CD4">
              <w:rPr>
                <w:rFonts w:ascii="Arial" w:hAnsi="Arial" w:cs="Arial"/>
                <w:sz w:val="20"/>
                <w:szCs w:val="20"/>
              </w:rPr>
              <w:t>pavimentados</w:t>
            </w:r>
            <w:r w:rsidR="001E749D">
              <w:rPr>
                <w:rFonts w:ascii="Arial" w:hAnsi="Arial" w:cs="Arial"/>
                <w:sz w:val="20"/>
                <w:szCs w:val="20"/>
              </w:rPr>
              <w:t>………………………………………………………………..</w:t>
            </w:r>
          </w:p>
        </w:tc>
        <w:tc>
          <w:tcPr>
            <w:tcW w:w="2126" w:type="dxa"/>
            <w:vAlign w:val="bottom"/>
          </w:tcPr>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  6.00 por M2</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VII.- </w:t>
            </w:r>
            <w:r w:rsidRPr="001E7CD4">
              <w:rPr>
                <w:rFonts w:ascii="Arial" w:hAnsi="Arial" w:cs="Arial"/>
                <w:sz w:val="20"/>
                <w:szCs w:val="20"/>
              </w:rPr>
              <w:t>Por construcción de albercas</w:t>
            </w:r>
            <w:r w:rsidR="001E749D">
              <w:rPr>
                <w:rFonts w:ascii="Arial" w:hAnsi="Arial" w:cs="Arial"/>
                <w:sz w:val="20"/>
                <w:szCs w:val="20"/>
              </w:rPr>
              <w:t>………………………………………….</w:t>
            </w:r>
          </w:p>
        </w:tc>
        <w:tc>
          <w:tcPr>
            <w:tcW w:w="2126" w:type="dxa"/>
            <w:vAlign w:val="bottom"/>
          </w:tcPr>
          <w:p w:rsidR="001E749D" w:rsidRDefault="001E749D" w:rsidP="001E749D">
            <w:pPr>
              <w:widowControl w:val="0"/>
              <w:autoSpaceDE w:val="0"/>
              <w:autoSpaceDN w:val="0"/>
              <w:adjustRightInd w:val="0"/>
              <w:spacing w:line="360" w:lineRule="auto"/>
              <w:rPr>
                <w:rFonts w:ascii="Arial" w:hAnsi="Arial" w:cs="Arial"/>
                <w:sz w:val="20"/>
                <w:szCs w:val="20"/>
              </w:rPr>
            </w:pPr>
          </w:p>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$ 6.00 por M3 de capacidad</w:t>
            </w:r>
          </w:p>
        </w:tc>
      </w:tr>
      <w:tr w:rsidR="007073B8" w:rsidTr="001E749D">
        <w:tc>
          <w:tcPr>
            <w:tcW w:w="6516" w:type="dxa"/>
            <w:vAlign w:val="center"/>
          </w:tcPr>
          <w:p w:rsidR="007073B8" w:rsidRDefault="007073B8" w:rsidP="007073B8">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VIII.- </w:t>
            </w:r>
            <w:r w:rsidRPr="001E7CD4">
              <w:rPr>
                <w:rFonts w:ascii="Arial" w:hAnsi="Arial" w:cs="Arial"/>
                <w:sz w:val="20"/>
                <w:szCs w:val="20"/>
              </w:rPr>
              <w:t>Por construcción de pozos</w:t>
            </w:r>
            <w:r w:rsidR="001E749D">
              <w:rPr>
                <w:rFonts w:ascii="Arial" w:hAnsi="Arial" w:cs="Arial"/>
                <w:sz w:val="20"/>
                <w:szCs w:val="20"/>
              </w:rPr>
              <w:t xml:space="preserve"> ……………………………………………</w:t>
            </w:r>
          </w:p>
        </w:tc>
        <w:tc>
          <w:tcPr>
            <w:tcW w:w="2126" w:type="dxa"/>
            <w:vAlign w:val="bottom"/>
          </w:tcPr>
          <w:p w:rsidR="001E749D" w:rsidRDefault="001E749D" w:rsidP="001E749D">
            <w:pPr>
              <w:widowControl w:val="0"/>
              <w:autoSpaceDE w:val="0"/>
              <w:autoSpaceDN w:val="0"/>
              <w:adjustRightInd w:val="0"/>
              <w:spacing w:line="360" w:lineRule="auto"/>
              <w:rPr>
                <w:rFonts w:ascii="Arial" w:hAnsi="Arial" w:cs="Arial"/>
                <w:sz w:val="20"/>
                <w:szCs w:val="20"/>
              </w:rPr>
            </w:pPr>
          </w:p>
          <w:p w:rsidR="007073B8"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$6.00 por metro de lineal de profundidad</w:t>
            </w:r>
          </w:p>
        </w:tc>
      </w:tr>
      <w:tr w:rsidR="007073B8" w:rsidTr="001E749D">
        <w:tc>
          <w:tcPr>
            <w:tcW w:w="6516" w:type="dxa"/>
            <w:vAlign w:val="center"/>
          </w:tcPr>
          <w:p w:rsidR="007073B8" w:rsidRPr="001E7CD4" w:rsidRDefault="007073B8" w:rsidP="007073B8">
            <w:pPr>
              <w:widowControl w:val="0"/>
              <w:autoSpaceDE w:val="0"/>
              <w:autoSpaceDN w:val="0"/>
              <w:adjustRightInd w:val="0"/>
              <w:spacing w:line="360" w:lineRule="auto"/>
              <w:rPr>
                <w:rFonts w:ascii="Arial" w:hAnsi="Arial" w:cs="Arial"/>
                <w:b/>
                <w:bCs/>
                <w:sz w:val="20"/>
                <w:szCs w:val="20"/>
              </w:rPr>
            </w:pPr>
            <w:r w:rsidRPr="001E7CD4">
              <w:rPr>
                <w:rFonts w:ascii="Arial" w:hAnsi="Arial" w:cs="Arial"/>
                <w:b/>
                <w:bCs/>
                <w:sz w:val="20"/>
                <w:szCs w:val="20"/>
              </w:rPr>
              <w:t xml:space="preserve">IX.- </w:t>
            </w:r>
            <w:r w:rsidRPr="001E7CD4">
              <w:rPr>
                <w:rFonts w:ascii="Arial" w:hAnsi="Arial" w:cs="Arial"/>
                <w:sz w:val="20"/>
                <w:szCs w:val="20"/>
              </w:rPr>
              <w:t>Por construcción de fosa séptica</w:t>
            </w:r>
            <w:r w:rsidR="001E749D">
              <w:rPr>
                <w:rFonts w:ascii="Arial" w:hAnsi="Arial" w:cs="Arial"/>
                <w:sz w:val="20"/>
                <w:szCs w:val="20"/>
              </w:rPr>
              <w:t>………………………………………</w:t>
            </w:r>
          </w:p>
        </w:tc>
        <w:tc>
          <w:tcPr>
            <w:tcW w:w="2126" w:type="dxa"/>
            <w:vAlign w:val="bottom"/>
          </w:tcPr>
          <w:p w:rsidR="001E749D" w:rsidRDefault="001E749D" w:rsidP="001E749D">
            <w:pPr>
              <w:widowControl w:val="0"/>
              <w:autoSpaceDE w:val="0"/>
              <w:autoSpaceDN w:val="0"/>
              <w:adjustRightInd w:val="0"/>
              <w:spacing w:line="360" w:lineRule="auto"/>
              <w:rPr>
                <w:rFonts w:ascii="Arial" w:hAnsi="Arial" w:cs="Arial"/>
                <w:sz w:val="20"/>
                <w:szCs w:val="20"/>
              </w:rPr>
            </w:pPr>
          </w:p>
          <w:p w:rsidR="007073B8" w:rsidRPr="001E7CD4"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$6.00 por metro cúbico de capacidad</w:t>
            </w:r>
          </w:p>
        </w:tc>
      </w:tr>
      <w:tr w:rsidR="007073B8" w:rsidTr="001E749D">
        <w:tc>
          <w:tcPr>
            <w:tcW w:w="6516" w:type="dxa"/>
            <w:vAlign w:val="center"/>
          </w:tcPr>
          <w:p w:rsidR="007073B8" w:rsidRPr="001E7CD4" w:rsidRDefault="007073B8" w:rsidP="007073B8">
            <w:pPr>
              <w:widowControl w:val="0"/>
              <w:autoSpaceDE w:val="0"/>
              <w:autoSpaceDN w:val="0"/>
              <w:adjustRightInd w:val="0"/>
              <w:spacing w:line="360" w:lineRule="auto"/>
              <w:rPr>
                <w:rFonts w:ascii="Arial" w:hAnsi="Arial" w:cs="Arial"/>
                <w:b/>
                <w:bCs/>
                <w:sz w:val="20"/>
                <w:szCs w:val="20"/>
              </w:rPr>
            </w:pPr>
            <w:r w:rsidRPr="001E7CD4">
              <w:rPr>
                <w:rFonts w:ascii="Arial" w:hAnsi="Arial" w:cs="Arial"/>
                <w:b/>
                <w:bCs/>
                <w:sz w:val="20"/>
                <w:szCs w:val="20"/>
              </w:rPr>
              <w:t xml:space="preserve">X.- </w:t>
            </w:r>
            <w:r w:rsidRPr="001E7CD4">
              <w:rPr>
                <w:rFonts w:ascii="Arial" w:hAnsi="Arial" w:cs="Arial"/>
                <w:sz w:val="20"/>
                <w:szCs w:val="20"/>
              </w:rPr>
              <w:t>Por cada autorización para la construcción o</w:t>
            </w:r>
            <w:r>
              <w:rPr>
                <w:rFonts w:ascii="Arial" w:hAnsi="Arial" w:cs="Arial"/>
                <w:sz w:val="20"/>
                <w:szCs w:val="20"/>
              </w:rPr>
              <w:t xml:space="preserve"> </w:t>
            </w:r>
            <w:r w:rsidRPr="001E7CD4">
              <w:rPr>
                <w:rFonts w:ascii="Arial" w:hAnsi="Arial" w:cs="Arial"/>
                <w:sz w:val="20"/>
                <w:szCs w:val="20"/>
              </w:rPr>
              <w:t>demolición de bardas u obras lineales</w:t>
            </w:r>
            <w:r w:rsidR="001E749D">
              <w:rPr>
                <w:rFonts w:ascii="Arial" w:hAnsi="Arial" w:cs="Arial"/>
                <w:sz w:val="20"/>
                <w:szCs w:val="20"/>
              </w:rPr>
              <w:t xml:space="preserve"> ……………………………………………………………..</w:t>
            </w:r>
          </w:p>
        </w:tc>
        <w:tc>
          <w:tcPr>
            <w:tcW w:w="2126" w:type="dxa"/>
            <w:vAlign w:val="bottom"/>
          </w:tcPr>
          <w:p w:rsidR="001E749D" w:rsidRDefault="001E749D" w:rsidP="001E749D">
            <w:pPr>
              <w:widowControl w:val="0"/>
              <w:autoSpaceDE w:val="0"/>
              <w:autoSpaceDN w:val="0"/>
              <w:adjustRightInd w:val="0"/>
              <w:spacing w:line="360" w:lineRule="auto"/>
              <w:rPr>
                <w:rFonts w:ascii="Arial" w:hAnsi="Arial" w:cs="Arial"/>
                <w:sz w:val="20"/>
                <w:szCs w:val="20"/>
              </w:rPr>
            </w:pPr>
          </w:p>
          <w:p w:rsidR="007073B8" w:rsidRPr="001E7CD4" w:rsidRDefault="007073B8" w:rsidP="001E749D">
            <w:pPr>
              <w:widowControl w:val="0"/>
              <w:autoSpaceDE w:val="0"/>
              <w:autoSpaceDN w:val="0"/>
              <w:adjustRightInd w:val="0"/>
              <w:spacing w:line="360" w:lineRule="auto"/>
              <w:rPr>
                <w:rFonts w:ascii="Arial" w:hAnsi="Arial" w:cs="Arial"/>
                <w:sz w:val="20"/>
                <w:szCs w:val="20"/>
              </w:rPr>
            </w:pPr>
            <w:r w:rsidRPr="001E7CD4">
              <w:rPr>
                <w:rFonts w:ascii="Arial" w:hAnsi="Arial" w:cs="Arial"/>
                <w:sz w:val="20"/>
                <w:szCs w:val="20"/>
              </w:rPr>
              <w:t>$6.00 por metro lineal</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1E749D">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23.- </w:t>
      </w:r>
      <w:r w:rsidRPr="001E7CD4">
        <w:rPr>
          <w:rFonts w:ascii="Arial" w:hAnsi="Arial" w:cs="Arial"/>
          <w:sz w:val="20"/>
          <w:szCs w:val="20"/>
        </w:rPr>
        <w:t>Por el otorgamiento de los permisos para luz y sonido, bailes populares, verbenas y otros similares se causarán y pagarán derechos de $ 600.00 por día.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24.- </w:t>
      </w:r>
      <w:r w:rsidRPr="001E7CD4">
        <w:rPr>
          <w:rFonts w:ascii="Arial" w:hAnsi="Arial" w:cs="Arial"/>
          <w:sz w:val="20"/>
          <w:szCs w:val="20"/>
        </w:rPr>
        <w:t>Por el permiso para el cierre de calles por fiestas o cualquier evento o espectáculo en la vía pública, se pagará la cantidad de $ 100.00 por día.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25.- </w:t>
      </w:r>
      <w:r w:rsidRPr="001E7CD4">
        <w:rPr>
          <w:rFonts w:ascii="Arial" w:hAnsi="Arial" w:cs="Arial"/>
          <w:sz w:val="20"/>
          <w:szCs w:val="20"/>
        </w:rPr>
        <w:t>Por el otorgamiento de los permisos para cosos taurinos, se causarán y pagarán derechos de $ 80.00 por día por cada uno de los palqueros.</w:t>
      </w:r>
    </w:p>
    <w:p w:rsidR="004A7A87" w:rsidRDefault="004A7A87" w:rsidP="00BE75AB">
      <w:pPr>
        <w:widowControl w:val="0"/>
        <w:autoSpaceDE w:val="0"/>
        <w:autoSpaceDN w:val="0"/>
        <w:adjustRightInd w:val="0"/>
        <w:spacing w:line="360" w:lineRule="auto"/>
        <w:jc w:val="both"/>
        <w:rPr>
          <w:rFonts w:ascii="Arial" w:hAnsi="Arial" w:cs="Arial"/>
          <w:sz w:val="20"/>
          <w:szCs w:val="20"/>
        </w:rPr>
      </w:pPr>
    </w:p>
    <w:p w:rsidR="00866DAA" w:rsidRDefault="00866DAA" w:rsidP="00BE75AB">
      <w:pPr>
        <w:widowControl w:val="0"/>
        <w:autoSpaceDE w:val="0"/>
        <w:autoSpaceDN w:val="0"/>
        <w:adjustRightInd w:val="0"/>
        <w:spacing w:line="360" w:lineRule="auto"/>
        <w:jc w:val="both"/>
        <w:rPr>
          <w:rFonts w:ascii="Arial" w:hAnsi="Arial" w:cs="Arial"/>
          <w:sz w:val="20"/>
          <w:szCs w:val="20"/>
        </w:rPr>
      </w:pPr>
    </w:p>
    <w:p w:rsidR="00866DAA" w:rsidRDefault="00866DAA" w:rsidP="00BE75AB">
      <w:pPr>
        <w:widowControl w:val="0"/>
        <w:autoSpaceDE w:val="0"/>
        <w:autoSpaceDN w:val="0"/>
        <w:adjustRightInd w:val="0"/>
        <w:spacing w:line="360" w:lineRule="auto"/>
        <w:jc w:val="both"/>
        <w:rPr>
          <w:rFonts w:ascii="Arial" w:hAnsi="Arial" w:cs="Arial"/>
          <w:sz w:val="20"/>
          <w:szCs w:val="20"/>
        </w:rPr>
      </w:pPr>
    </w:p>
    <w:p w:rsidR="00866DAA" w:rsidRDefault="00866DAA" w:rsidP="00BE75AB">
      <w:pPr>
        <w:widowControl w:val="0"/>
        <w:autoSpaceDE w:val="0"/>
        <w:autoSpaceDN w:val="0"/>
        <w:adjustRightInd w:val="0"/>
        <w:spacing w:line="360" w:lineRule="auto"/>
        <w:jc w:val="both"/>
        <w:rPr>
          <w:rFonts w:ascii="Arial" w:hAnsi="Arial" w:cs="Arial"/>
          <w:sz w:val="20"/>
          <w:szCs w:val="20"/>
        </w:rPr>
      </w:pPr>
    </w:p>
    <w:p w:rsidR="00866DAA" w:rsidRPr="001E7CD4" w:rsidRDefault="00866DAA"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lastRenderedPageBreak/>
        <w:t>CAPÍTULO Il</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Derechos por Servicios de Catastro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p>
    <w:p w:rsidR="00BE75AB"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sz w:val="20"/>
          <w:szCs w:val="20"/>
        </w:rPr>
        <w:t>Artículo 26.-</w:t>
      </w:r>
      <w:r w:rsidRPr="001E7CD4">
        <w:rPr>
          <w:rFonts w:ascii="Arial" w:hAnsi="Arial" w:cs="Arial"/>
          <w:sz w:val="20"/>
          <w:szCs w:val="20"/>
        </w:rPr>
        <w:t xml:space="preserve"> Por servicios de catastro que preste el Ayuntamiento se pagará, una cuota de acuerdo a la siguiente tarifa:</w:t>
      </w:r>
    </w:p>
    <w:p w:rsidR="004A7A87" w:rsidRPr="001E7CD4" w:rsidRDefault="004A7A87"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BE75AB" w:rsidRPr="001E7CD4" w:rsidTr="00F50DBE">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rsidR="00BE75AB" w:rsidRPr="001E7CD4" w:rsidRDefault="00BE75AB" w:rsidP="00BE75AB">
            <w:pPr>
              <w:widowControl w:val="0"/>
              <w:numPr>
                <w:ilvl w:val="0"/>
                <w:numId w:val="6"/>
              </w:numPr>
              <w:tabs>
                <w:tab w:val="left" w:pos="0"/>
                <w:tab w:val="right" w:pos="5760"/>
              </w:tabs>
              <w:kinsoku w:val="0"/>
              <w:overflowPunct w:val="0"/>
              <w:spacing w:line="360" w:lineRule="auto"/>
              <w:ind w:left="0"/>
              <w:jc w:val="both"/>
              <w:textAlignment w:val="baseline"/>
              <w:rPr>
                <w:rFonts w:ascii="Arial" w:hAnsi="Arial" w:cs="Arial"/>
                <w:sz w:val="20"/>
                <w:szCs w:val="20"/>
              </w:rPr>
            </w:pPr>
            <w:r w:rsidRPr="001E7CD4">
              <w:rPr>
                <w:rFonts w:ascii="Arial" w:hAnsi="Arial" w:cs="Arial"/>
                <w:sz w:val="20"/>
                <w:szCs w:val="20"/>
              </w:rPr>
              <w:t>Por cada copia simple tamaño carta de cédulas,</w:t>
            </w:r>
            <w:r w:rsidRPr="001E7CD4">
              <w:rPr>
                <w:rFonts w:ascii="Arial" w:hAnsi="Arial" w:cs="Arial"/>
                <w:sz w:val="20"/>
                <w:szCs w:val="20"/>
              </w:rPr>
              <w:tab/>
              <w:t>planos,</w:t>
            </w:r>
            <w:r w:rsidRPr="001E7CD4">
              <w:rPr>
                <w:rFonts w:ascii="Arial" w:hAnsi="Arial" w:cs="Arial"/>
                <w:sz w:val="20"/>
                <w:szCs w:val="20"/>
              </w:rPr>
              <w:b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$ 1.00</w:t>
            </w:r>
          </w:p>
        </w:tc>
      </w:tr>
      <w:tr w:rsidR="00BE75AB" w:rsidRPr="001E7CD4" w:rsidTr="00F50DBE">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rsidR="00BE75AB" w:rsidRPr="001E7CD4" w:rsidRDefault="00BE75AB" w:rsidP="00BE75AB">
            <w:pPr>
              <w:widowControl w:val="0"/>
              <w:numPr>
                <w:ilvl w:val="0"/>
                <w:numId w:val="6"/>
              </w:numPr>
              <w:tabs>
                <w:tab w:val="left" w:pos="0"/>
              </w:tabs>
              <w:kinsoku w:val="0"/>
              <w:overflowPunct w:val="0"/>
              <w:spacing w:line="360" w:lineRule="auto"/>
              <w:ind w:left="0"/>
              <w:textAlignment w:val="baseline"/>
              <w:rPr>
                <w:rFonts w:ascii="Arial" w:hAnsi="Arial" w:cs="Arial"/>
                <w:spacing w:val="-1"/>
                <w:sz w:val="20"/>
                <w:szCs w:val="20"/>
              </w:rPr>
            </w:pPr>
            <w:r w:rsidRPr="001E7CD4">
              <w:rPr>
                <w:rFonts w:ascii="Arial" w:hAnsi="Arial" w:cs="Arial"/>
                <w:spacing w:val="-1"/>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$1.20</w:t>
            </w:r>
          </w:p>
        </w:tc>
      </w:tr>
    </w:tbl>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BE75AB" w:rsidRPr="001E7CD4" w:rsidTr="00F50DBE">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7"/>
              </w:numPr>
              <w:tabs>
                <w:tab w:val="left" w:pos="0"/>
              </w:tabs>
              <w:kinsoku w:val="0"/>
              <w:overflowPunct w:val="0"/>
              <w:spacing w:line="360" w:lineRule="auto"/>
              <w:ind w:left="0"/>
              <w:textAlignment w:val="baseline"/>
              <w:rPr>
                <w:rFonts w:ascii="Arial" w:hAnsi="Arial" w:cs="Arial"/>
                <w:spacing w:val="-6"/>
                <w:sz w:val="20"/>
                <w:szCs w:val="20"/>
              </w:rPr>
            </w:pPr>
            <w:r w:rsidRPr="001E7CD4">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$ 5.00</w:t>
            </w:r>
          </w:p>
        </w:tc>
      </w:tr>
      <w:tr w:rsidR="00BE75AB" w:rsidRPr="001E7CD4" w:rsidTr="00F50DBE">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7"/>
              </w:numPr>
              <w:tabs>
                <w:tab w:val="left" w:pos="0"/>
              </w:tabs>
              <w:kinsoku w:val="0"/>
              <w:overflowPunct w:val="0"/>
              <w:spacing w:line="360" w:lineRule="auto"/>
              <w:ind w:left="0"/>
              <w:textAlignment w:val="baseline"/>
              <w:rPr>
                <w:rFonts w:ascii="Arial" w:hAnsi="Arial" w:cs="Arial"/>
                <w:spacing w:val="-2"/>
                <w:sz w:val="20"/>
                <w:szCs w:val="20"/>
              </w:rPr>
            </w:pPr>
            <w:r w:rsidRPr="001E7CD4">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$ 10.00</w:t>
            </w:r>
          </w:p>
        </w:tc>
      </w:tr>
      <w:tr w:rsidR="00BE75AB" w:rsidRPr="001E7CD4" w:rsidTr="00F50DBE">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7"/>
              </w:numPr>
              <w:tabs>
                <w:tab w:val="left" w:pos="0"/>
              </w:tabs>
              <w:kinsoku w:val="0"/>
              <w:overflowPunct w:val="0"/>
              <w:spacing w:line="360" w:lineRule="auto"/>
              <w:ind w:left="0"/>
              <w:textAlignment w:val="baseline"/>
              <w:rPr>
                <w:rFonts w:ascii="Arial" w:hAnsi="Arial" w:cs="Arial"/>
                <w:spacing w:val="-1"/>
                <w:sz w:val="20"/>
                <w:szCs w:val="20"/>
              </w:rPr>
            </w:pPr>
            <w:r w:rsidRPr="001E7CD4">
              <w:rPr>
                <w:rFonts w:ascii="Arial" w:hAnsi="Arial" w:cs="Arial"/>
                <w:spacing w:val="-1"/>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$ 40.00</w:t>
            </w:r>
          </w:p>
        </w:tc>
      </w:tr>
      <w:tr w:rsidR="00BE75AB" w:rsidRPr="001E7CD4" w:rsidTr="00F50DBE">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7"/>
              </w:numPr>
              <w:tabs>
                <w:tab w:val="left" w:pos="0"/>
              </w:tabs>
              <w:kinsoku w:val="0"/>
              <w:overflowPunct w:val="0"/>
              <w:spacing w:line="360" w:lineRule="auto"/>
              <w:ind w:left="0"/>
              <w:textAlignment w:val="baseline"/>
              <w:rPr>
                <w:rFonts w:ascii="Arial" w:hAnsi="Arial" w:cs="Arial"/>
                <w:spacing w:val="-1"/>
                <w:sz w:val="20"/>
                <w:szCs w:val="20"/>
              </w:rPr>
            </w:pPr>
            <w:r w:rsidRPr="001E7CD4">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$ 50.00</w:t>
            </w:r>
          </w:p>
        </w:tc>
      </w:tr>
    </w:tbl>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BE75AB" w:rsidRPr="001E7CD4" w:rsidTr="00F50DBE">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8"/>
              </w:numPr>
              <w:tabs>
                <w:tab w:val="left" w:pos="0"/>
              </w:tabs>
              <w:kinsoku w:val="0"/>
              <w:overflowPunct w:val="0"/>
              <w:spacing w:line="360" w:lineRule="auto"/>
              <w:ind w:left="0"/>
              <w:textAlignment w:val="baseline"/>
              <w:rPr>
                <w:rFonts w:ascii="Arial" w:hAnsi="Arial" w:cs="Arial"/>
                <w:spacing w:val="-6"/>
                <w:sz w:val="20"/>
                <w:szCs w:val="20"/>
              </w:rPr>
            </w:pPr>
            <w:r w:rsidRPr="001E7CD4">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$ 60.00</w:t>
            </w:r>
          </w:p>
          <w:p w:rsidR="00BE75AB" w:rsidRPr="001E7CD4" w:rsidRDefault="00BE75AB" w:rsidP="00F50DBE">
            <w:pPr>
              <w:tabs>
                <w:tab w:val="left" w:pos="0"/>
                <w:tab w:val="decimal" w:pos="1800"/>
              </w:tabs>
              <w:kinsoku w:val="0"/>
              <w:overflowPunct w:val="0"/>
              <w:spacing w:line="360" w:lineRule="auto"/>
              <w:jc w:val="right"/>
              <w:textAlignment w:val="baseline"/>
              <w:rPr>
                <w:rFonts w:ascii="Arial" w:hAnsi="Arial" w:cs="Arial"/>
                <w:sz w:val="20"/>
                <w:szCs w:val="20"/>
              </w:rPr>
            </w:pPr>
          </w:p>
        </w:tc>
      </w:tr>
      <w:tr w:rsidR="00BE75AB" w:rsidRPr="001E7CD4" w:rsidTr="00F50DBE">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8"/>
              </w:numPr>
              <w:tabs>
                <w:tab w:val="left" w:pos="0"/>
              </w:tabs>
              <w:kinsoku w:val="0"/>
              <w:overflowPunct w:val="0"/>
              <w:spacing w:line="360" w:lineRule="auto"/>
              <w:ind w:left="0"/>
              <w:jc w:val="both"/>
              <w:textAlignment w:val="baseline"/>
              <w:rPr>
                <w:rFonts w:ascii="Arial" w:hAnsi="Arial" w:cs="Arial"/>
                <w:sz w:val="20"/>
                <w:szCs w:val="20"/>
              </w:rPr>
            </w:pPr>
            <w:r w:rsidRPr="001E7CD4">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$ 300.00</w:t>
            </w:r>
          </w:p>
        </w:tc>
      </w:tr>
      <w:tr w:rsidR="00BE75AB" w:rsidRPr="001E7CD4" w:rsidTr="00F50DBE">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8"/>
              </w:numPr>
              <w:tabs>
                <w:tab w:val="left" w:pos="0"/>
              </w:tabs>
              <w:kinsoku w:val="0"/>
              <w:overflowPunct w:val="0"/>
              <w:spacing w:line="360" w:lineRule="auto"/>
              <w:ind w:left="0"/>
              <w:textAlignment w:val="baseline"/>
              <w:rPr>
                <w:rFonts w:ascii="Arial" w:hAnsi="Arial" w:cs="Arial"/>
                <w:spacing w:val="-5"/>
                <w:sz w:val="20"/>
                <w:szCs w:val="20"/>
              </w:rPr>
            </w:pPr>
            <w:r w:rsidRPr="001E7CD4">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$ 300.00</w:t>
            </w:r>
          </w:p>
        </w:tc>
      </w:tr>
      <w:tr w:rsidR="00BE75AB" w:rsidRPr="001E7CD4" w:rsidTr="00F50DBE">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8"/>
              </w:numPr>
              <w:tabs>
                <w:tab w:val="left" w:pos="0"/>
              </w:tabs>
              <w:kinsoku w:val="0"/>
              <w:overflowPunct w:val="0"/>
              <w:spacing w:line="360" w:lineRule="auto"/>
              <w:ind w:left="0"/>
              <w:jc w:val="both"/>
              <w:textAlignment w:val="baseline"/>
              <w:rPr>
                <w:rFonts w:ascii="Arial" w:hAnsi="Arial" w:cs="Arial"/>
                <w:sz w:val="20"/>
                <w:szCs w:val="20"/>
              </w:rPr>
            </w:pPr>
            <w:r w:rsidRPr="001E7CD4">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$ 60</w:t>
            </w:r>
          </w:p>
        </w:tc>
      </w:tr>
    </w:tbl>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IV.- </w:t>
      </w:r>
      <w:r w:rsidRPr="001E7CD4">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BE75AB" w:rsidRPr="001E7CD4" w:rsidTr="00F50DBE">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9"/>
              </w:numPr>
              <w:tabs>
                <w:tab w:val="left" w:pos="0"/>
              </w:tabs>
              <w:kinsoku w:val="0"/>
              <w:overflowPunct w:val="0"/>
              <w:spacing w:line="360" w:lineRule="auto"/>
              <w:ind w:left="0"/>
              <w:textAlignment w:val="baseline"/>
              <w:rPr>
                <w:rFonts w:ascii="Arial" w:hAnsi="Arial" w:cs="Arial"/>
                <w:spacing w:val="-3"/>
                <w:sz w:val="20"/>
                <w:szCs w:val="20"/>
              </w:rPr>
            </w:pPr>
            <w:r w:rsidRPr="001E7CD4">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$ 300.00</w:t>
            </w:r>
          </w:p>
        </w:tc>
      </w:tr>
      <w:tr w:rsidR="00BE75AB" w:rsidRPr="001E7CD4" w:rsidTr="00F50DBE">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9"/>
              </w:numPr>
              <w:tabs>
                <w:tab w:val="left" w:pos="0"/>
              </w:tabs>
              <w:kinsoku w:val="0"/>
              <w:overflowPunct w:val="0"/>
              <w:spacing w:line="360" w:lineRule="auto"/>
              <w:ind w:left="0"/>
              <w:textAlignment w:val="baseline"/>
              <w:rPr>
                <w:rFonts w:ascii="Arial" w:hAnsi="Arial" w:cs="Arial"/>
                <w:spacing w:val="-1"/>
                <w:sz w:val="20"/>
                <w:szCs w:val="20"/>
              </w:rPr>
            </w:pPr>
            <w:r w:rsidRPr="001E7CD4">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$300.00</w:t>
            </w:r>
          </w:p>
        </w:tc>
      </w:tr>
      <w:tr w:rsidR="00BE75AB" w:rsidRPr="001E7CD4" w:rsidTr="00F50DBE">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9"/>
              </w:numPr>
              <w:tabs>
                <w:tab w:val="left" w:pos="0"/>
              </w:tabs>
              <w:kinsoku w:val="0"/>
              <w:overflowPunct w:val="0"/>
              <w:spacing w:line="360" w:lineRule="auto"/>
              <w:ind w:left="0"/>
              <w:jc w:val="both"/>
              <w:textAlignment w:val="baseline"/>
              <w:rPr>
                <w:rFonts w:ascii="Arial" w:hAnsi="Arial" w:cs="Arial"/>
                <w:sz w:val="20"/>
                <w:szCs w:val="20"/>
              </w:rPr>
            </w:pPr>
            <w:r w:rsidRPr="001E7CD4">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$300.00</w:t>
            </w:r>
          </w:p>
        </w:tc>
      </w:tr>
    </w:tbl>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lastRenderedPageBreak/>
        <w:t>V</w:t>
      </w:r>
      <w:r w:rsidRPr="001E7CD4">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BE75AB" w:rsidRPr="001E7CD4" w:rsidTr="00F50DBE">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0"/>
              </w:numPr>
              <w:tabs>
                <w:tab w:val="left" w:pos="0"/>
              </w:tabs>
              <w:kinsoku w:val="0"/>
              <w:overflowPunct w:val="0"/>
              <w:spacing w:line="360" w:lineRule="auto"/>
              <w:ind w:left="0"/>
              <w:textAlignment w:val="baseline"/>
              <w:rPr>
                <w:rFonts w:ascii="Arial" w:hAnsi="Arial" w:cs="Arial"/>
                <w:spacing w:val="-5"/>
                <w:sz w:val="20"/>
                <w:szCs w:val="20"/>
              </w:rPr>
            </w:pPr>
            <w:r w:rsidRPr="001E7CD4">
              <w:rPr>
                <w:rFonts w:ascii="Arial" w:hAnsi="Arial" w:cs="Arial"/>
                <w:spacing w:val="-5"/>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$ 300.00</w:t>
            </w:r>
          </w:p>
        </w:tc>
      </w:tr>
      <w:tr w:rsidR="00BE75AB" w:rsidRPr="001E7CD4" w:rsidTr="00F50DBE">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0"/>
              </w:numPr>
              <w:tabs>
                <w:tab w:val="left" w:pos="0"/>
              </w:tabs>
              <w:kinsoku w:val="0"/>
              <w:overflowPunct w:val="0"/>
              <w:spacing w:line="360" w:lineRule="auto"/>
              <w:ind w:left="0"/>
              <w:textAlignment w:val="baseline"/>
              <w:rPr>
                <w:rFonts w:ascii="Arial" w:hAnsi="Arial" w:cs="Arial"/>
                <w:spacing w:val="-4"/>
                <w:sz w:val="20"/>
                <w:szCs w:val="20"/>
              </w:rPr>
            </w:pPr>
            <w:r w:rsidRPr="001E7CD4">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$ 350.00</w:t>
            </w:r>
          </w:p>
        </w:tc>
      </w:tr>
      <w:tr w:rsidR="00BE75AB" w:rsidRPr="001E7CD4" w:rsidTr="00F50DBE">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0"/>
              </w:numPr>
              <w:tabs>
                <w:tab w:val="left" w:pos="0"/>
              </w:tabs>
              <w:kinsoku w:val="0"/>
              <w:overflowPunct w:val="0"/>
              <w:spacing w:line="360" w:lineRule="auto"/>
              <w:ind w:left="0"/>
              <w:jc w:val="both"/>
              <w:textAlignment w:val="baseline"/>
              <w:rPr>
                <w:rFonts w:ascii="Arial" w:hAnsi="Arial" w:cs="Arial"/>
                <w:sz w:val="20"/>
                <w:szCs w:val="20"/>
              </w:rPr>
            </w:pPr>
            <w:r w:rsidRPr="001E7CD4">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$100.00</w:t>
            </w:r>
          </w:p>
        </w:tc>
      </w:tr>
    </w:tbl>
    <w:p w:rsidR="00BE75AB" w:rsidRPr="001E7CD4" w:rsidRDefault="00BE75AB" w:rsidP="00BE75AB">
      <w:pPr>
        <w:widowControl w:val="0"/>
        <w:autoSpaceDE w:val="0"/>
        <w:autoSpaceDN w:val="0"/>
        <w:adjustRightInd w:val="0"/>
        <w:spacing w:line="360" w:lineRule="auto"/>
        <w:rPr>
          <w:rFonts w:ascii="Arial" w:hAnsi="Arial" w:cs="Arial"/>
          <w:b/>
          <w:bCs/>
          <w:spacing w:val="-3"/>
          <w:sz w:val="20"/>
          <w:szCs w:val="20"/>
        </w:rPr>
      </w:pPr>
    </w:p>
    <w:p w:rsidR="00BE75AB" w:rsidRDefault="00BE75AB" w:rsidP="004A7A87">
      <w:pPr>
        <w:widowControl w:val="0"/>
        <w:autoSpaceDE w:val="0"/>
        <w:autoSpaceDN w:val="0"/>
        <w:adjustRightInd w:val="0"/>
        <w:spacing w:line="360" w:lineRule="auto"/>
        <w:jc w:val="both"/>
        <w:rPr>
          <w:rFonts w:ascii="Arial" w:hAnsi="Arial" w:cs="Arial"/>
          <w:spacing w:val="-3"/>
          <w:sz w:val="20"/>
          <w:szCs w:val="20"/>
        </w:rPr>
      </w:pPr>
      <w:r w:rsidRPr="001E7CD4">
        <w:rPr>
          <w:rFonts w:ascii="Arial" w:hAnsi="Arial" w:cs="Arial"/>
          <w:b/>
          <w:bCs/>
          <w:spacing w:val="-3"/>
          <w:sz w:val="20"/>
          <w:szCs w:val="20"/>
        </w:rPr>
        <w:t xml:space="preserve">VI.- </w:t>
      </w:r>
      <w:r w:rsidRPr="001E7CD4">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rsidR="00FF46CD" w:rsidRPr="001E7CD4" w:rsidRDefault="00FF46CD" w:rsidP="004A7A87">
      <w:pPr>
        <w:widowControl w:val="0"/>
        <w:autoSpaceDE w:val="0"/>
        <w:autoSpaceDN w:val="0"/>
        <w:adjustRightInd w:val="0"/>
        <w:spacing w:line="360" w:lineRule="auto"/>
        <w:jc w:val="both"/>
        <w:rPr>
          <w:rFonts w:ascii="Arial" w:hAnsi="Arial" w:cs="Arial"/>
          <w:sz w:val="20"/>
          <w:szCs w:val="20"/>
        </w:rPr>
      </w:pP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BE75AB" w:rsidRPr="001E7CD4" w:rsidTr="00F50DBE">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z w:val="20"/>
                <w:szCs w:val="20"/>
              </w:rPr>
            </w:pPr>
            <w:r w:rsidRPr="001E7CD4">
              <w:rPr>
                <w:rFonts w:ascii="Arial" w:hAnsi="Arial" w:cs="Arial"/>
                <w:sz w:val="20"/>
                <w:szCs w:val="20"/>
              </w:rPr>
              <w:t>$ 300.00</w:t>
            </w:r>
          </w:p>
        </w:tc>
      </w:tr>
      <w:tr w:rsidR="00BE75AB" w:rsidRPr="001E7CD4" w:rsidTr="00F50DBE">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z w:val="20"/>
                <w:szCs w:val="20"/>
              </w:rPr>
            </w:pPr>
            <w:r w:rsidRPr="001E7CD4">
              <w:rPr>
                <w:rFonts w:ascii="Arial" w:hAnsi="Arial" w:cs="Arial"/>
                <w:sz w:val="20"/>
                <w:szCs w:val="20"/>
              </w:rPr>
              <w:t>$ 350.00</w:t>
            </w:r>
          </w:p>
        </w:tc>
      </w:tr>
      <w:tr w:rsidR="00BE75AB" w:rsidRPr="001E7CD4" w:rsidTr="00F50DBE">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z w:val="20"/>
                <w:szCs w:val="20"/>
              </w:rPr>
            </w:pPr>
            <w:r w:rsidRPr="001E7CD4">
              <w:rPr>
                <w:rFonts w:ascii="Arial" w:hAnsi="Arial" w:cs="Arial"/>
                <w:sz w:val="20"/>
                <w:szCs w:val="20"/>
              </w:rPr>
              <w:t>$ 400.00</w:t>
            </w:r>
          </w:p>
        </w:tc>
      </w:tr>
      <w:tr w:rsidR="00BE75AB" w:rsidRPr="001E7CD4" w:rsidTr="00F50DBE">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z w:val="20"/>
                <w:szCs w:val="20"/>
              </w:rPr>
            </w:pPr>
            <w:r w:rsidRPr="001E7CD4">
              <w:rPr>
                <w:rFonts w:ascii="Arial" w:hAnsi="Arial" w:cs="Arial"/>
                <w:sz w:val="20"/>
                <w:szCs w:val="20"/>
              </w:rPr>
              <w:t>$ 450.00</w:t>
            </w:r>
          </w:p>
        </w:tc>
      </w:tr>
      <w:tr w:rsidR="00BE75AB" w:rsidRPr="001E7CD4" w:rsidTr="00F50DBE">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z w:val="20"/>
                <w:szCs w:val="20"/>
              </w:rPr>
            </w:pPr>
            <w:r w:rsidRPr="001E7CD4">
              <w:rPr>
                <w:rFonts w:ascii="Arial" w:hAnsi="Arial" w:cs="Arial"/>
                <w:sz w:val="20"/>
                <w:szCs w:val="20"/>
              </w:rPr>
              <w:t>$ 500.00</w:t>
            </w:r>
          </w:p>
        </w:tc>
      </w:tr>
      <w:tr w:rsidR="00BE75AB" w:rsidRPr="001E7CD4" w:rsidTr="00F50DBE">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3"/>
                <w:sz w:val="20"/>
                <w:szCs w:val="20"/>
              </w:rPr>
            </w:pPr>
            <w:r w:rsidRPr="001E7CD4">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BE75AB" w:rsidRPr="001E7CD4" w:rsidRDefault="00BE75AB" w:rsidP="004A7A87">
            <w:pPr>
              <w:spacing w:line="360" w:lineRule="auto"/>
              <w:rPr>
                <w:rFonts w:ascii="Arial" w:hAnsi="Arial" w:cs="Arial"/>
                <w:spacing w:val="1"/>
                <w:sz w:val="20"/>
                <w:szCs w:val="20"/>
              </w:rPr>
            </w:pPr>
            <w:r w:rsidRPr="001E7CD4">
              <w:rPr>
                <w:rFonts w:ascii="Arial" w:hAnsi="Arial" w:cs="Arial"/>
                <w:sz w:val="20"/>
                <w:szCs w:val="20"/>
              </w:rPr>
              <w:t xml:space="preserve">$500.00 </w:t>
            </w:r>
            <w:r w:rsidRPr="001E7CD4">
              <w:rPr>
                <w:rFonts w:ascii="Arial" w:hAnsi="Arial" w:cs="Arial"/>
                <w:spacing w:val="1"/>
                <w:sz w:val="20"/>
                <w:szCs w:val="20"/>
              </w:rPr>
              <w:t>por hectárea</w:t>
            </w:r>
          </w:p>
        </w:tc>
      </w:tr>
    </w:tbl>
    <w:p w:rsidR="00BE75AB" w:rsidRPr="001E7CD4" w:rsidRDefault="00BE75AB" w:rsidP="00BE75AB">
      <w:pPr>
        <w:widowControl w:val="0"/>
        <w:autoSpaceDE w:val="0"/>
        <w:autoSpaceDN w:val="0"/>
        <w:adjustRightInd w:val="0"/>
        <w:spacing w:line="360" w:lineRule="auto"/>
        <w:rPr>
          <w:rFonts w:ascii="Arial" w:hAnsi="Arial" w:cs="Arial"/>
          <w:b/>
          <w:sz w:val="20"/>
          <w:szCs w:val="20"/>
        </w:rPr>
      </w:pPr>
    </w:p>
    <w:p w:rsidR="00BE75AB"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Articulo 27.- </w:t>
      </w:r>
      <w:r w:rsidRPr="001E7CD4">
        <w:rPr>
          <w:rFonts w:ascii="Arial" w:hAnsi="Arial" w:cs="Arial"/>
          <w:sz w:val="20"/>
          <w:szCs w:val="20"/>
        </w:rPr>
        <w:t>Por la actualización o mejoras de predios se causarán y pagarán los siguientes derechos:</w:t>
      </w:r>
    </w:p>
    <w:p w:rsidR="004A7A87" w:rsidRPr="001E7CD4" w:rsidRDefault="004A7A87" w:rsidP="004A7A87">
      <w:pPr>
        <w:widowControl w:val="0"/>
        <w:autoSpaceDE w:val="0"/>
        <w:autoSpaceDN w:val="0"/>
        <w:adjustRightInd w:val="0"/>
        <w:spacing w:line="360" w:lineRule="auto"/>
        <w:jc w:val="both"/>
        <w:rPr>
          <w:rFonts w:ascii="Arial" w:hAnsi="Arial" w:cs="Arial"/>
          <w:sz w:val="20"/>
          <w:szCs w:val="20"/>
        </w:rPr>
      </w:pP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BE75AB" w:rsidRPr="001E7CD4" w:rsidTr="00F50DBE">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 w:val="left" w:pos="1440"/>
              </w:tabs>
              <w:kinsoku w:val="0"/>
              <w:overflowPunct w:val="0"/>
              <w:spacing w:line="360" w:lineRule="auto"/>
              <w:jc w:val="center"/>
              <w:textAlignment w:val="baseline"/>
              <w:rPr>
                <w:rFonts w:ascii="Arial" w:hAnsi="Arial" w:cs="Arial"/>
                <w:spacing w:val="-5"/>
                <w:sz w:val="20"/>
                <w:szCs w:val="20"/>
              </w:rPr>
            </w:pPr>
            <w:r w:rsidRPr="001E7CD4">
              <w:rPr>
                <w:rFonts w:ascii="Arial" w:hAnsi="Arial" w:cs="Arial"/>
                <w:spacing w:val="-5"/>
                <w:sz w:val="20"/>
                <w:szCs w:val="20"/>
              </w:rPr>
              <w:t>De un valor de</w:t>
            </w:r>
            <w:r w:rsidRPr="001E7CD4">
              <w:rPr>
                <w:rFonts w:ascii="Arial" w:hAnsi="Arial" w:cs="Arial"/>
                <w:spacing w:val="-5"/>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 w:val="left" w:pos="1728"/>
              </w:tabs>
              <w:kinsoku w:val="0"/>
              <w:overflowPunct w:val="0"/>
              <w:spacing w:line="360" w:lineRule="auto"/>
              <w:jc w:val="center"/>
              <w:textAlignment w:val="baseline"/>
              <w:rPr>
                <w:rFonts w:ascii="Arial" w:hAnsi="Arial" w:cs="Arial"/>
                <w:sz w:val="20"/>
                <w:szCs w:val="20"/>
              </w:rPr>
            </w:pPr>
            <w:r w:rsidRPr="001E7CD4">
              <w:rPr>
                <w:rFonts w:ascii="Arial" w:hAnsi="Arial" w:cs="Arial"/>
                <w:sz w:val="20"/>
                <w:szCs w:val="20"/>
              </w:rPr>
              <w:t>Hasta un valor de</w:t>
            </w:r>
            <w:r w:rsidRPr="001E7CD4">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60.00</w:t>
            </w:r>
          </w:p>
        </w:tc>
      </w:tr>
      <w:tr w:rsidR="00BE75AB" w:rsidRPr="001E7CD4" w:rsidTr="00F50DBE">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 w:val="left" w:pos="1440"/>
              </w:tabs>
              <w:kinsoku w:val="0"/>
              <w:overflowPunct w:val="0"/>
              <w:spacing w:line="360" w:lineRule="auto"/>
              <w:jc w:val="center"/>
              <w:textAlignment w:val="baseline"/>
              <w:rPr>
                <w:rFonts w:ascii="Arial" w:hAnsi="Arial" w:cs="Arial"/>
                <w:spacing w:val="-5"/>
                <w:sz w:val="20"/>
                <w:szCs w:val="20"/>
              </w:rPr>
            </w:pPr>
            <w:r w:rsidRPr="001E7CD4">
              <w:rPr>
                <w:rFonts w:ascii="Arial" w:hAnsi="Arial" w:cs="Arial"/>
                <w:spacing w:val="-5"/>
                <w:sz w:val="20"/>
                <w:szCs w:val="20"/>
              </w:rPr>
              <w:t>De un valor de</w:t>
            </w:r>
            <w:r w:rsidRPr="001E7CD4">
              <w:rPr>
                <w:rFonts w:ascii="Arial" w:hAnsi="Arial" w:cs="Arial"/>
                <w:spacing w:val="-5"/>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$ 100.00</w:t>
            </w:r>
          </w:p>
        </w:tc>
      </w:tr>
      <w:tr w:rsidR="00BE75AB" w:rsidRPr="001E7CD4" w:rsidTr="00F50DBE">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$ 150.00</w:t>
            </w:r>
          </w:p>
        </w:tc>
      </w:tr>
      <w:tr w:rsidR="00BE75AB" w:rsidRPr="001E7CD4" w:rsidTr="00F50DBE">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BE75AB" w:rsidRPr="001E7CD4" w:rsidRDefault="00BE75AB" w:rsidP="001E749D">
            <w:pPr>
              <w:tabs>
                <w:tab w:val="left" w:pos="0"/>
              </w:tabs>
              <w:kinsoku w:val="0"/>
              <w:overflowPunct w:val="0"/>
              <w:spacing w:line="360" w:lineRule="auto"/>
              <w:jc w:val="center"/>
              <w:textAlignment w:val="baseline"/>
              <w:rPr>
                <w:rFonts w:ascii="Arial" w:hAnsi="Arial" w:cs="Arial"/>
                <w:spacing w:val="-1"/>
                <w:sz w:val="20"/>
                <w:szCs w:val="20"/>
              </w:rPr>
            </w:pPr>
            <w:r w:rsidRPr="001E7CD4">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$ 200.00</w:t>
            </w:r>
          </w:p>
        </w:tc>
      </w:tr>
    </w:tbl>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Articulo 28.- </w:t>
      </w:r>
      <w:r w:rsidRPr="001E7CD4">
        <w:rPr>
          <w:rFonts w:ascii="Arial" w:hAnsi="Arial" w:cs="Arial"/>
          <w:sz w:val="20"/>
          <w:szCs w:val="20"/>
        </w:rPr>
        <w:t>No causarán derecho alguno las divisiones o fracciones de terrenos en las zonas rústicas que sean destinadas plenamente a la producción agrícola o ganadera.</w:t>
      </w:r>
    </w:p>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29.- </w:t>
      </w:r>
      <w:r w:rsidRPr="001E7CD4">
        <w:rPr>
          <w:rFonts w:ascii="Arial" w:hAnsi="Arial" w:cs="Arial"/>
          <w:sz w:val="20"/>
          <w:szCs w:val="20"/>
        </w:rPr>
        <w:t>Los fraccionamientos causarán derechos de deslindes, excepción hecha de lo dispuesto en el artículo anterior, de conformidad con lo siguiente:</w:t>
      </w:r>
    </w:p>
    <w:p w:rsidR="004A7A87" w:rsidRPr="001E7CD4" w:rsidRDefault="004A7A87" w:rsidP="00BE75AB">
      <w:pPr>
        <w:widowControl w:val="0"/>
        <w:autoSpaceDE w:val="0"/>
        <w:autoSpaceDN w:val="0"/>
        <w:adjustRightInd w:val="0"/>
        <w:spacing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BE75AB" w:rsidRPr="001E7CD4" w:rsidTr="00F50DBE">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1"/>
              </w:numPr>
              <w:tabs>
                <w:tab w:val="left" w:pos="0"/>
              </w:tabs>
              <w:kinsoku w:val="0"/>
              <w:overflowPunct w:val="0"/>
              <w:spacing w:line="360" w:lineRule="auto"/>
              <w:ind w:left="0"/>
              <w:textAlignment w:val="baseline"/>
              <w:rPr>
                <w:rFonts w:ascii="Arial" w:hAnsi="Arial" w:cs="Arial"/>
                <w:sz w:val="20"/>
                <w:szCs w:val="20"/>
              </w:rPr>
            </w:pPr>
            <w:r w:rsidRPr="001E7CD4">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$ 150.00</w:t>
            </w:r>
          </w:p>
        </w:tc>
      </w:tr>
      <w:tr w:rsidR="00BE75AB" w:rsidRPr="001E7CD4" w:rsidTr="00F50DBE">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1"/>
              </w:numPr>
              <w:tabs>
                <w:tab w:val="left" w:pos="0"/>
              </w:tabs>
              <w:kinsoku w:val="0"/>
              <w:overflowPunct w:val="0"/>
              <w:spacing w:line="360" w:lineRule="auto"/>
              <w:ind w:left="0"/>
              <w:textAlignment w:val="baseline"/>
              <w:rPr>
                <w:rFonts w:ascii="Arial" w:hAnsi="Arial" w:cs="Arial"/>
                <w:sz w:val="20"/>
                <w:szCs w:val="20"/>
              </w:rPr>
            </w:pPr>
            <w:r w:rsidRPr="001E7CD4">
              <w:rPr>
                <w:rFonts w:ascii="Arial" w:hAnsi="Arial" w:cs="Arial"/>
                <w:sz w:val="20"/>
                <w:szCs w:val="20"/>
              </w:rPr>
              <w:lastRenderedPageBreak/>
              <w:t>Más de 160,000 m2</w:t>
            </w:r>
          </w:p>
        </w:tc>
        <w:tc>
          <w:tcPr>
            <w:tcW w:w="4003"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z w:val="20"/>
                <w:szCs w:val="20"/>
              </w:rPr>
            </w:pPr>
            <w:r w:rsidRPr="001E7CD4">
              <w:rPr>
                <w:rFonts w:ascii="Arial" w:hAnsi="Arial" w:cs="Arial"/>
                <w:sz w:val="20"/>
                <w:szCs w:val="20"/>
              </w:rPr>
              <w:t>$ 200.00</w:t>
            </w:r>
          </w:p>
        </w:tc>
      </w:tr>
    </w:tbl>
    <w:p w:rsidR="00BE75AB" w:rsidRPr="001E7CD4" w:rsidRDefault="00BE75AB" w:rsidP="00BE75AB">
      <w:pPr>
        <w:widowControl w:val="0"/>
        <w:autoSpaceDE w:val="0"/>
        <w:autoSpaceDN w:val="0"/>
        <w:adjustRightInd w:val="0"/>
        <w:spacing w:line="360" w:lineRule="auto"/>
        <w:rPr>
          <w:rFonts w:ascii="Arial" w:hAnsi="Arial" w:cs="Arial"/>
          <w:b/>
          <w:sz w:val="20"/>
          <w:szCs w:val="20"/>
        </w:rPr>
      </w:pPr>
    </w:p>
    <w:p w:rsidR="00BE75AB"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Articulo 30.- </w:t>
      </w:r>
      <w:r w:rsidRPr="001E7CD4">
        <w:rPr>
          <w:rFonts w:ascii="Arial" w:hAnsi="Arial" w:cs="Arial"/>
          <w:sz w:val="20"/>
          <w:szCs w:val="20"/>
        </w:rPr>
        <w:t>Por la revisión técnica de la documentación de constitución en régimen de propiedad en condominio, se causarán derechos de acuerdo a su tipo.</w:t>
      </w:r>
    </w:p>
    <w:p w:rsidR="004A7A87" w:rsidRPr="001E7CD4" w:rsidRDefault="004A7A87" w:rsidP="00BE75AB">
      <w:pPr>
        <w:widowControl w:val="0"/>
        <w:autoSpaceDE w:val="0"/>
        <w:autoSpaceDN w:val="0"/>
        <w:adjustRightInd w:val="0"/>
        <w:spacing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BE75AB" w:rsidRPr="001E7CD4" w:rsidTr="00F50DBE">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2"/>
              </w:numPr>
              <w:tabs>
                <w:tab w:val="left" w:pos="0"/>
              </w:tabs>
              <w:kinsoku w:val="0"/>
              <w:overflowPunct w:val="0"/>
              <w:spacing w:line="360" w:lineRule="auto"/>
              <w:ind w:left="0"/>
              <w:textAlignment w:val="baseline"/>
              <w:rPr>
                <w:rFonts w:ascii="Arial" w:hAnsi="Arial" w:cs="Arial"/>
                <w:sz w:val="20"/>
                <w:szCs w:val="20"/>
              </w:rPr>
            </w:pPr>
            <w:r w:rsidRPr="001E7CD4">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pacing w:val="1"/>
                <w:sz w:val="20"/>
                <w:szCs w:val="20"/>
              </w:rPr>
            </w:pPr>
            <w:r w:rsidRPr="001E7CD4">
              <w:rPr>
                <w:rFonts w:ascii="Arial" w:hAnsi="Arial" w:cs="Arial"/>
                <w:sz w:val="20"/>
                <w:szCs w:val="20"/>
              </w:rPr>
              <w:t xml:space="preserve">$ 200.00 </w:t>
            </w:r>
            <w:r w:rsidRPr="001E7CD4">
              <w:rPr>
                <w:rFonts w:ascii="Arial" w:hAnsi="Arial" w:cs="Arial"/>
                <w:spacing w:val="1"/>
                <w:sz w:val="20"/>
                <w:szCs w:val="20"/>
              </w:rPr>
              <w:t>por departamento</w:t>
            </w:r>
          </w:p>
        </w:tc>
      </w:tr>
      <w:tr w:rsidR="00BE75AB" w:rsidRPr="001E7CD4" w:rsidTr="00F50DBE">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BE75AB" w:rsidRPr="001E7CD4" w:rsidRDefault="00BE75AB" w:rsidP="00BE75AB">
            <w:pPr>
              <w:widowControl w:val="0"/>
              <w:numPr>
                <w:ilvl w:val="0"/>
                <w:numId w:val="12"/>
              </w:numPr>
              <w:tabs>
                <w:tab w:val="left" w:pos="0"/>
              </w:tabs>
              <w:kinsoku w:val="0"/>
              <w:overflowPunct w:val="0"/>
              <w:spacing w:line="360" w:lineRule="auto"/>
              <w:ind w:left="0"/>
              <w:textAlignment w:val="baseline"/>
              <w:rPr>
                <w:rFonts w:ascii="Arial" w:hAnsi="Arial" w:cs="Arial"/>
                <w:sz w:val="20"/>
                <w:szCs w:val="20"/>
              </w:rPr>
            </w:pPr>
            <w:r w:rsidRPr="001E7CD4">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BE75AB" w:rsidRPr="001E7CD4" w:rsidRDefault="00BE75AB" w:rsidP="00F50DBE">
            <w:pPr>
              <w:spacing w:line="360" w:lineRule="auto"/>
              <w:rPr>
                <w:rFonts w:ascii="Arial" w:hAnsi="Arial" w:cs="Arial"/>
                <w:spacing w:val="1"/>
                <w:sz w:val="20"/>
                <w:szCs w:val="20"/>
              </w:rPr>
            </w:pPr>
            <w:r w:rsidRPr="001E7CD4">
              <w:rPr>
                <w:rFonts w:ascii="Arial" w:hAnsi="Arial" w:cs="Arial"/>
                <w:sz w:val="20"/>
                <w:szCs w:val="20"/>
              </w:rPr>
              <w:t xml:space="preserve">$100.00 </w:t>
            </w:r>
            <w:r w:rsidRPr="001E7CD4">
              <w:rPr>
                <w:rFonts w:ascii="Arial" w:hAnsi="Arial" w:cs="Arial"/>
                <w:spacing w:val="1"/>
                <w:sz w:val="20"/>
                <w:szCs w:val="20"/>
              </w:rPr>
              <w:t>por departamento</w:t>
            </w:r>
          </w:p>
        </w:tc>
      </w:tr>
    </w:tbl>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Vigilancia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31.- </w:t>
      </w:r>
      <w:r w:rsidRPr="001E7CD4">
        <w:rPr>
          <w:rFonts w:ascii="Arial" w:hAnsi="Arial" w:cs="Arial"/>
          <w:sz w:val="20"/>
          <w:szCs w:val="20"/>
        </w:rPr>
        <w:t>Por servicios de vigilancia que preste el Ayuntamiento se pagará por cada elemento de vigilancia asignado, una cuota de acuerdo a la siguiente tarifa: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Día por agente……………………………………………………………………………</w:t>
      </w:r>
      <w:r w:rsidRPr="001E7CD4">
        <w:rPr>
          <w:rFonts w:ascii="Arial" w:hAnsi="Arial" w:cs="Arial"/>
          <w:sz w:val="20"/>
          <w:szCs w:val="20"/>
        </w:rPr>
        <w:tab/>
        <w:t>$ 250.00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Hora por agente………….……………………………………………………………….</w:t>
      </w:r>
      <w:r w:rsidRPr="001E7CD4">
        <w:rPr>
          <w:rFonts w:ascii="Arial" w:hAnsi="Arial" w:cs="Arial"/>
          <w:sz w:val="20"/>
          <w:szCs w:val="20"/>
        </w:rPr>
        <w:tab/>
        <w:t>$  40.00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IV</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Limpia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32.- </w:t>
      </w:r>
      <w:r w:rsidRPr="001E7CD4">
        <w:rPr>
          <w:rFonts w:ascii="Arial" w:hAnsi="Arial" w:cs="Arial"/>
          <w:sz w:val="20"/>
          <w:szCs w:val="20"/>
        </w:rPr>
        <w:t>Por los derechos correspondientes al servicio de limpia, mensualmente se causará y pagará la cuota de:</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I</w:t>
      </w:r>
      <w:r w:rsidRPr="001E7CD4">
        <w:rPr>
          <w:rFonts w:ascii="Arial" w:hAnsi="Arial" w:cs="Arial"/>
          <w:sz w:val="20"/>
          <w:szCs w:val="20"/>
        </w:rPr>
        <w:t>.- Por predio habitacional……….…</w:t>
      </w:r>
      <w:r w:rsidR="004A7A87">
        <w:rPr>
          <w:rFonts w:ascii="Arial" w:hAnsi="Arial" w:cs="Arial"/>
          <w:sz w:val="20"/>
          <w:szCs w:val="20"/>
        </w:rPr>
        <w:t>..</w:t>
      </w:r>
      <w:r w:rsidRPr="001E7CD4">
        <w:rPr>
          <w:rFonts w:ascii="Arial" w:hAnsi="Arial" w:cs="Arial"/>
          <w:sz w:val="20"/>
          <w:szCs w:val="20"/>
        </w:rPr>
        <w:t>…$ 18.00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II</w:t>
      </w:r>
      <w:r w:rsidRPr="001E7CD4">
        <w:rPr>
          <w:rFonts w:ascii="Arial" w:hAnsi="Arial" w:cs="Arial"/>
          <w:sz w:val="20"/>
          <w:szCs w:val="20"/>
        </w:rPr>
        <w:t xml:space="preserve">.- Por predio </w:t>
      </w:r>
      <w:r w:rsidR="001E749D" w:rsidRPr="001E7CD4">
        <w:rPr>
          <w:rFonts w:ascii="Arial" w:hAnsi="Arial" w:cs="Arial"/>
          <w:sz w:val="20"/>
          <w:szCs w:val="20"/>
        </w:rPr>
        <w:t>comercial…</w:t>
      </w:r>
      <w:r w:rsidRPr="001E7CD4">
        <w:rPr>
          <w:rFonts w:ascii="Arial" w:hAnsi="Arial" w:cs="Arial"/>
          <w:sz w:val="20"/>
          <w:szCs w:val="20"/>
        </w:rPr>
        <w:t>……………</w:t>
      </w:r>
      <w:r w:rsidR="001E749D">
        <w:rPr>
          <w:rFonts w:ascii="Arial" w:hAnsi="Arial" w:cs="Arial"/>
          <w:sz w:val="20"/>
          <w:szCs w:val="20"/>
        </w:rPr>
        <w:t>.</w:t>
      </w:r>
      <w:r w:rsidR="004A7A87">
        <w:rPr>
          <w:rFonts w:ascii="Arial" w:hAnsi="Arial" w:cs="Arial"/>
          <w:sz w:val="20"/>
          <w:szCs w:val="20"/>
        </w:rPr>
        <w:t>.</w:t>
      </w:r>
      <w:r w:rsidRPr="001E7CD4">
        <w:rPr>
          <w:rFonts w:ascii="Arial" w:hAnsi="Arial" w:cs="Arial"/>
          <w:sz w:val="20"/>
          <w:szCs w:val="20"/>
        </w:rPr>
        <w:t>$ 28.00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III</w:t>
      </w:r>
      <w:r w:rsidRPr="001E7CD4">
        <w:rPr>
          <w:rFonts w:ascii="Arial" w:hAnsi="Arial" w:cs="Arial"/>
          <w:sz w:val="20"/>
          <w:szCs w:val="20"/>
        </w:rPr>
        <w:t>.- Por predio Industrial……….……… $ 43.00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33.- </w:t>
      </w:r>
      <w:r w:rsidRPr="001E7CD4">
        <w:rPr>
          <w:rFonts w:ascii="Arial" w:hAnsi="Arial" w:cs="Arial"/>
          <w:sz w:val="20"/>
          <w:szCs w:val="20"/>
        </w:rPr>
        <w:t>El derecho por el uso de basurero propiedad del Municipio se causará y cobrará de acuerdo a la siguiente clasificación: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I</w:t>
      </w:r>
      <w:r w:rsidRPr="001E7CD4">
        <w:rPr>
          <w:rFonts w:ascii="Arial" w:hAnsi="Arial" w:cs="Arial"/>
          <w:sz w:val="20"/>
          <w:szCs w:val="20"/>
        </w:rPr>
        <w:t>.- Basura domiciliaria…………….…</w:t>
      </w:r>
      <w:r w:rsidRPr="001E7CD4">
        <w:rPr>
          <w:rFonts w:ascii="Arial" w:hAnsi="Arial" w:cs="Arial"/>
          <w:sz w:val="20"/>
          <w:szCs w:val="20"/>
        </w:rPr>
        <w:tab/>
        <w:t xml:space="preserve">$ 50.00 por viaje </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II</w:t>
      </w:r>
      <w:r w:rsidRPr="001E7CD4">
        <w:rPr>
          <w:rFonts w:ascii="Arial" w:hAnsi="Arial" w:cs="Arial"/>
          <w:sz w:val="20"/>
          <w:szCs w:val="20"/>
        </w:rPr>
        <w:t>.- Desechos orgánicos………………</w:t>
      </w:r>
      <w:r w:rsidRPr="001E7CD4">
        <w:rPr>
          <w:rFonts w:ascii="Arial" w:hAnsi="Arial" w:cs="Arial"/>
          <w:sz w:val="20"/>
          <w:szCs w:val="20"/>
        </w:rPr>
        <w:tab/>
        <w:t xml:space="preserve">$100.00 por viaje </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lastRenderedPageBreak/>
        <w:t xml:space="preserve">III.- </w:t>
      </w:r>
      <w:r w:rsidRPr="001E7CD4">
        <w:rPr>
          <w:rFonts w:ascii="Arial" w:hAnsi="Arial" w:cs="Arial"/>
          <w:sz w:val="20"/>
          <w:szCs w:val="20"/>
        </w:rPr>
        <w:t>Desechos industriales……….……</w:t>
      </w:r>
      <w:r w:rsidRPr="001E7CD4">
        <w:rPr>
          <w:rFonts w:ascii="Arial" w:hAnsi="Arial" w:cs="Arial"/>
          <w:sz w:val="20"/>
          <w:szCs w:val="20"/>
        </w:rPr>
        <w:tab/>
        <w:t>$ 150.00 por viaje</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BE75AB" w:rsidRPr="001E7CD4" w:rsidRDefault="001E749D" w:rsidP="00BE75AB">
      <w:pPr>
        <w:widowControl w:val="0"/>
        <w:autoSpaceDE w:val="0"/>
        <w:autoSpaceDN w:val="0"/>
        <w:adjustRightInd w:val="0"/>
        <w:spacing w:line="360" w:lineRule="auto"/>
        <w:jc w:val="center"/>
        <w:rPr>
          <w:rFonts w:ascii="Arial" w:hAnsi="Arial" w:cs="Arial"/>
          <w:sz w:val="20"/>
          <w:szCs w:val="20"/>
        </w:rPr>
      </w:pPr>
      <w:r>
        <w:rPr>
          <w:rFonts w:ascii="Arial" w:hAnsi="Arial" w:cs="Arial"/>
          <w:b/>
          <w:bCs/>
          <w:sz w:val="20"/>
          <w:szCs w:val="20"/>
        </w:rPr>
        <w:t xml:space="preserve"> </w:t>
      </w:r>
      <w:r w:rsidR="00BE75AB" w:rsidRPr="001E7CD4">
        <w:rPr>
          <w:rFonts w:ascii="Arial" w:hAnsi="Arial" w:cs="Arial"/>
          <w:b/>
          <w:bCs/>
          <w:sz w:val="20"/>
          <w:szCs w:val="20"/>
        </w:rPr>
        <w:t>CAPÍTULO V</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Agua Potable</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34.- </w:t>
      </w:r>
      <w:r w:rsidRPr="001E7CD4">
        <w:rPr>
          <w:rFonts w:ascii="Arial" w:hAnsi="Arial" w:cs="Arial"/>
          <w:sz w:val="20"/>
          <w:szCs w:val="20"/>
        </w:rPr>
        <w:t>Por los servicios de agua potable que preste el Municipio se pagarán bimestralmente las siguientes cuotas más el impuesto correspondiente:</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4A7A87" w:rsidRDefault="004A7A87" w:rsidP="004A7A87">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 </w:t>
      </w:r>
      <w:r w:rsidR="00BE75AB" w:rsidRPr="004A7A87">
        <w:rPr>
          <w:rFonts w:ascii="Arial" w:hAnsi="Arial" w:cs="Arial"/>
          <w:sz w:val="20"/>
          <w:szCs w:val="20"/>
        </w:rPr>
        <w:t xml:space="preserve">Por toma doméstica </w:t>
      </w:r>
      <w:r w:rsidR="00BE75AB" w:rsidRPr="004A7A87">
        <w:rPr>
          <w:rFonts w:ascii="Arial" w:hAnsi="Arial" w:cs="Arial"/>
          <w:sz w:val="20"/>
          <w:szCs w:val="20"/>
        </w:rPr>
        <w:tab/>
      </w:r>
      <w:r w:rsidR="00BE75AB" w:rsidRPr="004A7A87">
        <w:rPr>
          <w:rFonts w:ascii="Arial" w:hAnsi="Arial" w:cs="Arial"/>
          <w:sz w:val="20"/>
          <w:szCs w:val="20"/>
        </w:rPr>
        <w:tab/>
      </w:r>
      <w:r w:rsidR="00BE75AB" w:rsidRPr="004A7A87">
        <w:rPr>
          <w:rFonts w:ascii="Arial" w:hAnsi="Arial" w:cs="Arial"/>
          <w:sz w:val="20"/>
          <w:szCs w:val="20"/>
        </w:rPr>
        <w:tab/>
      </w:r>
      <w:r w:rsidR="00BE75AB" w:rsidRPr="004A7A87">
        <w:rPr>
          <w:rFonts w:ascii="Arial" w:hAnsi="Arial" w:cs="Arial"/>
          <w:sz w:val="20"/>
          <w:szCs w:val="20"/>
        </w:rPr>
        <w:tab/>
      </w:r>
      <w:r w:rsidR="00BE75AB" w:rsidRPr="004A7A87">
        <w:rPr>
          <w:rFonts w:ascii="Arial" w:hAnsi="Arial" w:cs="Arial"/>
          <w:sz w:val="20"/>
          <w:szCs w:val="20"/>
        </w:rPr>
        <w:tab/>
      </w:r>
      <w:r>
        <w:rPr>
          <w:rFonts w:ascii="Arial" w:hAnsi="Arial" w:cs="Arial"/>
          <w:sz w:val="20"/>
          <w:szCs w:val="20"/>
        </w:rPr>
        <w:t xml:space="preserve">             </w:t>
      </w:r>
      <w:r w:rsidR="00BE75AB" w:rsidRPr="004A7A87">
        <w:rPr>
          <w:rFonts w:ascii="Arial" w:hAnsi="Arial" w:cs="Arial"/>
          <w:sz w:val="20"/>
          <w:szCs w:val="20"/>
        </w:rPr>
        <w:t>$   20.00</w:t>
      </w:r>
    </w:p>
    <w:p w:rsidR="00BE75AB" w:rsidRPr="001E7CD4" w:rsidRDefault="004A7A87" w:rsidP="004A7A87">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II.- </w:t>
      </w:r>
      <w:r w:rsidR="00BE75AB" w:rsidRPr="001E7CD4">
        <w:rPr>
          <w:rFonts w:ascii="Arial" w:hAnsi="Arial" w:cs="Arial"/>
          <w:sz w:val="20"/>
          <w:szCs w:val="20"/>
        </w:rPr>
        <w:t xml:space="preserve">Por toma comercial </w:t>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Pr>
          <w:rFonts w:ascii="Arial" w:hAnsi="Arial" w:cs="Arial"/>
          <w:sz w:val="20"/>
          <w:szCs w:val="20"/>
        </w:rPr>
        <w:t xml:space="preserve">             </w:t>
      </w:r>
      <w:r w:rsidR="00BE75AB" w:rsidRPr="001E7CD4">
        <w:rPr>
          <w:rFonts w:ascii="Arial" w:hAnsi="Arial" w:cs="Arial"/>
          <w:sz w:val="20"/>
          <w:szCs w:val="20"/>
        </w:rPr>
        <w:t>$   32.00</w:t>
      </w:r>
    </w:p>
    <w:p w:rsidR="00BE75AB" w:rsidRPr="001E7CD4" w:rsidRDefault="004A7A87" w:rsidP="004A7A87">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III.- </w:t>
      </w:r>
      <w:r w:rsidR="00BE75AB" w:rsidRPr="001E7CD4">
        <w:rPr>
          <w:rFonts w:ascii="Arial" w:hAnsi="Arial" w:cs="Arial"/>
          <w:sz w:val="20"/>
          <w:szCs w:val="20"/>
        </w:rPr>
        <w:t xml:space="preserve">Por toma industrial </w:t>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r>
      <w:r>
        <w:rPr>
          <w:rFonts w:ascii="Arial" w:hAnsi="Arial" w:cs="Arial"/>
          <w:sz w:val="20"/>
          <w:szCs w:val="20"/>
        </w:rPr>
        <w:t xml:space="preserve">             </w:t>
      </w:r>
      <w:r w:rsidR="00BE75AB" w:rsidRPr="001E7CD4">
        <w:rPr>
          <w:rFonts w:ascii="Arial" w:hAnsi="Arial" w:cs="Arial"/>
          <w:sz w:val="20"/>
          <w:szCs w:val="20"/>
        </w:rPr>
        <w:t>$   55.00</w:t>
      </w:r>
    </w:p>
    <w:p w:rsidR="00BE75AB" w:rsidRPr="001E7CD4" w:rsidRDefault="004A7A87" w:rsidP="004A7A87">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IV.- </w:t>
      </w:r>
      <w:r w:rsidR="00BE75AB" w:rsidRPr="001E7CD4">
        <w:rPr>
          <w:rFonts w:ascii="Arial" w:hAnsi="Arial" w:cs="Arial"/>
          <w:sz w:val="20"/>
          <w:szCs w:val="20"/>
        </w:rPr>
        <w:t xml:space="preserve">Por contrato de toma nueva doméstica y comercial </w:t>
      </w:r>
      <w:r w:rsidR="00BE75AB" w:rsidRPr="001E7CD4">
        <w:rPr>
          <w:rFonts w:ascii="Arial" w:hAnsi="Arial" w:cs="Arial"/>
          <w:sz w:val="20"/>
          <w:szCs w:val="20"/>
        </w:rPr>
        <w:tab/>
      </w:r>
      <w:r>
        <w:rPr>
          <w:rFonts w:ascii="Arial" w:hAnsi="Arial" w:cs="Arial"/>
          <w:sz w:val="20"/>
          <w:szCs w:val="20"/>
        </w:rPr>
        <w:t xml:space="preserve">             </w:t>
      </w:r>
      <w:r w:rsidR="00BE75AB" w:rsidRPr="001E7CD4">
        <w:rPr>
          <w:rFonts w:ascii="Arial" w:hAnsi="Arial" w:cs="Arial"/>
          <w:sz w:val="20"/>
          <w:szCs w:val="20"/>
        </w:rPr>
        <w:t>$ 150.00</w:t>
      </w:r>
    </w:p>
    <w:p w:rsidR="00BE75AB" w:rsidRPr="001E7CD4" w:rsidRDefault="004A7A87" w:rsidP="004A7A87">
      <w:pPr>
        <w:pStyle w:val="Prrafodelista"/>
        <w:widowControl w:val="0"/>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V.- </w:t>
      </w:r>
      <w:r w:rsidR="00BE75AB" w:rsidRPr="001E7CD4">
        <w:rPr>
          <w:rFonts w:ascii="Arial" w:hAnsi="Arial" w:cs="Arial"/>
          <w:sz w:val="20"/>
          <w:szCs w:val="20"/>
        </w:rPr>
        <w:t>Por contrato de toma nueva industrial</w:t>
      </w:r>
      <w:r w:rsidR="00BE75AB" w:rsidRPr="001E7CD4">
        <w:rPr>
          <w:rFonts w:ascii="Arial" w:hAnsi="Arial" w:cs="Arial"/>
          <w:sz w:val="20"/>
          <w:szCs w:val="20"/>
        </w:rPr>
        <w:tab/>
      </w:r>
      <w:r w:rsidR="00BE75AB" w:rsidRPr="001E7CD4">
        <w:rPr>
          <w:rFonts w:ascii="Arial" w:hAnsi="Arial" w:cs="Arial"/>
          <w:sz w:val="20"/>
          <w:szCs w:val="20"/>
        </w:rPr>
        <w:tab/>
      </w:r>
      <w:r w:rsidR="00BE75AB" w:rsidRPr="001E7CD4">
        <w:rPr>
          <w:rFonts w:ascii="Arial" w:hAnsi="Arial" w:cs="Arial"/>
          <w:sz w:val="20"/>
          <w:szCs w:val="20"/>
        </w:rPr>
        <w:tab/>
        <w:t>$ 300.00</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VI</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Derechos por Servicios Rastro </w:t>
      </w:r>
    </w:p>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hAnsi="Arial" w:cs="Arial"/>
          <w:b/>
          <w:bCs/>
          <w:sz w:val="20"/>
          <w:szCs w:val="20"/>
        </w:rPr>
        <w:t xml:space="preserve">Artículo 35.- </w:t>
      </w:r>
      <w:r w:rsidRPr="004A7A87">
        <w:rPr>
          <w:rFonts w:ascii="Arial" w:hAnsi="Arial" w:cs="Arial"/>
          <w:sz w:val="20"/>
          <w:szCs w:val="20"/>
        </w:rPr>
        <w:t>Los derechos por los servicios de Rastro para la autorización de la matanza de ganado, se pagarán de acuerdo a la siguiente tarifa:</w:t>
      </w:r>
    </w:p>
    <w:p w:rsidR="005F0739" w:rsidRPr="004A7A87" w:rsidRDefault="005F0739" w:rsidP="00BE75AB">
      <w:pPr>
        <w:widowControl w:val="0"/>
        <w:autoSpaceDE w:val="0"/>
        <w:autoSpaceDN w:val="0"/>
        <w:adjustRightInd w:val="0"/>
        <w:spacing w:line="360" w:lineRule="auto"/>
        <w:rPr>
          <w:rFonts w:ascii="Arial" w:hAnsi="Arial" w:cs="Arial"/>
          <w:sz w:val="20"/>
          <w:szCs w:val="20"/>
        </w:rPr>
      </w:pPr>
    </w:p>
    <w:p w:rsidR="00BE75AB" w:rsidRPr="004A7A87"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eastAsia="Arial" w:hAnsi="Arial" w:cs="Arial"/>
          <w:b/>
          <w:bCs/>
          <w:sz w:val="20"/>
          <w:szCs w:val="20"/>
        </w:rPr>
        <w:t xml:space="preserve">I.- </w:t>
      </w:r>
      <w:r w:rsidRPr="004A7A87">
        <w:rPr>
          <w:rFonts w:ascii="Arial" w:hAnsi="Arial" w:cs="Arial"/>
          <w:sz w:val="20"/>
          <w:szCs w:val="20"/>
        </w:rPr>
        <w:t>Ganado vacuno</w:t>
      </w:r>
      <w:r w:rsidRPr="004A7A87">
        <w:rPr>
          <w:rFonts w:ascii="Arial" w:hAnsi="Arial" w:cs="Arial"/>
          <w:sz w:val="20"/>
          <w:szCs w:val="20"/>
        </w:rPr>
        <w:tab/>
        <w:t>$ 20.00 por cabeza.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eastAsia="Arial" w:hAnsi="Arial" w:cs="Arial"/>
          <w:b/>
          <w:bCs/>
          <w:sz w:val="20"/>
          <w:szCs w:val="20"/>
        </w:rPr>
        <w:t>II.-</w:t>
      </w:r>
      <w:r w:rsidRPr="004A7A87">
        <w:rPr>
          <w:rFonts w:ascii="Arial" w:hAnsi="Arial" w:cs="Arial"/>
          <w:sz w:val="20"/>
          <w:szCs w:val="20"/>
        </w:rPr>
        <w:t>Ganado porcino</w:t>
      </w:r>
      <w:r w:rsidRPr="004A7A87">
        <w:rPr>
          <w:rFonts w:ascii="Arial" w:hAnsi="Arial" w:cs="Arial"/>
          <w:sz w:val="20"/>
          <w:szCs w:val="20"/>
        </w:rPr>
        <w:tab/>
        <w:t>$ 20.00 por cabeza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p>
    <w:p w:rsidR="00BE75AB" w:rsidRPr="004A7A87" w:rsidRDefault="005F0739" w:rsidP="00BE75AB">
      <w:pPr>
        <w:widowControl w:val="0"/>
        <w:autoSpaceDE w:val="0"/>
        <w:autoSpaceDN w:val="0"/>
        <w:adjustRightInd w:val="0"/>
        <w:spacing w:line="360" w:lineRule="auto"/>
        <w:rPr>
          <w:rFonts w:ascii="Arial" w:hAnsi="Arial" w:cs="Arial"/>
          <w:sz w:val="20"/>
          <w:szCs w:val="20"/>
        </w:rPr>
      </w:pPr>
      <w:r>
        <w:rPr>
          <w:rFonts w:ascii="Arial" w:hAnsi="Arial" w:cs="Arial"/>
          <w:sz w:val="20"/>
          <w:szCs w:val="20"/>
        </w:rPr>
        <w:tab/>
      </w:r>
      <w:r w:rsidR="00BE75AB" w:rsidRPr="004A7A87">
        <w:rPr>
          <w:rFonts w:ascii="Arial" w:hAnsi="Arial" w:cs="Arial"/>
          <w:sz w:val="20"/>
          <w:szCs w:val="20"/>
        </w:rPr>
        <w:t>Los derechos por servicio de uso de corrales del rastro se pagarán de acuerdo a la siguiente tarifa: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p>
    <w:p w:rsidR="00BE75AB" w:rsidRPr="004A7A87"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eastAsia="Arial" w:hAnsi="Arial" w:cs="Arial"/>
          <w:b/>
          <w:bCs/>
          <w:sz w:val="20"/>
          <w:szCs w:val="20"/>
        </w:rPr>
        <w:t>I.-</w:t>
      </w:r>
      <w:r w:rsidRPr="004A7A87">
        <w:rPr>
          <w:rFonts w:ascii="Arial" w:hAnsi="Arial" w:cs="Arial"/>
          <w:sz w:val="20"/>
          <w:szCs w:val="20"/>
        </w:rPr>
        <w:t>Ganado vacuno</w:t>
      </w:r>
      <w:r w:rsidRPr="004A7A87">
        <w:rPr>
          <w:rFonts w:ascii="Arial" w:hAnsi="Arial" w:cs="Arial"/>
          <w:sz w:val="20"/>
          <w:szCs w:val="20"/>
        </w:rPr>
        <w:tab/>
        <w:t>$30.00 por cabeza.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eastAsia="Arial" w:hAnsi="Arial" w:cs="Arial"/>
          <w:b/>
          <w:bCs/>
          <w:sz w:val="20"/>
          <w:szCs w:val="20"/>
        </w:rPr>
        <w:t>II.-</w:t>
      </w:r>
      <w:r w:rsidRPr="004A7A87">
        <w:rPr>
          <w:rFonts w:ascii="Arial" w:hAnsi="Arial" w:cs="Arial"/>
          <w:sz w:val="20"/>
          <w:szCs w:val="20"/>
        </w:rPr>
        <w:t>Ganado porcino</w:t>
      </w:r>
      <w:r w:rsidRPr="004A7A87">
        <w:rPr>
          <w:rFonts w:ascii="Arial" w:hAnsi="Arial" w:cs="Arial"/>
          <w:sz w:val="20"/>
          <w:szCs w:val="20"/>
        </w:rPr>
        <w:tab/>
        <w:t>$20.00 por cabeza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p>
    <w:p w:rsidR="00BE75AB" w:rsidRPr="004A7A87" w:rsidRDefault="005F0739" w:rsidP="00BE75AB">
      <w:pPr>
        <w:widowControl w:val="0"/>
        <w:autoSpaceDE w:val="0"/>
        <w:autoSpaceDN w:val="0"/>
        <w:adjustRightInd w:val="0"/>
        <w:spacing w:line="360" w:lineRule="auto"/>
        <w:rPr>
          <w:rFonts w:ascii="Arial" w:hAnsi="Arial" w:cs="Arial"/>
          <w:sz w:val="20"/>
          <w:szCs w:val="20"/>
        </w:rPr>
      </w:pPr>
      <w:r>
        <w:rPr>
          <w:rFonts w:ascii="Arial" w:hAnsi="Arial" w:cs="Arial"/>
          <w:sz w:val="20"/>
          <w:szCs w:val="20"/>
        </w:rPr>
        <w:tab/>
      </w:r>
      <w:r w:rsidR="00BE75AB" w:rsidRPr="004A7A87">
        <w:rPr>
          <w:rFonts w:ascii="Arial" w:hAnsi="Arial" w:cs="Arial"/>
          <w:sz w:val="20"/>
          <w:szCs w:val="20"/>
        </w:rPr>
        <w:t>Los derechos por servicio de transporte, se pagará de acuerdo a la siguiente tarifa: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p>
    <w:p w:rsidR="00BE75AB" w:rsidRPr="004A7A87" w:rsidRDefault="00BE75AB" w:rsidP="00BE75AB">
      <w:pPr>
        <w:widowControl w:val="0"/>
        <w:autoSpaceDE w:val="0"/>
        <w:autoSpaceDN w:val="0"/>
        <w:adjustRightInd w:val="0"/>
        <w:spacing w:line="360" w:lineRule="auto"/>
        <w:rPr>
          <w:rFonts w:ascii="Arial" w:eastAsia="Arial" w:hAnsi="Arial" w:cs="Arial"/>
          <w:b/>
          <w:bCs/>
          <w:sz w:val="20"/>
          <w:szCs w:val="20"/>
        </w:rPr>
      </w:pPr>
      <w:r w:rsidRPr="004A7A87">
        <w:rPr>
          <w:rFonts w:ascii="Arial" w:eastAsia="Arial" w:hAnsi="Arial" w:cs="Arial"/>
          <w:b/>
          <w:bCs/>
          <w:sz w:val="20"/>
          <w:szCs w:val="20"/>
        </w:rPr>
        <w:t>I.-</w:t>
      </w:r>
      <w:r w:rsidRPr="004A7A87">
        <w:rPr>
          <w:rFonts w:ascii="Arial" w:hAnsi="Arial" w:cs="Arial"/>
          <w:sz w:val="20"/>
          <w:szCs w:val="20"/>
        </w:rPr>
        <w:t>Ganado vacuno</w:t>
      </w:r>
      <w:r w:rsidRPr="004A7A87">
        <w:rPr>
          <w:rFonts w:ascii="Arial" w:hAnsi="Arial" w:cs="Arial"/>
          <w:sz w:val="20"/>
          <w:szCs w:val="20"/>
        </w:rPr>
        <w:tab/>
        <w:t>$100.00 por cabeza.</w:t>
      </w:r>
    </w:p>
    <w:p w:rsidR="00BE75AB" w:rsidRPr="004A7A87" w:rsidRDefault="00BE75AB" w:rsidP="00BE75AB">
      <w:pPr>
        <w:widowControl w:val="0"/>
        <w:autoSpaceDE w:val="0"/>
        <w:autoSpaceDN w:val="0"/>
        <w:adjustRightInd w:val="0"/>
        <w:spacing w:line="360" w:lineRule="auto"/>
        <w:rPr>
          <w:rFonts w:ascii="Arial" w:hAnsi="Arial" w:cs="Arial"/>
          <w:sz w:val="20"/>
          <w:szCs w:val="20"/>
        </w:rPr>
      </w:pPr>
      <w:r w:rsidRPr="004A7A87">
        <w:rPr>
          <w:rFonts w:ascii="Arial" w:eastAsia="Arial" w:hAnsi="Arial" w:cs="Arial"/>
          <w:b/>
          <w:bCs/>
          <w:sz w:val="20"/>
          <w:szCs w:val="20"/>
        </w:rPr>
        <w:lastRenderedPageBreak/>
        <w:t>II.-</w:t>
      </w:r>
      <w:r w:rsidRPr="004A7A87">
        <w:rPr>
          <w:rFonts w:ascii="Arial" w:hAnsi="Arial" w:cs="Arial"/>
          <w:sz w:val="20"/>
          <w:szCs w:val="20"/>
        </w:rPr>
        <w:t>Ganado porcino</w:t>
      </w:r>
      <w:r w:rsidRPr="004A7A87">
        <w:rPr>
          <w:rFonts w:ascii="Arial" w:hAnsi="Arial" w:cs="Arial"/>
          <w:sz w:val="20"/>
          <w:szCs w:val="20"/>
        </w:rPr>
        <w:tab/>
        <w:t>$ 50.00 por cabeza.</w:t>
      </w: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p>
    <w:p w:rsidR="001E749D" w:rsidRDefault="001E749D" w:rsidP="00BE75AB">
      <w:pPr>
        <w:widowControl w:val="0"/>
        <w:tabs>
          <w:tab w:val="left" w:pos="6096"/>
        </w:tabs>
        <w:autoSpaceDE w:val="0"/>
        <w:autoSpaceDN w:val="0"/>
        <w:adjustRightInd w:val="0"/>
        <w:spacing w:line="360" w:lineRule="auto"/>
        <w:jc w:val="center"/>
        <w:rPr>
          <w:rFonts w:ascii="Arial" w:hAnsi="Arial" w:cs="Arial"/>
          <w:b/>
          <w:bCs/>
          <w:sz w:val="20"/>
          <w:szCs w:val="20"/>
        </w:rPr>
      </w:pPr>
    </w:p>
    <w:p w:rsidR="00BE75AB" w:rsidRPr="001E7CD4" w:rsidRDefault="00BE75AB" w:rsidP="00BE75AB">
      <w:pPr>
        <w:widowControl w:val="0"/>
        <w:tabs>
          <w:tab w:val="left" w:pos="6096"/>
        </w:tabs>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VII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Certificados y Constancias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36.- </w:t>
      </w:r>
      <w:r w:rsidRPr="001E7CD4">
        <w:rPr>
          <w:rFonts w:ascii="Arial" w:hAnsi="Arial" w:cs="Arial"/>
          <w:sz w:val="20"/>
          <w:szCs w:val="20"/>
        </w:rPr>
        <w:t>Por los certificados y constancias que expida la autoridad municipal, se pagarán las cuotas siguientes: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Por cada certificado que expida el Ayuntamiento…………………………………    $ 35.00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Por cada copia certificada que ex</w:t>
      </w:r>
      <w:r w:rsidR="001E749D">
        <w:rPr>
          <w:rFonts w:ascii="Arial" w:hAnsi="Arial" w:cs="Arial"/>
          <w:sz w:val="20"/>
          <w:szCs w:val="20"/>
        </w:rPr>
        <w:t>pida el Ayuntamiento……………………………</w:t>
      </w:r>
      <w:r w:rsidRPr="001E7CD4">
        <w:rPr>
          <w:rFonts w:ascii="Arial" w:hAnsi="Arial" w:cs="Arial"/>
          <w:sz w:val="20"/>
          <w:szCs w:val="20"/>
        </w:rPr>
        <w:t>$   3.00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 xml:space="preserve">Por cada constancia que expida </w:t>
      </w:r>
      <w:r w:rsidR="001E749D">
        <w:rPr>
          <w:rFonts w:ascii="Arial" w:hAnsi="Arial" w:cs="Arial"/>
          <w:sz w:val="20"/>
          <w:szCs w:val="20"/>
        </w:rPr>
        <w:t>el Ayuntamiento……….……………...…………</w:t>
      </w:r>
      <w:r w:rsidRPr="001E7CD4">
        <w:rPr>
          <w:rFonts w:ascii="Arial" w:hAnsi="Arial" w:cs="Arial"/>
          <w:sz w:val="20"/>
          <w:szCs w:val="20"/>
        </w:rPr>
        <w:t>$ 35.00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VlII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Mercados y Centrales de Abastos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37.- </w:t>
      </w:r>
      <w:r w:rsidRPr="001E7CD4">
        <w:rPr>
          <w:rFonts w:ascii="Arial" w:hAnsi="Arial" w:cs="Arial"/>
          <w:sz w:val="20"/>
          <w:szCs w:val="20"/>
        </w:rPr>
        <w:t>Los derechos por servicios de mercados se causarán y pagarán de conformidad con las siguientes tarifas: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Locatarios fijos…………………………………………………………..…...$ 50.00 mensuales por local</w:t>
      </w:r>
    </w:p>
    <w:p w:rsidR="00BE75AB"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00432786">
        <w:rPr>
          <w:rFonts w:ascii="Arial" w:hAnsi="Arial" w:cs="Arial"/>
          <w:sz w:val="20"/>
          <w:szCs w:val="20"/>
        </w:rPr>
        <w:t>Locatarios semifijos…………….……..</w:t>
      </w:r>
      <w:r w:rsidRPr="001E7CD4">
        <w:rPr>
          <w:rFonts w:ascii="Arial" w:hAnsi="Arial" w:cs="Arial"/>
          <w:sz w:val="20"/>
          <w:szCs w:val="20"/>
        </w:rPr>
        <w:t>……………………………………$ 5</w:t>
      </w:r>
      <w:r w:rsidR="00432786">
        <w:rPr>
          <w:rFonts w:ascii="Arial" w:hAnsi="Arial" w:cs="Arial"/>
          <w:sz w:val="20"/>
          <w:szCs w:val="20"/>
        </w:rPr>
        <w:t>.00</w:t>
      </w:r>
      <w:r w:rsidRPr="001E7CD4">
        <w:rPr>
          <w:rFonts w:ascii="Arial" w:hAnsi="Arial" w:cs="Arial"/>
          <w:sz w:val="20"/>
          <w:szCs w:val="20"/>
        </w:rPr>
        <w:t xml:space="preserve"> diarios</w:t>
      </w:r>
    </w:p>
    <w:p w:rsidR="00432786" w:rsidRPr="001E7CD4" w:rsidRDefault="00432786"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IX</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Cementerios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Artículo 38.- </w:t>
      </w:r>
      <w:r w:rsidRPr="001E7CD4">
        <w:rPr>
          <w:rFonts w:ascii="Arial" w:hAnsi="Arial" w:cs="Arial"/>
          <w:sz w:val="20"/>
          <w:szCs w:val="20"/>
        </w:rPr>
        <w:t>Los derechos a que se refiere este capítulo, se causarán y pagarán conforme a las siguientes cuotas: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Inhumaciones en fosas y criptas</w:t>
      </w:r>
    </w:p>
    <w:p w:rsidR="00BE75AB" w:rsidRPr="001E7CD4" w:rsidRDefault="00BE75AB" w:rsidP="00BE75AB">
      <w:pPr>
        <w:widowControl w:val="0"/>
        <w:autoSpaceDE w:val="0"/>
        <w:autoSpaceDN w:val="0"/>
        <w:adjustRightInd w:val="0"/>
        <w:spacing w:line="360" w:lineRule="auto"/>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ADULTOS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a) </w:t>
      </w:r>
      <w:r w:rsidRPr="001E7CD4">
        <w:rPr>
          <w:rFonts w:ascii="Arial" w:hAnsi="Arial" w:cs="Arial"/>
          <w:sz w:val="20"/>
          <w:szCs w:val="20"/>
        </w:rPr>
        <w:t>Por temporalidad de 2 años………………………………………………………..</w:t>
      </w:r>
      <w:r w:rsidRPr="001E7CD4">
        <w:rPr>
          <w:rFonts w:ascii="Arial" w:hAnsi="Arial" w:cs="Arial"/>
          <w:sz w:val="20"/>
          <w:szCs w:val="20"/>
        </w:rPr>
        <w:tab/>
      </w:r>
      <w:r w:rsidR="004A7A87">
        <w:rPr>
          <w:rFonts w:ascii="Arial" w:hAnsi="Arial" w:cs="Arial"/>
          <w:sz w:val="20"/>
          <w:szCs w:val="20"/>
        </w:rPr>
        <w:t xml:space="preserve">  </w:t>
      </w:r>
      <w:r w:rsidRPr="001E7CD4">
        <w:rPr>
          <w:rFonts w:ascii="Arial" w:hAnsi="Arial" w:cs="Arial"/>
          <w:sz w:val="20"/>
          <w:szCs w:val="20"/>
        </w:rPr>
        <w:t>$ 350.00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lastRenderedPageBreak/>
        <w:t xml:space="preserve">b) </w:t>
      </w:r>
      <w:r w:rsidRPr="001E7CD4">
        <w:rPr>
          <w:rFonts w:ascii="Arial" w:hAnsi="Arial" w:cs="Arial"/>
          <w:sz w:val="20"/>
          <w:szCs w:val="20"/>
        </w:rPr>
        <w:t>Adquirida a perpetuidad……………………………………………………………</w:t>
      </w:r>
      <w:r w:rsidRPr="001E7CD4">
        <w:rPr>
          <w:rFonts w:ascii="Arial" w:hAnsi="Arial" w:cs="Arial"/>
          <w:sz w:val="20"/>
          <w:szCs w:val="20"/>
        </w:rPr>
        <w:tab/>
      </w:r>
      <w:r w:rsidR="004A7A87">
        <w:rPr>
          <w:rFonts w:ascii="Arial" w:hAnsi="Arial" w:cs="Arial"/>
          <w:sz w:val="20"/>
          <w:szCs w:val="20"/>
        </w:rPr>
        <w:t xml:space="preserve">  </w:t>
      </w:r>
      <w:r w:rsidRPr="001E7CD4">
        <w:rPr>
          <w:rFonts w:ascii="Arial" w:hAnsi="Arial" w:cs="Arial"/>
          <w:sz w:val="20"/>
          <w:szCs w:val="20"/>
        </w:rPr>
        <w:t>$ 2,500.00 m2</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c) </w:t>
      </w:r>
      <w:r w:rsidRPr="001E7CD4">
        <w:rPr>
          <w:rFonts w:ascii="Arial" w:hAnsi="Arial" w:cs="Arial"/>
          <w:sz w:val="20"/>
          <w:szCs w:val="20"/>
        </w:rPr>
        <w:t>Refrendo por depósitos de restos a 1 año………………………………………..</w:t>
      </w:r>
      <w:r w:rsidRPr="001E7CD4">
        <w:rPr>
          <w:rFonts w:ascii="Arial" w:hAnsi="Arial" w:cs="Arial"/>
          <w:sz w:val="20"/>
          <w:szCs w:val="20"/>
        </w:rPr>
        <w:tab/>
      </w:r>
      <w:r w:rsidR="004A7A87">
        <w:rPr>
          <w:rFonts w:ascii="Arial" w:hAnsi="Arial" w:cs="Arial"/>
          <w:sz w:val="20"/>
          <w:szCs w:val="20"/>
        </w:rPr>
        <w:t xml:space="preserve">  </w:t>
      </w:r>
      <w:r w:rsidRPr="001E7CD4">
        <w:rPr>
          <w:rFonts w:ascii="Arial" w:hAnsi="Arial" w:cs="Arial"/>
          <w:sz w:val="20"/>
          <w:szCs w:val="20"/>
        </w:rPr>
        <w:t>$ 250.00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432786" w:rsidP="00BE75AB">
      <w:pPr>
        <w:widowControl w:val="0"/>
        <w:autoSpaceDE w:val="0"/>
        <w:autoSpaceDN w:val="0"/>
        <w:adjustRightInd w:val="0"/>
        <w:spacing w:line="360" w:lineRule="auto"/>
        <w:rPr>
          <w:rFonts w:ascii="Arial" w:hAnsi="Arial" w:cs="Arial"/>
          <w:sz w:val="20"/>
          <w:szCs w:val="20"/>
        </w:rPr>
      </w:pPr>
      <w:r>
        <w:rPr>
          <w:rFonts w:ascii="Arial" w:hAnsi="Arial" w:cs="Arial"/>
          <w:sz w:val="20"/>
          <w:szCs w:val="20"/>
        </w:rPr>
        <w:tab/>
      </w:r>
      <w:r w:rsidR="00BE75AB" w:rsidRPr="001E7CD4">
        <w:rPr>
          <w:rFonts w:ascii="Arial" w:hAnsi="Arial" w:cs="Arial"/>
          <w:sz w:val="20"/>
          <w:szCs w:val="20"/>
        </w:rPr>
        <w:t>En las fosas o criptas para niños, las tarifas aplicadas a cada uno de los conceptos serán el 50% de las aplicadas por los adultos.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Permiso de mantenimiento o construcción de cripta o gaveta en cualquiera de las clases de los panteones municipales………………………………………………………………</w:t>
      </w:r>
      <w:r w:rsidRPr="001E7CD4">
        <w:rPr>
          <w:rFonts w:ascii="Arial" w:hAnsi="Arial" w:cs="Arial"/>
          <w:sz w:val="20"/>
          <w:szCs w:val="20"/>
        </w:rPr>
        <w:tab/>
      </w:r>
      <w:r w:rsidR="004A7A87">
        <w:rPr>
          <w:rFonts w:ascii="Arial" w:hAnsi="Arial" w:cs="Arial"/>
          <w:sz w:val="20"/>
          <w:szCs w:val="20"/>
        </w:rPr>
        <w:t xml:space="preserve">    </w:t>
      </w:r>
      <w:r w:rsidRPr="001E7CD4">
        <w:rPr>
          <w:rFonts w:ascii="Arial" w:hAnsi="Arial" w:cs="Arial"/>
          <w:sz w:val="20"/>
          <w:szCs w:val="20"/>
        </w:rPr>
        <w:t>$ 100.00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Exhumación después de transcurrido el término de Ley………………………….$ 350.00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X</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w:t>
      </w:r>
      <w:r w:rsidR="00432786">
        <w:rPr>
          <w:rFonts w:ascii="Arial" w:hAnsi="Arial" w:cs="Arial"/>
          <w:b/>
          <w:bCs/>
          <w:sz w:val="20"/>
          <w:szCs w:val="20"/>
        </w:rPr>
        <w:t xml:space="preserve"> la Unidad de</w:t>
      </w:r>
      <w:r w:rsidRPr="001E7CD4">
        <w:rPr>
          <w:rFonts w:ascii="Arial" w:hAnsi="Arial" w:cs="Arial"/>
          <w:b/>
          <w:bCs/>
          <w:sz w:val="20"/>
          <w:szCs w:val="20"/>
        </w:rPr>
        <w:t xml:space="preserve"> Acceso a la Información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39.- </w:t>
      </w:r>
      <w:r w:rsidRPr="001E7CD4">
        <w:rPr>
          <w:rFonts w:ascii="Arial" w:hAnsi="Arial" w:cs="Arial"/>
          <w:sz w:val="20"/>
          <w:szCs w:val="20"/>
        </w:rPr>
        <w:t>Los derechos a que se refiere este capítulo se pagarán de conformidad con las siguientes cuotas: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l.- </w:t>
      </w:r>
      <w:r w:rsidRPr="001E7CD4">
        <w:rPr>
          <w:rFonts w:ascii="Arial" w:hAnsi="Arial" w:cs="Arial"/>
          <w:sz w:val="20"/>
          <w:szCs w:val="20"/>
        </w:rPr>
        <w:t>Por copia de simple ……….……………………………………………………</w:t>
      </w:r>
      <w:r w:rsidR="004A7A87">
        <w:rPr>
          <w:rFonts w:ascii="Arial" w:hAnsi="Arial" w:cs="Arial"/>
          <w:sz w:val="20"/>
          <w:szCs w:val="20"/>
        </w:rPr>
        <w:t>…</w:t>
      </w:r>
      <w:r w:rsidRPr="001E7CD4">
        <w:rPr>
          <w:rFonts w:ascii="Arial" w:hAnsi="Arial" w:cs="Arial"/>
          <w:sz w:val="20"/>
          <w:szCs w:val="20"/>
        </w:rPr>
        <w:tab/>
      </w:r>
      <w:r w:rsidR="004A7A87">
        <w:rPr>
          <w:rFonts w:ascii="Arial" w:hAnsi="Arial" w:cs="Arial"/>
          <w:sz w:val="20"/>
          <w:szCs w:val="20"/>
        </w:rPr>
        <w:t xml:space="preserve">             </w:t>
      </w:r>
      <w:r w:rsidRPr="001E7CD4">
        <w:rPr>
          <w:rFonts w:ascii="Arial" w:hAnsi="Arial" w:cs="Arial"/>
          <w:sz w:val="20"/>
          <w:szCs w:val="20"/>
        </w:rPr>
        <w:t>$   1.00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ll.- </w:t>
      </w:r>
      <w:r w:rsidRPr="001E7CD4">
        <w:rPr>
          <w:rFonts w:ascii="Arial" w:hAnsi="Arial" w:cs="Arial"/>
          <w:sz w:val="20"/>
          <w:szCs w:val="20"/>
        </w:rPr>
        <w:t>Por copia certificada ……………..…………………………………………..……</w:t>
      </w:r>
      <w:r w:rsidR="004A7A87">
        <w:rPr>
          <w:rFonts w:ascii="Arial" w:hAnsi="Arial" w:cs="Arial"/>
          <w:sz w:val="20"/>
          <w:szCs w:val="20"/>
        </w:rPr>
        <w:t xml:space="preserve">       </w:t>
      </w:r>
      <w:r w:rsidRPr="001E7CD4">
        <w:rPr>
          <w:rFonts w:ascii="Arial" w:hAnsi="Arial" w:cs="Arial"/>
          <w:sz w:val="20"/>
          <w:szCs w:val="20"/>
        </w:rPr>
        <w:tab/>
        <w:t>$   3.00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lll.- </w:t>
      </w:r>
      <w:r w:rsidRPr="001E7CD4">
        <w:rPr>
          <w:rFonts w:ascii="Arial" w:hAnsi="Arial" w:cs="Arial"/>
          <w:sz w:val="20"/>
          <w:szCs w:val="20"/>
        </w:rPr>
        <w:t>Por información en discos magnétic</w:t>
      </w:r>
      <w:r w:rsidR="004A7A87">
        <w:rPr>
          <w:rFonts w:ascii="Arial" w:hAnsi="Arial" w:cs="Arial"/>
          <w:sz w:val="20"/>
          <w:szCs w:val="20"/>
        </w:rPr>
        <w:t xml:space="preserve">os y discos compactos…………………   </w:t>
      </w:r>
      <w:r w:rsidR="00432786">
        <w:rPr>
          <w:rFonts w:ascii="Arial" w:hAnsi="Arial" w:cs="Arial"/>
          <w:sz w:val="20"/>
          <w:szCs w:val="20"/>
        </w:rPr>
        <w:tab/>
        <w:t>$ 10</w:t>
      </w:r>
      <w:r w:rsidRPr="001E7CD4">
        <w:rPr>
          <w:rFonts w:ascii="Arial" w:hAnsi="Arial" w:cs="Arial"/>
          <w:sz w:val="20"/>
          <w:szCs w:val="20"/>
        </w:rPr>
        <w:t>.00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r w:rsidRPr="001E7CD4">
        <w:rPr>
          <w:rFonts w:ascii="Arial" w:hAnsi="Arial" w:cs="Arial"/>
          <w:b/>
          <w:bCs/>
          <w:sz w:val="20"/>
          <w:szCs w:val="20"/>
        </w:rPr>
        <w:t xml:space="preserve">lV.- </w:t>
      </w:r>
      <w:r w:rsidRPr="001E7CD4">
        <w:rPr>
          <w:rFonts w:ascii="Arial" w:hAnsi="Arial" w:cs="Arial"/>
          <w:sz w:val="20"/>
          <w:szCs w:val="20"/>
        </w:rPr>
        <w:t>Por información en disc</w:t>
      </w:r>
      <w:r w:rsidR="004A7A87">
        <w:rPr>
          <w:rFonts w:ascii="Arial" w:hAnsi="Arial" w:cs="Arial"/>
          <w:sz w:val="20"/>
          <w:szCs w:val="20"/>
        </w:rPr>
        <w:t xml:space="preserve">os en formato DVD……………………………………   </w:t>
      </w:r>
      <w:r w:rsidRPr="001E7CD4">
        <w:rPr>
          <w:rFonts w:ascii="Arial" w:hAnsi="Arial" w:cs="Arial"/>
          <w:sz w:val="20"/>
          <w:szCs w:val="20"/>
        </w:rPr>
        <w:tab/>
        <w:t xml:space="preserve">$ </w:t>
      </w:r>
      <w:r w:rsidR="00432786">
        <w:rPr>
          <w:rFonts w:ascii="Arial" w:hAnsi="Arial" w:cs="Arial"/>
          <w:sz w:val="20"/>
          <w:szCs w:val="20"/>
        </w:rPr>
        <w:t>10</w:t>
      </w:r>
      <w:r w:rsidRPr="001E7CD4">
        <w:rPr>
          <w:rFonts w:ascii="Arial" w:hAnsi="Arial" w:cs="Arial"/>
          <w:sz w:val="20"/>
          <w:szCs w:val="20"/>
        </w:rPr>
        <w:t>.00</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XI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 de Alumbrado Público</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40.- </w:t>
      </w:r>
      <w:r w:rsidRPr="001E7CD4">
        <w:rPr>
          <w:rFonts w:ascii="Arial" w:hAnsi="Arial" w:cs="Arial"/>
          <w:sz w:val="20"/>
          <w:szCs w:val="20"/>
        </w:rPr>
        <w:t>El derecho por el servicio de alumbrado público será el que resulte de aplicar la tarifa que se describe en la Ley de Hacienda Municipal del Estado de Yucatán.</w:t>
      </w:r>
    </w:p>
    <w:p w:rsidR="004A7A87" w:rsidRDefault="004A7A87" w:rsidP="00BE75AB">
      <w:pPr>
        <w:widowControl w:val="0"/>
        <w:autoSpaceDE w:val="0"/>
        <w:autoSpaceDN w:val="0"/>
        <w:adjustRightInd w:val="0"/>
        <w:spacing w:line="360" w:lineRule="auto"/>
        <w:jc w:val="center"/>
        <w:rPr>
          <w:rFonts w:ascii="Arial" w:hAnsi="Arial" w:cs="Arial"/>
          <w:b/>
          <w:bCs/>
          <w:sz w:val="20"/>
          <w:szCs w:val="20"/>
        </w:rPr>
      </w:pPr>
    </w:p>
    <w:p w:rsidR="00C60E76" w:rsidRDefault="00C60E76" w:rsidP="00BE75AB">
      <w:pPr>
        <w:widowControl w:val="0"/>
        <w:autoSpaceDE w:val="0"/>
        <w:autoSpaceDN w:val="0"/>
        <w:adjustRightInd w:val="0"/>
        <w:spacing w:line="360" w:lineRule="auto"/>
        <w:jc w:val="center"/>
        <w:rPr>
          <w:rFonts w:ascii="Arial" w:hAnsi="Arial" w:cs="Arial"/>
          <w:b/>
          <w:bCs/>
          <w:sz w:val="20"/>
          <w:szCs w:val="20"/>
        </w:rPr>
      </w:pPr>
    </w:p>
    <w:p w:rsidR="00C60E76" w:rsidRDefault="00C60E76" w:rsidP="00BE75AB">
      <w:pPr>
        <w:widowControl w:val="0"/>
        <w:autoSpaceDE w:val="0"/>
        <w:autoSpaceDN w:val="0"/>
        <w:adjustRightInd w:val="0"/>
        <w:spacing w:line="360" w:lineRule="auto"/>
        <w:jc w:val="center"/>
        <w:rPr>
          <w:rFonts w:ascii="Arial" w:hAnsi="Arial" w:cs="Arial"/>
          <w:b/>
          <w:bCs/>
          <w:sz w:val="20"/>
          <w:szCs w:val="20"/>
        </w:rPr>
      </w:pPr>
    </w:p>
    <w:p w:rsidR="00C60E76" w:rsidRDefault="00C60E76" w:rsidP="00BE75AB">
      <w:pPr>
        <w:widowControl w:val="0"/>
        <w:autoSpaceDE w:val="0"/>
        <w:autoSpaceDN w:val="0"/>
        <w:adjustRightInd w:val="0"/>
        <w:spacing w:line="360" w:lineRule="auto"/>
        <w:jc w:val="center"/>
        <w:rPr>
          <w:rFonts w:ascii="Arial" w:hAnsi="Arial" w:cs="Arial"/>
          <w:b/>
          <w:bCs/>
          <w:sz w:val="20"/>
          <w:szCs w:val="20"/>
        </w:rPr>
      </w:pPr>
    </w:p>
    <w:p w:rsidR="00C60E76" w:rsidRDefault="00C60E76" w:rsidP="00BE75AB">
      <w:pPr>
        <w:widowControl w:val="0"/>
        <w:autoSpaceDE w:val="0"/>
        <w:autoSpaceDN w:val="0"/>
        <w:adjustRightInd w:val="0"/>
        <w:spacing w:line="360" w:lineRule="auto"/>
        <w:jc w:val="center"/>
        <w:rPr>
          <w:rFonts w:ascii="Arial" w:hAnsi="Arial" w:cs="Arial"/>
          <w:b/>
          <w:bCs/>
          <w:sz w:val="20"/>
          <w:szCs w:val="20"/>
        </w:rPr>
      </w:pPr>
    </w:p>
    <w:p w:rsidR="00C60E76" w:rsidRDefault="00C60E76" w:rsidP="00BE75AB">
      <w:pPr>
        <w:widowControl w:val="0"/>
        <w:autoSpaceDE w:val="0"/>
        <w:autoSpaceDN w:val="0"/>
        <w:adjustRightInd w:val="0"/>
        <w:spacing w:line="360" w:lineRule="auto"/>
        <w:jc w:val="center"/>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lastRenderedPageBreak/>
        <w:t>CAPÍTULO XII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Derechos por Servicios de Supervisión Sanitaria de Matanza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41.- </w:t>
      </w:r>
      <w:r w:rsidRPr="001E7CD4">
        <w:rPr>
          <w:rFonts w:ascii="Arial" w:hAnsi="Arial" w:cs="Arial"/>
          <w:sz w:val="20"/>
          <w:szCs w:val="20"/>
        </w:rPr>
        <w:t>Los derechos por la autorización de la matanza de ganado se pagarán de acuerdo a la siguiente tarifa: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Ganado vacuno…………………………………………………………………$ 50.00 por cabeza</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 </w:t>
      </w:r>
      <w:r w:rsidRPr="001E7CD4">
        <w:rPr>
          <w:rFonts w:ascii="Arial" w:hAnsi="Arial" w:cs="Arial"/>
          <w:sz w:val="20"/>
          <w:szCs w:val="20"/>
        </w:rPr>
        <w:t>Ganado porcino………………………..……………………………………….$ 30.00 por cabeza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4A7A87"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TÍTULO CUARTO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CONTRIBUCIONES ESPECIALES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CAPÍTULO ÚNICO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 xml:space="preserve"> Contribuciones Especiales </w:t>
      </w:r>
      <w:r w:rsidR="00432786">
        <w:rPr>
          <w:rFonts w:ascii="Arial" w:hAnsi="Arial" w:cs="Arial"/>
          <w:b/>
          <w:bCs/>
          <w:sz w:val="20"/>
          <w:szCs w:val="20"/>
        </w:rPr>
        <w:t xml:space="preserve">de </w:t>
      </w:r>
      <w:r w:rsidRPr="001E7CD4">
        <w:rPr>
          <w:rFonts w:ascii="Arial" w:hAnsi="Arial" w:cs="Arial"/>
          <w:b/>
          <w:bCs/>
          <w:sz w:val="20"/>
          <w:szCs w:val="20"/>
        </w:rPr>
        <w:t>Mejoras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Artículo 42</w:t>
      </w:r>
      <w:r w:rsidRPr="001E7CD4">
        <w:rPr>
          <w:rFonts w:ascii="Arial" w:hAnsi="Arial" w:cs="Arial"/>
          <w:b/>
          <w:sz w:val="20"/>
          <w:szCs w:val="20"/>
        </w:rPr>
        <w:t xml:space="preserve">.- </w:t>
      </w:r>
      <w:r w:rsidRPr="001E7CD4">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4A7A87">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La cuota a pagar se determinará de conformidad con lo establecido al efecto por la Ley de Hacienda Municipal del Estado de Yucatán.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4A7A87"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TÍTULO QUINTO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PRODUCTOS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Productos Derivados de Bienes Inmuebles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43.- </w:t>
      </w:r>
      <w:r w:rsidRPr="001E7CD4">
        <w:rPr>
          <w:rFonts w:ascii="Arial" w:hAnsi="Arial" w:cs="Arial"/>
          <w:sz w:val="20"/>
          <w:szCs w:val="20"/>
        </w:rPr>
        <w:t>El Municipio percibirá productos derivados de sus bienes inmuebles por los siguientes conceptos: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 </w:t>
      </w:r>
      <w:r w:rsidRPr="001E7CD4">
        <w:rPr>
          <w:rFonts w:ascii="Arial" w:hAnsi="Arial" w:cs="Arial"/>
          <w:sz w:val="20"/>
          <w:szCs w:val="20"/>
        </w:rPr>
        <w:t>Arrendamiento o enajenación de bienes inmuebles;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II.</w:t>
      </w:r>
      <w:r w:rsidRPr="001E7CD4">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III.- </w:t>
      </w:r>
      <w:r w:rsidRPr="001E7CD4">
        <w:rPr>
          <w:rFonts w:ascii="Arial" w:hAnsi="Arial" w:cs="Arial"/>
          <w:sz w:val="20"/>
          <w:szCs w:val="20"/>
        </w:rPr>
        <w:t>Por concesión del uso del piso en la vía pública o en bienes destinados a un servicio público como unidades deportivas, plazas y otros bienes de dominio público.</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467C03" w:rsidP="00467C03">
      <w:pPr>
        <w:pStyle w:val="Prrafodelista"/>
        <w:widowControl w:val="0"/>
        <w:tabs>
          <w:tab w:val="left" w:pos="1985"/>
        </w:tabs>
        <w:autoSpaceDE w:val="0"/>
        <w:autoSpaceDN w:val="0"/>
        <w:adjustRightInd w:val="0"/>
        <w:spacing w:line="360" w:lineRule="auto"/>
        <w:ind w:left="0"/>
        <w:contextualSpacing/>
        <w:rPr>
          <w:rFonts w:ascii="Arial" w:hAnsi="Arial" w:cs="Arial"/>
          <w:sz w:val="20"/>
          <w:szCs w:val="20"/>
        </w:rPr>
      </w:pPr>
      <w:r w:rsidRPr="00467C03">
        <w:rPr>
          <w:rFonts w:ascii="Arial" w:hAnsi="Arial" w:cs="Arial"/>
          <w:b/>
          <w:sz w:val="20"/>
          <w:szCs w:val="20"/>
        </w:rPr>
        <w:t xml:space="preserve">a) </w:t>
      </w:r>
      <w:r w:rsidR="00BE75AB" w:rsidRPr="00467C03">
        <w:rPr>
          <w:rFonts w:ascii="Arial" w:hAnsi="Arial" w:cs="Arial"/>
          <w:sz w:val="20"/>
          <w:szCs w:val="20"/>
        </w:rPr>
        <w:t>Por</w:t>
      </w:r>
      <w:r w:rsidR="00BE75AB" w:rsidRPr="001E7CD4">
        <w:rPr>
          <w:rFonts w:ascii="Arial" w:hAnsi="Arial" w:cs="Arial"/>
          <w:sz w:val="20"/>
          <w:szCs w:val="20"/>
        </w:rPr>
        <w:t xml:space="preserve"> derecho de piso a vendedores con puestos semifijos se pagará una cuota de $ 6.00 diarios</w:t>
      </w:r>
    </w:p>
    <w:p w:rsidR="00BE75AB" w:rsidRPr="001E7CD4" w:rsidRDefault="00467C03" w:rsidP="004A7A87">
      <w:pPr>
        <w:pStyle w:val="Prrafodelista"/>
        <w:widowControl w:val="0"/>
        <w:tabs>
          <w:tab w:val="left" w:pos="1985"/>
        </w:tabs>
        <w:autoSpaceDE w:val="0"/>
        <w:autoSpaceDN w:val="0"/>
        <w:adjustRightInd w:val="0"/>
        <w:spacing w:line="360" w:lineRule="auto"/>
        <w:ind w:left="0"/>
        <w:contextualSpacing/>
        <w:rPr>
          <w:rFonts w:ascii="Arial" w:hAnsi="Arial" w:cs="Arial"/>
          <w:sz w:val="20"/>
          <w:szCs w:val="20"/>
        </w:rPr>
      </w:pPr>
      <w:r>
        <w:rPr>
          <w:rFonts w:ascii="Arial" w:hAnsi="Arial" w:cs="Arial"/>
          <w:b/>
          <w:sz w:val="20"/>
          <w:szCs w:val="20"/>
        </w:rPr>
        <w:t xml:space="preserve">b) </w:t>
      </w:r>
      <w:r w:rsidR="00BE75AB" w:rsidRPr="001E7CD4">
        <w:rPr>
          <w:rFonts w:ascii="Arial" w:hAnsi="Arial" w:cs="Arial"/>
          <w:sz w:val="20"/>
          <w:szCs w:val="20"/>
        </w:rPr>
        <w:t xml:space="preserve">En los casos de vendedores ambulantes se establecerá una cuota fija de </w:t>
      </w:r>
      <w:r>
        <w:rPr>
          <w:rFonts w:ascii="Arial" w:hAnsi="Arial" w:cs="Arial"/>
          <w:sz w:val="20"/>
          <w:szCs w:val="20"/>
        </w:rPr>
        <w:t xml:space="preserve">            </w:t>
      </w:r>
      <w:r w:rsidR="00BE75AB" w:rsidRPr="001E7CD4">
        <w:rPr>
          <w:rFonts w:ascii="Arial" w:hAnsi="Arial" w:cs="Arial"/>
          <w:sz w:val="20"/>
          <w:szCs w:val="20"/>
        </w:rPr>
        <w:t>$ 50.00 por día.</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Productos Derivados de Bienes Muebles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44.- </w:t>
      </w:r>
      <w:r w:rsidRPr="001E7CD4">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467C03"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CAPÍTULO III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Productos Financieros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45.- </w:t>
      </w:r>
      <w:r w:rsidRPr="001E7CD4">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852A82" w:rsidRDefault="00852A82" w:rsidP="00BE75AB">
      <w:pPr>
        <w:widowControl w:val="0"/>
        <w:autoSpaceDE w:val="0"/>
        <w:autoSpaceDN w:val="0"/>
        <w:adjustRightInd w:val="0"/>
        <w:spacing w:line="360" w:lineRule="auto"/>
        <w:jc w:val="center"/>
        <w:rPr>
          <w:rFonts w:ascii="Arial" w:hAnsi="Arial" w:cs="Arial"/>
          <w:b/>
          <w:bCs/>
          <w:sz w:val="20"/>
          <w:szCs w:val="20"/>
        </w:rPr>
      </w:pPr>
    </w:p>
    <w:p w:rsidR="00852A82" w:rsidRDefault="00852A82" w:rsidP="00BE75AB">
      <w:pPr>
        <w:widowControl w:val="0"/>
        <w:autoSpaceDE w:val="0"/>
        <w:autoSpaceDN w:val="0"/>
        <w:adjustRightInd w:val="0"/>
        <w:spacing w:line="360" w:lineRule="auto"/>
        <w:jc w:val="center"/>
        <w:rPr>
          <w:rFonts w:ascii="Arial" w:hAnsi="Arial" w:cs="Arial"/>
          <w:b/>
          <w:bCs/>
          <w:sz w:val="20"/>
          <w:szCs w:val="20"/>
        </w:rPr>
      </w:pPr>
    </w:p>
    <w:p w:rsidR="00852A82" w:rsidRDefault="00852A82" w:rsidP="00BE75AB">
      <w:pPr>
        <w:widowControl w:val="0"/>
        <w:autoSpaceDE w:val="0"/>
        <w:autoSpaceDN w:val="0"/>
        <w:adjustRightInd w:val="0"/>
        <w:spacing w:line="360" w:lineRule="auto"/>
        <w:jc w:val="center"/>
        <w:rPr>
          <w:rFonts w:ascii="Arial" w:hAnsi="Arial" w:cs="Arial"/>
          <w:b/>
          <w:bCs/>
          <w:sz w:val="20"/>
          <w:szCs w:val="20"/>
        </w:rPr>
      </w:pPr>
    </w:p>
    <w:p w:rsidR="00852A82" w:rsidRDefault="00852A82" w:rsidP="00BE75AB">
      <w:pPr>
        <w:widowControl w:val="0"/>
        <w:autoSpaceDE w:val="0"/>
        <w:autoSpaceDN w:val="0"/>
        <w:adjustRightInd w:val="0"/>
        <w:spacing w:line="360" w:lineRule="auto"/>
        <w:jc w:val="center"/>
        <w:rPr>
          <w:rFonts w:ascii="Arial" w:hAnsi="Arial" w:cs="Arial"/>
          <w:b/>
          <w:bCs/>
          <w:sz w:val="20"/>
          <w:szCs w:val="20"/>
        </w:rPr>
      </w:pPr>
    </w:p>
    <w:p w:rsidR="00467C03"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lastRenderedPageBreak/>
        <w:t xml:space="preserve">CAPÍTULO IV </w:t>
      </w:r>
    </w:p>
    <w:p w:rsidR="00BE75AB"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Otros Productos</w:t>
      </w:r>
    </w:p>
    <w:p w:rsidR="00467C03" w:rsidRPr="001E7CD4" w:rsidRDefault="00467C03" w:rsidP="00BE75AB">
      <w:pPr>
        <w:widowControl w:val="0"/>
        <w:autoSpaceDE w:val="0"/>
        <w:autoSpaceDN w:val="0"/>
        <w:adjustRightInd w:val="0"/>
        <w:spacing w:line="360" w:lineRule="auto"/>
        <w:jc w:val="center"/>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46.- </w:t>
      </w:r>
      <w:r w:rsidRPr="001E7CD4">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1E749D" w:rsidRDefault="001E749D" w:rsidP="00C60E76">
      <w:pPr>
        <w:widowControl w:val="0"/>
        <w:autoSpaceDE w:val="0"/>
        <w:autoSpaceDN w:val="0"/>
        <w:adjustRightInd w:val="0"/>
        <w:spacing w:line="360" w:lineRule="auto"/>
        <w:rPr>
          <w:rFonts w:ascii="Arial" w:hAnsi="Arial" w:cs="Arial"/>
          <w:b/>
          <w:bCs/>
          <w:sz w:val="20"/>
          <w:szCs w:val="20"/>
        </w:rPr>
      </w:pPr>
    </w:p>
    <w:p w:rsidR="00467C03"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TÍTULO SEXTO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APROVECHAMIENTOS</w:t>
      </w:r>
    </w:p>
    <w:p w:rsidR="00467C03" w:rsidRPr="001E7CD4" w:rsidRDefault="00467C03"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w:t>
      </w:r>
    </w:p>
    <w:p w:rsidR="00BE75AB"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Aprovechamientos Derivados por Sanciones Municipales</w:t>
      </w:r>
    </w:p>
    <w:p w:rsidR="00467C03" w:rsidRPr="001E7CD4" w:rsidRDefault="00467C03" w:rsidP="00BE75AB">
      <w:pPr>
        <w:widowControl w:val="0"/>
        <w:autoSpaceDE w:val="0"/>
        <w:autoSpaceDN w:val="0"/>
        <w:adjustRightInd w:val="0"/>
        <w:spacing w:line="360" w:lineRule="auto"/>
        <w:jc w:val="center"/>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47.- </w:t>
      </w:r>
      <w:r w:rsidRPr="001E7CD4">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432786" w:rsidP="00BE75AB">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El Municipio percibirá aprovechamientos derivados de:</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I</w:t>
      </w:r>
      <w:r w:rsidRPr="001E7CD4">
        <w:rPr>
          <w:rFonts w:ascii="Arial" w:hAnsi="Arial" w:cs="Arial"/>
          <w:sz w:val="20"/>
          <w:szCs w:val="20"/>
        </w:rPr>
        <w:t xml:space="preserve">.- </w:t>
      </w:r>
      <w:r w:rsidRPr="001E7CD4">
        <w:rPr>
          <w:rFonts w:ascii="Arial" w:hAnsi="Arial" w:cs="Arial"/>
          <w:b/>
          <w:bCs/>
          <w:sz w:val="20"/>
          <w:szCs w:val="20"/>
        </w:rPr>
        <w:t>Infracciones por faltas administrativas: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432786" w:rsidP="00BE75AB">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BE75AB" w:rsidRPr="001E7CD4">
        <w:rPr>
          <w:rFonts w:ascii="Arial" w:hAnsi="Arial" w:cs="Arial"/>
          <w:sz w:val="20"/>
          <w:szCs w:val="20"/>
        </w:rPr>
        <w:t>Por violación a las disposiciones contenidas en los reglamentos municipales, se cobrarán las multas establecidas en cada uno de dichos ordenamientos.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II</w:t>
      </w:r>
      <w:r w:rsidRPr="001E7CD4">
        <w:rPr>
          <w:rFonts w:ascii="Arial" w:hAnsi="Arial" w:cs="Arial"/>
          <w:sz w:val="20"/>
          <w:szCs w:val="20"/>
        </w:rPr>
        <w:t xml:space="preserve">.- </w:t>
      </w:r>
      <w:r w:rsidRPr="001E7CD4">
        <w:rPr>
          <w:rFonts w:ascii="Arial" w:hAnsi="Arial" w:cs="Arial"/>
          <w:b/>
          <w:bCs/>
          <w:sz w:val="20"/>
          <w:szCs w:val="20"/>
        </w:rPr>
        <w:t>Infracciones por faltas de carácter fiscal:</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pStyle w:val="Prrafodelista"/>
        <w:widowControl w:val="0"/>
        <w:numPr>
          <w:ilvl w:val="0"/>
          <w:numId w:val="5"/>
        </w:numPr>
        <w:autoSpaceDE w:val="0"/>
        <w:autoSpaceDN w:val="0"/>
        <w:adjustRightInd w:val="0"/>
        <w:spacing w:line="360" w:lineRule="auto"/>
        <w:ind w:left="0" w:firstLine="0"/>
        <w:contextualSpacing/>
        <w:jc w:val="both"/>
        <w:rPr>
          <w:rFonts w:ascii="Arial" w:hAnsi="Arial" w:cs="Arial"/>
          <w:sz w:val="20"/>
          <w:szCs w:val="20"/>
        </w:rPr>
      </w:pPr>
      <w:r w:rsidRPr="001E7CD4">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rsidR="00BE75AB" w:rsidRPr="001E7CD4" w:rsidRDefault="00BE75AB" w:rsidP="00BE75AB">
      <w:pPr>
        <w:pStyle w:val="Prrafodelista"/>
        <w:widowControl w:val="0"/>
        <w:numPr>
          <w:ilvl w:val="0"/>
          <w:numId w:val="5"/>
        </w:numPr>
        <w:autoSpaceDE w:val="0"/>
        <w:autoSpaceDN w:val="0"/>
        <w:adjustRightInd w:val="0"/>
        <w:spacing w:line="360" w:lineRule="auto"/>
        <w:ind w:left="0" w:firstLine="0"/>
        <w:contextualSpacing/>
        <w:jc w:val="both"/>
        <w:rPr>
          <w:rFonts w:ascii="Arial" w:hAnsi="Arial" w:cs="Arial"/>
          <w:sz w:val="20"/>
          <w:szCs w:val="20"/>
        </w:rPr>
      </w:pPr>
      <w:r w:rsidRPr="001E7CD4">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BE75AB" w:rsidRPr="001E7CD4" w:rsidRDefault="00BE75AB" w:rsidP="00BE75AB">
      <w:pPr>
        <w:pStyle w:val="Prrafodelista"/>
        <w:widowControl w:val="0"/>
        <w:numPr>
          <w:ilvl w:val="0"/>
          <w:numId w:val="5"/>
        </w:numPr>
        <w:autoSpaceDE w:val="0"/>
        <w:autoSpaceDN w:val="0"/>
        <w:adjustRightInd w:val="0"/>
        <w:spacing w:line="360" w:lineRule="auto"/>
        <w:ind w:left="0" w:firstLine="0"/>
        <w:contextualSpacing/>
        <w:jc w:val="both"/>
        <w:rPr>
          <w:rFonts w:ascii="Arial" w:hAnsi="Arial" w:cs="Arial"/>
          <w:sz w:val="20"/>
          <w:szCs w:val="20"/>
        </w:rPr>
      </w:pPr>
      <w:r w:rsidRPr="001E7CD4">
        <w:rPr>
          <w:rFonts w:ascii="Arial" w:hAnsi="Arial" w:cs="Arial"/>
          <w:sz w:val="20"/>
          <w:szCs w:val="20"/>
        </w:rPr>
        <w:lastRenderedPageBreak/>
        <w:t>Por no comparecer el contribuyente ante la autoridad municipal para presentar, comprobar o aclarar cualquier asunto, para el que dicha autoridad esté facultada por las leyes fiscales vigentes. Multa de 3 a 6 veces la Unidad de Medida y Actualización.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432786" w:rsidRDefault="00BE75AB" w:rsidP="00BE75AB">
      <w:pPr>
        <w:widowControl w:val="0"/>
        <w:autoSpaceDE w:val="0"/>
        <w:autoSpaceDN w:val="0"/>
        <w:adjustRightInd w:val="0"/>
        <w:spacing w:line="360" w:lineRule="auto"/>
        <w:jc w:val="both"/>
        <w:rPr>
          <w:rFonts w:ascii="Arial" w:hAnsi="Arial" w:cs="Arial"/>
          <w:sz w:val="20"/>
          <w:szCs w:val="20"/>
        </w:rPr>
      </w:pPr>
      <w:r w:rsidRPr="00432786">
        <w:rPr>
          <w:rFonts w:ascii="Arial" w:hAnsi="Arial" w:cs="Arial"/>
          <w:bCs/>
          <w:sz w:val="20"/>
          <w:szCs w:val="20"/>
        </w:rPr>
        <w:t>III</w:t>
      </w:r>
      <w:r w:rsidRPr="00432786">
        <w:rPr>
          <w:rFonts w:ascii="Arial" w:hAnsi="Arial" w:cs="Arial"/>
          <w:sz w:val="20"/>
          <w:szCs w:val="20"/>
        </w:rPr>
        <w:t>.- Sanciones por falta de pago oportuno de créditos fiscales.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CF4736" w:rsidRDefault="00CF4736" w:rsidP="00BE75AB">
      <w:pPr>
        <w:widowControl w:val="0"/>
        <w:autoSpaceDE w:val="0"/>
        <w:autoSpaceDN w:val="0"/>
        <w:adjustRightInd w:val="0"/>
        <w:spacing w:line="360" w:lineRule="auto"/>
        <w:jc w:val="center"/>
        <w:rPr>
          <w:rFonts w:ascii="Arial" w:hAnsi="Arial" w:cs="Arial"/>
          <w:b/>
          <w:bCs/>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II</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Aprovechamientos Derivados de Recursos Transferidos al Municipio</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48.- </w:t>
      </w:r>
      <w:r w:rsidRPr="001E7CD4">
        <w:rPr>
          <w:rFonts w:ascii="Arial" w:hAnsi="Arial" w:cs="Arial"/>
          <w:sz w:val="20"/>
          <w:szCs w:val="20"/>
        </w:rPr>
        <w:t>Corresponderán a este capítulo de ingresos, los que perciba el municipio por cuenta de:</w:t>
      </w:r>
    </w:p>
    <w:p w:rsidR="00BE75AB" w:rsidRPr="001E7CD4" w:rsidRDefault="00BE75AB" w:rsidP="00467C03">
      <w:pPr>
        <w:widowControl w:val="0"/>
        <w:autoSpaceDE w:val="0"/>
        <w:autoSpaceDN w:val="0"/>
        <w:adjustRightInd w:val="0"/>
        <w:spacing w:line="360" w:lineRule="auto"/>
        <w:rPr>
          <w:rFonts w:ascii="Arial" w:hAnsi="Arial" w:cs="Arial"/>
          <w:sz w:val="20"/>
          <w:szCs w:val="20"/>
        </w:rPr>
      </w:pP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Sesiones;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Herencias;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Legados;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Donaciones;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Adjudicaciones judiciales;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Adjudicaciones administrativas;</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Subsidios de otro nivel de gobierno;</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Subsidios de organismos públicos y privados, y</w:t>
      </w:r>
    </w:p>
    <w:p w:rsidR="00BE75AB" w:rsidRPr="00467C03" w:rsidRDefault="00BE75AB" w:rsidP="00467C03">
      <w:pPr>
        <w:pStyle w:val="Prrafodelista"/>
        <w:widowControl w:val="0"/>
        <w:numPr>
          <w:ilvl w:val="0"/>
          <w:numId w:val="15"/>
        </w:numPr>
        <w:tabs>
          <w:tab w:val="left" w:pos="567"/>
        </w:tabs>
        <w:autoSpaceDE w:val="0"/>
        <w:autoSpaceDN w:val="0"/>
        <w:adjustRightInd w:val="0"/>
        <w:spacing w:line="360" w:lineRule="auto"/>
        <w:ind w:left="0" w:hanging="11"/>
        <w:contextualSpacing/>
        <w:jc w:val="both"/>
        <w:rPr>
          <w:rFonts w:ascii="Arial" w:hAnsi="Arial" w:cs="Arial"/>
          <w:sz w:val="20"/>
          <w:szCs w:val="20"/>
        </w:rPr>
      </w:pPr>
      <w:r w:rsidRPr="00467C03">
        <w:rPr>
          <w:rFonts w:ascii="Arial" w:hAnsi="Arial" w:cs="Arial"/>
          <w:sz w:val="20"/>
          <w:szCs w:val="20"/>
        </w:rPr>
        <w:t>Multas impuestas por autoridades administrativas federales no fiscales.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467C03"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 xml:space="preserve">CAPÍTULO III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Aprovechamientos Diversos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49.- </w:t>
      </w:r>
      <w:r w:rsidRPr="001E7CD4">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852A82" w:rsidRDefault="00852A82" w:rsidP="00BE75AB">
      <w:pPr>
        <w:widowControl w:val="0"/>
        <w:autoSpaceDE w:val="0"/>
        <w:autoSpaceDN w:val="0"/>
        <w:adjustRightInd w:val="0"/>
        <w:spacing w:line="360" w:lineRule="auto"/>
        <w:jc w:val="both"/>
        <w:rPr>
          <w:rFonts w:ascii="Arial" w:hAnsi="Arial" w:cs="Arial"/>
          <w:sz w:val="20"/>
          <w:szCs w:val="20"/>
        </w:rPr>
      </w:pPr>
    </w:p>
    <w:p w:rsidR="00852A82" w:rsidRDefault="00852A82" w:rsidP="00BE75AB">
      <w:pPr>
        <w:widowControl w:val="0"/>
        <w:autoSpaceDE w:val="0"/>
        <w:autoSpaceDN w:val="0"/>
        <w:adjustRightInd w:val="0"/>
        <w:spacing w:line="360" w:lineRule="auto"/>
        <w:jc w:val="both"/>
        <w:rPr>
          <w:rFonts w:ascii="Arial" w:hAnsi="Arial" w:cs="Arial"/>
          <w:sz w:val="20"/>
          <w:szCs w:val="20"/>
        </w:rPr>
      </w:pPr>
    </w:p>
    <w:p w:rsidR="00852A82" w:rsidRPr="001E7CD4" w:rsidRDefault="00852A82"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lastRenderedPageBreak/>
        <w:t xml:space="preserve">TÍTULO SÉPTIMO </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PARTICIPACIONES Y APORTACIONES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ÚNICO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Participaciones Federales, Estatales y Aportaciones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Artículo 50.</w:t>
      </w:r>
      <w:r w:rsidRPr="001E7CD4">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rPr>
      </w:pPr>
      <w:r w:rsidRPr="001E7CD4">
        <w:rPr>
          <w:rFonts w:ascii="Arial" w:hAnsi="Arial" w:cs="Arial"/>
          <w:b/>
          <w:bCs/>
          <w:sz w:val="20"/>
          <w:szCs w:val="20"/>
        </w:rPr>
        <w:t>TÍTULO OCTAVO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 xml:space="preserve"> INGRESOS EXTRAORDINARIOS</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CAPÍTULO ÚNICO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rPr>
      </w:pPr>
      <w:r w:rsidRPr="001E7CD4">
        <w:rPr>
          <w:rFonts w:ascii="Arial" w:hAnsi="Arial" w:cs="Arial"/>
          <w:b/>
          <w:bCs/>
          <w:sz w:val="20"/>
          <w:szCs w:val="20"/>
        </w:rPr>
        <w:t>De los Empréstitos, Subsidios y los Provenientes del Estado o la Federación</w:t>
      </w:r>
    </w:p>
    <w:p w:rsidR="00BE75AB" w:rsidRPr="001E7CD4" w:rsidRDefault="00BE75AB" w:rsidP="00BE75AB">
      <w:pPr>
        <w:widowControl w:val="0"/>
        <w:autoSpaceDE w:val="0"/>
        <w:autoSpaceDN w:val="0"/>
        <w:adjustRightInd w:val="0"/>
        <w:spacing w:line="360" w:lineRule="auto"/>
        <w:rPr>
          <w:rFonts w:ascii="Arial" w:hAnsi="Arial" w:cs="Arial"/>
          <w:sz w:val="20"/>
          <w:szCs w:val="20"/>
        </w:rPr>
      </w:pPr>
    </w:p>
    <w:p w:rsidR="00BE75AB"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 xml:space="preserve">Artículo 51.- </w:t>
      </w:r>
      <w:r w:rsidRPr="001E7CD4">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CF4736" w:rsidRPr="001E7CD4" w:rsidRDefault="00CF4736" w:rsidP="00BE75AB">
      <w:pPr>
        <w:widowControl w:val="0"/>
        <w:autoSpaceDE w:val="0"/>
        <w:autoSpaceDN w:val="0"/>
        <w:adjustRightInd w:val="0"/>
        <w:spacing w:line="360" w:lineRule="auto"/>
        <w:jc w:val="both"/>
        <w:rPr>
          <w:rFonts w:ascii="Arial" w:hAnsi="Arial" w:cs="Arial"/>
          <w:sz w:val="20"/>
          <w:szCs w:val="20"/>
        </w:rPr>
      </w:pPr>
    </w:p>
    <w:p w:rsidR="00BE75AB" w:rsidRPr="001E7CD4" w:rsidRDefault="00BE75AB" w:rsidP="00BE75AB">
      <w:pPr>
        <w:widowControl w:val="0"/>
        <w:autoSpaceDE w:val="0"/>
        <w:autoSpaceDN w:val="0"/>
        <w:adjustRightInd w:val="0"/>
        <w:spacing w:line="360" w:lineRule="auto"/>
        <w:jc w:val="center"/>
        <w:rPr>
          <w:rFonts w:ascii="Arial" w:hAnsi="Arial" w:cs="Arial"/>
          <w:b/>
          <w:bCs/>
          <w:sz w:val="20"/>
          <w:szCs w:val="20"/>
          <w:lang w:val="en-US"/>
        </w:rPr>
      </w:pPr>
      <w:r w:rsidRPr="001E7CD4">
        <w:rPr>
          <w:rFonts w:ascii="Arial" w:hAnsi="Arial" w:cs="Arial"/>
          <w:b/>
          <w:bCs/>
          <w:sz w:val="20"/>
          <w:szCs w:val="20"/>
          <w:lang w:val="en-US"/>
        </w:rPr>
        <w:t>T r á n s i t o r i o:</w:t>
      </w:r>
    </w:p>
    <w:p w:rsidR="00BE75AB" w:rsidRPr="001E7CD4" w:rsidRDefault="00BE75AB" w:rsidP="00BE75AB">
      <w:pPr>
        <w:widowControl w:val="0"/>
        <w:autoSpaceDE w:val="0"/>
        <w:autoSpaceDN w:val="0"/>
        <w:adjustRightInd w:val="0"/>
        <w:spacing w:line="360" w:lineRule="auto"/>
        <w:jc w:val="center"/>
        <w:rPr>
          <w:rFonts w:ascii="Arial" w:hAnsi="Arial" w:cs="Arial"/>
          <w:sz w:val="20"/>
          <w:szCs w:val="20"/>
          <w:lang w:val="en-US"/>
        </w:rPr>
      </w:pPr>
    </w:p>
    <w:p w:rsidR="00BE75AB" w:rsidRDefault="00BE75AB" w:rsidP="00BE75AB">
      <w:pPr>
        <w:widowControl w:val="0"/>
        <w:autoSpaceDE w:val="0"/>
        <w:autoSpaceDN w:val="0"/>
        <w:adjustRightInd w:val="0"/>
        <w:spacing w:line="360" w:lineRule="auto"/>
        <w:jc w:val="both"/>
        <w:rPr>
          <w:rFonts w:ascii="Arial" w:hAnsi="Arial" w:cs="Arial"/>
          <w:sz w:val="20"/>
          <w:szCs w:val="20"/>
        </w:rPr>
      </w:pPr>
      <w:r w:rsidRPr="001E7CD4">
        <w:rPr>
          <w:rFonts w:ascii="Arial" w:hAnsi="Arial" w:cs="Arial"/>
          <w:b/>
          <w:bCs/>
          <w:sz w:val="20"/>
          <w:szCs w:val="20"/>
        </w:rPr>
        <w:t>Artículo Ún</w:t>
      </w:r>
      <w:r w:rsidR="00467C03">
        <w:rPr>
          <w:rFonts w:ascii="Arial" w:hAnsi="Arial" w:cs="Arial"/>
          <w:b/>
          <w:bCs/>
          <w:sz w:val="20"/>
          <w:szCs w:val="20"/>
        </w:rPr>
        <w:t xml:space="preserve">ico.- </w:t>
      </w:r>
      <w:r w:rsidRPr="001E7CD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66DAA" w:rsidRDefault="00866DAA" w:rsidP="00BE75AB">
      <w:pPr>
        <w:widowControl w:val="0"/>
        <w:autoSpaceDE w:val="0"/>
        <w:autoSpaceDN w:val="0"/>
        <w:adjustRightInd w:val="0"/>
        <w:spacing w:line="360" w:lineRule="auto"/>
        <w:jc w:val="both"/>
        <w:rPr>
          <w:rFonts w:ascii="Arial" w:hAnsi="Arial" w:cs="Arial"/>
          <w:sz w:val="20"/>
          <w:szCs w:val="20"/>
        </w:rPr>
      </w:pPr>
    </w:p>
    <w:p w:rsidR="00852A82" w:rsidRDefault="00852A82" w:rsidP="00740B8E">
      <w:pPr>
        <w:spacing w:line="360" w:lineRule="auto"/>
        <w:jc w:val="center"/>
        <w:rPr>
          <w:rFonts w:ascii="Calibri" w:eastAsia="Calibri" w:hAnsi="Calibri" w:cs="Calibri"/>
          <w:b/>
          <w:color w:val="000000"/>
          <w:sz w:val="22"/>
          <w:szCs w:val="22"/>
          <w:lang w:val="es-MX" w:eastAsia="es-MX"/>
        </w:rPr>
      </w:pPr>
    </w:p>
    <w:p w:rsidR="00852A82" w:rsidRDefault="00852A82" w:rsidP="00740B8E">
      <w:pPr>
        <w:spacing w:line="360" w:lineRule="auto"/>
        <w:jc w:val="center"/>
        <w:rPr>
          <w:rFonts w:ascii="Calibri" w:eastAsia="Calibri" w:hAnsi="Calibri" w:cs="Calibri"/>
          <w:b/>
          <w:color w:val="000000"/>
          <w:sz w:val="22"/>
          <w:szCs w:val="22"/>
          <w:lang w:val="es-MX" w:eastAsia="es-MX"/>
        </w:rPr>
      </w:pPr>
    </w:p>
    <w:p w:rsidR="00740B8E" w:rsidRPr="00740B8E" w:rsidRDefault="00740B8E" w:rsidP="00740B8E">
      <w:pPr>
        <w:spacing w:line="360" w:lineRule="auto"/>
        <w:jc w:val="center"/>
        <w:rPr>
          <w:rFonts w:ascii="Calibri" w:eastAsia="Calibri" w:hAnsi="Calibri" w:cs="Calibri"/>
          <w:b/>
          <w:color w:val="000000"/>
          <w:sz w:val="22"/>
          <w:szCs w:val="22"/>
          <w:lang w:val="es-MX" w:eastAsia="es-MX"/>
        </w:rPr>
      </w:pPr>
      <w:r w:rsidRPr="00740B8E">
        <w:rPr>
          <w:rFonts w:ascii="Calibri" w:eastAsia="Calibri" w:hAnsi="Calibri" w:cs="Calibri"/>
          <w:b/>
          <w:color w:val="000000"/>
          <w:sz w:val="22"/>
          <w:szCs w:val="22"/>
          <w:lang w:val="es-MX" w:eastAsia="es-MX"/>
        </w:rPr>
        <w:lastRenderedPageBreak/>
        <w:t>TRANSITORIOS:</w:t>
      </w:r>
    </w:p>
    <w:p w:rsidR="00740B8E" w:rsidRPr="00740B8E" w:rsidRDefault="00740B8E" w:rsidP="00740B8E">
      <w:pPr>
        <w:spacing w:line="360" w:lineRule="auto"/>
        <w:jc w:val="center"/>
        <w:rPr>
          <w:rFonts w:ascii="Arial" w:eastAsia="Arial" w:hAnsi="Arial" w:cs="Arial"/>
          <w:b/>
          <w:sz w:val="22"/>
          <w:szCs w:val="22"/>
          <w:lang w:val="es-MX" w:eastAsia="es-MX"/>
        </w:rPr>
      </w:pPr>
    </w:p>
    <w:p w:rsidR="00740B8E" w:rsidRPr="00740B8E" w:rsidRDefault="00740B8E" w:rsidP="00740B8E">
      <w:pPr>
        <w:spacing w:line="360" w:lineRule="auto"/>
        <w:jc w:val="both"/>
        <w:rPr>
          <w:rFonts w:ascii="Calibri" w:eastAsia="Calibri" w:hAnsi="Calibri" w:cs="Calibri"/>
          <w:color w:val="000000"/>
          <w:sz w:val="22"/>
          <w:szCs w:val="22"/>
          <w:lang w:val="es-MX" w:eastAsia="es-MX"/>
        </w:rPr>
      </w:pPr>
      <w:r w:rsidRPr="00740B8E">
        <w:rPr>
          <w:rFonts w:ascii="Calibri" w:eastAsia="Calibri" w:hAnsi="Calibri" w:cs="Calibri"/>
          <w:b/>
          <w:color w:val="000000"/>
          <w:sz w:val="22"/>
          <w:szCs w:val="22"/>
          <w:lang w:val="es-MX" w:eastAsia="es-MX"/>
        </w:rPr>
        <w:t xml:space="preserve">Artículo primero. </w:t>
      </w:r>
      <w:r w:rsidRPr="00740B8E">
        <w:rPr>
          <w:rFonts w:ascii="Calibri" w:eastAsia="Calibri" w:hAnsi="Calibri" w:cs="Calibri"/>
          <w:color w:val="000000"/>
          <w:sz w:val="22"/>
          <w:szCs w:val="22"/>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52A82" w:rsidRDefault="00852A82" w:rsidP="00740B8E">
      <w:pPr>
        <w:spacing w:line="360" w:lineRule="auto"/>
        <w:jc w:val="both"/>
        <w:rPr>
          <w:rFonts w:ascii="Calibri" w:eastAsia="Calibri" w:hAnsi="Calibri" w:cs="Calibri"/>
          <w:b/>
          <w:color w:val="000000"/>
          <w:sz w:val="22"/>
          <w:szCs w:val="22"/>
          <w:lang w:val="es-MX" w:eastAsia="es-MX"/>
        </w:rPr>
      </w:pPr>
    </w:p>
    <w:p w:rsidR="00740B8E" w:rsidRPr="00740B8E" w:rsidRDefault="00740B8E" w:rsidP="00740B8E">
      <w:pPr>
        <w:spacing w:line="360" w:lineRule="auto"/>
        <w:jc w:val="both"/>
        <w:rPr>
          <w:rFonts w:ascii="Calibri" w:hAnsi="Calibri" w:cs="Calibri"/>
          <w:color w:val="000000"/>
          <w:sz w:val="22"/>
          <w:szCs w:val="22"/>
          <w:lang w:val="es-MX" w:eastAsia="es-MX"/>
        </w:rPr>
      </w:pPr>
      <w:r w:rsidRPr="00740B8E">
        <w:rPr>
          <w:rFonts w:ascii="Calibri" w:eastAsia="Calibri" w:hAnsi="Calibri" w:cs="Calibri"/>
          <w:b/>
          <w:color w:val="000000"/>
          <w:sz w:val="22"/>
          <w:szCs w:val="22"/>
          <w:lang w:val="es-MX" w:eastAsia="es-MX"/>
        </w:rPr>
        <w:t>Artículo segundo.</w:t>
      </w:r>
      <w:r w:rsidRPr="00740B8E">
        <w:rPr>
          <w:rFonts w:ascii="Calibri" w:eastAsia="Calibri" w:hAnsi="Calibri" w:cs="Calibri"/>
          <w:color w:val="000000"/>
          <w:sz w:val="22"/>
          <w:szCs w:val="22"/>
          <w:lang w:val="es-MX" w:eastAsia="es-MX"/>
        </w:rPr>
        <w:t xml:space="preserve"> Se prorroga para el año 2020, la vigencia de la Ley de Ingresos del Municipio de Tinum, Yucatán, correspondiente al ejercicio fiscal 2019.</w:t>
      </w:r>
    </w:p>
    <w:p w:rsidR="00740B8E" w:rsidRPr="00740B8E" w:rsidRDefault="00740B8E" w:rsidP="00740B8E">
      <w:pPr>
        <w:spacing w:line="360" w:lineRule="auto"/>
        <w:jc w:val="both"/>
        <w:rPr>
          <w:rFonts w:ascii="Calibri" w:eastAsia="Arial" w:hAnsi="Calibri" w:cs="Calibri"/>
          <w:b/>
          <w:color w:val="000000"/>
          <w:sz w:val="22"/>
          <w:szCs w:val="22"/>
          <w:lang w:val="es-MX" w:eastAsia="es-MX"/>
        </w:rPr>
      </w:pPr>
    </w:p>
    <w:p w:rsidR="00740B8E" w:rsidRPr="00740B8E" w:rsidRDefault="00740B8E" w:rsidP="00740B8E">
      <w:pPr>
        <w:spacing w:line="360" w:lineRule="auto"/>
        <w:jc w:val="both"/>
        <w:rPr>
          <w:rFonts w:ascii="Calibri" w:eastAsia="Calibri" w:hAnsi="Calibri" w:cs="Calibri"/>
          <w:color w:val="000000"/>
          <w:sz w:val="22"/>
          <w:szCs w:val="22"/>
          <w:shd w:val="clear" w:color="auto" w:fill="FFFFFF"/>
          <w:lang w:val="es-MX" w:eastAsia="es-MX"/>
        </w:rPr>
      </w:pPr>
      <w:r w:rsidRPr="00740B8E">
        <w:rPr>
          <w:rFonts w:ascii="Calibri" w:eastAsia="Calibri" w:hAnsi="Calibri" w:cs="Calibri"/>
          <w:b/>
          <w:color w:val="000000"/>
          <w:sz w:val="22"/>
          <w:szCs w:val="22"/>
          <w:lang w:val="es-MX" w:eastAsia="es-MX"/>
        </w:rPr>
        <w:t xml:space="preserve">Artículo tercero. </w:t>
      </w:r>
      <w:r w:rsidRPr="00740B8E">
        <w:rPr>
          <w:rFonts w:ascii="Calibri" w:eastAsia="Calibri" w:hAnsi="Calibri" w:cs="Calibri"/>
          <w:color w:val="000000"/>
          <w:sz w:val="22"/>
          <w:szCs w:val="22"/>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40B8E">
        <w:rPr>
          <w:rFonts w:ascii="Calibri" w:eastAsia="Calibri" w:hAnsi="Calibri" w:cs="Calibri"/>
          <w:bCs/>
          <w:iCs/>
          <w:color w:val="000000"/>
          <w:sz w:val="22"/>
          <w:szCs w:val="22"/>
          <w:shd w:val="clear" w:color="auto" w:fill="FFFFFF"/>
          <w:lang w:val="es-MX" w:eastAsia="es-MX"/>
        </w:rPr>
        <w:t xml:space="preserve">dará </w:t>
      </w:r>
      <w:r w:rsidRPr="00740B8E">
        <w:rPr>
          <w:rFonts w:ascii="Calibri" w:eastAsia="Calibri" w:hAnsi="Calibri" w:cs="Calibri"/>
          <w:color w:val="000000"/>
          <w:sz w:val="22"/>
          <w:szCs w:val="22"/>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740B8E" w:rsidRPr="00740B8E" w:rsidRDefault="00740B8E" w:rsidP="00740B8E">
      <w:pPr>
        <w:spacing w:line="256" w:lineRule="auto"/>
        <w:jc w:val="both"/>
        <w:rPr>
          <w:rFonts w:ascii="Calibri" w:eastAsia="Calibri" w:hAnsi="Calibri" w:cs="Calibri"/>
          <w:b/>
          <w:color w:val="000000"/>
          <w:sz w:val="22"/>
          <w:szCs w:val="22"/>
          <w:shd w:val="clear" w:color="auto" w:fill="FFFFFF"/>
          <w:lang w:val="es-MX" w:eastAsia="es-MX"/>
        </w:rPr>
      </w:pPr>
    </w:p>
    <w:p w:rsidR="00740B8E" w:rsidRPr="00740B8E" w:rsidRDefault="00740B8E" w:rsidP="00740B8E">
      <w:pPr>
        <w:spacing w:line="360" w:lineRule="auto"/>
        <w:jc w:val="both"/>
        <w:rPr>
          <w:rFonts w:ascii="Calibri" w:eastAsia="Calibri" w:hAnsi="Calibri" w:cs="Calibri"/>
          <w:color w:val="000000"/>
          <w:sz w:val="22"/>
          <w:szCs w:val="22"/>
          <w:lang w:val="es-MX" w:eastAsia="es-MX"/>
        </w:rPr>
      </w:pPr>
      <w:r w:rsidRPr="00740B8E">
        <w:rPr>
          <w:rFonts w:ascii="Calibri" w:eastAsia="Calibri" w:hAnsi="Calibri" w:cs="Calibri"/>
          <w:b/>
          <w:color w:val="000000"/>
          <w:sz w:val="22"/>
          <w:szCs w:val="22"/>
          <w:shd w:val="clear" w:color="auto" w:fill="FFFFFF"/>
          <w:lang w:val="es-MX" w:eastAsia="es-MX"/>
        </w:rPr>
        <w:t xml:space="preserve">Artículo cuarto. </w:t>
      </w:r>
      <w:r w:rsidRPr="00740B8E">
        <w:rPr>
          <w:rFonts w:ascii="Calibri" w:eastAsia="Calibri" w:hAnsi="Calibri" w:cs="Calibri"/>
          <w:color w:val="000000"/>
          <w:sz w:val="22"/>
          <w:szCs w:val="22"/>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40B8E" w:rsidRPr="00740B8E" w:rsidRDefault="00740B8E" w:rsidP="00740B8E">
      <w:pPr>
        <w:shd w:val="clear" w:color="auto" w:fill="FFFFFF"/>
        <w:adjustRightInd w:val="0"/>
        <w:spacing w:line="256" w:lineRule="auto"/>
        <w:ind w:right="-6"/>
        <w:rPr>
          <w:rFonts w:ascii="Calibri" w:eastAsia="Calibri" w:hAnsi="Calibri" w:cs="Calibri"/>
          <w:b/>
          <w:bCs/>
          <w:color w:val="000000"/>
          <w:sz w:val="22"/>
          <w:szCs w:val="22"/>
          <w:lang w:val="es-MX" w:eastAsia="es-MX"/>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852A82" w:rsidRDefault="00852A82" w:rsidP="00740B8E">
      <w:pPr>
        <w:autoSpaceDE w:val="0"/>
        <w:autoSpaceDN w:val="0"/>
        <w:adjustRightInd w:val="0"/>
        <w:jc w:val="both"/>
        <w:rPr>
          <w:rFonts w:ascii="Arial,Bold" w:eastAsia="Calibri" w:hAnsi="Arial,Bold" w:cs="Arial,Bold"/>
          <w:b/>
          <w:bCs/>
          <w:sz w:val="22"/>
          <w:szCs w:val="22"/>
          <w:lang w:val="es-MX" w:eastAsia="en-US"/>
        </w:rPr>
      </w:pPr>
    </w:p>
    <w:p w:rsidR="00740B8E" w:rsidRPr="00740B8E" w:rsidRDefault="00740B8E" w:rsidP="00740B8E">
      <w:pPr>
        <w:autoSpaceDE w:val="0"/>
        <w:autoSpaceDN w:val="0"/>
        <w:adjustRightInd w:val="0"/>
        <w:jc w:val="both"/>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740B8E" w:rsidRPr="00740B8E" w:rsidRDefault="00740B8E" w:rsidP="00740B8E">
      <w:pPr>
        <w:autoSpaceDE w:val="0"/>
        <w:autoSpaceDN w:val="0"/>
        <w:adjustRightInd w:val="0"/>
        <w:rPr>
          <w:rFonts w:ascii="Arial" w:eastAsia="Calibri" w:hAnsi="Arial" w:cs="Arial"/>
          <w:sz w:val="22"/>
          <w:szCs w:val="22"/>
          <w:lang w:val="es-MX" w:eastAsia="en-US"/>
        </w:rPr>
      </w:pPr>
    </w:p>
    <w:p w:rsidR="00740B8E" w:rsidRPr="00740B8E" w:rsidRDefault="00740B8E" w:rsidP="00740B8E">
      <w:pPr>
        <w:autoSpaceDE w:val="0"/>
        <w:autoSpaceDN w:val="0"/>
        <w:adjustRightInd w:val="0"/>
        <w:rPr>
          <w:rFonts w:ascii="Arial" w:eastAsia="Calibri" w:hAnsi="Arial" w:cs="Arial"/>
          <w:sz w:val="22"/>
          <w:szCs w:val="22"/>
          <w:lang w:val="es-MX" w:eastAsia="en-US"/>
        </w:rPr>
      </w:pPr>
      <w:r w:rsidRPr="00740B8E">
        <w:rPr>
          <w:rFonts w:ascii="Arial" w:eastAsia="Calibri" w:hAnsi="Arial" w:cs="Arial"/>
          <w:sz w:val="22"/>
          <w:szCs w:val="22"/>
          <w:lang w:val="es-MX" w:eastAsia="en-US"/>
        </w:rPr>
        <w:t xml:space="preserve">Y, por tanto, mando se imprima, publique y circule para su conocimiento y debido cumplimiento. </w:t>
      </w:r>
    </w:p>
    <w:p w:rsidR="00740B8E" w:rsidRPr="00740B8E" w:rsidRDefault="00740B8E" w:rsidP="00740B8E">
      <w:pPr>
        <w:autoSpaceDE w:val="0"/>
        <w:autoSpaceDN w:val="0"/>
        <w:adjustRightInd w:val="0"/>
        <w:rPr>
          <w:rFonts w:ascii="Arial" w:eastAsia="Calibri" w:hAnsi="Arial" w:cs="Arial"/>
          <w:sz w:val="22"/>
          <w:szCs w:val="22"/>
          <w:lang w:val="es-MX" w:eastAsia="en-US"/>
        </w:rPr>
      </w:pPr>
    </w:p>
    <w:p w:rsidR="00740B8E" w:rsidRPr="00740B8E" w:rsidRDefault="00740B8E" w:rsidP="00740B8E">
      <w:pPr>
        <w:autoSpaceDE w:val="0"/>
        <w:autoSpaceDN w:val="0"/>
        <w:adjustRightInd w:val="0"/>
        <w:jc w:val="both"/>
        <w:rPr>
          <w:rFonts w:ascii="Arial" w:eastAsia="Calibri" w:hAnsi="Arial" w:cs="Arial"/>
          <w:sz w:val="22"/>
          <w:szCs w:val="22"/>
          <w:lang w:val="es-MX" w:eastAsia="en-US"/>
        </w:rPr>
      </w:pPr>
      <w:r w:rsidRPr="00740B8E">
        <w:rPr>
          <w:rFonts w:ascii="Arial" w:eastAsia="Calibri" w:hAnsi="Arial" w:cs="Arial"/>
          <w:sz w:val="22"/>
          <w:szCs w:val="22"/>
          <w:lang w:val="es-MX" w:eastAsia="en-US"/>
        </w:rPr>
        <w:t>Se expide este decreto en la sede del Poder Ejecutivo, en Mérida, Yucatán, a 20 de diciembre de 2019.</w:t>
      </w:r>
    </w:p>
    <w:p w:rsidR="00740B8E" w:rsidRPr="00740B8E" w:rsidRDefault="00740B8E" w:rsidP="00740B8E">
      <w:pPr>
        <w:autoSpaceDE w:val="0"/>
        <w:autoSpaceDN w:val="0"/>
        <w:adjustRightInd w:val="0"/>
        <w:jc w:val="both"/>
        <w:rPr>
          <w:rFonts w:ascii="Arial" w:eastAsia="Calibri" w:hAnsi="Arial" w:cs="Arial"/>
          <w:sz w:val="22"/>
          <w:szCs w:val="22"/>
          <w:lang w:val="es-MX" w:eastAsia="en-US"/>
        </w:rPr>
      </w:pPr>
    </w:p>
    <w:p w:rsidR="00740B8E" w:rsidRPr="00740B8E" w:rsidRDefault="00740B8E" w:rsidP="00740B8E">
      <w:pPr>
        <w:autoSpaceDE w:val="0"/>
        <w:autoSpaceDN w:val="0"/>
        <w:adjustRightInd w:val="0"/>
        <w:jc w:val="both"/>
        <w:rPr>
          <w:rFonts w:ascii="Arial" w:eastAsia="Calibri" w:hAnsi="Arial" w:cs="Arial"/>
          <w:sz w:val="22"/>
          <w:szCs w:val="22"/>
          <w:lang w:val="es-MX" w:eastAsia="en-US"/>
        </w:rPr>
      </w:pPr>
    </w:p>
    <w:p w:rsidR="00740B8E" w:rsidRPr="00740B8E" w:rsidRDefault="00740B8E" w:rsidP="00740B8E">
      <w:pPr>
        <w:autoSpaceDE w:val="0"/>
        <w:autoSpaceDN w:val="0"/>
        <w:adjustRightInd w:val="0"/>
        <w:ind w:left="2832" w:firstLine="708"/>
        <w:jc w:val="center"/>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t>( RÚBRICA )</w:t>
      </w:r>
    </w:p>
    <w:p w:rsidR="00740B8E" w:rsidRPr="00740B8E" w:rsidRDefault="00740B8E" w:rsidP="00740B8E">
      <w:pPr>
        <w:autoSpaceDE w:val="0"/>
        <w:autoSpaceDN w:val="0"/>
        <w:adjustRightInd w:val="0"/>
        <w:ind w:left="4248" w:firstLine="708"/>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t>Lic. Mauricio Vila Dosal</w:t>
      </w:r>
    </w:p>
    <w:p w:rsidR="00740B8E" w:rsidRPr="00740B8E" w:rsidRDefault="00740B8E" w:rsidP="00740B8E">
      <w:pPr>
        <w:autoSpaceDE w:val="0"/>
        <w:autoSpaceDN w:val="0"/>
        <w:adjustRightInd w:val="0"/>
        <w:ind w:left="2832" w:firstLine="708"/>
        <w:jc w:val="center"/>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t>Gobernador del Estado de Yucatán</w:t>
      </w:r>
    </w:p>
    <w:p w:rsidR="00740B8E" w:rsidRPr="00740B8E" w:rsidRDefault="00740B8E" w:rsidP="00740B8E">
      <w:pPr>
        <w:autoSpaceDE w:val="0"/>
        <w:autoSpaceDN w:val="0"/>
        <w:adjustRightInd w:val="0"/>
        <w:rPr>
          <w:rFonts w:ascii="Arial,Bold" w:eastAsia="Calibri" w:hAnsi="Arial,Bold" w:cs="Arial,Bold"/>
          <w:b/>
          <w:bCs/>
          <w:sz w:val="22"/>
          <w:szCs w:val="22"/>
          <w:lang w:val="es-MX" w:eastAsia="en-US"/>
        </w:rPr>
      </w:pPr>
    </w:p>
    <w:p w:rsidR="00740B8E" w:rsidRPr="00740B8E" w:rsidRDefault="00740B8E" w:rsidP="00740B8E">
      <w:pPr>
        <w:autoSpaceDE w:val="0"/>
        <w:autoSpaceDN w:val="0"/>
        <w:adjustRightInd w:val="0"/>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t xml:space="preserve">                ( RÚBRICA )</w:t>
      </w:r>
    </w:p>
    <w:p w:rsidR="00740B8E" w:rsidRPr="00740B8E" w:rsidRDefault="00740B8E" w:rsidP="00740B8E">
      <w:pPr>
        <w:autoSpaceDE w:val="0"/>
        <w:autoSpaceDN w:val="0"/>
        <w:adjustRightInd w:val="0"/>
        <w:rPr>
          <w:rFonts w:ascii="Arial,Bold" w:eastAsia="Calibri" w:hAnsi="Arial,Bold" w:cs="Arial,Bold"/>
          <w:b/>
          <w:bCs/>
          <w:sz w:val="22"/>
          <w:szCs w:val="22"/>
          <w:lang w:val="es-MX" w:eastAsia="en-US"/>
        </w:rPr>
      </w:pPr>
      <w:r w:rsidRPr="00740B8E">
        <w:rPr>
          <w:rFonts w:ascii="Arial,Bold" w:eastAsia="Calibri" w:hAnsi="Arial,Bold" w:cs="Arial,Bold"/>
          <w:b/>
          <w:bCs/>
          <w:sz w:val="22"/>
          <w:szCs w:val="22"/>
          <w:lang w:val="es-MX" w:eastAsia="en-US"/>
        </w:rPr>
        <w:t>Abog. María Dolores Fritz Sierra</w:t>
      </w:r>
    </w:p>
    <w:p w:rsidR="00740B8E" w:rsidRPr="00740B8E" w:rsidRDefault="00740B8E" w:rsidP="00740B8E">
      <w:pPr>
        <w:spacing w:line="360" w:lineRule="auto"/>
        <w:jc w:val="both"/>
        <w:rPr>
          <w:rFonts w:ascii="Arial" w:eastAsia="Calibri" w:hAnsi="Arial" w:cs="Arial"/>
          <w:color w:val="000000"/>
          <w:sz w:val="20"/>
          <w:szCs w:val="20"/>
          <w:lang w:val="es-MX" w:eastAsia="es-MX"/>
        </w:rPr>
      </w:pPr>
      <w:r w:rsidRPr="00740B8E">
        <w:rPr>
          <w:rFonts w:ascii="Arial,Bold" w:eastAsia="Calibri" w:hAnsi="Arial,Bold" w:cs="Arial,Bold"/>
          <w:b/>
          <w:bCs/>
          <w:sz w:val="22"/>
          <w:szCs w:val="22"/>
          <w:lang w:val="es-MX" w:eastAsia="en-US"/>
        </w:rPr>
        <w:t>Secretaria general de Gobierno</w:t>
      </w:r>
    </w:p>
    <w:p w:rsidR="000D4834" w:rsidRDefault="000D4834" w:rsidP="00740B8E">
      <w:pPr>
        <w:spacing w:line="360" w:lineRule="auto"/>
        <w:jc w:val="center"/>
      </w:pPr>
    </w:p>
    <w:sectPr w:rsidR="000D4834" w:rsidSect="00BE75AB">
      <w:headerReference w:type="default" r:id="rId12"/>
      <w:footerReference w:type="even" r:id="rId13"/>
      <w:footerReference w:type="default" r:id="rId14"/>
      <w:pgSz w:w="12242" w:h="15842" w:code="1"/>
      <w:pgMar w:top="2835" w:right="1418" w:bottom="1559" w:left="1701"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2E" w:rsidRDefault="00121F2E" w:rsidP="00BE75AB">
      <w:r>
        <w:separator/>
      </w:r>
    </w:p>
  </w:endnote>
  <w:endnote w:type="continuationSeparator" w:id="0">
    <w:p w:rsidR="00121F2E" w:rsidRDefault="00121F2E" w:rsidP="00BE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2E" w:rsidRDefault="00121F2E" w:rsidP="00F50D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121F2E" w:rsidRDefault="00121F2E" w:rsidP="00F50D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rsidR="00121F2E" w:rsidRPr="006E184B" w:rsidRDefault="00121F2E" w:rsidP="00F50DBE">
        <w:pPr>
          <w:pStyle w:val="Piedepgina"/>
          <w:jc w:val="center"/>
          <w:rPr>
            <w:rFonts w:ascii="Brush Script MT" w:hAnsi="Brush Script MT"/>
            <w:i/>
            <w:sz w:val="22"/>
          </w:rPr>
        </w:pPr>
      </w:p>
      <w:p w:rsidR="00121F2E" w:rsidRDefault="00121F2E">
        <w:pPr>
          <w:pStyle w:val="Piedepgina"/>
          <w:jc w:val="center"/>
          <w:rPr>
            <w:sz w:val="22"/>
          </w:rPr>
        </w:pPr>
      </w:p>
      <w:p w:rsidR="00121F2E" w:rsidRPr="004A06CE" w:rsidRDefault="00121F2E">
        <w:pPr>
          <w:pStyle w:val="Piedepgina"/>
          <w:jc w:val="center"/>
          <w:rPr>
            <w:rFonts w:ascii="Arial" w:hAnsi="Arial" w:cs="Arial"/>
            <w:sz w:val="20"/>
            <w:szCs w:val="20"/>
          </w:rPr>
        </w:pPr>
        <w:r w:rsidRPr="004A06CE">
          <w:rPr>
            <w:rFonts w:ascii="Arial" w:hAnsi="Arial" w:cs="Arial"/>
            <w:sz w:val="20"/>
            <w:szCs w:val="20"/>
          </w:rPr>
          <w:fldChar w:fldCharType="begin"/>
        </w:r>
        <w:r w:rsidRPr="004A06CE">
          <w:rPr>
            <w:rFonts w:ascii="Arial" w:hAnsi="Arial" w:cs="Arial"/>
            <w:sz w:val="20"/>
            <w:szCs w:val="20"/>
          </w:rPr>
          <w:instrText>PAGE   \* MERGEFORMAT</w:instrText>
        </w:r>
        <w:r w:rsidRPr="004A06CE">
          <w:rPr>
            <w:rFonts w:ascii="Arial" w:hAnsi="Arial" w:cs="Arial"/>
            <w:sz w:val="20"/>
            <w:szCs w:val="20"/>
          </w:rPr>
          <w:fldChar w:fldCharType="separate"/>
        </w:r>
        <w:r w:rsidR="00927C09">
          <w:rPr>
            <w:rFonts w:ascii="Arial" w:hAnsi="Arial" w:cs="Arial"/>
            <w:noProof/>
            <w:sz w:val="20"/>
            <w:szCs w:val="20"/>
          </w:rPr>
          <w:t>40</w:t>
        </w:r>
        <w:r w:rsidRPr="004A06CE">
          <w:rPr>
            <w:rFonts w:ascii="Arial" w:hAnsi="Arial" w:cs="Arial"/>
            <w:sz w:val="20"/>
            <w:szCs w:val="20"/>
          </w:rPr>
          <w:fldChar w:fldCharType="end"/>
        </w:r>
      </w:p>
    </w:sdtContent>
  </w:sdt>
  <w:p w:rsidR="00121F2E" w:rsidRPr="00092373" w:rsidRDefault="00121F2E" w:rsidP="00F50DBE">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2E" w:rsidRDefault="00121F2E" w:rsidP="00BE75AB">
      <w:r>
        <w:separator/>
      </w:r>
    </w:p>
  </w:footnote>
  <w:footnote w:type="continuationSeparator" w:id="0">
    <w:p w:rsidR="00121F2E" w:rsidRDefault="00121F2E" w:rsidP="00BE75AB">
      <w:r>
        <w:continuationSeparator/>
      </w:r>
    </w:p>
  </w:footnote>
  <w:footnote w:id="1">
    <w:p w:rsidR="00121F2E" w:rsidRPr="00BA3B35" w:rsidRDefault="00121F2E" w:rsidP="00121F2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21F2E" w:rsidRDefault="00121F2E" w:rsidP="00121F2E"/>
    <w:p w:rsidR="00121F2E" w:rsidRPr="00BA3B35" w:rsidRDefault="00121F2E" w:rsidP="00121F2E">
      <w:pPr>
        <w:pStyle w:val="Textonotapie"/>
      </w:pPr>
    </w:p>
  </w:footnote>
  <w:footnote w:id="2">
    <w:p w:rsidR="00121F2E" w:rsidRPr="00A33CFF" w:rsidRDefault="00121F2E" w:rsidP="00121F2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21F2E" w:rsidRPr="00713177" w:rsidRDefault="00121F2E" w:rsidP="00121F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21F2E" w:rsidRPr="00713177" w:rsidRDefault="00121F2E" w:rsidP="00121F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21F2E" w:rsidRPr="00026CE0" w:rsidRDefault="00121F2E" w:rsidP="00121F2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21F2E" w:rsidTr="00121F2E">
      <w:trPr>
        <w:cantSplit/>
        <w:trHeight w:val="329"/>
      </w:trPr>
      <w:tc>
        <w:tcPr>
          <w:tcW w:w="1260" w:type="dxa"/>
          <w:vMerge w:val="restart"/>
          <w:vAlign w:val="center"/>
        </w:tcPr>
        <w:bookmarkStart w:id="6" w:name="_Hlk34296826"/>
        <w:p w:rsidR="00121F2E" w:rsidRDefault="00121F2E" w:rsidP="00121F2E">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0980" r:id="rId2"/>
            </w:object>
          </w:r>
        </w:p>
      </w:tc>
      <w:tc>
        <w:tcPr>
          <w:tcW w:w="9000" w:type="dxa"/>
          <w:gridSpan w:val="2"/>
          <w:tcBorders>
            <w:bottom w:val="double" w:sz="4" w:space="0" w:color="auto"/>
          </w:tcBorders>
          <w:vAlign w:val="bottom"/>
        </w:tcPr>
        <w:p w:rsidR="00121F2E" w:rsidRDefault="00121F2E" w:rsidP="00121F2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740B8E">
            <w:rPr>
              <w:rFonts w:ascii="Franklin Gothic Medium" w:hAnsi="Franklin Gothic Medium" w:cs="Franklin Gothic Medium"/>
              <w:b/>
              <w:bCs/>
              <w:sz w:val="18"/>
              <w:szCs w:val="18"/>
            </w:rPr>
            <w:t>DZAN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21F2E" w:rsidTr="00121F2E">
      <w:trPr>
        <w:cantSplit/>
        <w:trHeight w:val="49"/>
      </w:trPr>
      <w:tc>
        <w:tcPr>
          <w:tcW w:w="1260" w:type="dxa"/>
          <w:vMerge/>
        </w:tcPr>
        <w:p w:rsidR="00121F2E" w:rsidRDefault="00121F2E" w:rsidP="00121F2E">
          <w:pPr>
            <w:pStyle w:val="Encabezado"/>
            <w:rPr>
              <w:rFonts w:ascii="CG Omega" w:hAnsi="CG Omega" w:cs="CG Omega"/>
              <w:sz w:val="16"/>
              <w:szCs w:val="16"/>
            </w:rPr>
          </w:pPr>
        </w:p>
      </w:tc>
      <w:tc>
        <w:tcPr>
          <w:tcW w:w="9000" w:type="dxa"/>
          <w:gridSpan w:val="2"/>
          <w:tcBorders>
            <w:top w:val="double" w:sz="4" w:space="0" w:color="auto"/>
          </w:tcBorders>
        </w:tcPr>
        <w:p w:rsidR="00121F2E" w:rsidRDefault="00121F2E" w:rsidP="00121F2E">
          <w:pPr>
            <w:pStyle w:val="Encabezado"/>
            <w:ind w:left="-70"/>
            <w:jc w:val="right"/>
            <w:rPr>
              <w:rFonts w:ascii="Arial Narrow" w:hAnsi="Arial Narrow" w:cs="Arial Narrow"/>
              <w:sz w:val="4"/>
              <w:szCs w:val="4"/>
            </w:rPr>
          </w:pPr>
        </w:p>
      </w:tc>
    </w:tr>
    <w:tr w:rsidR="00121F2E" w:rsidTr="00121F2E">
      <w:trPr>
        <w:cantSplit/>
        <w:trHeight w:val="291"/>
      </w:trPr>
      <w:tc>
        <w:tcPr>
          <w:tcW w:w="1260" w:type="dxa"/>
          <w:vMerge/>
        </w:tcPr>
        <w:p w:rsidR="00121F2E" w:rsidRDefault="00121F2E" w:rsidP="00121F2E">
          <w:pPr>
            <w:pStyle w:val="Encabezado"/>
            <w:rPr>
              <w:rFonts w:ascii="CG Omega" w:hAnsi="CG Omega" w:cs="CG Omega"/>
              <w:sz w:val="16"/>
              <w:szCs w:val="16"/>
            </w:rPr>
          </w:pPr>
        </w:p>
      </w:tc>
      <w:tc>
        <w:tcPr>
          <w:tcW w:w="4212" w:type="dxa"/>
        </w:tcPr>
        <w:p w:rsidR="00121F2E" w:rsidRDefault="00121F2E" w:rsidP="00121F2E">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121F2E" w:rsidRDefault="00121F2E" w:rsidP="00121F2E">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121F2E" w:rsidRDefault="00121F2E" w:rsidP="00121F2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121F2E" w:rsidRPr="001D52AB" w:rsidRDefault="00121F2E" w:rsidP="00121F2E">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121F2E" w:rsidRPr="00121F2E" w:rsidRDefault="00121F2E" w:rsidP="00121F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1"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2"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3"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4"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5"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7"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8"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15:restartNumberingAfterBreak="0">
    <w:nsid w:val="285B5EB8"/>
    <w:multiLevelType w:val="hybridMultilevel"/>
    <w:tmpl w:val="293C604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047710"/>
    <w:multiLevelType w:val="hybridMultilevel"/>
    <w:tmpl w:val="F2E4C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E3549EF"/>
    <w:multiLevelType w:val="hybridMultilevel"/>
    <w:tmpl w:val="51627566"/>
    <w:lvl w:ilvl="0" w:tplc="BAD4CA5A">
      <w:start w:val="1"/>
      <w:numFmt w:val="lowerLetter"/>
      <w:lvlText w:val="%1)"/>
      <w:lvlJc w:val="left"/>
      <w:pPr>
        <w:ind w:left="2629" w:hanging="360"/>
      </w:pPr>
      <w:rPr>
        <w:rFonts w:ascii="Arial" w:hAnsi="Arial" w:hint="default"/>
        <w:b/>
        <w:i w:val="0"/>
        <w:sz w:val="20"/>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13"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234736"/>
    <w:multiLevelType w:val="hybridMultilevel"/>
    <w:tmpl w:val="4998DE18"/>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5"/>
  </w:num>
  <w:num w:numId="2">
    <w:abstractNumId w:val="12"/>
  </w:num>
  <w:num w:numId="3">
    <w:abstractNumId w:val="15"/>
  </w:num>
  <w:num w:numId="4">
    <w:abstractNumId w:val="13"/>
  </w:num>
  <w:num w:numId="5">
    <w:abstractNumId w:val="8"/>
  </w:num>
  <w:num w:numId="6">
    <w:abstractNumId w:val="6"/>
  </w:num>
  <w:num w:numId="7">
    <w:abstractNumId w:val="0"/>
  </w:num>
  <w:num w:numId="8">
    <w:abstractNumId w:val="1"/>
  </w:num>
  <w:num w:numId="9">
    <w:abstractNumId w:val="2"/>
  </w:num>
  <w:num w:numId="10">
    <w:abstractNumId w:val="3"/>
  </w:num>
  <w:num w:numId="11">
    <w:abstractNumId w:val="7"/>
  </w:num>
  <w:num w:numId="12">
    <w:abstractNumId w:val="4"/>
  </w:num>
  <w:num w:numId="13">
    <w:abstractNumId w:val="10"/>
  </w:num>
  <w:num w:numId="14">
    <w:abstractNumId w:val="9"/>
  </w:num>
  <w:num w:numId="15">
    <w:abstractNumId w:val="1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B"/>
    <w:rsid w:val="000547E0"/>
    <w:rsid w:val="000D4834"/>
    <w:rsid w:val="00121F2E"/>
    <w:rsid w:val="001341A2"/>
    <w:rsid w:val="00151B67"/>
    <w:rsid w:val="00162FCE"/>
    <w:rsid w:val="001D2BCD"/>
    <w:rsid w:val="001E749D"/>
    <w:rsid w:val="00261FB1"/>
    <w:rsid w:val="0027385C"/>
    <w:rsid w:val="00321A6A"/>
    <w:rsid w:val="00327FF9"/>
    <w:rsid w:val="00430B94"/>
    <w:rsid w:val="00432786"/>
    <w:rsid w:val="00467C03"/>
    <w:rsid w:val="004A06CE"/>
    <w:rsid w:val="004A7A87"/>
    <w:rsid w:val="00504D1C"/>
    <w:rsid w:val="005359E1"/>
    <w:rsid w:val="005E0227"/>
    <w:rsid w:val="005F0739"/>
    <w:rsid w:val="007073B8"/>
    <w:rsid w:val="00740B8E"/>
    <w:rsid w:val="007F2D36"/>
    <w:rsid w:val="00852A82"/>
    <w:rsid w:val="00866DAA"/>
    <w:rsid w:val="00927C09"/>
    <w:rsid w:val="00A27F44"/>
    <w:rsid w:val="00BE75AB"/>
    <w:rsid w:val="00C60E76"/>
    <w:rsid w:val="00CD42DC"/>
    <w:rsid w:val="00CF1E5A"/>
    <w:rsid w:val="00CF4736"/>
    <w:rsid w:val="00E70E6A"/>
    <w:rsid w:val="00EC07D6"/>
    <w:rsid w:val="00F50DBE"/>
    <w:rsid w:val="00FF4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15:chartTrackingRefBased/>
  <w15:docId w15:val="{18ACE3F7-F583-4F73-8A90-7CFFDBF0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A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BE75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BE75AB"/>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E75AB"/>
    <w:rPr>
      <w:rFonts w:asciiTheme="majorHAnsi" w:eastAsiaTheme="majorEastAsia" w:hAnsiTheme="majorHAnsi" w:cstheme="majorBidi"/>
      <w:color w:val="2E74B5" w:themeColor="accent1" w:themeShade="BF"/>
      <w:sz w:val="26"/>
      <w:szCs w:val="26"/>
      <w:lang w:val="es-ES" w:eastAsia="es-ES"/>
    </w:rPr>
  </w:style>
  <w:style w:type="character" w:customStyle="1" w:styleId="Ttulo5Car">
    <w:name w:val="Título 5 Car"/>
    <w:basedOn w:val="Fuentedeprrafopredeter"/>
    <w:link w:val="Ttulo5"/>
    <w:rsid w:val="00BE75AB"/>
    <w:rPr>
      <w:rFonts w:ascii="Arial" w:eastAsia="Times New Roman" w:hAnsi="Arial" w:cs="Times New Roman"/>
      <w:b/>
      <w:sz w:val="20"/>
      <w:szCs w:val="20"/>
      <w:lang w:val="es-ES_tradnl" w:eastAsia="es-ES"/>
    </w:rPr>
  </w:style>
  <w:style w:type="table" w:styleId="Tablaconcuadrcula">
    <w:name w:val="Table Grid"/>
    <w:basedOn w:val="Tablanormal"/>
    <w:uiPriority w:val="39"/>
    <w:rsid w:val="00BE75A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BE75AB"/>
    <w:pPr>
      <w:tabs>
        <w:tab w:val="center" w:pos="4252"/>
        <w:tab w:val="right" w:pos="8504"/>
      </w:tabs>
    </w:pPr>
  </w:style>
  <w:style w:type="character" w:customStyle="1" w:styleId="PiedepginaCar">
    <w:name w:val="Pie de página Car"/>
    <w:basedOn w:val="Fuentedeprrafopredeter"/>
    <w:link w:val="Piedepgina"/>
    <w:uiPriority w:val="99"/>
    <w:rsid w:val="00BE75A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E75AB"/>
  </w:style>
  <w:style w:type="paragraph" w:styleId="Textodeglobo">
    <w:name w:val="Balloon Text"/>
    <w:basedOn w:val="Normal"/>
    <w:link w:val="TextodegloboCar"/>
    <w:uiPriority w:val="99"/>
    <w:semiHidden/>
    <w:rsid w:val="00BE7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5AB"/>
    <w:rPr>
      <w:rFonts w:ascii="Tahoma" w:eastAsia="Times New Roman" w:hAnsi="Tahoma" w:cs="Tahoma"/>
      <w:sz w:val="16"/>
      <w:szCs w:val="16"/>
      <w:lang w:val="es-ES" w:eastAsia="es-ES"/>
    </w:rPr>
  </w:style>
  <w:style w:type="paragraph" w:styleId="Textoindependiente">
    <w:name w:val="Body Text"/>
    <w:basedOn w:val="Normal"/>
    <w:link w:val="TextoindependienteCar"/>
    <w:uiPriority w:val="1"/>
    <w:qFormat/>
    <w:rsid w:val="00BE75AB"/>
    <w:pPr>
      <w:jc w:val="both"/>
    </w:pPr>
    <w:rPr>
      <w:sz w:val="28"/>
      <w:szCs w:val="20"/>
      <w:lang w:val="es-ES_tradnl"/>
    </w:rPr>
  </w:style>
  <w:style w:type="character" w:customStyle="1" w:styleId="TextoindependienteCar">
    <w:name w:val="Texto independiente Car"/>
    <w:basedOn w:val="Fuentedeprrafopredeter"/>
    <w:link w:val="Textoindependiente"/>
    <w:uiPriority w:val="1"/>
    <w:rsid w:val="00BE75AB"/>
    <w:rPr>
      <w:rFonts w:ascii="Times New Roman" w:eastAsia="Times New Roman" w:hAnsi="Times New Roman" w:cs="Times New Roman"/>
      <w:sz w:val="28"/>
      <w:szCs w:val="20"/>
      <w:lang w:val="es-ES_tradnl" w:eastAsia="es-ES"/>
    </w:rPr>
  </w:style>
  <w:style w:type="paragraph" w:styleId="Encabezado">
    <w:name w:val="header"/>
    <w:aliases w:val="Car"/>
    <w:basedOn w:val="Normal"/>
    <w:link w:val="EncabezadoCar"/>
    <w:rsid w:val="00BE75AB"/>
    <w:pPr>
      <w:tabs>
        <w:tab w:val="center" w:pos="4252"/>
        <w:tab w:val="right" w:pos="8504"/>
      </w:tabs>
    </w:pPr>
  </w:style>
  <w:style w:type="character" w:customStyle="1" w:styleId="EncabezadoCar">
    <w:name w:val="Encabezado Car"/>
    <w:aliases w:val="Car Car"/>
    <w:basedOn w:val="Fuentedeprrafopredeter"/>
    <w:link w:val="Encabezado"/>
    <w:rsid w:val="00BE75A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E75AB"/>
    <w:pPr>
      <w:spacing w:after="120"/>
      <w:ind w:left="283"/>
    </w:pPr>
  </w:style>
  <w:style w:type="character" w:customStyle="1" w:styleId="SangradetextonormalCar">
    <w:name w:val="Sangría de texto normal Car"/>
    <w:basedOn w:val="Fuentedeprrafopredeter"/>
    <w:link w:val="Sangradetextonormal"/>
    <w:rsid w:val="00BE75A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BE75AB"/>
    <w:pPr>
      <w:spacing w:after="120" w:line="480" w:lineRule="auto"/>
    </w:pPr>
  </w:style>
  <w:style w:type="character" w:customStyle="1" w:styleId="Textoindependiente2Car">
    <w:name w:val="Texto independiente 2 Car"/>
    <w:basedOn w:val="Fuentedeprrafopredeter"/>
    <w:link w:val="Textoindependiente2"/>
    <w:rsid w:val="00BE75AB"/>
    <w:rPr>
      <w:rFonts w:ascii="Times New Roman" w:eastAsia="Times New Roman" w:hAnsi="Times New Roman" w:cs="Times New Roman"/>
      <w:sz w:val="24"/>
      <w:szCs w:val="24"/>
      <w:lang w:val="es-ES" w:eastAsia="es-ES"/>
    </w:rPr>
  </w:style>
  <w:style w:type="paragraph" w:styleId="NormalWeb">
    <w:name w:val="Normal (Web)"/>
    <w:basedOn w:val="Normal"/>
    <w:uiPriority w:val="99"/>
    <w:rsid w:val="00BE75AB"/>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BE75AB"/>
    <w:rPr>
      <w:rFonts w:ascii="Courier New" w:hAnsi="Courier New"/>
      <w:sz w:val="20"/>
    </w:rPr>
  </w:style>
  <w:style w:type="character" w:customStyle="1" w:styleId="TextosinformatoCar">
    <w:name w:val="Texto sin formato Car"/>
    <w:basedOn w:val="Fuentedeprrafopredeter"/>
    <w:link w:val="Textosinformato"/>
    <w:uiPriority w:val="99"/>
    <w:rsid w:val="00BE75AB"/>
    <w:rPr>
      <w:rFonts w:ascii="Courier New" w:eastAsia="Times New Roman" w:hAnsi="Courier New" w:cs="Times New Roman"/>
      <w:sz w:val="20"/>
      <w:szCs w:val="24"/>
      <w:lang w:val="es-ES" w:eastAsia="es-ES"/>
    </w:rPr>
  </w:style>
  <w:style w:type="paragraph" w:styleId="Sinespaciado">
    <w:name w:val="No Spacing"/>
    <w:link w:val="SinespaciadoCar"/>
    <w:uiPriority w:val="1"/>
    <w:qFormat/>
    <w:rsid w:val="00BE75A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E75AB"/>
    <w:rPr>
      <w:rFonts w:ascii="Calibri" w:eastAsia="Times New Roman" w:hAnsi="Calibri" w:cs="Times New Roman"/>
      <w:lang w:val="es-ES"/>
    </w:rPr>
  </w:style>
  <w:style w:type="paragraph" w:styleId="Textonotapie">
    <w:name w:val="footnote text"/>
    <w:basedOn w:val="Normal"/>
    <w:link w:val="TextonotapieCar"/>
    <w:uiPriority w:val="99"/>
    <w:rsid w:val="00BE75AB"/>
    <w:rPr>
      <w:sz w:val="20"/>
      <w:szCs w:val="20"/>
    </w:rPr>
  </w:style>
  <w:style w:type="character" w:customStyle="1" w:styleId="TextonotapieCar">
    <w:name w:val="Texto nota pie Car"/>
    <w:basedOn w:val="Fuentedeprrafopredeter"/>
    <w:link w:val="Textonotapie"/>
    <w:uiPriority w:val="99"/>
    <w:rsid w:val="00BE75AB"/>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BE75AB"/>
    <w:rPr>
      <w:vertAlign w:val="superscript"/>
    </w:rPr>
  </w:style>
  <w:style w:type="paragraph" w:styleId="Prrafodelista">
    <w:name w:val="List Paragraph"/>
    <w:basedOn w:val="Normal"/>
    <w:uiPriority w:val="34"/>
    <w:qFormat/>
    <w:rsid w:val="00BE75AB"/>
    <w:pPr>
      <w:ind w:left="708"/>
    </w:pPr>
  </w:style>
  <w:style w:type="character" w:customStyle="1" w:styleId="apple-converted-space">
    <w:name w:val="apple-converted-space"/>
    <w:rsid w:val="00BE75AB"/>
  </w:style>
  <w:style w:type="character" w:styleId="Hipervnculo">
    <w:name w:val="Hyperlink"/>
    <w:uiPriority w:val="99"/>
    <w:unhideWhenUsed/>
    <w:rsid w:val="00BE75AB"/>
    <w:rPr>
      <w:color w:val="0000FF"/>
      <w:u w:val="single"/>
    </w:rPr>
  </w:style>
  <w:style w:type="paragraph" w:customStyle="1" w:styleId="western">
    <w:name w:val="western"/>
    <w:basedOn w:val="Normal"/>
    <w:rsid w:val="00BE75AB"/>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BE7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BE75AB"/>
    <w:rPr>
      <w:rFonts w:ascii="Courier New" w:eastAsia="Times New Roman" w:hAnsi="Courier New" w:cs="Courier New"/>
      <w:sz w:val="20"/>
      <w:szCs w:val="20"/>
      <w:lang w:eastAsia="es-MX"/>
    </w:rPr>
  </w:style>
  <w:style w:type="paragraph" w:styleId="Textoindependiente3">
    <w:name w:val="Body Text 3"/>
    <w:basedOn w:val="Normal"/>
    <w:link w:val="Textoindependiente3Car"/>
    <w:rsid w:val="00BE75AB"/>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BE75AB"/>
    <w:rPr>
      <w:rFonts w:ascii="Times New Roman" w:eastAsia="Times New Roman" w:hAnsi="Times New Roman" w:cs="Times New Roman"/>
      <w:sz w:val="16"/>
      <w:szCs w:val="16"/>
      <w:lang w:val="es-ES_tradnl" w:eastAsia="es-ES"/>
    </w:rPr>
  </w:style>
  <w:style w:type="paragraph" w:customStyle="1" w:styleId="Estilo">
    <w:name w:val="Estilo"/>
    <w:basedOn w:val="Sinespaciado"/>
    <w:link w:val="EstiloCar"/>
    <w:qFormat/>
    <w:rsid w:val="00BE75AB"/>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BE75AB"/>
    <w:rPr>
      <w:rFonts w:ascii="Arial" w:hAnsi="Arial"/>
      <w:sz w:val="24"/>
    </w:rPr>
  </w:style>
  <w:style w:type="paragraph" w:customStyle="1" w:styleId="Texto">
    <w:name w:val="Texto"/>
    <w:basedOn w:val="Normal"/>
    <w:link w:val="TextoCar"/>
    <w:rsid w:val="00BE75AB"/>
    <w:pPr>
      <w:spacing w:after="101" w:line="216" w:lineRule="exact"/>
      <w:ind w:firstLine="288"/>
      <w:jc w:val="both"/>
    </w:pPr>
    <w:rPr>
      <w:rFonts w:ascii="Arial" w:hAnsi="Arial" w:cs="Arial"/>
      <w:sz w:val="18"/>
      <w:szCs w:val="20"/>
    </w:rPr>
  </w:style>
  <w:style w:type="character" w:customStyle="1" w:styleId="TextoCar">
    <w:name w:val="Texto Car"/>
    <w:link w:val="Texto"/>
    <w:locked/>
    <w:rsid w:val="00BE75AB"/>
    <w:rPr>
      <w:rFonts w:ascii="Arial" w:eastAsia="Times New Roman" w:hAnsi="Arial" w:cs="Arial"/>
      <w:sz w:val="18"/>
      <w:szCs w:val="20"/>
      <w:lang w:val="es-ES" w:eastAsia="es-ES"/>
    </w:rPr>
  </w:style>
  <w:style w:type="paragraph" w:customStyle="1" w:styleId="texto0">
    <w:name w:val="texto"/>
    <w:basedOn w:val="Normal"/>
    <w:rsid w:val="00BE75AB"/>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E75AB"/>
    <w:rPr>
      <w:b/>
      <w:bCs/>
    </w:rPr>
  </w:style>
  <w:style w:type="paragraph" w:customStyle="1" w:styleId="xmsonormal">
    <w:name w:val="x_msonormal"/>
    <w:basedOn w:val="Normal"/>
    <w:rsid w:val="00BE75AB"/>
    <w:pPr>
      <w:spacing w:before="100" w:beforeAutospacing="1" w:after="100" w:afterAutospacing="1"/>
    </w:pPr>
    <w:rPr>
      <w:lang w:val="es-MX" w:eastAsia="es-MX"/>
    </w:rPr>
  </w:style>
  <w:style w:type="paragraph" w:customStyle="1" w:styleId="bodytext">
    <w:name w:val="bodytext"/>
    <w:basedOn w:val="Normal"/>
    <w:rsid w:val="00BE75AB"/>
    <w:pPr>
      <w:spacing w:before="100" w:beforeAutospacing="1" w:after="100" w:afterAutospacing="1"/>
    </w:pPr>
    <w:rPr>
      <w:lang w:val="es-MX" w:eastAsia="es-MX"/>
    </w:rPr>
  </w:style>
  <w:style w:type="paragraph" w:customStyle="1" w:styleId="Default">
    <w:name w:val="Default"/>
    <w:rsid w:val="00BE75AB"/>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nfasis">
    <w:name w:val="Emphasis"/>
    <w:basedOn w:val="Fuentedeprrafopredeter"/>
    <w:uiPriority w:val="20"/>
    <w:qFormat/>
    <w:rsid w:val="00BE75AB"/>
    <w:rPr>
      <w:i/>
      <w:iCs/>
    </w:rPr>
  </w:style>
  <w:style w:type="character" w:customStyle="1" w:styleId="labesdetalle">
    <w:name w:val="labesdetalle"/>
    <w:basedOn w:val="Fuentedeprrafopredeter"/>
    <w:rsid w:val="00BE75AB"/>
  </w:style>
  <w:style w:type="character" w:styleId="Refdecomentario">
    <w:name w:val="annotation reference"/>
    <w:basedOn w:val="Fuentedeprrafopredeter"/>
    <w:semiHidden/>
    <w:unhideWhenUsed/>
    <w:rsid w:val="00BE75AB"/>
    <w:rPr>
      <w:sz w:val="16"/>
      <w:szCs w:val="16"/>
    </w:rPr>
  </w:style>
  <w:style w:type="paragraph" w:styleId="Textocomentario">
    <w:name w:val="annotation text"/>
    <w:basedOn w:val="Normal"/>
    <w:link w:val="TextocomentarioCar"/>
    <w:semiHidden/>
    <w:unhideWhenUsed/>
    <w:rsid w:val="00BE75AB"/>
    <w:rPr>
      <w:sz w:val="20"/>
      <w:szCs w:val="20"/>
    </w:rPr>
  </w:style>
  <w:style w:type="character" w:customStyle="1" w:styleId="TextocomentarioCar">
    <w:name w:val="Texto comentario Car"/>
    <w:basedOn w:val="Fuentedeprrafopredeter"/>
    <w:link w:val="Textocomentario"/>
    <w:semiHidden/>
    <w:rsid w:val="00BE75A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BE75AB"/>
    <w:rPr>
      <w:b/>
      <w:bCs/>
    </w:rPr>
  </w:style>
  <w:style w:type="character" w:customStyle="1" w:styleId="AsuntodelcomentarioCar">
    <w:name w:val="Asunto del comentario Car"/>
    <w:basedOn w:val="TextocomentarioCar"/>
    <w:link w:val="Asuntodelcomentario"/>
    <w:semiHidden/>
    <w:rsid w:val="00BE75AB"/>
    <w:rPr>
      <w:rFonts w:ascii="Times New Roman" w:eastAsia="Times New Roman" w:hAnsi="Times New Roman" w:cs="Times New Roman"/>
      <w:b/>
      <w:bCs/>
      <w:sz w:val="20"/>
      <w:szCs w:val="20"/>
      <w:lang w:val="es-ES" w:eastAsia="es-ES"/>
    </w:rPr>
  </w:style>
  <w:style w:type="paragraph" w:styleId="Sangra2detindependiente">
    <w:name w:val="Body Text Indent 2"/>
    <w:basedOn w:val="Normal"/>
    <w:link w:val="Sangra2detindependienteCar"/>
    <w:unhideWhenUsed/>
    <w:rsid w:val="00121F2E"/>
    <w:pPr>
      <w:spacing w:after="120" w:line="480" w:lineRule="auto"/>
      <w:ind w:left="283"/>
    </w:pPr>
  </w:style>
  <w:style w:type="character" w:customStyle="1" w:styleId="Sangra2detindependienteCar">
    <w:name w:val="Sangría 2 de t. independiente Car"/>
    <w:basedOn w:val="Fuentedeprrafopredeter"/>
    <w:link w:val="Sangra2detindependiente"/>
    <w:rsid w:val="00121F2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42278">
      <w:bodyDiv w:val="1"/>
      <w:marLeft w:val="0"/>
      <w:marRight w:val="0"/>
      <w:marTop w:val="0"/>
      <w:marBottom w:val="0"/>
      <w:divBdr>
        <w:top w:val="none" w:sz="0" w:space="0" w:color="auto"/>
        <w:left w:val="none" w:sz="0" w:space="0" w:color="auto"/>
        <w:bottom w:val="none" w:sz="0" w:space="0" w:color="auto"/>
        <w:right w:val="none" w:sz="0" w:space="0" w:color="auto"/>
      </w:divBdr>
    </w:div>
    <w:div w:id="15247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A77D-FB08-43E8-9541-6399D351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44</Pages>
  <Words>10732</Words>
  <Characters>59026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JurídicoAnahí</dc:creator>
  <cp:keywords/>
  <dc:description/>
  <cp:lastModifiedBy>Delmy Cruz</cp:lastModifiedBy>
  <cp:revision>22</cp:revision>
  <cp:lastPrinted>2020-06-25T19:36:00Z</cp:lastPrinted>
  <dcterms:created xsi:type="dcterms:W3CDTF">2019-11-25T19:52:00Z</dcterms:created>
  <dcterms:modified xsi:type="dcterms:W3CDTF">2020-06-25T19:36:00Z</dcterms:modified>
</cp:coreProperties>
</file>